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E9F" w:rsidRDefault="00470E9F" w:rsidP="00400111">
      <w:pPr>
        <w:ind w:left="1416" w:firstLine="708"/>
        <w:rPr>
          <w:b/>
          <w:lang w:val="en-US"/>
        </w:rPr>
      </w:pPr>
      <w:r w:rsidRPr="00470E9F">
        <w:rPr>
          <w:b/>
          <w:lang w:val="en-US"/>
        </w:rPr>
        <w:t>PRODUCT DEVELOPMENT: MvP</w:t>
      </w:r>
      <w:r w:rsidR="00D368CE">
        <w:rPr>
          <w:b/>
          <w:lang w:val="en-US"/>
        </w:rPr>
        <w:t>- v.</w:t>
      </w:r>
      <w:r w:rsidR="00192C87">
        <w:rPr>
          <w:b/>
          <w:lang w:val="en-US"/>
        </w:rPr>
        <w:t>3</w:t>
      </w:r>
      <w:r w:rsidRPr="00470E9F">
        <w:rPr>
          <w:b/>
          <w:lang w:val="en-US"/>
        </w:rPr>
        <w:t>.</w:t>
      </w:r>
      <w:r w:rsidR="00D368CE">
        <w:rPr>
          <w:b/>
          <w:lang w:val="en-US"/>
        </w:rPr>
        <w:t>0</w:t>
      </w:r>
    </w:p>
    <w:p w:rsidR="00A11606" w:rsidRPr="00470E9F" w:rsidRDefault="00BA278B" w:rsidP="00A11606">
      <w:pPr>
        <w:ind w:left="2124"/>
        <w:rPr>
          <w:b/>
          <w:lang w:val="en-US"/>
        </w:rPr>
      </w:pPr>
      <w:r>
        <w:rPr>
          <w:b/>
          <w:lang w:val="en-US"/>
        </w:rPr>
        <w:t xml:space="preserve">       </w:t>
      </w:r>
      <w:r w:rsidR="005A3238">
        <w:rPr>
          <w:b/>
          <w:lang w:val="en-US"/>
        </w:rPr>
        <w:t>(</w:t>
      </w:r>
      <w:r w:rsidR="00A11606">
        <w:rPr>
          <w:b/>
          <w:lang w:val="en-US"/>
        </w:rPr>
        <w:t>State of Knowledge Part 1</w:t>
      </w:r>
      <w:r w:rsidR="005A3238">
        <w:rPr>
          <w:b/>
          <w:lang w:val="en-US"/>
        </w:rPr>
        <w:t>)</w:t>
      </w:r>
    </w:p>
    <w:p w:rsidR="00400111" w:rsidRDefault="00400111">
      <w:pPr>
        <w:rPr>
          <w:b/>
          <w:lang w:val="en-US"/>
        </w:rPr>
      </w:pPr>
    </w:p>
    <w:p w:rsidR="00470E9F" w:rsidRPr="00400111" w:rsidRDefault="00400111">
      <w:pPr>
        <w:rPr>
          <w:b/>
          <w:i/>
          <w:lang w:val="en-US"/>
        </w:rPr>
      </w:pPr>
      <w:r>
        <w:rPr>
          <w:b/>
          <w:i/>
          <w:lang w:val="en-US"/>
        </w:rPr>
        <w:t xml:space="preserve">       </w:t>
      </w:r>
      <w:r w:rsidRPr="00400111">
        <w:rPr>
          <w:b/>
          <w:i/>
          <w:lang w:val="en-US"/>
        </w:rPr>
        <w:t>Disclaimer: The product is in production and available for any marketplace.</w:t>
      </w:r>
    </w:p>
    <w:p w:rsidR="00400111" w:rsidRPr="00470E9F" w:rsidRDefault="00400111">
      <w:pPr>
        <w:rPr>
          <w:b/>
          <w:lang w:val="en-US"/>
        </w:rPr>
      </w:pPr>
    </w:p>
    <w:p w:rsidR="00470E9F" w:rsidRPr="00872B3A" w:rsidRDefault="00470E9F">
      <w:pPr>
        <w:rPr>
          <w:b/>
          <w:u w:val="single"/>
          <w:lang w:val="en-US"/>
        </w:rPr>
      </w:pPr>
      <w:r w:rsidRPr="00872B3A">
        <w:rPr>
          <w:b/>
          <w:u w:val="single"/>
          <w:lang w:val="en-US"/>
        </w:rPr>
        <w:t>DESCRIPTION:</w:t>
      </w:r>
    </w:p>
    <w:p w:rsidR="00470E9F" w:rsidRDefault="00470E9F">
      <w:pPr>
        <w:rPr>
          <w:b/>
          <w:lang w:val="en-US"/>
        </w:rPr>
      </w:pPr>
    </w:p>
    <w:p w:rsidR="00400111" w:rsidRDefault="00400111" w:rsidP="00470E9F">
      <w:pPr>
        <w:jc w:val="both"/>
        <w:rPr>
          <w:lang w:val="en-US"/>
        </w:rPr>
      </w:pPr>
      <w:r>
        <w:rPr>
          <w:lang w:val="en-US"/>
        </w:rPr>
        <w:t xml:space="preserve">CLAUDIA is a DAO, Decentralized Autonomous Organization, which takes all its governance under autonomous mechanisms on </w:t>
      </w:r>
      <w:r w:rsidR="0052068F">
        <w:rPr>
          <w:lang w:val="en-US"/>
        </w:rPr>
        <w:t>b</w:t>
      </w:r>
      <w:r>
        <w:rPr>
          <w:lang w:val="en-US"/>
        </w:rPr>
        <w:t>lockchain. It is under temporary protectorate of a Limite</w:t>
      </w:r>
      <w:r w:rsidR="0052068F">
        <w:rPr>
          <w:lang w:val="en-US"/>
        </w:rPr>
        <w:t>d Liability Corporation with</w:t>
      </w:r>
      <w:r>
        <w:rPr>
          <w:lang w:val="en-US"/>
        </w:rPr>
        <w:t xml:space="preserve"> full ability to contract and </w:t>
      </w:r>
      <w:r w:rsidR="0052068F">
        <w:rPr>
          <w:lang w:val="en-US"/>
        </w:rPr>
        <w:t xml:space="preserve">establish </w:t>
      </w:r>
      <w:r>
        <w:rPr>
          <w:lang w:val="en-US"/>
        </w:rPr>
        <w:t>legally binding obligation with any client in the world.</w:t>
      </w:r>
    </w:p>
    <w:p w:rsidR="00400111" w:rsidRDefault="00400111" w:rsidP="00470E9F">
      <w:pPr>
        <w:jc w:val="both"/>
        <w:rPr>
          <w:lang w:val="en-US"/>
        </w:rPr>
      </w:pPr>
    </w:p>
    <w:p w:rsidR="00470E9F" w:rsidRDefault="00702C02" w:rsidP="00470E9F">
      <w:pPr>
        <w:jc w:val="both"/>
        <w:rPr>
          <w:lang w:val="en-US"/>
        </w:rPr>
      </w:pPr>
      <w:r>
        <w:rPr>
          <w:lang w:val="en-US"/>
        </w:rPr>
        <w:t xml:space="preserve">First clothes of CLAUDIA are the MvP we have developed </w:t>
      </w:r>
      <w:r w:rsidR="00470E9F">
        <w:rPr>
          <w:lang w:val="en-US"/>
        </w:rPr>
        <w:t>a</w:t>
      </w:r>
      <w:r w:rsidR="0052068F">
        <w:rPr>
          <w:lang w:val="en-US"/>
        </w:rPr>
        <w:t xml:space="preserve">s a blockchain-based web-app </w:t>
      </w:r>
      <w:r w:rsidR="00470E9F">
        <w:rPr>
          <w:lang w:val="en-US"/>
        </w:rPr>
        <w:t xml:space="preserve">which integrates a survey and consulting application </w:t>
      </w:r>
      <w:r w:rsidR="0052068F">
        <w:rPr>
          <w:lang w:val="en-US"/>
        </w:rPr>
        <w:t xml:space="preserve">and applies the principles of </w:t>
      </w:r>
      <w:r w:rsidR="00470E9F">
        <w:rPr>
          <w:lang w:val="en-US"/>
        </w:rPr>
        <w:t xml:space="preserve">privacy by design. </w:t>
      </w:r>
      <w:r w:rsidR="0052068F">
        <w:rPr>
          <w:lang w:val="en-US"/>
        </w:rPr>
        <w:t>Indeed, a</w:t>
      </w:r>
      <w:r w:rsidR="00470E9F">
        <w:rPr>
          <w:lang w:val="en-US"/>
        </w:rPr>
        <w:t xml:space="preserve">nonymization and pseudo-anonymization are available </w:t>
      </w:r>
      <w:r w:rsidR="0052068F">
        <w:rPr>
          <w:lang w:val="en-US"/>
        </w:rPr>
        <w:t xml:space="preserve">by default, and the </w:t>
      </w:r>
      <w:r w:rsidR="00400111">
        <w:rPr>
          <w:lang w:val="en-US"/>
        </w:rPr>
        <w:t>client is the sole data ow</w:t>
      </w:r>
      <w:r w:rsidR="0052068F">
        <w:rPr>
          <w:lang w:val="en-US"/>
        </w:rPr>
        <w:t>ner of his/her opinions and consultations</w:t>
      </w:r>
      <w:r w:rsidR="00400111">
        <w:rPr>
          <w:lang w:val="en-US"/>
        </w:rPr>
        <w:t xml:space="preserve">’ results. </w:t>
      </w:r>
      <w:r w:rsidR="0052068F">
        <w:rPr>
          <w:lang w:val="en-US"/>
        </w:rPr>
        <w:t xml:space="preserve">CLAUDIA, it enables the configuration </w:t>
      </w:r>
      <w:r w:rsidR="00E72003">
        <w:rPr>
          <w:lang w:val="en-US"/>
        </w:rPr>
        <w:t>of surveys</w:t>
      </w:r>
      <w:r w:rsidR="0052068F">
        <w:rPr>
          <w:lang w:val="en-US"/>
        </w:rPr>
        <w:t xml:space="preserve"> with</w:t>
      </w:r>
      <w:r w:rsidR="00400111">
        <w:rPr>
          <w:lang w:val="en-US"/>
        </w:rPr>
        <w:t xml:space="preserve"> a maximum </w:t>
      </w:r>
      <w:r w:rsidR="0052068F">
        <w:rPr>
          <w:lang w:val="en-US"/>
        </w:rPr>
        <w:t>of four</w:t>
      </w:r>
      <w:r w:rsidR="00400111">
        <w:rPr>
          <w:lang w:val="en-US"/>
        </w:rPr>
        <w:t xml:space="preserve"> question</w:t>
      </w:r>
      <w:r w:rsidR="0052068F">
        <w:rPr>
          <w:lang w:val="en-US"/>
        </w:rPr>
        <w:t xml:space="preserve">s, which is a reasonable trade-off between </w:t>
      </w:r>
      <w:r w:rsidR="00400111">
        <w:rPr>
          <w:lang w:val="en-US"/>
        </w:rPr>
        <w:t xml:space="preserve">optimal and </w:t>
      </w:r>
      <w:r>
        <w:rPr>
          <w:lang w:val="en-US"/>
        </w:rPr>
        <w:t xml:space="preserve">objective </w:t>
      </w:r>
      <w:r w:rsidR="00E72003">
        <w:rPr>
          <w:lang w:val="en-US"/>
        </w:rPr>
        <w:t>attention and</w:t>
      </w:r>
      <w:r w:rsidR="0052068F">
        <w:rPr>
          <w:lang w:val="en-US"/>
        </w:rPr>
        <w:t xml:space="preserve"> users ‘ongoing activity</w:t>
      </w:r>
      <w:r w:rsidR="00400111">
        <w:rPr>
          <w:lang w:val="en-US"/>
        </w:rPr>
        <w:t xml:space="preserve">.  </w:t>
      </w:r>
      <w:r w:rsidR="00C67DF9">
        <w:rPr>
          <w:lang w:val="en-US"/>
        </w:rPr>
        <w:t xml:space="preserve">However it is up to the client how </w:t>
      </w:r>
      <w:r w:rsidR="0001166B">
        <w:rPr>
          <w:lang w:val="en-US"/>
        </w:rPr>
        <w:t>the client wants to manage the trade-off with its audience and how many questions the clients wants CLAUDIA to do in one shot.</w:t>
      </w:r>
    </w:p>
    <w:p w:rsidR="00702C02" w:rsidRDefault="00702C02" w:rsidP="00470E9F">
      <w:pPr>
        <w:jc w:val="both"/>
        <w:rPr>
          <w:lang w:val="en-US"/>
        </w:rPr>
      </w:pPr>
    </w:p>
    <w:p w:rsidR="00702C02" w:rsidRPr="00470E9F" w:rsidRDefault="00702C02" w:rsidP="00470E9F">
      <w:pPr>
        <w:jc w:val="both"/>
        <w:rPr>
          <w:lang w:val="en-US"/>
        </w:rPr>
      </w:pPr>
      <w:r>
        <w:rPr>
          <w:lang w:val="en-US"/>
        </w:rPr>
        <w:t>Collective Intelligence is our service and CLAUDIA is our MvP for you to rise the voice anonymously and being reward</w:t>
      </w:r>
      <w:r w:rsidR="0052068F">
        <w:rPr>
          <w:lang w:val="en-US"/>
        </w:rPr>
        <w:t>ed</w:t>
      </w:r>
      <w:r>
        <w:rPr>
          <w:lang w:val="en-US"/>
        </w:rPr>
        <w:t xml:space="preserve"> for your fairness in your opinion. </w:t>
      </w:r>
    </w:p>
    <w:p w:rsidR="00470E9F" w:rsidRDefault="00470E9F">
      <w:pPr>
        <w:rPr>
          <w:b/>
          <w:lang w:val="en-US"/>
        </w:rPr>
      </w:pPr>
    </w:p>
    <w:p w:rsidR="00912951" w:rsidRPr="00470E9F" w:rsidRDefault="00912951">
      <w:pPr>
        <w:rPr>
          <w:b/>
          <w:lang w:val="en-US"/>
        </w:rPr>
      </w:pPr>
    </w:p>
    <w:p w:rsidR="00470E9F" w:rsidRPr="00872B3A" w:rsidRDefault="00470E9F">
      <w:pPr>
        <w:rPr>
          <w:b/>
          <w:u w:val="single"/>
          <w:lang w:val="en-US"/>
        </w:rPr>
      </w:pPr>
      <w:r w:rsidRPr="00872B3A">
        <w:rPr>
          <w:b/>
          <w:u w:val="single"/>
          <w:lang w:val="en-US"/>
        </w:rPr>
        <w:t>OPERATIONAL SCALABLE MECHANISM:</w:t>
      </w:r>
    </w:p>
    <w:p w:rsidR="00470E9F" w:rsidRDefault="00470E9F">
      <w:pPr>
        <w:rPr>
          <w:b/>
          <w:lang w:val="en-US"/>
        </w:rPr>
      </w:pPr>
    </w:p>
    <w:p w:rsidR="00192C87" w:rsidRDefault="0052068F" w:rsidP="00470E9F">
      <w:pPr>
        <w:jc w:val="both"/>
        <w:rPr>
          <w:lang w:val="en-US"/>
        </w:rPr>
      </w:pPr>
      <w:r>
        <w:rPr>
          <w:lang w:val="en-US"/>
        </w:rPr>
        <w:t>Through</w:t>
      </w:r>
      <w:r w:rsidR="00470E9F">
        <w:rPr>
          <w:lang w:val="en-US"/>
        </w:rPr>
        <w:t xml:space="preserve"> a very friendly and visual interface it is possible </w:t>
      </w:r>
      <w:r>
        <w:rPr>
          <w:lang w:val="en-US"/>
        </w:rPr>
        <w:t xml:space="preserve">to configure and open consultations, to monitor the process </w:t>
      </w:r>
      <w:r w:rsidR="006D69E2">
        <w:rPr>
          <w:lang w:val="en-US"/>
        </w:rPr>
        <w:t>while participation</w:t>
      </w:r>
      <w:r w:rsidR="00470E9F">
        <w:rPr>
          <w:lang w:val="en-US"/>
        </w:rPr>
        <w:t xml:space="preserve"> is </w:t>
      </w:r>
      <w:r>
        <w:rPr>
          <w:lang w:val="en-US"/>
        </w:rPr>
        <w:t>allowed, and/or close the consultation</w:t>
      </w:r>
      <w:r w:rsidR="00470E9F">
        <w:rPr>
          <w:lang w:val="en-US"/>
        </w:rPr>
        <w:t>. The panel allows to paramet</w:t>
      </w:r>
      <w:r>
        <w:rPr>
          <w:lang w:val="en-US"/>
        </w:rPr>
        <w:t>e</w:t>
      </w:r>
      <w:r w:rsidR="00470E9F">
        <w:rPr>
          <w:lang w:val="en-US"/>
        </w:rPr>
        <w:t xml:space="preserve">rize CLAUDIA with new questions and/or give the final results </w:t>
      </w:r>
      <w:r>
        <w:rPr>
          <w:lang w:val="en-US"/>
        </w:rPr>
        <w:t xml:space="preserve">along </w:t>
      </w:r>
      <w:r w:rsidR="00470E9F">
        <w:rPr>
          <w:lang w:val="en-US"/>
        </w:rPr>
        <w:t>with a blockchain certification</w:t>
      </w:r>
      <w:r w:rsidR="00912951">
        <w:rPr>
          <w:lang w:val="en-US"/>
        </w:rPr>
        <w:t xml:space="preserve"> on</w:t>
      </w:r>
      <w:hyperlink r:id="rId7" w:history="1">
        <w:r w:rsidR="00912951" w:rsidRPr="00912951">
          <w:rPr>
            <w:rStyle w:val="Hipervnculo"/>
            <w:lang w:val="en-US"/>
          </w:rPr>
          <w:t xml:space="preserve"> wudder</w:t>
        </w:r>
      </w:hyperlink>
      <w:r w:rsidR="00912951">
        <w:rPr>
          <w:lang w:val="en-US"/>
        </w:rPr>
        <w:t xml:space="preserve"> layer</w:t>
      </w:r>
      <w:r w:rsidR="002D1C18">
        <w:rPr>
          <w:lang w:val="en-US"/>
        </w:rPr>
        <w:t xml:space="preserve"> within </w:t>
      </w:r>
      <w:hyperlink r:id="rId8" w:history="1">
        <w:r w:rsidR="002D1C18" w:rsidRPr="002D1C18">
          <w:rPr>
            <w:rStyle w:val="Hipervnculo"/>
            <w:lang w:val="en-US"/>
          </w:rPr>
          <w:t>A</w:t>
        </w:r>
        <w:r w:rsidR="00A11606" w:rsidRPr="002D1C18">
          <w:rPr>
            <w:rStyle w:val="Hipervnculo"/>
            <w:lang w:val="en-US"/>
          </w:rPr>
          <w:t>zure</w:t>
        </w:r>
      </w:hyperlink>
      <w:r w:rsidR="002D1C18">
        <w:rPr>
          <w:lang w:val="en-US"/>
        </w:rPr>
        <w:t xml:space="preserve"> and possibility of hybrid integrations throughout applications, processes and data</w:t>
      </w:r>
      <w:r w:rsidR="00192C87">
        <w:rPr>
          <w:lang w:val="en-US"/>
        </w:rPr>
        <w:t xml:space="preserve"> with three minimal automated resources thru a GraphQL API to interact with HTTP API and a variety of SDKs for the strategic layer of CLAUDIA by using master token keys hash function MTK-512, which is a combination of </w:t>
      </w:r>
      <w:hyperlink r:id="rId9" w:history="1">
        <w:r w:rsidR="00192C87" w:rsidRPr="00121A52">
          <w:rPr>
            <w:rStyle w:val="Hipervnculo"/>
            <w:lang w:val="en-US"/>
          </w:rPr>
          <w:t>BLAKE2b</w:t>
        </w:r>
      </w:hyperlink>
      <w:r w:rsidR="00192C87">
        <w:rPr>
          <w:lang w:val="en-US"/>
        </w:rPr>
        <w:t xml:space="preserve"> with 512-bit output and </w:t>
      </w:r>
      <w:hyperlink r:id="rId10" w:history="1">
        <w:r w:rsidR="00192C87" w:rsidRPr="00121A52">
          <w:rPr>
            <w:rStyle w:val="Hipervnculo"/>
            <w:lang w:val="en-US"/>
          </w:rPr>
          <w:t>SHA3-512</w:t>
        </w:r>
      </w:hyperlink>
      <w:r w:rsidR="00192C87">
        <w:rPr>
          <w:lang w:val="en-US"/>
        </w:rPr>
        <w:t>.</w:t>
      </w:r>
    </w:p>
    <w:p w:rsidR="00192C87" w:rsidRDefault="00192C87" w:rsidP="00470E9F">
      <w:pPr>
        <w:jc w:val="both"/>
        <w:rPr>
          <w:lang w:val="en-US"/>
        </w:rPr>
      </w:pPr>
    </w:p>
    <w:p w:rsidR="00470E9F" w:rsidRDefault="002D1C18" w:rsidP="00470E9F">
      <w:pPr>
        <w:jc w:val="both"/>
        <w:rPr>
          <w:lang w:val="en-US"/>
        </w:rPr>
      </w:pPr>
      <w:r>
        <w:rPr>
          <w:lang w:val="en-US"/>
        </w:rPr>
        <w:t>360 grades cognitive services such as processing, networking, storage, mobility database management,</w:t>
      </w:r>
      <w:r w:rsidR="00124C34">
        <w:rPr>
          <w:lang w:val="en-US"/>
        </w:rPr>
        <w:t xml:space="preserve"> communication layer,</w:t>
      </w:r>
      <w:r>
        <w:rPr>
          <w:lang w:val="en-US"/>
        </w:rPr>
        <w:t xml:space="preserve"> information analysis and knowledge generation.</w:t>
      </w:r>
    </w:p>
    <w:p w:rsidR="00222A40" w:rsidRDefault="00222A40" w:rsidP="00470E9F">
      <w:pPr>
        <w:jc w:val="both"/>
        <w:rPr>
          <w:lang w:val="en-US"/>
        </w:rPr>
      </w:pPr>
    </w:p>
    <w:p w:rsidR="00912951" w:rsidRDefault="00912951">
      <w:pPr>
        <w:rPr>
          <w:b/>
          <w:lang w:val="en-US"/>
        </w:rPr>
      </w:pPr>
    </w:p>
    <w:p w:rsidR="00192C87" w:rsidRDefault="00192C87">
      <w:pPr>
        <w:rPr>
          <w:b/>
          <w:lang w:val="en-US"/>
        </w:rPr>
      </w:pPr>
    </w:p>
    <w:p w:rsidR="00192C87" w:rsidRDefault="00192C87">
      <w:pPr>
        <w:rPr>
          <w:b/>
          <w:lang w:val="en-US"/>
        </w:rPr>
      </w:pPr>
    </w:p>
    <w:p w:rsidR="00192C87" w:rsidRDefault="00192C87">
      <w:pPr>
        <w:rPr>
          <w:b/>
          <w:lang w:val="en-US"/>
        </w:rPr>
      </w:pPr>
    </w:p>
    <w:p w:rsidR="00192C87" w:rsidRDefault="00192C87">
      <w:pPr>
        <w:rPr>
          <w:b/>
          <w:lang w:val="en-US"/>
        </w:rPr>
      </w:pPr>
    </w:p>
    <w:p w:rsidR="00192C87" w:rsidRPr="00470E9F" w:rsidRDefault="00192C87">
      <w:pPr>
        <w:rPr>
          <w:b/>
          <w:lang w:val="en-US"/>
        </w:rPr>
      </w:pPr>
    </w:p>
    <w:p w:rsidR="00470E9F" w:rsidRPr="00872B3A" w:rsidRDefault="00470E9F" w:rsidP="00470E9F">
      <w:pPr>
        <w:rPr>
          <w:b/>
          <w:u w:val="single"/>
          <w:lang w:val="en-US"/>
        </w:rPr>
      </w:pPr>
      <w:r w:rsidRPr="00872B3A">
        <w:rPr>
          <w:b/>
          <w:u w:val="single"/>
          <w:lang w:val="en-US"/>
        </w:rPr>
        <w:t xml:space="preserve">USE CASES: EVENTS </w:t>
      </w:r>
      <w:r w:rsidR="00400111" w:rsidRPr="00872B3A">
        <w:rPr>
          <w:b/>
          <w:u w:val="single"/>
          <w:lang w:val="en-US"/>
        </w:rPr>
        <w:t>´</w:t>
      </w:r>
      <w:r w:rsidRPr="00872B3A">
        <w:rPr>
          <w:b/>
          <w:u w:val="single"/>
          <w:lang w:val="en-US"/>
        </w:rPr>
        <w:t>SUCCESS PoCs.</w:t>
      </w:r>
    </w:p>
    <w:p w:rsidR="00470E9F" w:rsidRDefault="00470E9F" w:rsidP="00470E9F">
      <w:pPr>
        <w:rPr>
          <w:b/>
          <w:lang w:val="en-US"/>
        </w:rPr>
      </w:pPr>
    </w:p>
    <w:p w:rsidR="00470E9F" w:rsidRDefault="00470E9F" w:rsidP="00470E9F">
      <w:pPr>
        <w:rPr>
          <w:lang w:val="en-US"/>
        </w:rPr>
      </w:pPr>
      <w:r>
        <w:rPr>
          <w:lang w:val="en-US"/>
        </w:rPr>
        <w:t>One of the use cases are based on any kind of event, social event, professional event, open space or in a theatre for example. We have accomplished both with success and results are as following:</w:t>
      </w:r>
    </w:p>
    <w:p w:rsidR="00470E9F" w:rsidRDefault="00470E9F" w:rsidP="00470E9F">
      <w:pPr>
        <w:rPr>
          <w:lang w:val="en-US"/>
        </w:rPr>
      </w:pPr>
    </w:p>
    <w:p w:rsidR="00470E9F" w:rsidRDefault="00470E9F" w:rsidP="00470E9F">
      <w:pPr>
        <w:pStyle w:val="Prrafodelista"/>
        <w:numPr>
          <w:ilvl w:val="0"/>
          <w:numId w:val="2"/>
        </w:numPr>
        <w:rPr>
          <w:lang w:val="en-US"/>
        </w:rPr>
      </w:pPr>
      <w:r>
        <w:rPr>
          <w:lang w:val="en-US"/>
        </w:rPr>
        <w:t>SEMINCI 64, International Film Festival in Valladolid</w:t>
      </w:r>
      <w:r w:rsidR="00754361">
        <w:rPr>
          <w:lang w:val="en-US"/>
        </w:rPr>
        <w:t>, Kigndom of Spain</w:t>
      </w:r>
      <w:r>
        <w:rPr>
          <w:lang w:val="en-US"/>
        </w:rPr>
        <w:t>. October 2019</w:t>
      </w:r>
    </w:p>
    <w:p w:rsidR="00470E9F" w:rsidRDefault="00470E9F" w:rsidP="00470E9F">
      <w:pPr>
        <w:pStyle w:val="Prrafodelista"/>
        <w:numPr>
          <w:ilvl w:val="0"/>
          <w:numId w:val="2"/>
        </w:numPr>
        <w:rPr>
          <w:lang w:val="en-US"/>
        </w:rPr>
      </w:pPr>
      <w:r>
        <w:rPr>
          <w:lang w:val="en-US"/>
        </w:rPr>
        <w:t>CONVERGENCE 19, Global Blockchain Congress organized by Alastria, INATBA and European Blockchain Observatory and Forum, November 2019.</w:t>
      </w:r>
    </w:p>
    <w:p w:rsidR="00754361" w:rsidRDefault="00754361" w:rsidP="00470E9F">
      <w:pPr>
        <w:pStyle w:val="Prrafodelista"/>
        <w:numPr>
          <w:ilvl w:val="0"/>
          <w:numId w:val="2"/>
        </w:numPr>
        <w:rPr>
          <w:lang w:val="en-US"/>
        </w:rPr>
      </w:pPr>
      <w:r>
        <w:rPr>
          <w:lang w:val="en-US"/>
        </w:rPr>
        <w:t>CULTURGAL 2019, Pontevedra, Kingdom of Spain.</w:t>
      </w:r>
    </w:p>
    <w:p w:rsidR="00470E9F" w:rsidRDefault="00470E9F" w:rsidP="00470E9F">
      <w:pPr>
        <w:rPr>
          <w:lang w:val="en-US"/>
        </w:rPr>
      </w:pPr>
    </w:p>
    <w:p w:rsidR="00470E9F" w:rsidRDefault="00470E9F" w:rsidP="00EA74FA">
      <w:pPr>
        <w:jc w:val="both"/>
        <w:rPr>
          <w:lang w:val="en-US"/>
        </w:rPr>
      </w:pPr>
      <w:r>
        <w:rPr>
          <w:lang w:val="en-US"/>
        </w:rPr>
        <w:t>Within SEMINCI 64 CLAUDIA gave a reward for participating thr</w:t>
      </w:r>
      <w:r w:rsidR="0052068F">
        <w:rPr>
          <w:lang w:val="en-US"/>
        </w:rPr>
        <w:t>o</w:t>
      </w:r>
      <w:r>
        <w:rPr>
          <w:lang w:val="en-US"/>
        </w:rPr>
        <w:t>u</w:t>
      </w:r>
      <w:r w:rsidR="0052068F">
        <w:rPr>
          <w:lang w:val="en-US"/>
        </w:rPr>
        <w:t>gh</w:t>
      </w:r>
      <w:r>
        <w:rPr>
          <w:lang w:val="en-US"/>
        </w:rPr>
        <w:t xml:space="preserve"> a simple Smar</w:t>
      </w:r>
      <w:r w:rsidR="0052068F">
        <w:rPr>
          <w:lang w:val="en-US"/>
        </w:rPr>
        <w:t xml:space="preserve">t Contract and one way usage QR </w:t>
      </w:r>
      <w:r>
        <w:rPr>
          <w:lang w:val="en-US"/>
        </w:rPr>
        <w:t xml:space="preserve">Code, CLAUDIA would be able to anonymously provide feedback about the official program of the entire festival, and </w:t>
      </w:r>
      <w:r w:rsidR="00EA74FA">
        <w:rPr>
          <w:lang w:val="en-US"/>
        </w:rPr>
        <w:t>reward one of the participants with a VIP free entrance for next year at SEMINCI 65.</w:t>
      </w:r>
    </w:p>
    <w:p w:rsidR="00EA74FA" w:rsidRDefault="00EA74FA" w:rsidP="00EA74FA">
      <w:pPr>
        <w:jc w:val="both"/>
        <w:rPr>
          <w:lang w:val="en-US"/>
        </w:rPr>
      </w:pPr>
    </w:p>
    <w:p w:rsidR="00754361" w:rsidRDefault="00EA74FA" w:rsidP="00EA74FA">
      <w:pPr>
        <w:jc w:val="both"/>
        <w:rPr>
          <w:lang w:val="en-US"/>
        </w:rPr>
      </w:pPr>
      <w:r>
        <w:rPr>
          <w:lang w:val="en-US"/>
        </w:rPr>
        <w:t xml:space="preserve">Within CONVERGENCE 19, the exploration was on the extensibility model of the product, we had maintained various meetings with interesting clients in Europe and South America and </w:t>
      </w:r>
      <w:r w:rsidR="0052068F">
        <w:rPr>
          <w:lang w:val="en-US"/>
        </w:rPr>
        <w:t>Caribbean</w:t>
      </w:r>
      <w:r>
        <w:rPr>
          <w:lang w:val="en-US"/>
        </w:rPr>
        <w:t xml:space="preserve"> Countries. </w:t>
      </w:r>
      <w:r w:rsidR="0052068F">
        <w:rPr>
          <w:lang w:val="en-US"/>
        </w:rPr>
        <w:t>With respect to</w:t>
      </w:r>
      <w:r>
        <w:rPr>
          <w:lang w:val="en-US"/>
        </w:rPr>
        <w:t xml:space="preserve"> technicalities we enhance</w:t>
      </w:r>
      <w:r w:rsidR="0052068F">
        <w:rPr>
          <w:lang w:val="en-US"/>
        </w:rPr>
        <w:t>d</w:t>
      </w:r>
      <w:r>
        <w:rPr>
          <w:lang w:val="en-US"/>
        </w:rPr>
        <w:t xml:space="preserve"> the capacity to</w:t>
      </w:r>
      <w:r w:rsidR="0052068F">
        <w:rPr>
          <w:lang w:val="en-US"/>
        </w:rPr>
        <w:t xml:space="preserve"> adapt </w:t>
      </w:r>
      <w:r>
        <w:rPr>
          <w:lang w:val="en-US"/>
        </w:rPr>
        <w:t xml:space="preserve">CLAUDIA </w:t>
      </w:r>
      <w:r w:rsidR="0052068F">
        <w:rPr>
          <w:lang w:val="en-US"/>
        </w:rPr>
        <w:t>in real time to the client´s</w:t>
      </w:r>
      <w:r>
        <w:rPr>
          <w:lang w:val="en-US"/>
        </w:rPr>
        <w:t xml:space="preserve"> requirements </w:t>
      </w:r>
      <w:r w:rsidR="0052068F">
        <w:rPr>
          <w:lang w:val="en-US"/>
        </w:rPr>
        <w:t xml:space="preserve">Consequently, CONVERGENCE 19 has provided an </w:t>
      </w:r>
      <w:r>
        <w:rPr>
          <w:lang w:val="en-US"/>
        </w:rPr>
        <w:t xml:space="preserve">exercise </w:t>
      </w:r>
      <w:r w:rsidR="0052068F">
        <w:rPr>
          <w:lang w:val="en-US"/>
        </w:rPr>
        <w:t xml:space="preserve">to fuel </w:t>
      </w:r>
      <w:r>
        <w:rPr>
          <w:lang w:val="en-US"/>
        </w:rPr>
        <w:t>CLAUDIA</w:t>
      </w:r>
      <w:r w:rsidR="0052068F">
        <w:rPr>
          <w:lang w:val="en-US"/>
        </w:rPr>
        <w:t>´s</w:t>
      </w:r>
      <w:r w:rsidR="00754361">
        <w:rPr>
          <w:lang w:val="en-US"/>
        </w:rPr>
        <w:t xml:space="preserve"> adaptability and capability. </w:t>
      </w:r>
    </w:p>
    <w:p w:rsidR="00754361" w:rsidRDefault="00754361" w:rsidP="00EA74FA">
      <w:pPr>
        <w:jc w:val="both"/>
        <w:rPr>
          <w:lang w:val="en-US"/>
        </w:rPr>
      </w:pPr>
    </w:p>
    <w:p w:rsidR="00754361" w:rsidRDefault="00754361" w:rsidP="00EA74FA">
      <w:pPr>
        <w:jc w:val="both"/>
        <w:rPr>
          <w:lang w:val="en-US"/>
        </w:rPr>
      </w:pPr>
      <w:r>
        <w:rPr>
          <w:lang w:val="en-US"/>
        </w:rPr>
        <w:t>Within CULTURGAL 2019, the repetition of the experience with a mixed mechanism between the reward mechanism and the participation, proof of modeling was testing with success as well. Experience was dully accountable metrics for CLAUDIA´s MvP.</w:t>
      </w:r>
    </w:p>
    <w:p w:rsidR="00754361" w:rsidRDefault="00754361" w:rsidP="00EA74FA">
      <w:pPr>
        <w:jc w:val="both"/>
        <w:rPr>
          <w:lang w:val="en-US"/>
        </w:rPr>
      </w:pPr>
    </w:p>
    <w:p w:rsidR="00754361" w:rsidRDefault="0001166B" w:rsidP="00754361">
      <w:pPr>
        <w:jc w:val="both"/>
        <w:rPr>
          <w:lang w:val="en-US"/>
        </w:rPr>
      </w:pPr>
      <w:r>
        <w:rPr>
          <w:lang w:val="en-US"/>
        </w:rPr>
        <w:t>As a new interoperability</w:t>
      </w:r>
      <w:r w:rsidR="00754361">
        <w:rPr>
          <w:lang w:val="en-US"/>
        </w:rPr>
        <w:t xml:space="preserve"> pilot</w:t>
      </w:r>
      <w:r>
        <w:rPr>
          <w:lang w:val="en-US"/>
        </w:rPr>
        <w:t>, i</w:t>
      </w:r>
      <w:r>
        <w:rPr>
          <w:lang w:val="en-US"/>
        </w:rPr>
        <w:t>n the context of the COP25</w:t>
      </w:r>
      <w:r w:rsidR="00754361">
        <w:rPr>
          <w:lang w:val="en-US"/>
        </w:rPr>
        <w:t xml:space="preserve">, CLAUDIA </w:t>
      </w:r>
      <w:r>
        <w:rPr>
          <w:lang w:val="en-US"/>
        </w:rPr>
        <w:t xml:space="preserve">was invited to join at a volunteer initiative, </w:t>
      </w:r>
      <w:hyperlink r:id="rId11" w:history="1">
        <w:r w:rsidRPr="00E72003">
          <w:rPr>
            <w:rStyle w:val="Hipervnculo"/>
            <w:lang w:val="en-US"/>
          </w:rPr>
          <w:t>greenfilling initiative</w:t>
        </w:r>
      </w:hyperlink>
      <w:r w:rsidR="003252F7">
        <w:rPr>
          <w:lang w:val="en-US"/>
        </w:rPr>
        <w:t xml:space="preserve"> with the </w:t>
      </w:r>
      <w:r w:rsidR="00754361">
        <w:rPr>
          <w:lang w:val="en-US"/>
        </w:rPr>
        <w:t xml:space="preserve">blockchain platform of </w:t>
      </w:r>
      <w:hyperlink r:id="rId12" w:history="1">
        <w:r w:rsidR="00754361" w:rsidRPr="00EE380E">
          <w:rPr>
            <w:rStyle w:val="Hipervnculo"/>
            <w:lang w:val="en-US"/>
          </w:rPr>
          <w:t>ClimateTrade</w:t>
        </w:r>
      </w:hyperlink>
      <w:r w:rsidR="00754361">
        <w:rPr>
          <w:lang w:val="en-US"/>
        </w:rPr>
        <w:t>. Whereby CLAUDIA will help to calculate the Carbon footprint at the experimentation</w:t>
      </w:r>
      <w:r>
        <w:rPr>
          <w:lang w:val="en-US"/>
        </w:rPr>
        <w:t xml:space="preserve"> phase with</w:t>
      </w:r>
      <w:hyperlink r:id="rId13" w:history="1">
        <w:r w:rsidRPr="0001166B">
          <w:rPr>
            <w:rStyle w:val="Hipervnculo"/>
            <w:lang w:val="en-US"/>
          </w:rPr>
          <w:t xml:space="preserve"> XBRL</w:t>
        </w:r>
      </w:hyperlink>
      <w:r>
        <w:rPr>
          <w:lang w:val="en-US"/>
        </w:rPr>
        <w:t xml:space="preserve">, </w:t>
      </w:r>
      <w:hyperlink r:id="rId14" w:history="1">
        <w:r w:rsidRPr="00E72003">
          <w:rPr>
            <w:rStyle w:val="Hipervnculo"/>
            <w:lang w:val="en-US"/>
          </w:rPr>
          <w:t>greenfilling initiative</w:t>
        </w:r>
      </w:hyperlink>
      <w:r w:rsidRPr="0001166B">
        <w:rPr>
          <w:rStyle w:val="Hipervnculo"/>
          <w:u w:val="none"/>
          <w:lang w:val="en-US"/>
        </w:rPr>
        <w:t xml:space="preserve">  </w:t>
      </w:r>
      <w:r w:rsidR="00754361">
        <w:rPr>
          <w:lang w:val="en-US"/>
        </w:rPr>
        <w:t xml:space="preserve">will be driven focus on </w:t>
      </w:r>
      <w:hyperlink r:id="rId15" w:history="1">
        <w:r w:rsidR="00754361" w:rsidRPr="00E72003">
          <w:rPr>
            <w:rStyle w:val="Hipervnculo"/>
            <w:lang w:val="en-US"/>
          </w:rPr>
          <w:t>standardization</w:t>
        </w:r>
      </w:hyperlink>
      <w:r w:rsidR="00754361">
        <w:rPr>
          <w:lang w:val="en-US"/>
        </w:rPr>
        <w:t xml:space="preserve"> and will serve to adapt CLAUDIA for global commercialization and promote tech-activism around Climate Change´s projects. </w:t>
      </w:r>
    </w:p>
    <w:p w:rsidR="00754361" w:rsidRDefault="00754361" w:rsidP="00EA74FA">
      <w:pPr>
        <w:jc w:val="both"/>
        <w:rPr>
          <w:lang w:val="en-US"/>
        </w:rPr>
      </w:pPr>
    </w:p>
    <w:p w:rsidR="00754361" w:rsidRDefault="00754361" w:rsidP="00EA74FA">
      <w:pPr>
        <w:jc w:val="both"/>
        <w:rPr>
          <w:rFonts w:cstheme="minorHAnsi"/>
          <w:lang w:val="en-US"/>
        </w:rPr>
      </w:pPr>
    </w:p>
    <w:p w:rsidR="00702C02" w:rsidRPr="0099656F" w:rsidRDefault="00702C02" w:rsidP="00EA74FA">
      <w:pPr>
        <w:jc w:val="both"/>
        <w:rPr>
          <w:rFonts w:cstheme="minorHAnsi"/>
          <w:lang w:val="en-US"/>
        </w:rPr>
      </w:pPr>
      <w:r w:rsidRPr="00912951">
        <w:rPr>
          <w:rFonts w:cstheme="minorHAnsi"/>
          <w:lang w:val="en-US"/>
        </w:rPr>
        <w:lastRenderedPageBreak/>
        <w:t>.</w:t>
      </w:r>
    </w:p>
    <w:p w:rsidR="00EA74FA" w:rsidRDefault="00912951" w:rsidP="00912951">
      <w:pPr>
        <w:ind w:left="708" w:firstLine="708"/>
        <w:jc w:val="both"/>
        <w:rPr>
          <w:b/>
          <w:lang w:val="en-US"/>
        </w:rPr>
      </w:pPr>
      <w:r w:rsidRPr="00912951">
        <w:rPr>
          <w:b/>
          <w:lang w:val="en-US"/>
        </w:rPr>
        <w:t xml:space="preserve">DAO RESTRICTIONS and </w:t>
      </w:r>
      <w:r>
        <w:rPr>
          <w:b/>
          <w:lang w:val="en-US"/>
        </w:rPr>
        <w:t xml:space="preserve">KEY </w:t>
      </w:r>
      <w:r w:rsidRPr="00912951">
        <w:rPr>
          <w:b/>
          <w:lang w:val="en-US"/>
        </w:rPr>
        <w:t>MINIMAL PRIVILEGES</w:t>
      </w:r>
    </w:p>
    <w:p w:rsidR="00912951" w:rsidRDefault="00912951" w:rsidP="00912951">
      <w:pPr>
        <w:jc w:val="both"/>
        <w:rPr>
          <w:b/>
          <w:lang w:val="en-US"/>
        </w:rPr>
      </w:pPr>
    </w:p>
    <w:p w:rsidR="00912951" w:rsidRDefault="00912951" w:rsidP="00912951">
      <w:pPr>
        <w:jc w:val="both"/>
        <w:rPr>
          <w:b/>
          <w:i/>
          <w:lang w:val="en-US"/>
        </w:rPr>
      </w:pPr>
      <w:r w:rsidRPr="00912951">
        <w:rPr>
          <w:b/>
          <w:i/>
          <w:lang w:val="en-US"/>
        </w:rPr>
        <w:t>Disclaimer: Any client has to be informed about the Decentralized Autonomous organizations, and in particular about the Key Minimal Privileges of the Stakeholders, which apply any time with CLAUDIA.</w:t>
      </w:r>
    </w:p>
    <w:p w:rsidR="00EB71AB" w:rsidRDefault="00EB71AB" w:rsidP="00912951">
      <w:pPr>
        <w:jc w:val="both"/>
        <w:rPr>
          <w:b/>
          <w:u w:val="single"/>
          <w:lang w:val="en-US"/>
        </w:rPr>
      </w:pPr>
    </w:p>
    <w:p w:rsidR="00EB71AB" w:rsidRPr="00EB71AB" w:rsidRDefault="00EB71AB" w:rsidP="00EB71AB">
      <w:pPr>
        <w:jc w:val="both"/>
        <w:rPr>
          <w:b/>
          <w:u w:val="single"/>
          <w:lang w:val="en-US"/>
        </w:rPr>
      </w:pPr>
      <w:r>
        <w:rPr>
          <w:b/>
          <w:u w:val="single"/>
          <w:lang w:val="en-US"/>
        </w:rPr>
        <w:t>Minimal Governance Understanding</w:t>
      </w:r>
    </w:p>
    <w:p w:rsidR="00EB71AB" w:rsidRDefault="00EB71AB" w:rsidP="00912951">
      <w:pPr>
        <w:jc w:val="both"/>
        <w:rPr>
          <w:b/>
          <w:u w:val="single"/>
          <w:lang w:val="en-US"/>
        </w:rPr>
      </w:pPr>
    </w:p>
    <w:p w:rsidR="00EB71AB" w:rsidRDefault="00EB71AB" w:rsidP="00912951">
      <w:pPr>
        <w:jc w:val="both"/>
        <w:rPr>
          <w:lang w:val="en-US"/>
        </w:rPr>
      </w:pPr>
      <w:r>
        <w:rPr>
          <w:lang w:val="en-US"/>
        </w:rPr>
        <w:t>As autonomous organization</w:t>
      </w:r>
      <w:r w:rsidR="002A0790">
        <w:rPr>
          <w:lang w:val="en-US"/>
        </w:rPr>
        <w:t xml:space="preserve"> we take very </w:t>
      </w:r>
      <w:r w:rsidR="002D1C18">
        <w:rPr>
          <w:lang w:val="en-US"/>
        </w:rPr>
        <w:t>seriously</w:t>
      </w:r>
      <w:r w:rsidR="002A0790">
        <w:rPr>
          <w:lang w:val="en-US"/>
        </w:rPr>
        <w:t xml:space="preserve"> the off-chain governance and we trace any of our actions off-chain on the regularly minutes which are also certified on Blockchain on the Trust Layer of CLAUDIA</w:t>
      </w:r>
      <w:r>
        <w:rPr>
          <w:lang w:val="en-US"/>
        </w:rPr>
        <w:t xml:space="preserve">, </w:t>
      </w:r>
      <w:r w:rsidR="002A0790">
        <w:rPr>
          <w:lang w:val="en-US"/>
        </w:rPr>
        <w:t xml:space="preserve">the </w:t>
      </w:r>
      <w:r>
        <w:rPr>
          <w:lang w:val="en-US"/>
        </w:rPr>
        <w:t>off-chain is driven by the following composition:</w:t>
      </w:r>
    </w:p>
    <w:p w:rsidR="00EB71AB" w:rsidRDefault="00EB71AB" w:rsidP="00912951">
      <w:pPr>
        <w:jc w:val="both"/>
        <w:rPr>
          <w:lang w:val="en-US"/>
        </w:rPr>
      </w:pPr>
    </w:p>
    <w:p w:rsidR="00EB71AB" w:rsidRDefault="00EB71AB" w:rsidP="00912951">
      <w:pPr>
        <w:jc w:val="both"/>
        <w:rPr>
          <w:lang w:val="en-US"/>
        </w:rPr>
      </w:pPr>
      <w:r>
        <w:rPr>
          <w:noProof/>
          <w:lang w:val="en-US"/>
        </w:rPr>
        <mc:AlternateContent>
          <mc:Choice Requires="wps">
            <w:drawing>
              <wp:anchor distT="0" distB="0" distL="114300" distR="114300" simplePos="0" relativeHeight="251668480" behindDoc="0" locked="0" layoutInCell="1" allowOverlap="1">
                <wp:simplePos x="0" y="0"/>
                <wp:positionH relativeFrom="column">
                  <wp:posOffset>164465</wp:posOffset>
                </wp:positionH>
                <wp:positionV relativeFrom="paragraph">
                  <wp:posOffset>65405</wp:posOffset>
                </wp:positionV>
                <wp:extent cx="4622800" cy="2120900"/>
                <wp:effectExtent l="0" t="0" r="12700" b="12700"/>
                <wp:wrapNone/>
                <wp:docPr id="11" name="Rectángulo redondeado 11"/>
                <wp:cNvGraphicFramePr/>
                <a:graphic xmlns:a="http://schemas.openxmlformats.org/drawingml/2006/main">
                  <a:graphicData uri="http://schemas.microsoft.com/office/word/2010/wordprocessingShape">
                    <wps:wsp>
                      <wps:cNvSpPr/>
                      <wps:spPr>
                        <a:xfrm>
                          <a:off x="0" y="0"/>
                          <a:ext cx="4622800" cy="2120900"/>
                        </a:xfrm>
                        <a:prstGeom prst="roundRect">
                          <a:avLst/>
                        </a:prstGeom>
                        <a:solidFill>
                          <a:schemeClr val="accent1">
                            <a:lumMod val="50000"/>
                            <a:alpha val="4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r>
                              <w:t>OFF-CHAIN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1" o:spid="_x0000_s1026" style="position:absolute;left:0;text-align:left;margin-left:12.95pt;margin-top:5.15pt;width:364pt;height:16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" fillcolor="#1f3763 [1604]" strokecolor="#1f3763 [1604]" strokeweight="1pt">
                <v:fill opacity="30069f"/>
                <v:stroke joinstyle="miter"/>
                <v:textbox>
                  <w:txbxContent>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p>
                    <w:p w:rsidR="002A0790" w:rsidRDefault="002A0790" w:rsidP="002A0790">
                      <w:pPr>
                        <w:jc w:val="center"/>
                      </w:pPr>
                      <w:r>
                        <w:t>OFF-CHAIN LAYER</w:t>
                      </w:r>
                    </w:p>
                  </w:txbxContent>
                </v:textbox>
              </v:roundrect>
            </w:pict>
          </mc:Fallback>
        </mc:AlternateContent>
      </w:r>
    </w:p>
    <w:p w:rsidR="00EB71AB" w:rsidRDefault="00EB71AB" w:rsidP="00912951">
      <w:pPr>
        <w:jc w:val="both"/>
        <w:rPr>
          <w:lang w:val="en-US"/>
        </w:rPr>
      </w:pPr>
    </w:p>
    <w:p w:rsidR="00EB71AB" w:rsidRDefault="00EB71AB" w:rsidP="00912951">
      <w:pPr>
        <w:jc w:val="both"/>
        <w:rPr>
          <w:lang w:val="en-US"/>
        </w:rPr>
      </w:pPr>
      <w:r w:rsidRPr="00EB71AB">
        <w:rPr>
          <w:noProof/>
          <w:color w:val="000000" w:themeColor="text1"/>
          <w:lang w:val="en-US"/>
        </w:rPr>
        <mc:AlternateContent>
          <mc:Choice Requires="wps">
            <w:drawing>
              <wp:anchor distT="0" distB="0" distL="114300" distR="114300" simplePos="0" relativeHeight="251663360" behindDoc="0" locked="0" layoutInCell="1" allowOverlap="1" wp14:anchorId="57724A3A" wp14:editId="56967DEB">
                <wp:simplePos x="0" y="0"/>
                <wp:positionH relativeFrom="column">
                  <wp:posOffset>1993265</wp:posOffset>
                </wp:positionH>
                <wp:positionV relativeFrom="paragraph">
                  <wp:posOffset>27305</wp:posOffset>
                </wp:positionV>
                <wp:extent cx="825500" cy="381000"/>
                <wp:effectExtent l="0" t="0" r="12700" b="12700"/>
                <wp:wrapNone/>
                <wp:docPr id="6" name="Rectángulo redondeado 6"/>
                <wp:cNvGraphicFramePr/>
                <a:graphic xmlns:a="http://schemas.openxmlformats.org/drawingml/2006/main">
                  <a:graphicData uri="http://schemas.microsoft.com/office/word/2010/wordprocessingShape">
                    <wps:wsp>
                      <wps:cNvSpPr/>
                      <wps:spPr>
                        <a:xfrm>
                          <a:off x="0" y="0"/>
                          <a:ext cx="825500" cy="381000"/>
                        </a:xfrm>
                        <a:prstGeom prst="roundRect">
                          <a:avLst/>
                        </a:prstGeom>
                        <a:solidFill>
                          <a:schemeClr val="accent1">
                            <a:alpha val="3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1AB" w:rsidRPr="00EB71AB" w:rsidRDefault="00EB71AB" w:rsidP="00EB71AB">
                            <w:pPr>
                              <w:jc w:val="center"/>
                              <w:rPr>
                                <w:b/>
                                <w:color w:val="002060"/>
                              </w:rPr>
                            </w:pPr>
                            <w:r w:rsidRPr="00EB71AB">
                              <w:rPr>
                                <w:b/>
                                <w:color w:val="002060"/>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24A3A" id="Rectángulo redondeado 6" o:spid="_x0000_s1027" style="position:absolute;left:0;text-align:left;margin-left:156.95pt;margin-top:2.15pt;width:6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" fillcolor="#4472c4 [3204]" strokecolor="#1f3763 [1604]" strokeweight="1pt">
                <v:fill opacity="22873f"/>
                <v:stroke joinstyle="miter"/>
                <v:textbox>
                  <w:txbxContent>
                    <w:p w:rsidR="00EB71AB" w:rsidRPr="00EB71AB" w:rsidRDefault="00EB71AB" w:rsidP="00EB71AB">
                      <w:pPr>
                        <w:jc w:val="center"/>
                        <w:rPr>
                          <w:b/>
                          <w:color w:val="002060"/>
                        </w:rPr>
                      </w:pPr>
                      <w:r w:rsidRPr="00EB71AB">
                        <w:rPr>
                          <w:b/>
                          <w:color w:val="002060"/>
                        </w:rPr>
                        <w:t>CEO</w:t>
                      </w:r>
                    </w:p>
                  </w:txbxContent>
                </v:textbox>
              </v:roundrect>
            </w:pict>
          </mc:Fallback>
        </mc:AlternateContent>
      </w:r>
    </w:p>
    <w:p w:rsidR="00EB71AB" w:rsidRPr="00EB71AB" w:rsidRDefault="00EB71AB" w:rsidP="00912951">
      <w:pPr>
        <w:jc w:val="both"/>
        <w:rPr>
          <w:lang w:val="en-US"/>
        </w:rPr>
      </w:pPr>
    </w:p>
    <w:p w:rsidR="00EB71AB" w:rsidRDefault="00EB71AB" w:rsidP="00912951">
      <w:pPr>
        <w:jc w:val="both"/>
        <w:rPr>
          <w:b/>
          <w:u w:val="single"/>
          <w:lang w:val="en-US"/>
        </w:rPr>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2386965</wp:posOffset>
                </wp:positionH>
                <wp:positionV relativeFrom="paragraph">
                  <wp:posOffset>36195</wp:posOffset>
                </wp:positionV>
                <wp:extent cx="0" cy="381000"/>
                <wp:effectExtent l="0" t="0" r="12700" b="12700"/>
                <wp:wrapNone/>
                <wp:docPr id="10" name="Conector recto 1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E79B73" id="Conector recto 10"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95pt,2.85pt" to="187.95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" strokecolor="#4472c4 [3204]" strokeweight=".5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672465</wp:posOffset>
                </wp:positionH>
                <wp:positionV relativeFrom="paragraph">
                  <wp:posOffset>86995</wp:posOffset>
                </wp:positionV>
                <wp:extent cx="825500" cy="381000"/>
                <wp:effectExtent l="0" t="0" r="12700" b="12700"/>
                <wp:wrapNone/>
                <wp:docPr id="4" name="Rectángulo redondeado 4"/>
                <wp:cNvGraphicFramePr/>
                <a:graphic xmlns:a="http://schemas.openxmlformats.org/drawingml/2006/main">
                  <a:graphicData uri="http://schemas.microsoft.com/office/word/2010/wordprocessingShape">
                    <wps:wsp>
                      <wps:cNvSpPr/>
                      <wps:spPr>
                        <a:xfrm>
                          <a:off x="0" y="0"/>
                          <a:ext cx="825500" cy="381000"/>
                        </a:xfrm>
                        <a:prstGeom prst="roundRec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1AB" w:rsidRPr="00EB71AB" w:rsidRDefault="00EB71AB" w:rsidP="00EB71AB">
                            <w:pPr>
                              <w:jc w:val="center"/>
                              <w:rPr>
                                <w:b/>
                                <w:color w:val="002060"/>
                              </w:rPr>
                            </w:pPr>
                            <w:r w:rsidRPr="00EB71AB">
                              <w:rPr>
                                <w:b/>
                                <w:color w:val="002060"/>
                              </w:rPr>
                              <w:t>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4" o:spid="_x0000_s1028" style="position:absolute;left:0;text-align:left;margin-left:52.95pt;margin-top:6.85pt;width:6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" fillcolor="#4472c4 [3204]" strokecolor="#1f3763 [1604]" strokeweight="1pt">
                <v:fill opacity="32896f"/>
                <v:stroke joinstyle="miter"/>
                <v:textbox>
                  <w:txbxContent>
                    <w:p w:rsidR="00EB71AB" w:rsidRPr="00EB71AB" w:rsidRDefault="00EB71AB" w:rsidP="00EB71AB">
                      <w:pPr>
                        <w:jc w:val="center"/>
                        <w:rPr>
                          <w:b/>
                          <w:color w:val="002060"/>
                        </w:rPr>
                      </w:pPr>
                      <w:r w:rsidRPr="00EB71AB">
                        <w:rPr>
                          <w:b/>
                          <w:color w:val="002060"/>
                        </w:rPr>
                        <w:t>CTO</w:t>
                      </w:r>
                    </w:p>
                  </w:txbxContent>
                </v:textbox>
              </v:roundrect>
            </w:pict>
          </mc:Fallback>
        </mc:AlternateContent>
      </w:r>
      <w:r>
        <w:rPr>
          <w:noProof/>
          <w:lang w:val="en-US"/>
        </w:rPr>
        <mc:AlternateContent>
          <mc:Choice Requires="wps">
            <w:drawing>
              <wp:anchor distT="0" distB="0" distL="114300" distR="114300" simplePos="0" relativeHeight="251665408" behindDoc="0" locked="0" layoutInCell="1" allowOverlap="1" wp14:anchorId="57724A3A" wp14:editId="56967DEB">
                <wp:simplePos x="0" y="0"/>
                <wp:positionH relativeFrom="column">
                  <wp:posOffset>3402965</wp:posOffset>
                </wp:positionH>
                <wp:positionV relativeFrom="paragraph">
                  <wp:posOffset>36195</wp:posOffset>
                </wp:positionV>
                <wp:extent cx="825500" cy="381000"/>
                <wp:effectExtent l="0" t="0" r="12700" b="12700"/>
                <wp:wrapNone/>
                <wp:docPr id="7" name="Rectángulo redondeado 7"/>
                <wp:cNvGraphicFramePr/>
                <a:graphic xmlns:a="http://schemas.openxmlformats.org/drawingml/2006/main">
                  <a:graphicData uri="http://schemas.microsoft.com/office/word/2010/wordprocessingShape">
                    <wps:wsp>
                      <wps:cNvSpPr/>
                      <wps:spPr>
                        <a:xfrm>
                          <a:off x="0" y="0"/>
                          <a:ext cx="825500" cy="381000"/>
                        </a:xfrm>
                        <a:prstGeom prst="roundRect">
                          <a:avLst/>
                        </a:prstGeom>
                        <a:solidFill>
                          <a:schemeClr val="accent1">
                            <a:alpha val="4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1AB" w:rsidRPr="00EB71AB" w:rsidRDefault="00EB71AB" w:rsidP="00EB71AB">
                            <w:pPr>
                              <w:jc w:val="center"/>
                              <w:rPr>
                                <w:b/>
                                <w:color w:val="002060"/>
                              </w:rPr>
                            </w:pPr>
                            <w:r w:rsidRPr="00EB71AB">
                              <w:rPr>
                                <w:b/>
                                <w:color w:val="002060"/>
                              </w:rPr>
                              <w:t>CSO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24A3A" id="Rectángulo redondeado 7" o:spid="_x0000_s1029" style="position:absolute;left:0;text-align:left;margin-left:267.95pt;margin-top:2.85pt;width:6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" fillcolor="#4472c4 [3204]" strokecolor="#1f3763 [1604]" strokeweight="1pt">
                <v:fill opacity="26985f"/>
                <v:stroke joinstyle="miter"/>
                <v:textbox>
                  <w:txbxContent>
                    <w:p w:rsidR="00EB71AB" w:rsidRPr="00EB71AB" w:rsidRDefault="00EB71AB" w:rsidP="00EB71AB">
                      <w:pPr>
                        <w:jc w:val="center"/>
                        <w:rPr>
                          <w:b/>
                          <w:color w:val="002060"/>
                        </w:rPr>
                      </w:pPr>
                      <w:r w:rsidRPr="00EB71AB">
                        <w:rPr>
                          <w:b/>
                          <w:color w:val="002060"/>
                        </w:rPr>
                        <w:t>CSO</w:t>
                      </w:r>
                    </w:p>
                  </w:txbxContent>
                </v:textbox>
              </v:roundrect>
            </w:pict>
          </mc:Fallback>
        </mc:AlternateContent>
      </w:r>
    </w:p>
    <w:p w:rsidR="00EB71AB" w:rsidRDefault="00EB71AB" w:rsidP="00912951">
      <w:pPr>
        <w:jc w:val="both"/>
        <w:rPr>
          <w:b/>
          <w:u w:val="single"/>
          <w:lang w:val="en-US"/>
        </w:rPr>
      </w:pPr>
      <w:r>
        <w:rPr>
          <w:b/>
          <w:noProof/>
          <w:u w:val="single"/>
          <w:lang w:val="en-US"/>
        </w:rPr>
        <mc:AlternateContent>
          <mc:Choice Requires="wps">
            <w:drawing>
              <wp:anchor distT="0" distB="0" distL="114300" distR="114300" simplePos="0" relativeHeight="251666432" behindDoc="0" locked="0" layoutInCell="1" allowOverlap="1">
                <wp:simplePos x="0" y="0"/>
                <wp:positionH relativeFrom="column">
                  <wp:posOffset>1497965</wp:posOffset>
                </wp:positionH>
                <wp:positionV relativeFrom="paragraph">
                  <wp:posOffset>79375</wp:posOffset>
                </wp:positionV>
                <wp:extent cx="1905000" cy="0"/>
                <wp:effectExtent l="0" t="0" r="12700" b="12700"/>
                <wp:wrapNone/>
                <wp:docPr id="9" name="Conector recto 9"/>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ABE0E2" id="Conector recto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7.95pt,6.25pt" to="267.95pt,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" strokecolor="#4472c4 [3204]" strokeweight=".5pt">
                <v:stroke joinstyle="miter"/>
              </v:line>
            </w:pict>
          </mc:Fallback>
        </mc:AlternateContent>
      </w:r>
    </w:p>
    <w:p w:rsidR="00EB71AB" w:rsidRDefault="00EB71AB" w:rsidP="00912951">
      <w:pPr>
        <w:jc w:val="both"/>
        <w:rPr>
          <w:b/>
          <w:u w:val="single"/>
          <w:lang w:val="en-US"/>
        </w:rPr>
      </w:pPr>
      <w:r w:rsidRPr="00EB71AB">
        <w:rPr>
          <w:noProof/>
          <w:color w:val="000000" w:themeColor="text1"/>
          <w:lang w:val="en-US"/>
        </w:rPr>
        <mc:AlternateContent>
          <mc:Choice Requires="wps">
            <w:drawing>
              <wp:anchor distT="0" distB="0" distL="114300" distR="114300" simplePos="0" relativeHeight="251661312" behindDoc="0" locked="0" layoutInCell="1" allowOverlap="1" wp14:anchorId="57724A3A" wp14:editId="56967DEB">
                <wp:simplePos x="0" y="0"/>
                <wp:positionH relativeFrom="column">
                  <wp:posOffset>1993265</wp:posOffset>
                </wp:positionH>
                <wp:positionV relativeFrom="paragraph">
                  <wp:posOffset>45720</wp:posOffset>
                </wp:positionV>
                <wp:extent cx="825500" cy="381000"/>
                <wp:effectExtent l="0" t="0" r="12700" b="12700"/>
                <wp:wrapNone/>
                <wp:docPr id="5" name="Rectángulo redondeado 5"/>
                <wp:cNvGraphicFramePr/>
                <a:graphic xmlns:a="http://schemas.openxmlformats.org/drawingml/2006/main">
                  <a:graphicData uri="http://schemas.microsoft.com/office/word/2010/wordprocessingShape">
                    <wps:wsp>
                      <wps:cNvSpPr/>
                      <wps:spPr>
                        <a:xfrm>
                          <a:off x="0" y="0"/>
                          <a:ext cx="825500" cy="381000"/>
                        </a:xfrm>
                        <a:prstGeom prst="roundRect">
                          <a:avLst/>
                        </a:prstGeom>
                        <a:solidFill>
                          <a:schemeClr val="accent1">
                            <a:alpha val="3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1AB" w:rsidRPr="00EB71AB" w:rsidRDefault="00EB71AB" w:rsidP="00EB71AB">
                            <w:pPr>
                              <w:jc w:val="center"/>
                              <w:rPr>
                                <w:b/>
                                <w:color w:val="002060"/>
                              </w:rPr>
                            </w:pPr>
                            <w:r w:rsidRPr="00EB71AB">
                              <w:rPr>
                                <w:b/>
                                <w:color w:val="002060"/>
                              </w:rPr>
                              <w:t>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24A3A" id="Rectángulo redondeado 5" o:spid="_x0000_s1030" style="position:absolute;left:0;text-align:left;margin-left:156.95pt;margin-top:3.6pt;width:6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" fillcolor="#4472c4 [3204]" strokecolor="#1f3763 [1604]" strokeweight="1pt">
                <v:fill opacity="22873f"/>
                <v:stroke joinstyle="miter"/>
                <v:textbox>
                  <w:txbxContent>
                    <w:p w:rsidR="00EB71AB" w:rsidRPr="00EB71AB" w:rsidRDefault="00EB71AB" w:rsidP="00EB71AB">
                      <w:pPr>
                        <w:jc w:val="center"/>
                        <w:rPr>
                          <w:b/>
                          <w:color w:val="002060"/>
                        </w:rPr>
                      </w:pPr>
                      <w:r w:rsidRPr="00EB71AB">
                        <w:rPr>
                          <w:b/>
                          <w:color w:val="002060"/>
                        </w:rPr>
                        <w:t>CCO</w:t>
                      </w:r>
                    </w:p>
                  </w:txbxContent>
                </v:textbox>
              </v:roundrect>
            </w:pict>
          </mc:Fallback>
        </mc:AlternateContent>
      </w:r>
    </w:p>
    <w:p w:rsidR="00EB71AB" w:rsidRDefault="00EB71AB" w:rsidP="00912951">
      <w:pPr>
        <w:jc w:val="both"/>
        <w:rPr>
          <w:b/>
          <w:u w:val="single"/>
          <w:lang w:val="en-US"/>
        </w:rPr>
      </w:pPr>
    </w:p>
    <w:p w:rsidR="00EB71AB" w:rsidRDefault="00EB71AB" w:rsidP="00912951">
      <w:pPr>
        <w:jc w:val="both"/>
        <w:rPr>
          <w:b/>
          <w:u w:val="single"/>
          <w:lang w:val="en-US"/>
        </w:rPr>
      </w:pPr>
    </w:p>
    <w:p w:rsidR="00EB71AB" w:rsidRDefault="00EB71AB" w:rsidP="00912951">
      <w:pPr>
        <w:jc w:val="both"/>
        <w:rPr>
          <w:b/>
          <w:u w:val="single"/>
          <w:lang w:val="en-US"/>
        </w:rPr>
      </w:pPr>
    </w:p>
    <w:p w:rsidR="00EB71AB" w:rsidRDefault="00EB71AB" w:rsidP="00912951">
      <w:pPr>
        <w:jc w:val="both"/>
        <w:rPr>
          <w:b/>
          <w:u w:val="single"/>
          <w:lang w:val="en-US"/>
        </w:rPr>
      </w:pPr>
    </w:p>
    <w:p w:rsidR="00EB71AB" w:rsidRDefault="00EB71AB" w:rsidP="00912951">
      <w:pPr>
        <w:jc w:val="both"/>
        <w:rPr>
          <w:b/>
          <w:u w:val="single"/>
          <w:lang w:val="en-US"/>
        </w:rPr>
      </w:pPr>
    </w:p>
    <w:p w:rsidR="00EB71AB" w:rsidRDefault="00EB71AB" w:rsidP="00912951">
      <w:pPr>
        <w:jc w:val="both"/>
        <w:rPr>
          <w:b/>
          <w:u w:val="single"/>
          <w:lang w:val="en-US"/>
        </w:rPr>
      </w:pPr>
    </w:p>
    <w:p w:rsidR="002A0790" w:rsidRDefault="002A0790" w:rsidP="002A0790">
      <w:pPr>
        <w:ind w:left="708" w:firstLine="708"/>
        <w:jc w:val="both"/>
        <w:rPr>
          <w:b/>
          <w:u w:val="single"/>
          <w:lang w:val="en-US"/>
        </w:rPr>
      </w:pPr>
      <w:r>
        <w:rPr>
          <w:b/>
          <w:u w:val="single"/>
          <w:lang w:val="en-US"/>
        </w:rPr>
        <w:t>Note: each compartment does not mean one person.</w:t>
      </w:r>
    </w:p>
    <w:p w:rsidR="002A0790" w:rsidRDefault="002A0790" w:rsidP="00912951">
      <w:pPr>
        <w:jc w:val="both"/>
        <w:rPr>
          <w:lang w:val="en-US"/>
        </w:rPr>
      </w:pPr>
    </w:p>
    <w:p w:rsidR="002A0790" w:rsidRDefault="002A0942" w:rsidP="00912951">
      <w:pPr>
        <w:jc w:val="both"/>
        <w:rPr>
          <w:lang w:val="en-US"/>
        </w:rPr>
      </w:pPr>
      <w:r>
        <w:rPr>
          <w:lang w:val="en-US"/>
        </w:rPr>
        <w:t xml:space="preserve">On chain Governance offers </w:t>
      </w:r>
      <w:r w:rsidR="002A0790">
        <w:rPr>
          <w:lang w:val="en-US"/>
        </w:rPr>
        <w:t xml:space="preserve"> elemental added value to the clients:</w:t>
      </w:r>
    </w:p>
    <w:p w:rsidR="002A0790" w:rsidRDefault="002A0790" w:rsidP="00912951">
      <w:pPr>
        <w:jc w:val="both"/>
        <w:rPr>
          <w:lang w:val="en-US"/>
        </w:rPr>
      </w:pPr>
    </w:p>
    <w:p w:rsidR="002A0790" w:rsidRDefault="002A0790" w:rsidP="00912951">
      <w:pPr>
        <w:jc w:val="both"/>
        <w:rPr>
          <w:lang w:val="en-US"/>
        </w:rPr>
      </w:pPr>
      <w:r>
        <w:rPr>
          <w:lang w:val="en-US"/>
        </w:rPr>
        <w:t>a)   Full traceability of the process and traceability of data-decision making.</w:t>
      </w:r>
    </w:p>
    <w:p w:rsidR="002A0790" w:rsidRDefault="002A0790" w:rsidP="00912951">
      <w:pPr>
        <w:jc w:val="both"/>
        <w:rPr>
          <w:lang w:val="en-US"/>
        </w:rPr>
      </w:pPr>
      <w:r>
        <w:rPr>
          <w:lang w:val="en-US"/>
        </w:rPr>
        <w:t>b)   Certification of the results on Blockchain, tamper proof and digital asset evidence.</w:t>
      </w:r>
    </w:p>
    <w:p w:rsidR="002A0790" w:rsidRDefault="002A0790" w:rsidP="00912951">
      <w:pPr>
        <w:jc w:val="both"/>
        <w:rPr>
          <w:lang w:val="en-US"/>
        </w:rPr>
      </w:pPr>
      <w:r>
        <w:rPr>
          <w:lang w:val="en-US"/>
        </w:rPr>
        <w:t xml:space="preserve">c) Scalable functionalities and interoperability intra-chain by unified incident mechanisms. </w:t>
      </w:r>
    </w:p>
    <w:p w:rsidR="002A0790" w:rsidRDefault="002A0790" w:rsidP="00912951">
      <w:pPr>
        <w:jc w:val="both"/>
        <w:rPr>
          <w:lang w:val="en-US"/>
        </w:rPr>
      </w:pPr>
      <w:r>
        <w:rPr>
          <w:lang w:val="en-US"/>
        </w:rPr>
        <w:t xml:space="preserve">d)  Modular Reward and Incentive Mechanisms: Game Theory upon client design thinking with CLAUDIA. </w:t>
      </w:r>
    </w:p>
    <w:p w:rsidR="00637CDD" w:rsidRDefault="00637CDD" w:rsidP="00912951">
      <w:pPr>
        <w:jc w:val="both"/>
        <w:rPr>
          <w:lang w:val="en-US"/>
        </w:rPr>
      </w:pPr>
      <w:r>
        <w:rPr>
          <w:lang w:val="en-US"/>
        </w:rPr>
        <w:t>e)    All objective data is for the client´s purposes.</w:t>
      </w:r>
    </w:p>
    <w:p w:rsidR="00637CDD" w:rsidRDefault="00637CDD" w:rsidP="00912951">
      <w:pPr>
        <w:jc w:val="both"/>
        <w:rPr>
          <w:lang w:val="en-US"/>
        </w:rPr>
      </w:pPr>
      <w:r>
        <w:rPr>
          <w:lang w:val="en-US"/>
        </w:rPr>
        <w:t>f)     Anonymization and Pseudo-anonymization and GDPR compliance.</w:t>
      </w:r>
    </w:p>
    <w:p w:rsidR="002A0790" w:rsidRDefault="002A0790" w:rsidP="00912951">
      <w:pPr>
        <w:jc w:val="both"/>
        <w:rPr>
          <w:lang w:val="en-US"/>
        </w:rPr>
      </w:pPr>
    </w:p>
    <w:p w:rsidR="00872B3A" w:rsidRPr="002A0790" w:rsidRDefault="00872B3A" w:rsidP="00912951">
      <w:pPr>
        <w:jc w:val="both"/>
        <w:rPr>
          <w:lang w:val="en-US"/>
        </w:rPr>
      </w:pPr>
    </w:p>
    <w:p w:rsidR="00912951" w:rsidRPr="00EB71AB" w:rsidRDefault="00EB71AB" w:rsidP="00912951">
      <w:pPr>
        <w:jc w:val="both"/>
        <w:rPr>
          <w:b/>
          <w:u w:val="single"/>
          <w:lang w:val="en-US"/>
        </w:rPr>
      </w:pPr>
      <w:r w:rsidRPr="00EB71AB">
        <w:rPr>
          <w:b/>
          <w:u w:val="single"/>
          <w:lang w:val="en-US"/>
        </w:rPr>
        <w:lastRenderedPageBreak/>
        <w:t xml:space="preserve">Publications and Public Communication modality: </w:t>
      </w:r>
    </w:p>
    <w:p w:rsidR="00EB71AB" w:rsidRPr="00EB71AB" w:rsidRDefault="00EB71AB" w:rsidP="00912951">
      <w:pPr>
        <w:jc w:val="both"/>
        <w:rPr>
          <w:b/>
          <w:lang w:val="en-US"/>
        </w:rPr>
      </w:pPr>
    </w:p>
    <w:p w:rsidR="00EB71AB" w:rsidRDefault="00EB71AB" w:rsidP="00912951">
      <w:pPr>
        <w:jc w:val="both"/>
        <w:rPr>
          <w:lang w:val="en-US"/>
        </w:rPr>
      </w:pPr>
      <w:r>
        <w:rPr>
          <w:lang w:val="en-US"/>
        </w:rPr>
        <w:t xml:space="preserve">CLAUDIA has a regularly public blogging and twitter </w:t>
      </w:r>
      <w:r w:rsidR="002A0790">
        <w:rPr>
          <w:lang w:val="en-US"/>
        </w:rPr>
        <w:t xml:space="preserve">account @weareclaudia </w:t>
      </w:r>
      <w:r>
        <w:rPr>
          <w:lang w:val="en-US"/>
        </w:rPr>
        <w:t>as Social Media communication. Upon regularly meetings by the stakeholders of the DAO minutes and deliverables are consolidated on a quarterly basis</w:t>
      </w:r>
      <w:r w:rsidR="002A0942">
        <w:rPr>
          <w:lang w:val="en-US"/>
        </w:rPr>
        <w:t xml:space="preserve"> publication. First publication, </w:t>
      </w:r>
      <w:r>
        <w:rPr>
          <w:lang w:val="en-US"/>
        </w:rPr>
        <w:t>25</w:t>
      </w:r>
      <w:r w:rsidRPr="00EB71AB">
        <w:rPr>
          <w:vertAlign w:val="superscript"/>
          <w:lang w:val="en-US"/>
        </w:rPr>
        <w:t>th</w:t>
      </w:r>
      <w:r>
        <w:rPr>
          <w:lang w:val="en-US"/>
        </w:rPr>
        <w:t xml:space="preserve"> December 2019</w:t>
      </w:r>
      <w:r w:rsidR="00E72003">
        <w:rPr>
          <w:lang w:val="en-US"/>
        </w:rPr>
        <w:t>, CLAUDIA is ongoing and under transformation we have received various mass media publications and we have something to say before the end of this year.</w:t>
      </w:r>
    </w:p>
    <w:p w:rsidR="00912951" w:rsidRDefault="00912951" w:rsidP="00912951">
      <w:pPr>
        <w:jc w:val="both"/>
        <w:rPr>
          <w:lang w:val="en-US"/>
        </w:rPr>
      </w:pPr>
    </w:p>
    <w:p w:rsidR="00912951" w:rsidRPr="00EB71AB" w:rsidRDefault="00912951" w:rsidP="00912951">
      <w:pPr>
        <w:jc w:val="both"/>
        <w:rPr>
          <w:b/>
          <w:u w:val="single"/>
          <w:lang w:val="en-US"/>
        </w:rPr>
      </w:pPr>
      <w:r w:rsidRPr="00EB71AB">
        <w:rPr>
          <w:b/>
          <w:u w:val="single"/>
          <w:lang w:val="en-US"/>
        </w:rPr>
        <w:t>Stakeholders Decision Making</w:t>
      </w:r>
      <w:r w:rsidR="00EB71AB" w:rsidRPr="00EB71AB">
        <w:rPr>
          <w:b/>
          <w:u w:val="single"/>
          <w:lang w:val="en-US"/>
        </w:rPr>
        <w:t>:</w:t>
      </w:r>
    </w:p>
    <w:p w:rsidR="00EB71AB" w:rsidRDefault="00EB71AB" w:rsidP="00912951">
      <w:pPr>
        <w:jc w:val="both"/>
        <w:rPr>
          <w:lang w:val="en-US"/>
        </w:rPr>
      </w:pPr>
    </w:p>
    <w:p w:rsidR="001A3272" w:rsidRPr="00912951" w:rsidRDefault="001A3272" w:rsidP="001A3272">
      <w:pPr>
        <w:jc w:val="both"/>
        <w:rPr>
          <w:lang w:val="en-US"/>
        </w:rPr>
      </w:pPr>
      <w:r>
        <w:rPr>
          <w:lang w:val="en-US"/>
        </w:rPr>
        <w:t>Client Proposal has to be formerly approved by the budget proposal of CLAUDIA.</w:t>
      </w:r>
    </w:p>
    <w:p w:rsidR="001A3272" w:rsidRDefault="001A3272" w:rsidP="00912951">
      <w:pPr>
        <w:jc w:val="both"/>
        <w:rPr>
          <w:lang w:val="en-US"/>
        </w:rPr>
      </w:pPr>
    </w:p>
    <w:p w:rsidR="00EB71AB" w:rsidRDefault="00EB71AB" w:rsidP="00912951">
      <w:pPr>
        <w:jc w:val="both"/>
        <w:rPr>
          <w:lang w:val="en-US"/>
        </w:rPr>
      </w:pPr>
      <w:r>
        <w:rPr>
          <w:lang w:val="en-US"/>
        </w:rPr>
        <w:t xml:space="preserve">Under DAO parameters the client proposal is voted on the DAO and dully certified with the commitment of CLAUDIA on Blockchain </w:t>
      </w:r>
      <w:r w:rsidR="001A3272">
        <w:rPr>
          <w:lang w:val="en-US"/>
        </w:rPr>
        <w:t>for</w:t>
      </w:r>
      <w:r>
        <w:rPr>
          <w:lang w:val="en-US"/>
        </w:rPr>
        <w:t xml:space="preserve"> the client. No </w:t>
      </w:r>
      <w:hyperlink r:id="rId16" w:history="1">
        <w:r w:rsidRPr="002A0942">
          <w:rPr>
            <w:rStyle w:val="Hipervnculo"/>
            <w:lang w:val="en-US"/>
          </w:rPr>
          <w:t>PII</w:t>
        </w:r>
      </w:hyperlink>
      <w:r w:rsidR="002A0942">
        <w:rPr>
          <w:lang w:val="en-US"/>
        </w:rPr>
        <w:t xml:space="preserve"> (Personally Identifiable Information)</w:t>
      </w:r>
      <w:r>
        <w:rPr>
          <w:lang w:val="en-US"/>
        </w:rPr>
        <w:t xml:space="preserve"> or data is written on the layer.</w:t>
      </w:r>
      <w:r w:rsidR="001A3272">
        <w:rPr>
          <w:lang w:val="en-US"/>
        </w:rPr>
        <w:t xml:space="preserve"> Proforma Invoice is sent to activate the contract with CLAUDIA.</w:t>
      </w:r>
    </w:p>
    <w:p w:rsidR="00EA74FA" w:rsidRDefault="00EA74FA" w:rsidP="00EA74FA">
      <w:pPr>
        <w:jc w:val="both"/>
        <w:rPr>
          <w:b/>
          <w:lang w:val="en-US"/>
        </w:rPr>
      </w:pPr>
    </w:p>
    <w:p w:rsidR="001A3272" w:rsidRDefault="001A3272" w:rsidP="00EA74FA">
      <w:pPr>
        <w:jc w:val="both"/>
        <w:rPr>
          <w:b/>
          <w:u w:val="single"/>
          <w:lang w:val="en-US"/>
        </w:rPr>
      </w:pPr>
      <w:r w:rsidRPr="001A3272">
        <w:rPr>
          <w:b/>
          <w:u w:val="single"/>
          <w:lang w:val="en-US"/>
        </w:rPr>
        <w:t>Standard Event Contract:</w:t>
      </w:r>
    </w:p>
    <w:p w:rsidR="001A3272" w:rsidRDefault="001A3272" w:rsidP="00EA74FA">
      <w:pPr>
        <w:jc w:val="both"/>
        <w:rPr>
          <w:b/>
          <w:u w:val="single"/>
          <w:lang w:val="en-US"/>
        </w:rPr>
      </w:pPr>
    </w:p>
    <w:p w:rsidR="001A3272" w:rsidRDefault="001A3272" w:rsidP="00EA74FA">
      <w:pPr>
        <w:jc w:val="both"/>
        <w:rPr>
          <w:lang w:val="en-US"/>
        </w:rPr>
      </w:pPr>
      <w:r>
        <w:rPr>
          <w:lang w:val="en-US"/>
        </w:rPr>
        <w:t xml:space="preserve">Any client by writing to CLAUDIA at </w:t>
      </w:r>
      <w:hyperlink r:id="rId17" w:history="1">
        <w:r w:rsidRPr="00C3613C">
          <w:rPr>
            <w:rStyle w:val="Hipervnculo"/>
            <w:lang w:val="en-US"/>
          </w:rPr>
          <w:t>hello@weareclaudia.com</w:t>
        </w:r>
      </w:hyperlink>
      <w:r>
        <w:rPr>
          <w:lang w:val="en-US"/>
        </w:rPr>
        <w:t xml:space="preserve"> can request a budget for an Event by filling the table below and include details of contact and CLAUDIA will revert back to you in due course.</w:t>
      </w:r>
    </w:p>
    <w:p w:rsidR="001A3272" w:rsidRDefault="001A3272" w:rsidP="00EA74FA">
      <w:pPr>
        <w:jc w:val="both"/>
        <w:rPr>
          <w:lang w:val="en-US"/>
        </w:rPr>
      </w:pPr>
    </w:p>
    <w:tbl>
      <w:tblPr>
        <w:tblStyle w:val="Tablaconcuadrcula"/>
        <w:tblW w:w="0" w:type="auto"/>
        <w:tblLook w:val="04A0" w:firstRow="1" w:lastRow="0" w:firstColumn="1" w:lastColumn="0" w:noHBand="0" w:noVBand="1"/>
      </w:tblPr>
      <w:tblGrid>
        <w:gridCol w:w="1697"/>
        <w:gridCol w:w="1697"/>
        <w:gridCol w:w="1698"/>
        <w:gridCol w:w="1698"/>
        <w:gridCol w:w="1698"/>
      </w:tblGrid>
      <w:tr w:rsidR="001A3272" w:rsidTr="001A3272">
        <w:tc>
          <w:tcPr>
            <w:tcW w:w="1697" w:type="dxa"/>
            <w:shd w:val="clear" w:color="auto" w:fill="1F3864" w:themeFill="accent1" w:themeFillShade="80"/>
          </w:tcPr>
          <w:p w:rsidR="001A3272" w:rsidRDefault="001A3272" w:rsidP="00EA74FA">
            <w:pPr>
              <w:jc w:val="both"/>
              <w:rPr>
                <w:lang w:val="en-US"/>
              </w:rPr>
            </w:pPr>
            <w:r>
              <w:rPr>
                <w:lang w:val="en-US"/>
              </w:rPr>
              <w:t>DATE</w:t>
            </w:r>
          </w:p>
        </w:tc>
        <w:tc>
          <w:tcPr>
            <w:tcW w:w="1697" w:type="dxa"/>
            <w:shd w:val="clear" w:color="auto" w:fill="002060"/>
          </w:tcPr>
          <w:p w:rsidR="001A3272" w:rsidRDefault="001A3272" w:rsidP="00EA74FA">
            <w:pPr>
              <w:jc w:val="both"/>
              <w:rPr>
                <w:lang w:val="en-US"/>
              </w:rPr>
            </w:pPr>
            <w:r>
              <w:rPr>
                <w:lang w:val="en-US"/>
              </w:rPr>
              <w:t>CAPICITY</w:t>
            </w:r>
          </w:p>
        </w:tc>
        <w:tc>
          <w:tcPr>
            <w:tcW w:w="1698" w:type="dxa"/>
            <w:shd w:val="clear" w:color="auto" w:fill="002060"/>
          </w:tcPr>
          <w:p w:rsidR="001A3272" w:rsidRDefault="001A3272" w:rsidP="00EA74FA">
            <w:pPr>
              <w:jc w:val="both"/>
              <w:rPr>
                <w:lang w:val="en-US"/>
              </w:rPr>
            </w:pPr>
            <w:r>
              <w:rPr>
                <w:lang w:val="en-US"/>
              </w:rPr>
              <w:t>PLACE</w:t>
            </w:r>
          </w:p>
        </w:tc>
        <w:tc>
          <w:tcPr>
            <w:tcW w:w="1698" w:type="dxa"/>
            <w:shd w:val="clear" w:color="auto" w:fill="002060"/>
          </w:tcPr>
          <w:p w:rsidR="001A3272" w:rsidRDefault="001A3272" w:rsidP="00EA74FA">
            <w:pPr>
              <w:jc w:val="both"/>
              <w:rPr>
                <w:lang w:val="en-US"/>
              </w:rPr>
            </w:pPr>
            <w:r>
              <w:rPr>
                <w:lang w:val="en-US"/>
              </w:rPr>
              <w:t>API (yes or no)</w:t>
            </w:r>
          </w:p>
        </w:tc>
        <w:tc>
          <w:tcPr>
            <w:tcW w:w="1698" w:type="dxa"/>
            <w:shd w:val="clear" w:color="auto" w:fill="002060"/>
          </w:tcPr>
          <w:p w:rsidR="001A3272" w:rsidRDefault="001A3272" w:rsidP="00EA74FA">
            <w:pPr>
              <w:jc w:val="both"/>
              <w:rPr>
                <w:lang w:val="en-US"/>
              </w:rPr>
            </w:pPr>
            <w:r>
              <w:rPr>
                <w:lang w:val="en-US"/>
              </w:rPr>
              <w:t xml:space="preserve">      Hours</w:t>
            </w:r>
          </w:p>
        </w:tc>
      </w:tr>
      <w:tr w:rsidR="001A3272" w:rsidTr="001A3272">
        <w:tc>
          <w:tcPr>
            <w:tcW w:w="1697" w:type="dxa"/>
          </w:tcPr>
          <w:p w:rsidR="001A3272" w:rsidRDefault="001A3272" w:rsidP="00EA74FA">
            <w:pPr>
              <w:jc w:val="both"/>
              <w:rPr>
                <w:lang w:val="en-US"/>
              </w:rPr>
            </w:pPr>
          </w:p>
        </w:tc>
        <w:tc>
          <w:tcPr>
            <w:tcW w:w="1697" w:type="dxa"/>
          </w:tcPr>
          <w:p w:rsidR="001A3272" w:rsidRDefault="001A3272" w:rsidP="00EA74FA">
            <w:pPr>
              <w:jc w:val="both"/>
              <w:rPr>
                <w:lang w:val="en-US"/>
              </w:rPr>
            </w:pPr>
          </w:p>
        </w:tc>
        <w:tc>
          <w:tcPr>
            <w:tcW w:w="1698" w:type="dxa"/>
          </w:tcPr>
          <w:p w:rsidR="001A3272" w:rsidRDefault="001A3272" w:rsidP="00EA74FA">
            <w:pPr>
              <w:jc w:val="both"/>
              <w:rPr>
                <w:lang w:val="en-US"/>
              </w:rPr>
            </w:pPr>
          </w:p>
        </w:tc>
        <w:tc>
          <w:tcPr>
            <w:tcW w:w="1698" w:type="dxa"/>
          </w:tcPr>
          <w:p w:rsidR="001A3272" w:rsidRDefault="001A3272" w:rsidP="00EA74FA">
            <w:pPr>
              <w:jc w:val="both"/>
              <w:rPr>
                <w:lang w:val="en-US"/>
              </w:rPr>
            </w:pPr>
          </w:p>
        </w:tc>
        <w:tc>
          <w:tcPr>
            <w:tcW w:w="1698" w:type="dxa"/>
          </w:tcPr>
          <w:p w:rsidR="001A3272" w:rsidRDefault="001A3272" w:rsidP="00EA74FA">
            <w:pPr>
              <w:jc w:val="both"/>
              <w:rPr>
                <w:lang w:val="en-US"/>
              </w:rPr>
            </w:pPr>
          </w:p>
        </w:tc>
      </w:tr>
    </w:tbl>
    <w:p w:rsidR="001A3272" w:rsidRDefault="001A3272" w:rsidP="00EA74FA">
      <w:pPr>
        <w:jc w:val="both"/>
        <w:rPr>
          <w:lang w:val="en-US"/>
        </w:rPr>
      </w:pPr>
    </w:p>
    <w:p w:rsidR="001A3272" w:rsidRDefault="001A3272" w:rsidP="00EA74FA">
      <w:pPr>
        <w:jc w:val="both"/>
        <w:rPr>
          <w:b/>
          <w:u w:val="single"/>
          <w:lang w:val="en-US"/>
        </w:rPr>
      </w:pPr>
      <w:r w:rsidRPr="001A3272">
        <w:rPr>
          <w:b/>
          <w:u w:val="single"/>
          <w:lang w:val="en-US"/>
        </w:rPr>
        <w:t>Governance and Interoperability</w:t>
      </w:r>
    </w:p>
    <w:p w:rsidR="001A3272" w:rsidRDefault="001A3272" w:rsidP="00EA74FA">
      <w:pPr>
        <w:jc w:val="both"/>
        <w:rPr>
          <w:b/>
          <w:u w:val="single"/>
          <w:lang w:val="en-US"/>
        </w:rPr>
      </w:pPr>
    </w:p>
    <w:p w:rsidR="001A3272" w:rsidRDefault="001A3272" w:rsidP="00EA74FA">
      <w:pPr>
        <w:jc w:val="both"/>
        <w:rPr>
          <w:lang w:val="en-US"/>
        </w:rPr>
      </w:pPr>
      <w:r>
        <w:rPr>
          <w:noProof/>
          <w:lang w:val="en-US"/>
        </w:rPr>
        <mc:AlternateContent>
          <mc:Choice Requires="wps">
            <w:drawing>
              <wp:anchor distT="0" distB="0" distL="114300" distR="114300" simplePos="0" relativeHeight="251673600" behindDoc="0" locked="0" layoutInCell="1" allowOverlap="1" wp14:anchorId="2F125311" wp14:editId="6D097F27">
                <wp:simplePos x="0" y="0"/>
                <wp:positionH relativeFrom="column">
                  <wp:posOffset>2793365</wp:posOffset>
                </wp:positionH>
                <wp:positionV relativeFrom="paragraph">
                  <wp:posOffset>186055</wp:posOffset>
                </wp:positionV>
                <wp:extent cx="3149600" cy="2679700"/>
                <wp:effectExtent l="0" t="0" r="12700" b="12700"/>
                <wp:wrapNone/>
                <wp:docPr id="3" name="Rectángulo redondeado 3"/>
                <wp:cNvGraphicFramePr/>
                <a:graphic xmlns:a="http://schemas.openxmlformats.org/drawingml/2006/main">
                  <a:graphicData uri="http://schemas.microsoft.com/office/word/2010/wordprocessingShape">
                    <wps:wsp>
                      <wps:cNvSpPr/>
                      <wps:spPr>
                        <a:xfrm>
                          <a:off x="0" y="0"/>
                          <a:ext cx="3149600" cy="2679700"/>
                        </a:xfrm>
                        <a:prstGeom prst="roundRect">
                          <a:avLst/>
                        </a:prstGeom>
                        <a:solidFill>
                          <a:schemeClr val="accent1">
                            <a:alpha val="3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Pr="001A3272" w:rsidRDefault="001A3272" w:rsidP="001A3272">
                            <w:pPr>
                              <w:jc w:val="center"/>
                              <w:rPr>
                                <w:b/>
                                <w:color w:val="000000" w:themeColor="text1"/>
                                <w:sz w:val="32"/>
                                <w:szCs w:val="32"/>
                              </w:rPr>
                            </w:pPr>
                            <w:r w:rsidRPr="001A3272">
                              <w:rPr>
                                <w:b/>
                                <w:color w:val="000000" w:themeColor="text1"/>
                                <w:sz w:val="32"/>
                                <w:szCs w:val="32"/>
                              </w:rPr>
                              <w:t>Client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25311" id="Rectángulo redondeado 3" o:spid="_x0000_s1031" style="position:absolute;left:0;text-align:left;margin-left:219.95pt;margin-top:14.65pt;width:248pt;height:2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" fillcolor="#4472c4 [3204]" strokecolor="#1f3763 [1604]" strokeweight="1pt">
                <v:fill opacity="20303f"/>
                <v:stroke joinstyle="miter"/>
                <v:textbox>
                  <w:txbxContent>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Default="001A3272" w:rsidP="001A3272">
                      <w:pPr>
                        <w:jc w:val="center"/>
                      </w:pPr>
                    </w:p>
                    <w:p w:rsidR="001A3272" w:rsidRPr="001A3272" w:rsidRDefault="001A3272" w:rsidP="001A3272">
                      <w:pPr>
                        <w:jc w:val="center"/>
                        <w:rPr>
                          <w:b/>
                          <w:color w:val="000000" w:themeColor="text1"/>
                          <w:sz w:val="32"/>
                          <w:szCs w:val="32"/>
                        </w:rPr>
                      </w:pPr>
                      <w:proofErr w:type="spellStart"/>
                      <w:r w:rsidRPr="001A3272">
                        <w:rPr>
                          <w:b/>
                          <w:color w:val="000000" w:themeColor="text1"/>
                          <w:sz w:val="32"/>
                          <w:szCs w:val="32"/>
                        </w:rPr>
                        <w:t>Client</w:t>
                      </w:r>
                      <w:proofErr w:type="spellEnd"/>
                      <w:r w:rsidRPr="001A3272">
                        <w:rPr>
                          <w:b/>
                          <w:color w:val="000000" w:themeColor="text1"/>
                          <w:sz w:val="32"/>
                          <w:szCs w:val="32"/>
                        </w:rPr>
                        <w:t xml:space="preserve"> </w:t>
                      </w:r>
                      <w:proofErr w:type="spellStart"/>
                      <w:r w:rsidRPr="001A3272">
                        <w:rPr>
                          <w:b/>
                          <w:color w:val="000000" w:themeColor="text1"/>
                          <w:sz w:val="32"/>
                          <w:szCs w:val="32"/>
                        </w:rPr>
                        <w:t>Layer</w:t>
                      </w:r>
                      <w:proofErr w:type="spellEnd"/>
                    </w:p>
                  </w:txbxContent>
                </v:textbox>
              </v:roundrect>
            </w:pict>
          </mc:Fallback>
        </mc:AlternateContent>
      </w:r>
      <w:r>
        <w:rPr>
          <w:lang w:val="en-US"/>
        </w:rPr>
        <w:t>CLAUDIA is composed with the following layers:</w:t>
      </w:r>
    </w:p>
    <w:p w:rsidR="001A3272" w:rsidRDefault="001A3272" w:rsidP="00EA74FA">
      <w:pPr>
        <w:jc w:val="both"/>
        <w:rPr>
          <w:lang w:val="en-US"/>
        </w:rPr>
      </w:pPr>
    </w:p>
    <w:p w:rsidR="001A3272" w:rsidRDefault="001A3272" w:rsidP="00EA74FA">
      <w:pPr>
        <w:jc w:val="both"/>
        <w:rPr>
          <w:lang w:val="en-US"/>
        </w:rPr>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2361565</wp:posOffset>
                </wp:positionH>
                <wp:positionV relativeFrom="paragraph">
                  <wp:posOffset>1083945</wp:posOffset>
                </wp:positionV>
                <wp:extent cx="431800" cy="0"/>
                <wp:effectExtent l="0" t="0" r="12700" b="12700"/>
                <wp:wrapNone/>
                <wp:docPr id="12" name="Conector recto 12"/>
                <wp:cNvGraphicFramePr/>
                <a:graphic xmlns:a="http://schemas.openxmlformats.org/drawingml/2006/main">
                  <a:graphicData uri="http://schemas.microsoft.com/office/word/2010/wordprocessingShape">
                    <wps:wsp>
                      <wps:cNvCnPr/>
                      <wps:spPr>
                        <a:xfrm>
                          <a:off x="0" y="0"/>
                          <a:ext cx="431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D2E3" id="Conector recto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5.95pt,85.35pt" to="219.95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" strokecolor="#4472c4 [3204]" strokeweight=".5pt">
                <v:stroke joinstyle="miter"/>
              </v:lin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-89535</wp:posOffset>
                </wp:positionH>
                <wp:positionV relativeFrom="paragraph">
                  <wp:posOffset>360045</wp:posOffset>
                </wp:positionV>
                <wp:extent cx="2451100" cy="1358900"/>
                <wp:effectExtent l="0" t="0" r="12700" b="12700"/>
                <wp:wrapNone/>
                <wp:docPr id="1" name="Rectángulo redondeado 1"/>
                <wp:cNvGraphicFramePr/>
                <a:graphic xmlns:a="http://schemas.openxmlformats.org/drawingml/2006/main">
                  <a:graphicData uri="http://schemas.microsoft.com/office/word/2010/wordprocessingShape">
                    <wps:wsp>
                      <wps:cNvSpPr/>
                      <wps:spPr>
                        <a:xfrm>
                          <a:off x="0" y="0"/>
                          <a:ext cx="2451100" cy="1358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3272" w:rsidRPr="001A3272" w:rsidRDefault="001A3272" w:rsidP="001A3272">
                            <w:pPr>
                              <w:jc w:val="center"/>
                              <w:rPr>
                                <w:b/>
                                <w:sz w:val="40"/>
                                <w:szCs w:val="40"/>
                              </w:rPr>
                            </w:pPr>
                            <w:r w:rsidRPr="001A3272">
                              <w:rPr>
                                <w:b/>
                                <w:sz w:val="40"/>
                                <w:szCs w:val="40"/>
                              </w:rPr>
                              <w:t>Strategic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 o:spid="_x0000_s1032" style="position:absolute;left:0;text-align:left;margin-left:-7.05pt;margin-top:28.35pt;width:193pt;height:107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" fillcolor="#4472c4 [3204]" strokecolor="#1f3763 [1604]" strokeweight="1pt">
                <v:stroke joinstyle="miter"/>
                <v:textbox>
                  <w:txbxContent>
                    <w:p w:rsidR="001A3272" w:rsidRPr="001A3272" w:rsidRDefault="001A3272" w:rsidP="001A3272">
                      <w:pPr>
                        <w:jc w:val="center"/>
                        <w:rPr>
                          <w:b/>
                          <w:sz w:val="40"/>
                          <w:szCs w:val="40"/>
                        </w:rPr>
                      </w:pPr>
                      <w:proofErr w:type="spellStart"/>
                      <w:r w:rsidRPr="001A3272">
                        <w:rPr>
                          <w:b/>
                          <w:sz w:val="40"/>
                          <w:szCs w:val="40"/>
                        </w:rPr>
                        <w:t>Strategic</w:t>
                      </w:r>
                      <w:proofErr w:type="spellEnd"/>
                      <w:r w:rsidRPr="001A3272">
                        <w:rPr>
                          <w:b/>
                          <w:sz w:val="40"/>
                          <w:szCs w:val="40"/>
                        </w:rPr>
                        <w:t xml:space="preserve"> </w:t>
                      </w:r>
                      <w:proofErr w:type="spellStart"/>
                      <w:r w:rsidRPr="001A3272">
                        <w:rPr>
                          <w:b/>
                          <w:sz w:val="40"/>
                          <w:szCs w:val="40"/>
                        </w:rPr>
                        <w:t>Layer</w:t>
                      </w:r>
                      <w:proofErr w:type="spellEnd"/>
                    </w:p>
                  </w:txbxContent>
                </v:textbox>
              </v:roundrect>
            </w:pict>
          </mc:Fallback>
        </mc:AlternateContent>
      </w:r>
      <w:r>
        <w:rPr>
          <w:noProof/>
          <w:lang w:val="en-US"/>
        </w:rPr>
        <mc:AlternateContent>
          <mc:Choice Requires="wps">
            <w:drawing>
              <wp:anchor distT="0" distB="0" distL="114300" distR="114300" simplePos="0" relativeHeight="251671552" behindDoc="0" locked="0" layoutInCell="1" allowOverlap="1" wp14:anchorId="4DEE6AE5" wp14:editId="4E87BEA3">
                <wp:simplePos x="0" y="0"/>
                <wp:positionH relativeFrom="column">
                  <wp:posOffset>3110865</wp:posOffset>
                </wp:positionH>
                <wp:positionV relativeFrom="paragraph">
                  <wp:posOffset>80645</wp:posOffset>
                </wp:positionV>
                <wp:extent cx="2451100" cy="1358900"/>
                <wp:effectExtent l="0" t="0" r="12700" b="12700"/>
                <wp:wrapNone/>
                <wp:docPr id="2" name="Rectángulo redondeado 2"/>
                <wp:cNvGraphicFramePr/>
                <a:graphic xmlns:a="http://schemas.openxmlformats.org/drawingml/2006/main">
                  <a:graphicData uri="http://schemas.microsoft.com/office/word/2010/wordprocessingShape">
                    <wps:wsp>
                      <wps:cNvSpPr/>
                      <wps:spPr>
                        <a:xfrm>
                          <a:off x="0" y="0"/>
                          <a:ext cx="2451100" cy="135890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3272" w:rsidRPr="001A3272" w:rsidRDefault="001A3272" w:rsidP="001A3272">
                            <w:pPr>
                              <w:jc w:val="center"/>
                              <w:rPr>
                                <w:b/>
                                <w:color w:val="FFFFFF" w:themeColor="background1"/>
                                <w:sz w:val="40"/>
                                <w:szCs w:val="40"/>
                              </w:rPr>
                            </w:pPr>
                            <w:r w:rsidRPr="001A3272">
                              <w:rPr>
                                <w:b/>
                                <w:color w:val="FFFFFF" w:themeColor="background1"/>
                                <w:sz w:val="40"/>
                                <w:szCs w:val="40"/>
                              </w:rPr>
                              <w:t>Usership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E6AE5" id="Rectángulo redondeado 2" o:spid="_x0000_s1033" style="position:absolute;left:0;text-align:left;margin-left:244.95pt;margin-top:6.35pt;width:193pt;height:10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" fillcolor="#002060" strokecolor="#1f3763 [1604]" strokeweight="1pt">
                <v:stroke joinstyle="miter"/>
                <v:textbox>
                  <w:txbxContent>
                    <w:p w:rsidR="001A3272" w:rsidRPr="001A3272" w:rsidRDefault="001A3272" w:rsidP="001A3272">
                      <w:pPr>
                        <w:jc w:val="center"/>
                        <w:rPr>
                          <w:b/>
                          <w:color w:val="FFFFFF" w:themeColor="background1"/>
                          <w:sz w:val="40"/>
                          <w:szCs w:val="40"/>
                        </w:rPr>
                      </w:pPr>
                      <w:proofErr w:type="spellStart"/>
                      <w:r w:rsidRPr="001A3272">
                        <w:rPr>
                          <w:b/>
                          <w:color w:val="FFFFFF" w:themeColor="background1"/>
                          <w:sz w:val="40"/>
                          <w:szCs w:val="40"/>
                        </w:rPr>
                        <w:t>Usership</w:t>
                      </w:r>
                      <w:proofErr w:type="spellEnd"/>
                      <w:r w:rsidRPr="001A3272">
                        <w:rPr>
                          <w:b/>
                          <w:color w:val="FFFFFF" w:themeColor="background1"/>
                          <w:sz w:val="40"/>
                          <w:szCs w:val="40"/>
                        </w:rPr>
                        <w:t xml:space="preserve"> </w:t>
                      </w:r>
                      <w:proofErr w:type="spellStart"/>
                      <w:r w:rsidRPr="001A3272">
                        <w:rPr>
                          <w:b/>
                          <w:color w:val="FFFFFF" w:themeColor="background1"/>
                          <w:sz w:val="40"/>
                          <w:szCs w:val="40"/>
                        </w:rPr>
                        <w:t>Layer</w:t>
                      </w:r>
                      <w:proofErr w:type="spellEnd"/>
                    </w:p>
                  </w:txbxContent>
                </v:textbox>
              </v:roundrect>
            </w:pict>
          </mc:Fallback>
        </mc:AlternateContent>
      </w:r>
    </w:p>
    <w:p w:rsidR="001A3272" w:rsidRDefault="001A3272" w:rsidP="00EA74FA">
      <w:pPr>
        <w:jc w:val="both"/>
        <w:rPr>
          <w:lang w:val="en-US"/>
        </w:rPr>
      </w:pPr>
    </w:p>
    <w:p w:rsidR="001A3272" w:rsidRDefault="001A3272" w:rsidP="00EA74FA">
      <w:pPr>
        <w:jc w:val="both"/>
        <w:rPr>
          <w:lang w:val="en-US"/>
        </w:rPr>
      </w:pPr>
    </w:p>
    <w:p w:rsidR="001A3272" w:rsidRDefault="001A3272" w:rsidP="00EA74FA">
      <w:pPr>
        <w:jc w:val="both"/>
        <w:rPr>
          <w:lang w:val="en-US"/>
        </w:rPr>
      </w:pPr>
    </w:p>
    <w:p w:rsidR="001A3272" w:rsidRDefault="001A3272" w:rsidP="00EA74FA">
      <w:pPr>
        <w:jc w:val="both"/>
        <w:rPr>
          <w:lang w:val="en-US"/>
        </w:rPr>
      </w:pPr>
    </w:p>
    <w:p w:rsidR="001A3272" w:rsidRDefault="001A3272" w:rsidP="00EA74FA">
      <w:pPr>
        <w:jc w:val="both"/>
        <w:rPr>
          <w:lang w:val="en-US"/>
        </w:rPr>
      </w:pPr>
    </w:p>
    <w:p w:rsidR="001A3272" w:rsidRDefault="001A3272" w:rsidP="00EA74FA">
      <w:pPr>
        <w:jc w:val="both"/>
        <w:rPr>
          <w:lang w:val="en-US"/>
        </w:rPr>
      </w:pPr>
    </w:p>
    <w:p w:rsidR="001A3272" w:rsidRDefault="001A3272" w:rsidP="00EA74FA">
      <w:pPr>
        <w:jc w:val="both"/>
        <w:rPr>
          <w:lang w:val="en-US"/>
        </w:rPr>
      </w:pPr>
    </w:p>
    <w:p w:rsidR="001A3272" w:rsidRDefault="001A3272" w:rsidP="00EA74FA">
      <w:pPr>
        <w:jc w:val="both"/>
        <w:rPr>
          <w:lang w:val="en-US"/>
        </w:rPr>
      </w:pPr>
    </w:p>
    <w:p w:rsidR="001A3272" w:rsidRDefault="001A3272" w:rsidP="00EA74FA">
      <w:pPr>
        <w:jc w:val="both"/>
        <w:rPr>
          <w:lang w:val="en-US"/>
        </w:rPr>
      </w:pPr>
    </w:p>
    <w:p w:rsidR="001A3272" w:rsidRDefault="001A3272" w:rsidP="00EA74FA">
      <w:pPr>
        <w:jc w:val="both"/>
        <w:rPr>
          <w:lang w:val="en-US"/>
        </w:rPr>
      </w:pPr>
    </w:p>
    <w:p w:rsidR="00872B3A" w:rsidRDefault="00872B3A" w:rsidP="00EA74FA">
      <w:pPr>
        <w:jc w:val="both"/>
        <w:rPr>
          <w:b/>
          <w:u w:val="single"/>
          <w:lang w:val="en-US"/>
        </w:rPr>
      </w:pPr>
    </w:p>
    <w:p w:rsidR="00872B3A" w:rsidRDefault="00872B3A" w:rsidP="00EA74FA">
      <w:pPr>
        <w:jc w:val="both"/>
        <w:rPr>
          <w:b/>
          <w:u w:val="single"/>
          <w:lang w:val="en-US"/>
        </w:rPr>
      </w:pPr>
    </w:p>
    <w:p w:rsidR="00872B3A" w:rsidRDefault="00872B3A" w:rsidP="00EA74FA">
      <w:pPr>
        <w:jc w:val="both"/>
        <w:rPr>
          <w:b/>
          <w:u w:val="single"/>
          <w:lang w:val="en-US"/>
        </w:rPr>
      </w:pPr>
    </w:p>
    <w:p w:rsidR="001A3272" w:rsidRDefault="001A3272" w:rsidP="00EA74FA">
      <w:pPr>
        <w:jc w:val="both"/>
        <w:rPr>
          <w:lang w:val="en-US"/>
        </w:rPr>
      </w:pPr>
      <w:r w:rsidRPr="001A3272">
        <w:rPr>
          <w:b/>
          <w:u w:val="single"/>
          <w:lang w:val="en-US"/>
        </w:rPr>
        <w:t>Client Layer</w:t>
      </w:r>
      <w:r>
        <w:rPr>
          <w:lang w:val="en-US"/>
        </w:rPr>
        <w:t>: includes the Usership Layer</w:t>
      </w:r>
      <w:r w:rsidR="002D1C18">
        <w:rPr>
          <w:lang w:val="en-US"/>
        </w:rPr>
        <w:t>,</w:t>
      </w:r>
      <w:r>
        <w:rPr>
          <w:lang w:val="en-US"/>
        </w:rPr>
        <w:t xml:space="preserve"> full interoperability, collective intelligence data belongs to the Client and it is provoked for client’s purposes.</w:t>
      </w:r>
    </w:p>
    <w:p w:rsidR="001A3272" w:rsidRDefault="001A3272" w:rsidP="00EA74FA">
      <w:pPr>
        <w:jc w:val="both"/>
        <w:rPr>
          <w:lang w:val="en-US"/>
        </w:rPr>
      </w:pPr>
    </w:p>
    <w:p w:rsidR="0042770D" w:rsidRDefault="001A3272" w:rsidP="00EA74FA">
      <w:pPr>
        <w:jc w:val="both"/>
        <w:rPr>
          <w:lang w:val="en-US"/>
        </w:rPr>
      </w:pPr>
      <w:r>
        <w:rPr>
          <w:lang w:val="en-US"/>
        </w:rPr>
        <w:t>Who is a user in CLAUDIA? Anyone who can have access to the participation by Client´s choice.</w:t>
      </w:r>
    </w:p>
    <w:p w:rsidR="0042770D" w:rsidRDefault="009C42BA" w:rsidP="00EA74FA">
      <w:pPr>
        <w:jc w:val="both"/>
        <w:rPr>
          <w:lang w:val="en-US"/>
        </w:rPr>
      </w:pPr>
      <w:r>
        <w:rPr>
          <w:lang w:val="en-US"/>
        </w:rPr>
        <w:t>Who</w:t>
      </w:r>
      <w:r w:rsidR="0042770D">
        <w:rPr>
          <w:lang w:val="en-US"/>
        </w:rPr>
        <w:t xml:space="preserve"> is stakeholder of CLAUDIA? Any</w:t>
      </w:r>
      <w:r>
        <w:rPr>
          <w:lang w:val="en-US"/>
        </w:rPr>
        <w:t>one who proof DAO participation.</w:t>
      </w:r>
    </w:p>
    <w:p w:rsidR="001A3272" w:rsidRDefault="001A3272" w:rsidP="00EA74FA">
      <w:pPr>
        <w:jc w:val="both"/>
        <w:rPr>
          <w:lang w:val="en-US"/>
        </w:rPr>
      </w:pPr>
    </w:p>
    <w:p w:rsidR="000014F5" w:rsidRDefault="001A3272" w:rsidP="00EA74FA">
      <w:pPr>
        <w:jc w:val="both"/>
        <w:rPr>
          <w:lang w:val="en-US"/>
        </w:rPr>
      </w:pPr>
      <w:r w:rsidRPr="001A3272">
        <w:rPr>
          <w:b/>
          <w:u w:val="single"/>
          <w:lang w:val="en-US"/>
        </w:rPr>
        <w:t>Strategic Layer:</w:t>
      </w:r>
      <w:r>
        <w:rPr>
          <w:lang w:val="en-US"/>
        </w:rPr>
        <w:t xml:space="preserve"> CLAUDIA is allocated on</w:t>
      </w:r>
      <w:r w:rsidR="00121A52">
        <w:rPr>
          <w:lang w:val="en-US"/>
        </w:rPr>
        <w:t xml:space="preserve"> </w:t>
      </w:r>
      <w:hyperlink r:id="rId18" w:history="1">
        <w:r w:rsidR="00121A52" w:rsidRPr="00121A52">
          <w:rPr>
            <w:rStyle w:val="Hipervnculo"/>
            <w:lang w:val="en-US"/>
          </w:rPr>
          <w:t>wudder</w:t>
        </w:r>
      </w:hyperlink>
      <w:r w:rsidR="00121A52">
        <w:rPr>
          <w:lang w:val="en-US"/>
        </w:rPr>
        <w:t>,</w:t>
      </w:r>
      <w:r>
        <w:rPr>
          <w:lang w:val="en-US"/>
        </w:rPr>
        <w:t xml:space="preserve"> a layer 2.0 on Ethereum main-net</w:t>
      </w:r>
      <w:r w:rsidR="00754361">
        <w:rPr>
          <w:lang w:val="en-US"/>
        </w:rPr>
        <w:t xml:space="preserve"> with</w:t>
      </w:r>
      <w:r>
        <w:rPr>
          <w:lang w:val="en-US"/>
        </w:rPr>
        <w:t xml:space="preserve"> </w:t>
      </w:r>
      <w:r w:rsidR="000014F5">
        <w:rPr>
          <w:lang w:val="en-US"/>
        </w:rPr>
        <w:t>functionalities for the client, it is case by case dealt</w:t>
      </w:r>
      <w:r w:rsidR="00754361">
        <w:rPr>
          <w:lang w:val="en-US"/>
        </w:rPr>
        <w:t>,</w:t>
      </w:r>
      <w:r w:rsidR="000014F5">
        <w:rPr>
          <w:lang w:val="en-US"/>
        </w:rPr>
        <w:t xml:space="preserve"> with three minimal automated resources</w:t>
      </w:r>
      <w:r w:rsidR="00754361">
        <w:rPr>
          <w:lang w:val="en-US"/>
        </w:rPr>
        <w:t xml:space="preserve"> thru a GraphQL API to interact with HTTP API and a variety of SDKs</w:t>
      </w:r>
      <w:r w:rsidR="000014F5">
        <w:rPr>
          <w:lang w:val="en-US"/>
        </w:rPr>
        <w:t>: time-stamping of the openness, time-stamping of closing and certification of results</w:t>
      </w:r>
      <w:r w:rsidR="002A0942">
        <w:rPr>
          <w:lang w:val="en-US"/>
        </w:rPr>
        <w:t>,</w:t>
      </w:r>
      <w:r w:rsidR="00121A52">
        <w:rPr>
          <w:lang w:val="en-US"/>
        </w:rPr>
        <w:t xml:space="preserve"> with global average results</w:t>
      </w:r>
      <w:r w:rsidR="002A0942">
        <w:rPr>
          <w:lang w:val="en-US"/>
        </w:rPr>
        <w:t>,</w:t>
      </w:r>
      <w:r w:rsidR="00121A52">
        <w:rPr>
          <w:lang w:val="en-US"/>
        </w:rPr>
        <w:t xml:space="preserve"> using master token keys hash function (MTK-512, which is a combination of </w:t>
      </w:r>
      <w:hyperlink r:id="rId19" w:history="1">
        <w:r w:rsidR="00121A52" w:rsidRPr="00121A52">
          <w:rPr>
            <w:rStyle w:val="Hipervnculo"/>
            <w:lang w:val="en-US"/>
          </w:rPr>
          <w:t>BLAKE2b</w:t>
        </w:r>
      </w:hyperlink>
      <w:r w:rsidR="00121A52">
        <w:rPr>
          <w:lang w:val="en-US"/>
        </w:rPr>
        <w:t xml:space="preserve"> with 512-bit output and </w:t>
      </w:r>
      <w:hyperlink r:id="rId20" w:history="1">
        <w:r w:rsidR="00121A52" w:rsidRPr="00121A52">
          <w:rPr>
            <w:rStyle w:val="Hipervnculo"/>
            <w:lang w:val="en-US"/>
          </w:rPr>
          <w:t>SHA3-512</w:t>
        </w:r>
      </w:hyperlink>
      <w:r w:rsidR="00121A52">
        <w:rPr>
          <w:lang w:val="en-US"/>
        </w:rPr>
        <w:t xml:space="preserve">). </w:t>
      </w:r>
      <w:r w:rsidR="000014F5">
        <w:rPr>
          <w:lang w:val="en-US"/>
        </w:rPr>
        <w:t xml:space="preserve">Certification can be enforced within various model and trust anchoring simultaneously in various DLTs and Blockchains, these circumstances depend on the scenario of integration or application.  This layer is a basic an extensible vehicle for scalability purposes and it is under a </w:t>
      </w:r>
      <w:r w:rsidR="00121A52">
        <w:rPr>
          <w:lang w:val="en-US"/>
        </w:rPr>
        <w:t xml:space="preserve">Policy for </w:t>
      </w:r>
      <w:r w:rsidR="000014F5">
        <w:rPr>
          <w:lang w:val="en-US"/>
        </w:rPr>
        <w:t xml:space="preserve">Unified Incident </w:t>
      </w:r>
      <w:r w:rsidR="0067784F">
        <w:rPr>
          <w:lang w:val="en-US"/>
        </w:rPr>
        <w:t>Response Management</w:t>
      </w:r>
      <w:r w:rsidR="000014F5">
        <w:rPr>
          <w:lang w:val="en-US"/>
        </w:rPr>
        <w:t xml:space="preserve"> Protocol.</w:t>
      </w:r>
    </w:p>
    <w:p w:rsidR="000014F5" w:rsidRDefault="000014F5" w:rsidP="00EA74FA">
      <w:pPr>
        <w:jc w:val="both"/>
        <w:rPr>
          <w:lang w:val="en-US"/>
        </w:rPr>
      </w:pPr>
    </w:p>
    <w:p w:rsidR="000014F5" w:rsidRDefault="000014F5" w:rsidP="00EA74FA">
      <w:pPr>
        <w:jc w:val="both"/>
        <w:rPr>
          <w:lang w:val="en-US"/>
        </w:rPr>
      </w:pPr>
      <w:r w:rsidRPr="000014F5">
        <w:rPr>
          <w:b/>
          <w:u w:val="single"/>
          <w:lang w:val="en-US"/>
        </w:rPr>
        <w:t xml:space="preserve">Unified Incident </w:t>
      </w:r>
      <w:r w:rsidR="0067784F" w:rsidRPr="000014F5">
        <w:rPr>
          <w:b/>
          <w:u w:val="single"/>
          <w:lang w:val="en-US"/>
        </w:rPr>
        <w:t>Response Management</w:t>
      </w:r>
      <w:r w:rsidRPr="000014F5">
        <w:rPr>
          <w:b/>
          <w:u w:val="single"/>
          <w:lang w:val="en-US"/>
        </w:rPr>
        <w:t xml:space="preserve"> Protocol</w:t>
      </w:r>
    </w:p>
    <w:p w:rsidR="000014F5" w:rsidRDefault="000014F5" w:rsidP="00EA74FA">
      <w:pPr>
        <w:jc w:val="both"/>
        <w:rPr>
          <w:lang w:val="en-US"/>
        </w:rPr>
      </w:pPr>
    </w:p>
    <w:p w:rsidR="000014F5" w:rsidRPr="000014F5" w:rsidRDefault="00C24E57" w:rsidP="00EA74FA">
      <w:pPr>
        <w:jc w:val="both"/>
        <w:rPr>
          <w:lang w:val="en-US"/>
        </w:rPr>
      </w:pPr>
      <w:r>
        <w:rPr>
          <w:lang w:val="en-US"/>
        </w:rPr>
        <w:t>It is a</w:t>
      </w:r>
      <w:r w:rsidR="000014F5">
        <w:rPr>
          <w:lang w:val="en-US"/>
        </w:rPr>
        <w:t xml:space="preserve"> governance tool for interoperability and it has been created and adheres the scheme for optimal response with an Incident management situation:</w:t>
      </w:r>
    </w:p>
    <w:p w:rsidR="001A3272" w:rsidRDefault="001A3272" w:rsidP="00EA74FA">
      <w:pPr>
        <w:jc w:val="both"/>
        <w:rPr>
          <w:lang w:val="en-US"/>
        </w:rPr>
      </w:pPr>
    </w:p>
    <w:p w:rsidR="000014F5" w:rsidRDefault="004418BF" w:rsidP="000014F5">
      <w:pPr>
        <w:tabs>
          <w:tab w:val="left" w:pos="2500"/>
        </w:tabs>
        <w:jc w:val="both"/>
        <w:rPr>
          <w:lang w:val="en-US"/>
        </w:rPr>
      </w:pPr>
      <w:r w:rsidRPr="000014F5">
        <w:rPr>
          <w:noProof/>
          <w:color w:val="000000" w:themeColor="text1"/>
          <w:lang w:val="en-US"/>
        </w:rPr>
        <mc:AlternateContent>
          <mc:Choice Requires="wps">
            <w:drawing>
              <wp:anchor distT="0" distB="0" distL="114300" distR="114300" simplePos="0" relativeHeight="251675648" behindDoc="0" locked="0" layoutInCell="1" allowOverlap="1">
                <wp:simplePos x="0" y="0"/>
                <wp:positionH relativeFrom="column">
                  <wp:posOffset>62865</wp:posOffset>
                </wp:positionH>
                <wp:positionV relativeFrom="paragraph">
                  <wp:posOffset>132080</wp:posOffset>
                </wp:positionV>
                <wp:extent cx="1397000" cy="520700"/>
                <wp:effectExtent l="0" t="0" r="12700" b="12700"/>
                <wp:wrapNone/>
                <wp:docPr id="13" name="Rectángulo redondeado 13"/>
                <wp:cNvGraphicFramePr/>
                <a:graphic xmlns:a="http://schemas.openxmlformats.org/drawingml/2006/main">
                  <a:graphicData uri="http://schemas.microsoft.com/office/word/2010/wordprocessingShape">
                    <wps:wsp>
                      <wps:cNvSpPr/>
                      <wps:spPr>
                        <a:xfrm>
                          <a:off x="0" y="0"/>
                          <a:ext cx="13970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4F5" w:rsidRPr="000014F5" w:rsidRDefault="000014F5" w:rsidP="000014F5">
                            <w:pPr>
                              <w:jc w:val="center"/>
                              <w:rPr>
                                <w:b/>
                              </w:rPr>
                            </w:pPr>
                            <w:r w:rsidRPr="000014F5">
                              <w:rPr>
                                <w:b/>
                              </w:rPr>
                              <w:t>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3" o:spid="_x0000_s1034" style="position:absolute;left:0;text-align:left;margin-left:4.95pt;margin-top:10.4pt;width:110pt;height:41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" fillcolor="#4472c4 [3204]" strokecolor="#1f3763 [1604]" strokeweight="1pt">
                <v:stroke joinstyle="miter"/>
                <v:textbox>
                  <w:txbxContent>
                    <w:p w:rsidR="000014F5" w:rsidRPr="000014F5" w:rsidRDefault="000014F5" w:rsidP="000014F5">
                      <w:pPr>
                        <w:jc w:val="center"/>
                        <w:rPr>
                          <w:b/>
                        </w:rPr>
                      </w:pPr>
                      <w:r w:rsidRPr="000014F5">
                        <w:rPr>
                          <w:b/>
                        </w:rPr>
                        <w:t>DETECTION</w:t>
                      </w:r>
                    </w:p>
                  </w:txbxContent>
                </v:textbox>
              </v:roundrect>
            </w:pict>
          </mc:Fallback>
        </mc:AlternateContent>
      </w:r>
      <w:r w:rsidR="000014F5">
        <w:rPr>
          <w:lang w:val="en-US"/>
        </w:rPr>
        <w:tab/>
        <w:t xml:space="preserve">    </w:t>
      </w:r>
    </w:p>
    <w:p w:rsidR="001A3272" w:rsidRDefault="000014F5" w:rsidP="000014F5">
      <w:pPr>
        <w:tabs>
          <w:tab w:val="left" w:pos="2500"/>
        </w:tabs>
        <w:jc w:val="both"/>
        <w:rPr>
          <w:lang w:val="en-US"/>
        </w:rPr>
      </w:pPr>
      <w:r>
        <w:rPr>
          <w:lang w:val="en-US"/>
        </w:rPr>
        <w:tab/>
        <w:t xml:space="preserve">     User confirmation or communication.</w:t>
      </w:r>
    </w:p>
    <w:p w:rsidR="000014F5" w:rsidRDefault="000014F5" w:rsidP="000014F5">
      <w:pPr>
        <w:tabs>
          <w:tab w:val="left" w:pos="2500"/>
        </w:tabs>
        <w:jc w:val="both"/>
        <w:rPr>
          <w:lang w:val="en-US"/>
        </w:rPr>
      </w:pPr>
      <w:r>
        <w:rPr>
          <w:lang w:val="en-US"/>
        </w:rPr>
        <w:t xml:space="preserve">                                                   Client confirmation.</w:t>
      </w:r>
      <w:r w:rsidR="006B3688">
        <w:rPr>
          <w:lang w:val="en-US"/>
        </w:rPr>
        <w:t xml:space="preserve"> Internal confirmation.</w:t>
      </w:r>
    </w:p>
    <w:p w:rsidR="001A3272" w:rsidRDefault="001A3272" w:rsidP="00EA74FA">
      <w:pPr>
        <w:jc w:val="both"/>
        <w:rPr>
          <w:lang w:val="en-US"/>
        </w:rPr>
      </w:pPr>
    </w:p>
    <w:p w:rsidR="001A3272" w:rsidRDefault="006B3688" w:rsidP="00EA74FA">
      <w:pPr>
        <w:jc w:val="both"/>
        <w:rPr>
          <w:lang w:val="en-US"/>
        </w:rPr>
      </w:pPr>
      <w:r w:rsidRPr="000014F5">
        <w:rPr>
          <w:noProof/>
          <w:color w:val="000000" w:themeColor="text1"/>
          <w:lang w:val="en-US"/>
        </w:rPr>
        <mc:AlternateContent>
          <mc:Choice Requires="wps">
            <w:drawing>
              <wp:anchor distT="0" distB="0" distL="114300" distR="114300" simplePos="0" relativeHeight="251677696" behindDoc="0" locked="0" layoutInCell="1" allowOverlap="1" wp14:anchorId="10FB15B9" wp14:editId="0B7D073E">
                <wp:simplePos x="0" y="0"/>
                <wp:positionH relativeFrom="column">
                  <wp:posOffset>62865</wp:posOffset>
                </wp:positionH>
                <wp:positionV relativeFrom="paragraph">
                  <wp:posOffset>90170</wp:posOffset>
                </wp:positionV>
                <wp:extent cx="1397000" cy="520700"/>
                <wp:effectExtent l="0" t="0" r="12700" b="12700"/>
                <wp:wrapNone/>
                <wp:docPr id="14" name="Rectángulo redondeado 14"/>
                <wp:cNvGraphicFramePr/>
                <a:graphic xmlns:a="http://schemas.openxmlformats.org/drawingml/2006/main">
                  <a:graphicData uri="http://schemas.microsoft.com/office/word/2010/wordprocessingShape">
                    <wps:wsp>
                      <wps:cNvSpPr/>
                      <wps:spPr>
                        <a:xfrm>
                          <a:off x="0" y="0"/>
                          <a:ext cx="13970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4F5" w:rsidRPr="000014F5" w:rsidRDefault="000014F5" w:rsidP="000014F5">
                            <w:pPr>
                              <w:jc w:val="center"/>
                              <w:rPr>
                                <w:b/>
                              </w:rPr>
                            </w:pPr>
                            <w:r>
                              <w:rPr>
                                <w:b/>
                              </w:rPr>
                              <w:t xml:space="preserve">DISPOSITION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FB15B9" id="Rectángulo redondeado 14" o:spid="_x0000_s1035" style="position:absolute;left:0;text-align:left;margin-left:4.95pt;margin-top:7.1pt;width:110pt;height:41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" fillcolor="#4472c4 [3204]" strokecolor="#1f3763 [1604]" strokeweight="1pt">
                <v:stroke joinstyle="miter"/>
                <v:textbox>
                  <w:txbxContent>
                    <w:p w:rsidR="000014F5" w:rsidRPr="000014F5" w:rsidRDefault="000014F5" w:rsidP="000014F5">
                      <w:pPr>
                        <w:jc w:val="center"/>
                        <w:rPr>
                          <w:b/>
                        </w:rPr>
                      </w:pPr>
                      <w:r>
                        <w:rPr>
                          <w:b/>
                        </w:rPr>
                        <w:t xml:space="preserve">DISPOSITION </w:t>
                      </w:r>
                    </w:p>
                  </w:txbxContent>
                </v:textbox>
              </v:roundrect>
            </w:pict>
          </mc:Fallback>
        </mc:AlternateContent>
      </w:r>
    </w:p>
    <w:p w:rsidR="001A3272" w:rsidRDefault="004418BF" w:rsidP="006B3688">
      <w:pPr>
        <w:ind w:left="2760"/>
        <w:jc w:val="both"/>
        <w:rPr>
          <w:lang w:val="en-US"/>
        </w:rPr>
      </w:pPr>
      <w:r>
        <w:rPr>
          <w:lang w:val="en-US"/>
        </w:rPr>
        <w:t>Issue Documentation and Library</w:t>
      </w:r>
      <w:r w:rsidR="0094462F">
        <w:rPr>
          <w:lang w:val="en-US"/>
        </w:rPr>
        <w:t xml:space="preserve"> and Wiki of CLAUDIA.</w:t>
      </w:r>
      <w:r w:rsidR="006B3688">
        <w:rPr>
          <w:lang w:val="en-US"/>
        </w:rPr>
        <w:t xml:space="preserve"> Compliance Desk protocol implementation</w:t>
      </w:r>
    </w:p>
    <w:p w:rsidR="001A3272" w:rsidRDefault="001A3272" w:rsidP="00EA74FA">
      <w:pPr>
        <w:jc w:val="both"/>
        <w:rPr>
          <w:lang w:val="en-US"/>
        </w:rPr>
      </w:pPr>
    </w:p>
    <w:p w:rsidR="001A3272" w:rsidRDefault="006B3688" w:rsidP="00EA74FA">
      <w:pPr>
        <w:jc w:val="both"/>
        <w:rPr>
          <w:lang w:val="en-US"/>
        </w:rPr>
      </w:pPr>
      <w:r w:rsidRPr="000014F5">
        <w:rPr>
          <w:noProof/>
          <w:color w:val="000000" w:themeColor="text1"/>
          <w:lang w:val="en-US"/>
        </w:rPr>
        <mc:AlternateContent>
          <mc:Choice Requires="wps">
            <w:drawing>
              <wp:anchor distT="0" distB="0" distL="114300" distR="114300" simplePos="0" relativeHeight="251683840" behindDoc="0" locked="0" layoutInCell="1" allowOverlap="1" wp14:anchorId="3704181F" wp14:editId="331E25CB">
                <wp:simplePos x="0" y="0"/>
                <wp:positionH relativeFrom="column">
                  <wp:posOffset>62865</wp:posOffset>
                </wp:positionH>
                <wp:positionV relativeFrom="paragraph">
                  <wp:posOffset>69850</wp:posOffset>
                </wp:positionV>
                <wp:extent cx="1397000" cy="520700"/>
                <wp:effectExtent l="0" t="0" r="12700" b="12700"/>
                <wp:wrapNone/>
                <wp:docPr id="16" name="Rectángulo redondeado 16"/>
                <wp:cNvGraphicFramePr/>
                <a:graphic xmlns:a="http://schemas.openxmlformats.org/drawingml/2006/main">
                  <a:graphicData uri="http://schemas.microsoft.com/office/word/2010/wordprocessingShape">
                    <wps:wsp>
                      <wps:cNvSpPr/>
                      <wps:spPr>
                        <a:xfrm>
                          <a:off x="0" y="0"/>
                          <a:ext cx="13970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688" w:rsidRPr="000014F5" w:rsidRDefault="006B3688" w:rsidP="000014F5">
                            <w:pPr>
                              <w:jc w:val="center"/>
                              <w:rPr>
                                <w:b/>
                              </w:rPr>
                            </w:pPr>
                            <w:r>
                              <w:rPr>
                                <w:b/>
                              </w:rPr>
                              <w:t>COMPOSITION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4181F" id="Rectángulo redondeado 16" o:spid="_x0000_s1036" style="position:absolute;left:0;text-align:left;margin-left:4.95pt;margin-top:5.5pt;width:110pt;height:41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" fillcolor="#4472c4 [3204]" strokecolor="#1f3763 [1604]" strokeweight="1pt">
                <v:stroke joinstyle="miter"/>
                <v:textbox>
                  <w:txbxContent>
                    <w:p w:rsidR="006B3688" w:rsidRPr="000014F5" w:rsidRDefault="006B3688" w:rsidP="000014F5">
                      <w:pPr>
                        <w:jc w:val="center"/>
                        <w:rPr>
                          <w:b/>
                        </w:rPr>
                      </w:pPr>
                      <w:r>
                        <w:rPr>
                          <w:b/>
                        </w:rPr>
                        <w:t>COMPOSITION</w:t>
                      </w:r>
                    </w:p>
                  </w:txbxContent>
                </v:textbox>
              </v:roundrect>
            </w:pict>
          </mc:Fallback>
        </mc:AlternateContent>
      </w:r>
    </w:p>
    <w:p w:rsidR="001A3272" w:rsidRDefault="0094462F" w:rsidP="006B3688">
      <w:pPr>
        <w:ind w:left="2760"/>
        <w:jc w:val="both"/>
        <w:rPr>
          <w:lang w:val="en-US"/>
        </w:rPr>
      </w:pPr>
      <w:r>
        <w:rPr>
          <w:lang w:val="en-US"/>
        </w:rPr>
        <w:t xml:space="preserve">Assistance for integration. Chat-bot and web-bot capabilities.  </w:t>
      </w:r>
      <w:r w:rsidR="006B3688">
        <w:rPr>
          <w:lang w:val="en-US"/>
        </w:rPr>
        <w:t>Compliance reporting.</w:t>
      </w:r>
      <w:r>
        <w:rPr>
          <w:lang w:val="en-US"/>
        </w:rPr>
        <w:t xml:space="preserve">            </w:t>
      </w:r>
    </w:p>
    <w:p w:rsidR="001A3272" w:rsidRDefault="006B3688" w:rsidP="00EA74FA">
      <w:pPr>
        <w:jc w:val="both"/>
        <w:rPr>
          <w:lang w:val="en-US"/>
        </w:rPr>
      </w:pPr>
      <w:r w:rsidRPr="000014F5">
        <w:rPr>
          <w:noProof/>
          <w:color w:val="000000" w:themeColor="text1"/>
          <w:lang w:val="en-US"/>
        </w:rPr>
        <mc:AlternateContent>
          <mc:Choice Requires="wps">
            <w:drawing>
              <wp:anchor distT="0" distB="0" distL="114300" distR="114300" simplePos="0" relativeHeight="251681792" behindDoc="0" locked="0" layoutInCell="1" allowOverlap="1" wp14:anchorId="782E6838" wp14:editId="276113BF">
                <wp:simplePos x="0" y="0"/>
                <wp:positionH relativeFrom="column">
                  <wp:posOffset>62865</wp:posOffset>
                </wp:positionH>
                <wp:positionV relativeFrom="paragraph">
                  <wp:posOffset>159385</wp:posOffset>
                </wp:positionV>
                <wp:extent cx="1397000" cy="520700"/>
                <wp:effectExtent l="0" t="0" r="12700" b="12700"/>
                <wp:wrapNone/>
                <wp:docPr id="19" name="Rectángulo redondeado 19"/>
                <wp:cNvGraphicFramePr/>
                <a:graphic xmlns:a="http://schemas.openxmlformats.org/drawingml/2006/main">
                  <a:graphicData uri="http://schemas.microsoft.com/office/word/2010/wordprocessingShape">
                    <wps:wsp>
                      <wps:cNvSpPr/>
                      <wps:spPr>
                        <a:xfrm>
                          <a:off x="0" y="0"/>
                          <a:ext cx="13970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4F5" w:rsidRPr="000014F5" w:rsidRDefault="000014F5" w:rsidP="000014F5">
                            <w:pPr>
                              <w:jc w:val="center"/>
                              <w:rPr>
                                <w:b/>
                              </w:rPr>
                            </w:pPr>
                            <w:r>
                              <w:rPr>
                                <w:b/>
                              </w:rPr>
                              <w:t xml:space="preserve">DISPOSITION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2E6838" id="Rectángulo redondeado 19" o:spid="_x0000_s1037" style="position:absolute;left:0;text-align:left;margin-left:4.95pt;margin-top:12.55pt;width:110pt;height:4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" fillcolor="#4472c4 [3204]" strokecolor="#1f3763 [1604]" strokeweight="1pt">
                <v:stroke joinstyle="miter"/>
                <v:textbox>
                  <w:txbxContent>
                    <w:p w:rsidR="000014F5" w:rsidRPr="000014F5" w:rsidRDefault="000014F5" w:rsidP="000014F5">
                      <w:pPr>
                        <w:jc w:val="center"/>
                        <w:rPr>
                          <w:b/>
                        </w:rPr>
                      </w:pPr>
                      <w:r>
                        <w:rPr>
                          <w:b/>
                        </w:rPr>
                        <w:t xml:space="preserve">DISPOSITION </w:t>
                      </w:r>
                    </w:p>
                  </w:txbxContent>
                </v:textbox>
              </v:roundrect>
            </w:pict>
          </mc:Fallback>
        </mc:AlternateContent>
      </w:r>
    </w:p>
    <w:p w:rsidR="006B3688" w:rsidRDefault="006B3688" w:rsidP="006B3688">
      <w:pPr>
        <w:ind w:left="2832"/>
        <w:jc w:val="both"/>
        <w:rPr>
          <w:lang w:val="en-US"/>
        </w:rPr>
      </w:pPr>
    </w:p>
    <w:p w:rsidR="001A3272" w:rsidRDefault="0094462F" w:rsidP="006B3688">
      <w:pPr>
        <w:ind w:left="2832"/>
        <w:jc w:val="both"/>
        <w:rPr>
          <w:lang w:val="en-US"/>
        </w:rPr>
      </w:pPr>
      <w:r>
        <w:rPr>
          <w:lang w:val="en-US"/>
        </w:rPr>
        <w:t>Publication and CLAUDIA Improvement Proposal Issuance.</w:t>
      </w:r>
    </w:p>
    <w:p w:rsidR="0094462F" w:rsidRDefault="0094462F" w:rsidP="0094462F">
      <w:pPr>
        <w:jc w:val="both"/>
        <w:rPr>
          <w:lang w:val="en-US"/>
        </w:rPr>
      </w:pPr>
    </w:p>
    <w:p w:rsidR="0094462F" w:rsidRDefault="0094462F" w:rsidP="0094462F">
      <w:pPr>
        <w:jc w:val="both"/>
        <w:rPr>
          <w:lang w:val="en-US"/>
        </w:rPr>
      </w:pPr>
    </w:p>
    <w:p w:rsidR="00872B3A" w:rsidRDefault="00872B3A" w:rsidP="0067784F">
      <w:pPr>
        <w:jc w:val="both"/>
        <w:rPr>
          <w:lang w:val="en-US"/>
        </w:rPr>
      </w:pPr>
    </w:p>
    <w:p w:rsidR="00C24E57" w:rsidRDefault="00872B3A" w:rsidP="0067784F">
      <w:pPr>
        <w:jc w:val="both"/>
        <w:rPr>
          <w:lang w:val="en-US"/>
        </w:rPr>
      </w:pPr>
      <w:r>
        <w:rPr>
          <w:lang w:val="en-US"/>
        </w:rPr>
        <w:t>C</w:t>
      </w:r>
      <w:r w:rsidR="004C2330">
        <w:rPr>
          <w:lang w:val="en-US"/>
        </w:rPr>
        <w:t xml:space="preserve">LAUDIA </w:t>
      </w:r>
      <w:r>
        <w:rPr>
          <w:lang w:val="en-US"/>
        </w:rPr>
        <w:t>categorizes three main areas of incident monitoring:</w:t>
      </w:r>
    </w:p>
    <w:p w:rsidR="00872B3A" w:rsidRDefault="00872B3A" w:rsidP="0067784F">
      <w:pPr>
        <w:jc w:val="both"/>
        <w:rPr>
          <w:lang w:val="en-US"/>
        </w:rPr>
      </w:pPr>
    </w:p>
    <w:p w:rsidR="00872B3A" w:rsidRDefault="00872B3A" w:rsidP="00872B3A">
      <w:pPr>
        <w:pStyle w:val="Prrafodelista"/>
        <w:numPr>
          <w:ilvl w:val="0"/>
          <w:numId w:val="5"/>
        </w:numPr>
        <w:jc w:val="both"/>
        <w:rPr>
          <w:lang w:val="en-US"/>
        </w:rPr>
      </w:pPr>
      <w:r w:rsidRPr="00872B3A">
        <w:rPr>
          <w:lang w:val="en-US"/>
        </w:rPr>
        <w:t>Irregular processing</w:t>
      </w:r>
      <w:r>
        <w:rPr>
          <w:lang w:val="en-US"/>
        </w:rPr>
        <w:t>.</w:t>
      </w:r>
    </w:p>
    <w:p w:rsidR="00872B3A" w:rsidRDefault="006B3688" w:rsidP="00872B3A">
      <w:pPr>
        <w:pStyle w:val="Prrafodelista"/>
        <w:numPr>
          <w:ilvl w:val="0"/>
          <w:numId w:val="5"/>
        </w:numPr>
        <w:jc w:val="both"/>
        <w:rPr>
          <w:lang w:val="en-US"/>
        </w:rPr>
      </w:pPr>
      <w:r>
        <w:rPr>
          <w:lang w:val="en-US"/>
        </w:rPr>
        <w:t>Fraudulent processing.</w:t>
      </w:r>
      <w:r w:rsidR="00872B3A">
        <w:rPr>
          <w:lang w:val="en-US"/>
        </w:rPr>
        <w:t>.</w:t>
      </w:r>
    </w:p>
    <w:p w:rsidR="00872B3A" w:rsidRDefault="00872B3A" w:rsidP="00872B3A">
      <w:pPr>
        <w:pStyle w:val="Prrafodelista"/>
        <w:numPr>
          <w:ilvl w:val="0"/>
          <w:numId w:val="5"/>
        </w:numPr>
        <w:jc w:val="both"/>
        <w:rPr>
          <w:lang w:val="en-US"/>
        </w:rPr>
      </w:pPr>
      <w:r>
        <w:rPr>
          <w:lang w:val="en-US"/>
        </w:rPr>
        <w:t xml:space="preserve">Irresponsible processing. </w:t>
      </w:r>
    </w:p>
    <w:p w:rsidR="00872B3A" w:rsidRDefault="00872B3A" w:rsidP="00872B3A">
      <w:pPr>
        <w:jc w:val="both"/>
        <w:rPr>
          <w:b/>
          <w:lang w:val="en-US"/>
        </w:rPr>
      </w:pPr>
    </w:p>
    <w:p w:rsidR="006D69E2" w:rsidRDefault="00872B3A" w:rsidP="0067784F">
      <w:pPr>
        <w:jc w:val="both"/>
        <w:rPr>
          <w:lang w:val="en-US"/>
        </w:rPr>
      </w:pPr>
      <w:r w:rsidRPr="00872B3A">
        <w:rPr>
          <w:b/>
          <w:lang w:val="en-US"/>
        </w:rPr>
        <w:t xml:space="preserve">NOTE: At this date </w:t>
      </w:r>
      <w:r w:rsidR="0051469D">
        <w:rPr>
          <w:b/>
          <w:lang w:val="en-US"/>
        </w:rPr>
        <w:t>19</w:t>
      </w:r>
      <w:r w:rsidR="0051469D" w:rsidRPr="0051469D">
        <w:rPr>
          <w:b/>
          <w:vertAlign w:val="superscript"/>
          <w:lang w:val="en-US"/>
        </w:rPr>
        <w:t>th</w:t>
      </w:r>
      <w:r w:rsidR="0051469D">
        <w:rPr>
          <w:b/>
          <w:lang w:val="en-US"/>
        </w:rPr>
        <w:t xml:space="preserve"> December in</w:t>
      </w:r>
      <w:r w:rsidRPr="00872B3A">
        <w:rPr>
          <w:b/>
          <w:lang w:val="en-US"/>
        </w:rPr>
        <w:t xml:space="preserve"> 2019</w:t>
      </w:r>
      <w:r w:rsidR="0051469D">
        <w:rPr>
          <w:b/>
          <w:lang w:val="en-US"/>
        </w:rPr>
        <w:t>,</w:t>
      </w:r>
      <w:r w:rsidRPr="00872B3A">
        <w:rPr>
          <w:b/>
          <w:lang w:val="en-US"/>
        </w:rPr>
        <w:t xml:space="preserve"> </w:t>
      </w:r>
      <w:r w:rsidR="006B3688">
        <w:rPr>
          <w:b/>
          <w:lang w:val="en-US"/>
        </w:rPr>
        <w:t>one incident was confirmed by the Compliance Desk and qualified as Natural Risk or Human Risk within category 3</w:t>
      </w:r>
      <w:r w:rsidRPr="00872B3A">
        <w:rPr>
          <w:lang w:val="en-US"/>
        </w:rPr>
        <w:t>.</w:t>
      </w:r>
    </w:p>
    <w:p w:rsidR="00872B3A" w:rsidRDefault="00872B3A" w:rsidP="0067784F">
      <w:pPr>
        <w:jc w:val="both"/>
        <w:rPr>
          <w:b/>
          <w:u w:val="single"/>
          <w:lang w:val="en-US"/>
        </w:rPr>
      </w:pPr>
    </w:p>
    <w:p w:rsidR="0067784F" w:rsidRDefault="0067784F" w:rsidP="0067784F">
      <w:pPr>
        <w:jc w:val="both"/>
        <w:rPr>
          <w:b/>
          <w:u w:val="single"/>
          <w:lang w:val="en-US"/>
        </w:rPr>
      </w:pPr>
      <w:r w:rsidRPr="0067784F">
        <w:rPr>
          <w:b/>
          <w:u w:val="single"/>
          <w:lang w:val="en-US"/>
        </w:rPr>
        <w:t>VALUE</w:t>
      </w:r>
      <w:r>
        <w:rPr>
          <w:b/>
          <w:u w:val="single"/>
          <w:lang w:val="en-US"/>
        </w:rPr>
        <w:t>S</w:t>
      </w:r>
      <w:r w:rsidRPr="0067784F">
        <w:rPr>
          <w:b/>
          <w:u w:val="single"/>
          <w:lang w:val="en-US"/>
        </w:rPr>
        <w:t xml:space="preserve"> and PRINCIPLES of CLA</w:t>
      </w:r>
      <w:r w:rsidR="00F97FE7">
        <w:rPr>
          <w:b/>
          <w:u w:val="single"/>
          <w:lang w:val="en-US"/>
        </w:rPr>
        <w:t>UDIA DAO for Governance</w:t>
      </w:r>
      <w:r w:rsidRPr="0067784F">
        <w:rPr>
          <w:b/>
          <w:u w:val="single"/>
          <w:lang w:val="en-US"/>
        </w:rPr>
        <w:t>:</w:t>
      </w:r>
      <w:r w:rsidR="00F011E4">
        <w:rPr>
          <w:b/>
          <w:u w:val="single"/>
          <w:lang w:val="en-US"/>
        </w:rPr>
        <w:t xml:space="preserve"> Behaviors</w:t>
      </w:r>
    </w:p>
    <w:p w:rsidR="002D1C18" w:rsidRDefault="002D1C18" w:rsidP="0067784F">
      <w:pPr>
        <w:jc w:val="both"/>
        <w:rPr>
          <w:b/>
          <w:u w:val="single"/>
          <w:lang w:val="en-US"/>
        </w:rPr>
      </w:pPr>
    </w:p>
    <w:p w:rsidR="009C42BA" w:rsidRPr="009C42BA" w:rsidRDefault="009C42BA" w:rsidP="0067784F">
      <w:pPr>
        <w:jc w:val="both"/>
        <w:rPr>
          <w:lang w:val="en-US"/>
        </w:rPr>
      </w:pPr>
      <w:r>
        <w:rPr>
          <w:lang w:val="en-US"/>
        </w:rPr>
        <w:t>Stakeholders have got roles based on their expertise, duties and obligations are described individually with the policy- token transition to their accounts. Each active stakeholder has its Duties and Obligations defined by agreement and consensus within the DAO.</w:t>
      </w:r>
    </w:p>
    <w:p w:rsidR="009C42BA" w:rsidRDefault="009C42BA" w:rsidP="0067784F">
      <w:pPr>
        <w:jc w:val="both"/>
        <w:rPr>
          <w:b/>
          <w:u w:val="single"/>
          <w:lang w:val="en-US"/>
        </w:rPr>
      </w:pPr>
    </w:p>
    <w:p w:rsidR="00B414F7" w:rsidRDefault="00B414F7" w:rsidP="00B414F7">
      <w:pPr>
        <w:jc w:val="both"/>
        <w:rPr>
          <w:b/>
          <w:u w:val="single"/>
          <w:lang w:val="en-US"/>
        </w:rPr>
      </w:pPr>
      <w:r>
        <w:rPr>
          <w:b/>
          <w:u w:val="single"/>
          <w:lang w:val="en-US"/>
        </w:rPr>
        <w:t>Why a DAO??</w:t>
      </w:r>
    </w:p>
    <w:p w:rsidR="00B414F7" w:rsidRDefault="00B414F7" w:rsidP="00B414F7">
      <w:pPr>
        <w:jc w:val="both"/>
        <w:rPr>
          <w:b/>
          <w:u w:val="single"/>
          <w:lang w:val="en-US"/>
        </w:rPr>
      </w:pPr>
    </w:p>
    <w:p w:rsidR="00B414F7" w:rsidRDefault="00B414F7" w:rsidP="0067784F">
      <w:pPr>
        <w:jc w:val="both"/>
        <w:rPr>
          <w:lang w:val="en-US"/>
        </w:rPr>
      </w:pPr>
      <w:r>
        <w:rPr>
          <w:lang w:val="en-US"/>
        </w:rPr>
        <w:t>It is a decentralized form of governance, quicker turnaround times for changes.</w:t>
      </w:r>
    </w:p>
    <w:p w:rsidR="00B414F7" w:rsidRDefault="00B414F7" w:rsidP="0067784F">
      <w:pPr>
        <w:jc w:val="both"/>
        <w:rPr>
          <w:lang w:val="en-US"/>
        </w:rPr>
      </w:pPr>
    </w:p>
    <w:p w:rsidR="002D1C18" w:rsidRDefault="002D1C18" w:rsidP="0067784F">
      <w:pPr>
        <w:jc w:val="both"/>
        <w:rPr>
          <w:lang w:val="en-US"/>
        </w:rPr>
      </w:pPr>
      <w:r>
        <w:rPr>
          <w:lang w:val="en-US"/>
        </w:rPr>
        <w:t xml:space="preserve">Our baselines are on the </w:t>
      </w:r>
      <w:r w:rsidR="00B414F7">
        <w:rPr>
          <w:lang w:val="en-US"/>
        </w:rPr>
        <w:t xml:space="preserve">spectrum developed by ISO / IEC 38500:2015 with which we disseminate the tasks in three main dimensions: </w:t>
      </w:r>
    </w:p>
    <w:p w:rsidR="00B414F7" w:rsidRDefault="00B414F7" w:rsidP="0067784F">
      <w:pPr>
        <w:jc w:val="both"/>
        <w:rPr>
          <w:lang w:val="en-US"/>
        </w:rPr>
      </w:pPr>
    </w:p>
    <w:p w:rsidR="00B414F7" w:rsidRDefault="00B414F7" w:rsidP="00B414F7">
      <w:pPr>
        <w:pStyle w:val="Prrafodelista"/>
        <w:numPr>
          <w:ilvl w:val="0"/>
          <w:numId w:val="3"/>
        </w:numPr>
        <w:jc w:val="both"/>
        <w:rPr>
          <w:lang w:val="en-US"/>
        </w:rPr>
      </w:pPr>
      <w:r>
        <w:rPr>
          <w:lang w:val="en-US"/>
        </w:rPr>
        <w:t>Evaluation, current and future use of Blockchain and DLT systems and identify the risks and obligations for the stakeholders.</w:t>
      </w:r>
    </w:p>
    <w:p w:rsidR="00B414F7" w:rsidRDefault="00B414F7" w:rsidP="00B414F7">
      <w:pPr>
        <w:pStyle w:val="Prrafodelista"/>
        <w:numPr>
          <w:ilvl w:val="0"/>
          <w:numId w:val="3"/>
        </w:numPr>
        <w:jc w:val="both"/>
        <w:rPr>
          <w:lang w:val="en-US"/>
        </w:rPr>
      </w:pPr>
      <w:r>
        <w:rPr>
          <w:lang w:val="en-US"/>
        </w:rPr>
        <w:t>Driving the policies and procedures for an internal control framework to ensure that the usage meets obligations and mitigates significantly risks.</w:t>
      </w:r>
    </w:p>
    <w:p w:rsidR="00B414F7" w:rsidRPr="00B414F7" w:rsidRDefault="00B414F7" w:rsidP="00B414F7">
      <w:pPr>
        <w:pStyle w:val="Prrafodelista"/>
        <w:numPr>
          <w:ilvl w:val="0"/>
          <w:numId w:val="3"/>
        </w:numPr>
        <w:jc w:val="both"/>
        <w:rPr>
          <w:lang w:val="en-US"/>
        </w:rPr>
      </w:pPr>
      <w:r>
        <w:rPr>
          <w:lang w:val="en-US"/>
        </w:rPr>
        <w:t>Monitoring conformance policies, procedures and performance operations to ensure risk management and compliance to obligations.</w:t>
      </w:r>
    </w:p>
    <w:p w:rsidR="006D69E2" w:rsidRDefault="006D69E2" w:rsidP="0067784F">
      <w:pPr>
        <w:jc w:val="both"/>
        <w:rPr>
          <w:b/>
          <w:u w:val="single"/>
          <w:lang w:val="en-US"/>
        </w:rPr>
      </w:pPr>
    </w:p>
    <w:p w:rsidR="00B414F7" w:rsidRDefault="00B414F7" w:rsidP="0067784F">
      <w:pPr>
        <w:jc w:val="both"/>
        <w:rPr>
          <w:b/>
          <w:u w:val="single"/>
          <w:lang w:val="en-US"/>
        </w:rPr>
      </w:pPr>
      <w:r>
        <w:rPr>
          <w:b/>
          <w:u w:val="single"/>
          <w:lang w:val="en-US"/>
        </w:rPr>
        <w:t xml:space="preserve">Quadruple </w:t>
      </w:r>
      <w:r w:rsidR="00C24E57">
        <w:rPr>
          <w:b/>
          <w:u w:val="single"/>
          <w:lang w:val="en-US"/>
        </w:rPr>
        <w:t>“</w:t>
      </w:r>
      <w:r>
        <w:rPr>
          <w:b/>
          <w:u w:val="single"/>
          <w:lang w:val="en-US"/>
        </w:rPr>
        <w:t>A</w:t>
      </w:r>
      <w:r w:rsidR="00C24E57">
        <w:rPr>
          <w:b/>
          <w:u w:val="single"/>
          <w:lang w:val="en-US"/>
        </w:rPr>
        <w:t>”</w:t>
      </w:r>
      <w:r>
        <w:rPr>
          <w:b/>
          <w:u w:val="single"/>
          <w:lang w:val="en-US"/>
        </w:rPr>
        <w:t>:</w:t>
      </w:r>
      <w:r w:rsidR="00EE7D96">
        <w:rPr>
          <w:b/>
          <w:u w:val="single"/>
          <w:lang w:val="en-US"/>
        </w:rPr>
        <w:t xml:space="preserve"> Responsibility</w:t>
      </w:r>
    </w:p>
    <w:p w:rsidR="00B414F7" w:rsidRDefault="00B414F7" w:rsidP="0067784F">
      <w:pPr>
        <w:jc w:val="both"/>
        <w:rPr>
          <w:b/>
          <w:u w:val="single"/>
          <w:lang w:val="en-US"/>
        </w:rPr>
      </w:pPr>
    </w:p>
    <w:p w:rsidR="00B414F7" w:rsidRPr="009C42BA" w:rsidRDefault="00B414F7" w:rsidP="009C42BA">
      <w:pPr>
        <w:pStyle w:val="Prrafodelista"/>
        <w:numPr>
          <w:ilvl w:val="0"/>
          <w:numId w:val="8"/>
        </w:numPr>
        <w:jc w:val="both"/>
        <w:rPr>
          <w:lang w:val="en-US"/>
        </w:rPr>
      </w:pPr>
      <w:r w:rsidRPr="009C42BA">
        <w:rPr>
          <w:b/>
          <w:u w:val="single"/>
          <w:lang w:val="en-US"/>
        </w:rPr>
        <w:t>Authority:</w:t>
      </w:r>
      <w:r w:rsidRPr="006B3688">
        <w:rPr>
          <w:b/>
          <w:lang w:val="en-US"/>
        </w:rPr>
        <w:t xml:space="preserve"> </w:t>
      </w:r>
      <w:r w:rsidRPr="009C42BA">
        <w:rPr>
          <w:lang w:val="en-US"/>
        </w:rPr>
        <w:t>as the right to make decisions and enforce obedience.</w:t>
      </w:r>
    </w:p>
    <w:p w:rsidR="00B414F7" w:rsidRDefault="00B414F7" w:rsidP="0067784F">
      <w:pPr>
        <w:jc w:val="both"/>
        <w:rPr>
          <w:b/>
          <w:u w:val="single"/>
          <w:lang w:val="en-US"/>
        </w:rPr>
      </w:pPr>
    </w:p>
    <w:p w:rsidR="00B414F7" w:rsidRPr="009C42BA" w:rsidRDefault="00B414F7" w:rsidP="009C42BA">
      <w:pPr>
        <w:pStyle w:val="Prrafodelista"/>
        <w:numPr>
          <w:ilvl w:val="0"/>
          <w:numId w:val="8"/>
        </w:numPr>
        <w:jc w:val="both"/>
        <w:rPr>
          <w:lang w:val="en-US"/>
        </w:rPr>
      </w:pPr>
      <w:r w:rsidRPr="009C42BA">
        <w:rPr>
          <w:b/>
          <w:u w:val="single"/>
          <w:lang w:val="en-US"/>
        </w:rPr>
        <w:t>Auditability:</w:t>
      </w:r>
      <w:r w:rsidRPr="009C42BA">
        <w:rPr>
          <w:lang w:val="en-US"/>
        </w:rPr>
        <w:t xml:space="preserve"> the ability to achieve accurate results in </w:t>
      </w:r>
      <w:r w:rsidR="00151E9A" w:rsidRPr="009C42BA">
        <w:rPr>
          <w:lang w:val="en-US"/>
        </w:rPr>
        <w:t>the examination of the technology.</w:t>
      </w:r>
    </w:p>
    <w:p w:rsidR="00B414F7" w:rsidRDefault="00B414F7" w:rsidP="0067784F">
      <w:pPr>
        <w:jc w:val="both"/>
        <w:rPr>
          <w:b/>
          <w:u w:val="single"/>
          <w:lang w:val="en-US"/>
        </w:rPr>
      </w:pPr>
    </w:p>
    <w:p w:rsidR="00B414F7" w:rsidRPr="009C42BA" w:rsidRDefault="00B414F7" w:rsidP="009C42BA">
      <w:pPr>
        <w:pStyle w:val="Prrafodelista"/>
        <w:numPr>
          <w:ilvl w:val="0"/>
          <w:numId w:val="8"/>
        </w:numPr>
        <w:jc w:val="both"/>
        <w:rPr>
          <w:lang w:val="en-US"/>
        </w:rPr>
      </w:pPr>
      <w:r w:rsidRPr="009C42BA">
        <w:rPr>
          <w:b/>
          <w:u w:val="single"/>
          <w:lang w:val="en-US"/>
        </w:rPr>
        <w:lastRenderedPageBreak/>
        <w:t>Accountability:</w:t>
      </w:r>
      <w:r w:rsidR="00151E9A" w:rsidRPr="009C42BA">
        <w:rPr>
          <w:lang w:val="en-US"/>
        </w:rPr>
        <w:t xml:space="preserve"> the traceability of the actions performed by the DAO and it is an assurance that the organization will be evaluated on their performance or behavior related to something for which is responsible.</w:t>
      </w:r>
    </w:p>
    <w:p w:rsidR="00B414F7" w:rsidRDefault="00B414F7" w:rsidP="0067784F">
      <w:pPr>
        <w:jc w:val="both"/>
        <w:rPr>
          <w:b/>
          <w:u w:val="single"/>
          <w:lang w:val="en-US"/>
        </w:rPr>
      </w:pPr>
    </w:p>
    <w:p w:rsidR="00B414F7" w:rsidRPr="009C42BA" w:rsidRDefault="00B414F7" w:rsidP="009C42BA">
      <w:pPr>
        <w:pStyle w:val="Prrafodelista"/>
        <w:numPr>
          <w:ilvl w:val="0"/>
          <w:numId w:val="8"/>
        </w:numPr>
        <w:jc w:val="both"/>
        <w:rPr>
          <w:lang w:val="en-US"/>
        </w:rPr>
      </w:pPr>
      <w:r w:rsidRPr="009C42BA">
        <w:rPr>
          <w:b/>
          <w:u w:val="single"/>
          <w:lang w:val="en-US"/>
        </w:rPr>
        <w:t>Authenticity:</w:t>
      </w:r>
      <w:r w:rsidR="00151E9A" w:rsidRPr="009C42BA">
        <w:rPr>
          <w:lang w:val="en-US"/>
        </w:rPr>
        <w:t xml:space="preserve"> From the point of view of action, not false or copied, genuine and real action.</w:t>
      </w:r>
    </w:p>
    <w:p w:rsidR="00637CDD" w:rsidRDefault="00637CDD" w:rsidP="0067784F">
      <w:pPr>
        <w:jc w:val="both"/>
        <w:rPr>
          <w:b/>
          <w:u w:val="single"/>
          <w:lang w:val="en-US"/>
        </w:rPr>
      </w:pPr>
    </w:p>
    <w:p w:rsidR="0067784F" w:rsidRPr="0067784F" w:rsidRDefault="0067784F" w:rsidP="0067784F">
      <w:pPr>
        <w:jc w:val="both"/>
        <w:rPr>
          <w:lang w:val="en-US"/>
        </w:rPr>
      </w:pPr>
      <w:r>
        <w:rPr>
          <w:b/>
          <w:u w:val="single"/>
          <w:lang w:val="en-US"/>
        </w:rPr>
        <w:t>Loyalty:</w:t>
      </w:r>
      <w:r>
        <w:rPr>
          <w:lang w:val="en-US"/>
        </w:rPr>
        <w:t xml:space="preserve"> Faithfulness and devotion to CLAUDIA´s philosophy. CLAUDIA stakeholders </w:t>
      </w:r>
      <w:r w:rsidR="002D1C18">
        <w:rPr>
          <w:lang w:val="en-US"/>
        </w:rPr>
        <w:t>have</w:t>
      </w:r>
      <w:r w:rsidR="00F011E4">
        <w:rPr>
          <w:lang w:val="en-US"/>
        </w:rPr>
        <w:t xml:space="preserve"> adhered by declaration of the Oath Governance of CLAUDIA.</w:t>
      </w:r>
    </w:p>
    <w:p w:rsidR="0067784F" w:rsidRDefault="0067784F" w:rsidP="0067784F">
      <w:pPr>
        <w:jc w:val="both"/>
        <w:rPr>
          <w:b/>
          <w:u w:val="single"/>
          <w:lang w:val="en-US"/>
        </w:rPr>
      </w:pPr>
    </w:p>
    <w:p w:rsidR="0067784F" w:rsidRPr="00F011E4" w:rsidRDefault="0067784F" w:rsidP="0067784F">
      <w:pPr>
        <w:jc w:val="both"/>
        <w:rPr>
          <w:lang w:val="en-US"/>
        </w:rPr>
      </w:pPr>
      <w:r>
        <w:rPr>
          <w:b/>
          <w:u w:val="single"/>
          <w:lang w:val="en-US"/>
        </w:rPr>
        <w:t>Transparency:</w:t>
      </w:r>
      <w:r w:rsidR="00F011E4">
        <w:rPr>
          <w:b/>
          <w:u w:val="single"/>
          <w:lang w:val="en-US"/>
        </w:rPr>
        <w:t xml:space="preserve"> </w:t>
      </w:r>
      <w:r w:rsidR="00F011E4">
        <w:rPr>
          <w:lang w:val="en-US"/>
        </w:rPr>
        <w:t>Openness communication and accountability.</w:t>
      </w:r>
    </w:p>
    <w:p w:rsidR="0067784F" w:rsidRDefault="0067784F" w:rsidP="0067784F">
      <w:pPr>
        <w:jc w:val="both"/>
        <w:rPr>
          <w:b/>
          <w:u w:val="single"/>
          <w:lang w:val="en-US"/>
        </w:rPr>
      </w:pPr>
    </w:p>
    <w:p w:rsidR="0067784F" w:rsidRPr="00F011E4" w:rsidRDefault="0067784F" w:rsidP="0067784F">
      <w:pPr>
        <w:jc w:val="both"/>
        <w:rPr>
          <w:lang w:val="en-US"/>
        </w:rPr>
      </w:pPr>
      <w:r>
        <w:rPr>
          <w:b/>
          <w:u w:val="single"/>
          <w:lang w:val="en-US"/>
        </w:rPr>
        <w:t>Commitment:</w:t>
      </w:r>
      <w:r w:rsidR="00F011E4">
        <w:rPr>
          <w:b/>
          <w:u w:val="single"/>
          <w:lang w:val="en-US"/>
        </w:rPr>
        <w:t xml:space="preserve"> </w:t>
      </w:r>
      <w:r w:rsidR="00F011E4">
        <w:rPr>
          <w:lang w:val="en-US"/>
        </w:rPr>
        <w:t>Stakeholders are declared a legally binding exchange of promises with the world of CLAUDIA.</w:t>
      </w:r>
    </w:p>
    <w:p w:rsidR="0067784F" w:rsidRDefault="0067784F" w:rsidP="0067784F">
      <w:pPr>
        <w:jc w:val="both"/>
        <w:rPr>
          <w:b/>
          <w:u w:val="single"/>
          <w:lang w:val="en-US"/>
        </w:rPr>
      </w:pPr>
    </w:p>
    <w:p w:rsidR="0067784F" w:rsidRPr="00F011E4" w:rsidRDefault="0067784F" w:rsidP="0067784F">
      <w:pPr>
        <w:jc w:val="both"/>
        <w:rPr>
          <w:lang w:val="en-US"/>
        </w:rPr>
      </w:pPr>
      <w:r>
        <w:rPr>
          <w:b/>
          <w:u w:val="single"/>
          <w:lang w:val="en-US"/>
        </w:rPr>
        <w:t>Community:</w:t>
      </w:r>
      <w:r w:rsidR="00F011E4">
        <w:rPr>
          <w:b/>
          <w:u w:val="single"/>
          <w:lang w:val="en-US"/>
        </w:rPr>
        <w:t xml:space="preserve"> </w:t>
      </w:r>
      <w:r w:rsidR="00F97FE7">
        <w:rPr>
          <w:lang w:val="en-US"/>
        </w:rPr>
        <w:t xml:space="preserve">The group of shared </w:t>
      </w:r>
      <w:r w:rsidR="00F011E4">
        <w:rPr>
          <w:lang w:val="en-US"/>
        </w:rPr>
        <w:t>things that coexist within CLAUDIA.</w:t>
      </w:r>
    </w:p>
    <w:p w:rsidR="0067784F" w:rsidRDefault="0067784F" w:rsidP="0067784F">
      <w:pPr>
        <w:jc w:val="both"/>
        <w:rPr>
          <w:b/>
          <w:u w:val="single"/>
          <w:lang w:val="en-US"/>
        </w:rPr>
      </w:pPr>
    </w:p>
    <w:p w:rsidR="0067784F" w:rsidRPr="00F011E4" w:rsidRDefault="0067784F" w:rsidP="0067784F">
      <w:pPr>
        <w:jc w:val="both"/>
        <w:rPr>
          <w:lang w:val="en-US"/>
        </w:rPr>
      </w:pPr>
      <w:r>
        <w:rPr>
          <w:b/>
          <w:u w:val="single"/>
          <w:lang w:val="en-US"/>
        </w:rPr>
        <w:t>Neutrality:</w:t>
      </w:r>
      <w:r w:rsidR="00F011E4">
        <w:rPr>
          <w:lang w:val="en-US"/>
        </w:rPr>
        <w:t xml:space="preserve"> CLAUDIA keeps not to side in conflict and it does not participate on any solution. It is stable in nature by design.</w:t>
      </w:r>
    </w:p>
    <w:p w:rsidR="0067784F" w:rsidRDefault="0067784F" w:rsidP="0067784F">
      <w:pPr>
        <w:jc w:val="both"/>
        <w:rPr>
          <w:b/>
          <w:u w:val="single"/>
          <w:lang w:val="en-US"/>
        </w:rPr>
      </w:pPr>
    </w:p>
    <w:p w:rsidR="0067784F" w:rsidRPr="00C90BF6" w:rsidRDefault="0067784F" w:rsidP="0067784F">
      <w:pPr>
        <w:jc w:val="both"/>
        <w:rPr>
          <w:lang w:val="en-US"/>
        </w:rPr>
      </w:pPr>
      <w:r>
        <w:rPr>
          <w:b/>
          <w:u w:val="single"/>
          <w:lang w:val="en-US"/>
        </w:rPr>
        <w:t>Sustainability:</w:t>
      </w:r>
      <w:r w:rsidR="00F011E4">
        <w:rPr>
          <w:b/>
          <w:u w:val="single"/>
          <w:lang w:val="en-US"/>
        </w:rPr>
        <w:t xml:space="preserve"> </w:t>
      </w:r>
      <w:r w:rsidR="00F011E4">
        <w:rPr>
          <w:lang w:val="en-US"/>
        </w:rPr>
        <w:t>CLAUDIA meets the needs of the present without compromising the ability of the future generations to meet their own needs. It is aligned with various Sustainable Development Goals and in particular with SDG 10, SDG 11,</w:t>
      </w:r>
      <w:r w:rsidR="00F97FE7">
        <w:rPr>
          <w:lang w:val="en-US"/>
        </w:rPr>
        <w:t xml:space="preserve"> SDG13,</w:t>
      </w:r>
      <w:r w:rsidR="00F011E4">
        <w:rPr>
          <w:lang w:val="en-US"/>
        </w:rPr>
        <w:t xml:space="preserve"> SDG 16 and SDG 17.</w:t>
      </w:r>
    </w:p>
    <w:p w:rsidR="0067784F" w:rsidRPr="00B237C3" w:rsidRDefault="0067784F" w:rsidP="0067784F">
      <w:pPr>
        <w:jc w:val="both"/>
        <w:rPr>
          <w:lang w:val="en-US"/>
        </w:rPr>
      </w:pPr>
      <w:r>
        <w:rPr>
          <w:b/>
          <w:u w:val="single"/>
          <w:lang w:val="en-US"/>
        </w:rPr>
        <w:t>Leadership:</w:t>
      </w:r>
      <w:r w:rsidR="00B237C3">
        <w:rPr>
          <w:lang w:val="en-US"/>
        </w:rPr>
        <w:t xml:space="preserve"> CLAUDIA gives the power of the voice to the people as the ability to influence, motivate or enable others to contribute toward effectiveness and success of the organizations, governments, NGOs, companies or communities</w:t>
      </w:r>
      <w:r w:rsidR="00F97FE7">
        <w:rPr>
          <w:lang w:val="en-US"/>
        </w:rPr>
        <w:t xml:space="preserve"> and busines</w:t>
      </w:r>
      <w:r w:rsidR="00B35439">
        <w:rPr>
          <w:lang w:val="en-US"/>
        </w:rPr>
        <w:t>s</w:t>
      </w:r>
      <w:r w:rsidR="00B237C3">
        <w:rPr>
          <w:lang w:val="en-US"/>
        </w:rPr>
        <w:t xml:space="preserve">. </w:t>
      </w:r>
    </w:p>
    <w:p w:rsidR="0067784F" w:rsidRDefault="0067784F" w:rsidP="0067784F">
      <w:pPr>
        <w:jc w:val="both"/>
        <w:rPr>
          <w:b/>
          <w:u w:val="single"/>
          <w:lang w:val="en-US"/>
        </w:rPr>
      </w:pPr>
    </w:p>
    <w:p w:rsidR="003B517A" w:rsidRDefault="008765C9" w:rsidP="0067784F">
      <w:pPr>
        <w:jc w:val="both"/>
        <w:rPr>
          <w:b/>
          <w:u w:val="single"/>
          <w:lang w:val="en-US"/>
        </w:rPr>
      </w:pPr>
      <w:r>
        <w:rPr>
          <w:b/>
          <w:u w:val="single"/>
          <w:lang w:val="en-US"/>
        </w:rPr>
        <w:t>STANDBY-</w:t>
      </w:r>
      <w:r w:rsidR="003B517A">
        <w:rPr>
          <w:b/>
          <w:u w:val="single"/>
          <w:lang w:val="en-US"/>
        </w:rPr>
        <w:t>CONFIGURATION:</w:t>
      </w:r>
      <w:r w:rsidR="00FF4750">
        <w:rPr>
          <w:b/>
          <w:u w:val="single"/>
          <w:lang w:val="en-US"/>
        </w:rPr>
        <w:t xml:space="preserve"> </w:t>
      </w:r>
      <w:hyperlink r:id="rId21" w:history="1">
        <w:r w:rsidR="00FF4750" w:rsidRPr="00FF4750">
          <w:rPr>
            <w:rStyle w:val="Hipervnculo"/>
            <w:b/>
            <w:lang w:val="en-US"/>
          </w:rPr>
          <w:t>ENS</w:t>
        </w:r>
      </w:hyperlink>
      <w:r w:rsidR="00FF4750">
        <w:rPr>
          <w:b/>
          <w:u w:val="single"/>
          <w:lang w:val="en-US"/>
        </w:rPr>
        <w:t xml:space="preserve"> domain ClaudiaNetwork</w:t>
      </w:r>
    </w:p>
    <w:p w:rsidR="007D58DD" w:rsidRDefault="007D58DD" w:rsidP="0067784F">
      <w:pPr>
        <w:jc w:val="both"/>
        <w:rPr>
          <w:b/>
          <w:u w:val="single"/>
          <w:lang w:val="en-US"/>
        </w:rPr>
      </w:pPr>
    </w:p>
    <w:p w:rsidR="007D58DD" w:rsidRDefault="007D58DD" w:rsidP="007D58DD">
      <w:pPr>
        <w:jc w:val="both"/>
        <w:rPr>
          <w:b/>
          <w:u w:val="single"/>
          <w:lang w:val="en-US"/>
        </w:rPr>
      </w:pPr>
      <w:r w:rsidRPr="007D58DD">
        <w:rPr>
          <w:b/>
          <w:u w:val="single"/>
          <w:lang w:val="en-US"/>
        </w:rPr>
        <w:t>TOTAL SUPPLY TOKENS: ERC20</w:t>
      </w:r>
      <w:r w:rsidR="0051469D">
        <w:rPr>
          <w:b/>
          <w:u w:val="single"/>
          <w:lang w:val="en-US"/>
        </w:rPr>
        <w:t xml:space="preserve"> (NOT IN SALE)</w:t>
      </w:r>
    </w:p>
    <w:p w:rsidR="007D58DD" w:rsidRDefault="007D58DD" w:rsidP="007D58DD">
      <w:pPr>
        <w:jc w:val="both"/>
        <w:rPr>
          <w:b/>
          <w:u w:val="single"/>
          <w:lang w:val="en-US"/>
        </w:rPr>
      </w:pPr>
    </w:p>
    <w:p w:rsidR="007D58DD" w:rsidRDefault="007D58DD" w:rsidP="007D58DD">
      <w:pPr>
        <w:jc w:val="both"/>
        <w:rPr>
          <w:lang w:val="en-US"/>
        </w:rPr>
      </w:pPr>
      <w:r>
        <w:rPr>
          <w:lang w:val="en-US"/>
        </w:rPr>
        <w:t xml:space="preserve">Token Symbol: CNT, </w:t>
      </w:r>
      <w:hyperlink r:id="rId22" w:history="1">
        <w:r w:rsidRPr="006A45C4">
          <w:rPr>
            <w:rStyle w:val="Hipervnculo"/>
            <w:lang w:val="en-US"/>
          </w:rPr>
          <w:t>Claudia Network Token</w:t>
        </w:r>
      </w:hyperlink>
      <w:r>
        <w:rPr>
          <w:lang w:val="en-US"/>
        </w:rPr>
        <w:t>.</w:t>
      </w:r>
    </w:p>
    <w:p w:rsidR="006A45C4" w:rsidRDefault="007D58DD" w:rsidP="007D58DD">
      <w:pPr>
        <w:jc w:val="both"/>
        <w:rPr>
          <w:lang w:val="en-US"/>
        </w:rPr>
      </w:pPr>
      <w:r>
        <w:rPr>
          <w:lang w:val="en-US"/>
        </w:rPr>
        <w:t xml:space="preserve">TOTAL SUPPLY: 700,000 CNT with 18 decimals. </w:t>
      </w:r>
      <w:r w:rsidR="006A45C4">
        <w:rPr>
          <w:lang w:val="en-US"/>
        </w:rPr>
        <w:t xml:space="preserve"> </w:t>
      </w:r>
    </w:p>
    <w:p w:rsidR="007D58DD" w:rsidRDefault="006A45C4" w:rsidP="007D58DD">
      <w:pPr>
        <w:jc w:val="both"/>
        <w:rPr>
          <w:lang w:val="en-US"/>
        </w:rPr>
      </w:pPr>
      <w:r>
        <w:rPr>
          <w:lang w:val="en-US"/>
        </w:rPr>
        <w:t xml:space="preserve">Contract Token Tracker: </w:t>
      </w:r>
      <w:r w:rsidRPr="006A45C4">
        <w:rPr>
          <w:lang w:val="en-US"/>
        </w:rPr>
        <w:t>0xFD42a792479cDD3122CD520a4da4bE7cc2Fe451c</w:t>
      </w:r>
      <w:r>
        <w:rPr>
          <w:lang w:val="en-US"/>
        </w:rPr>
        <w:t xml:space="preserve"> </w:t>
      </w:r>
    </w:p>
    <w:p w:rsidR="007D58DD" w:rsidRDefault="007D58DD" w:rsidP="0067784F">
      <w:pPr>
        <w:jc w:val="both"/>
        <w:rPr>
          <w:b/>
          <w:u w:val="single"/>
          <w:lang w:val="en-US"/>
        </w:rPr>
      </w:pPr>
    </w:p>
    <w:p w:rsidR="007D58DD" w:rsidRDefault="007D58DD" w:rsidP="0067784F">
      <w:pPr>
        <w:jc w:val="both"/>
        <w:rPr>
          <w:b/>
          <w:u w:val="single"/>
          <w:lang w:val="en-US"/>
        </w:rPr>
      </w:pPr>
      <w:r>
        <w:rPr>
          <w:b/>
          <w:u w:val="single"/>
          <w:lang w:val="en-US"/>
        </w:rPr>
        <w:t>KEY MINIMAL GOVERNANCE VOTING App:</w:t>
      </w:r>
    </w:p>
    <w:p w:rsidR="007D58DD" w:rsidRDefault="007D58DD" w:rsidP="0067784F">
      <w:pPr>
        <w:jc w:val="both"/>
        <w:rPr>
          <w:b/>
          <w:u w:val="single"/>
          <w:lang w:val="en-US"/>
        </w:rPr>
      </w:pPr>
    </w:p>
    <w:p w:rsidR="006A45C4" w:rsidRPr="006A45C4" w:rsidRDefault="006A45C4" w:rsidP="0067784F">
      <w:pPr>
        <w:jc w:val="both"/>
        <w:rPr>
          <w:lang w:val="en-US"/>
        </w:rPr>
      </w:pPr>
      <w:r w:rsidRPr="006A45C4">
        <w:rPr>
          <w:lang w:val="en-US"/>
        </w:rPr>
        <w:t>The voting app parameters currently cannot be changed although DAO is able to initialize the permissions to change the following parameters</w:t>
      </w:r>
      <w:r>
        <w:rPr>
          <w:lang w:val="en-US"/>
        </w:rPr>
        <w:t>:</w:t>
      </w:r>
    </w:p>
    <w:p w:rsidR="006A45C4" w:rsidRDefault="006A45C4" w:rsidP="0067784F">
      <w:pPr>
        <w:jc w:val="both"/>
        <w:rPr>
          <w:b/>
          <w:u w:val="single"/>
          <w:lang w:val="en-US"/>
        </w:rPr>
      </w:pPr>
    </w:p>
    <w:p w:rsidR="007D58DD" w:rsidRDefault="007D58DD" w:rsidP="0067784F">
      <w:pPr>
        <w:jc w:val="both"/>
        <w:rPr>
          <w:lang w:val="en-US"/>
        </w:rPr>
      </w:pPr>
      <w:r>
        <w:rPr>
          <w:b/>
          <w:u w:val="single"/>
          <w:lang w:val="en-US"/>
        </w:rPr>
        <w:lastRenderedPageBreak/>
        <w:t xml:space="preserve">Support: </w:t>
      </w:r>
      <w:r w:rsidR="006A45C4">
        <w:rPr>
          <w:lang w:val="en-US"/>
        </w:rPr>
        <w:t xml:space="preserve">71% of votes on a proposal that the total “yes” votes must be greater than for the proposal to be passed. </w:t>
      </w:r>
    </w:p>
    <w:p w:rsidR="006A45C4" w:rsidRDefault="006A45C4" w:rsidP="0067784F">
      <w:pPr>
        <w:jc w:val="both"/>
        <w:rPr>
          <w:lang w:val="en-US"/>
        </w:rPr>
      </w:pPr>
    </w:p>
    <w:p w:rsidR="006A45C4" w:rsidRDefault="006A45C4" w:rsidP="0067784F">
      <w:pPr>
        <w:jc w:val="both"/>
        <w:rPr>
          <w:lang w:val="en-US"/>
        </w:rPr>
      </w:pPr>
      <w:r w:rsidRPr="006A45C4">
        <w:rPr>
          <w:b/>
          <w:u w:val="single"/>
          <w:lang w:val="en-US"/>
        </w:rPr>
        <w:t>Minimum Approval</w:t>
      </w:r>
      <w:r>
        <w:rPr>
          <w:b/>
          <w:u w:val="single"/>
          <w:lang w:val="en-US"/>
        </w:rPr>
        <w:t xml:space="preserve"> %:</w:t>
      </w:r>
      <w:r>
        <w:rPr>
          <w:lang w:val="en-US"/>
        </w:rPr>
        <w:t xml:space="preserve"> 67% is the percentage of the total token supply that support for a proposal must be greater than for the proposal to be considered valid.</w:t>
      </w:r>
    </w:p>
    <w:p w:rsidR="006A45C4" w:rsidRDefault="006A45C4" w:rsidP="0067784F">
      <w:pPr>
        <w:jc w:val="both"/>
        <w:rPr>
          <w:lang w:val="en-US"/>
        </w:rPr>
      </w:pPr>
    </w:p>
    <w:p w:rsidR="006A45C4" w:rsidRPr="006A45C4" w:rsidRDefault="006A45C4" w:rsidP="0067784F">
      <w:pPr>
        <w:jc w:val="both"/>
        <w:rPr>
          <w:lang w:val="en-US"/>
        </w:rPr>
      </w:pPr>
      <w:r>
        <w:rPr>
          <w:b/>
          <w:u w:val="single"/>
          <w:lang w:val="en-US"/>
        </w:rPr>
        <w:t>Vote Duration:</w:t>
      </w:r>
      <w:r>
        <w:rPr>
          <w:lang w:val="en-US"/>
        </w:rPr>
        <w:t xml:space="preserve"> 2 days is the length of time that the vote will be open for participation. If the vote meets the Minimum Approval % and Support requirements by the end of the Vote Duration, then the vote will be automatically be passed. This parameter cannot be changed.</w:t>
      </w:r>
    </w:p>
    <w:p w:rsidR="007D58DD" w:rsidRDefault="007D58DD" w:rsidP="0067784F">
      <w:pPr>
        <w:jc w:val="both"/>
        <w:rPr>
          <w:b/>
          <w:u w:val="single"/>
          <w:lang w:val="en-US"/>
        </w:rPr>
      </w:pPr>
    </w:p>
    <w:p w:rsidR="007D58DD" w:rsidRDefault="00C406E9" w:rsidP="0067784F">
      <w:pPr>
        <w:jc w:val="both"/>
        <w:rPr>
          <w:b/>
          <w:u w:val="single"/>
          <w:lang w:val="en-US"/>
        </w:rPr>
      </w:pPr>
      <w:r>
        <w:rPr>
          <w:b/>
          <w:u w:val="single"/>
          <w:lang w:val="en-US"/>
        </w:rPr>
        <w:t xml:space="preserve">INTRA-CHAIN INTEROPERABILITY: COMMON </w:t>
      </w:r>
      <w:r w:rsidR="007D58DD">
        <w:rPr>
          <w:b/>
          <w:u w:val="single"/>
          <w:lang w:val="en-US"/>
        </w:rPr>
        <w:t xml:space="preserve">TOOLS </w:t>
      </w:r>
      <w:r>
        <w:rPr>
          <w:b/>
          <w:u w:val="single"/>
          <w:lang w:val="en-US"/>
        </w:rPr>
        <w:t>ROSOURCES</w:t>
      </w:r>
      <w:r w:rsidR="007D58DD">
        <w:rPr>
          <w:b/>
          <w:u w:val="single"/>
          <w:lang w:val="en-US"/>
        </w:rPr>
        <w:t>:</w:t>
      </w:r>
    </w:p>
    <w:p w:rsidR="003B517A" w:rsidRDefault="003B517A" w:rsidP="0067784F">
      <w:pPr>
        <w:jc w:val="both"/>
        <w:rPr>
          <w:b/>
          <w:u w:val="single"/>
          <w:lang w:val="en-US"/>
        </w:rPr>
      </w:pPr>
    </w:p>
    <w:p w:rsidR="003B517A" w:rsidRPr="003B517A" w:rsidRDefault="003B517A" w:rsidP="003B517A">
      <w:pPr>
        <w:pStyle w:val="Prrafodelista"/>
        <w:numPr>
          <w:ilvl w:val="0"/>
          <w:numId w:val="4"/>
        </w:numPr>
        <w:jc w:val="both"/>
        <w:rPr>
          <w:b/>
          <w:u w:val="single"/>
          <w:lang w:val="en-US"/>
        </w:rPr>
      </w:pPr>
      <w:r w:rsidRPr="003B517A">
        <w:rPr>
          <w:b/>
          <w:u w:val="single"/>
          <w:lang w:val="en-US"/>
        </w:rPr>
        <w:t>GENESIS:</w:t>
      </w:r>
      <w:r>
        <w:rPr>
          <w:lang w:val="en-US"/>
        </w:rPr>
        <w:t xml:space="preserve"> OPEN ENTERPRISE is a suite of apps that allows individuals and groups to run accountable organizational processes across a variety of uses, including management and bounties, decision making, budget planning and payments. </w:t>
      </w:r>
      <w:r w:rsidRPr="003B517A">
        <w:rPr>
          <w:lang w:val="en-US"/>
        </w:rPr>
        <w:t xml:space="preserve">It is built and maintained by </w:t>
      </w:r>
      <w:hyperlink r:id="rId23" w:history="1">
        <w:r w:rsidRPr="003B517A">
          <w:rPr>
            <w:rStyle w:val="Hipervnculo"/>
            <w:lang w:val="en-US"/>
          </w:rPr>
          <w:t>Autark</w:t>
        </w:r>
      </w:hyperlink>
      <w:r w:rsidRPr="003B517A">
        <w:rPr>
          <w:lang w:val="en-US"/>
        </w:rPr>
        <w:t xml:space="preserve"> and </w:t>
      </w:r>
      <w:r>
        <w:rPr>
          <w:lang w:val="en-US"/>
        </w:rPr>
        <w:t>developed on</w:t>
      </w:r>
      <w:hyperlink r:id="rId24" w:history="1">
        <w:r w:rsidRPr="003B517A">
          <w:rPr>
            <w:rStyle w:val="Hipervnculo"/>
            <w:lang w:val="en-US"/>
          </w:rPr>
          <w:t xml:space="preserve"> Aragon</w:t>
        </w:r>
      </w:hyperlink>
    </w:p>
    <w:p w:rsidR="003B517A" w:rsidRDefault="003B517A" w:rsidP="003B517A">
      <w:pPr>
        <w:pStyle w:val="Prrafodelista"/>
        <w:numPr>
          <w:ilvl w:val="0"/>
          <w:numId w:val="4"/>
        </w:numPr>
        <w:jc w:val="both"/>
        <w:rPr>
          <w:b/>
          <w:u w:val="single"/>
          <w:lang w:val="en-US"/>
        </w:rPr>
      </w:pPr>
      <w:r>
        <w:rPr>
          <w:b/>
          <w:u w:val="single"/>
          <w:lang w:val="en-US"/>
        </w:rPr>
        <w:t>Address Book.</w:t>
      </w:r>
      <w:r w:rsidR="006A45C4">
        <w:rPr>
          <w:lang w:val="en-US"/>
        </w:rPr>
        <w:t xml:space="preserve"> </w:t>
      </w:r>
      <w:r>
        <w:rPr>
          <w:lang w:val="en-US"/>
        </w:rPr>
        <w:t>app to assign easily human-readable names to Ethereum Addresses. From anonymity to identification within the DAO, not active in this moment but available since inception.</w:t>
      </w:r>
    </w:p>
    <w:p w:rsidR="003B517A" w:rsidRDefault="003B517A" w:rsidP="003B517A">
      <w:pPr>
        <w:pStyle w:val="Prrafodelista"/>
        <w:numPr>
          <w:ilvl w:val="0"/>
          <w:numId w:val="4"/>
        </w:numPr>
        <w:jc w:val="both"/>
        <w:rPr>
          <w:b/>
          <w:u w:val="single"/>
          <w:lang w:val="en-US"/>
        </w:rPr>
      </w:pPr>
      <w:r>
        <w:rPr>
          <w:b/>
          <w:u w:val="single"/>
          <w:lang w:val="en-US"/>
        </w:rPr>
        <w:t>Allocation</w:t>
      </w:r>
      <w:r w:rsidRPr="006A45C4">
        <w:rPr>
          <w:b/>
          <w:lang w:val="en-US"/>
        </w:rPr>
        <w:t>s.</w:t>
      </w:r>
      <w:r>
        <w:rPr>
          <w:lang w:val="en-US"/>
        </w:rPr>
        <w:t xml:space="preserve"> app to manage multi-recipient financial allocations that are budget-controlled. </w:t>
      </w:r>
    </w:p>
    <w:p w:rsidR="003B517A" w:rsidRDefault="003B517A" w:rsidP="003B517A">
      <w:pPr>
        <w:pStyle w:val="Prrafodelista"/>
        <w:numPr>
          <w:ilvl w:val="0"/>
          <w:numId w:val="4"/>
        </w:numPr>
        <w:jc w:val="both"/>
        <w:rPr>
          <w:b/>
          <w:u w:val="single"/>
          <w:lang w:val="en-US"/>
        </w:rPr>
      </w:pPr>
      <w:r>
        <w:rPr>
          <w:b/>
          <w:u w:val="single"/>
          <w:lang w:val="en-US"/>
        </w:rPr>
        <w:t>Dot Voting</w:t>
      </w:r>
      <w:r w:rsidRPr="006A45C4">
        <w:rPr>
          <w:b/>
          <w:lang w:val="en-US"/>
        </w:rPr>
        <w:t xml:space="preserve">. </w:t>
      </w:r>
      <w:r>
        <w:rPr>
          <w:lang w:val="en-US"/>
        </w:rPr>
        <w:t>app to participate in multi-option dot votes, when each voter has 100. Dots that can be distributed across each option.</w:t>
      </w:r>
      <w:r w:rsidR="006F0436">
        <w:rPr>
          <w:lang w:val="en-US"/>
        </w:rPr>
        <w:t xml:space="preserve"> The voting weight will be determined by multiplying the voter´s token balance at the time the proposal is opened by the number of dots for the option. The outcome (e.g. top ranked options) is based on the average voting weight received per option.</w:t>
      </w:r>
      <w:r w:rsidR="007D58DD">
        <w:rPr>
          <w:lang w:val="en-US"/>
        </w:rPr>
        <w:t xml:space="preserve"> This tool has got a one day time-out and </w:t>
      </w:r>
      <w:r w:rsidR="006A45C4">
        <w:rPr>
          <w:lang w:val="en-US"/>
        </w:rPr>
        <w:t xml:space="preserve">63% of </w:t>
      </w:r>
      <w:r w:rsidR="007D58DD">
        <w:rPr>
          <w:lang w:val="en-US"/>
        </w:rPr>
        <w:t>supporting needs from a minimal participation of 63%.</w:t>
      </w:r>
    </w:p>
    <w:p w:rsidR="003B517A" w:rsidRDefault="003B517A" w:rsidP="003B517A">
      <w:pPr>
        <w:pStyle w:val="Prrafodelista"/>
        <w:numPr>
          <w:ilvl w:val="0"/>
          <w:numId w:val="4"/>
        </w:numPr>
        <w:jc w:val="both"/>
        <w:rPr>
          <w:b/>
          <w:u w:val="single"/>
          <w:lang w:val="en-US"/>
        </w:rPr>
      </w:pPr>
      <w:r>
        <w:rPr>
          <w:b/>
          <w:u w:val="single"/>
          <w:lang w:val="en-US"/>
        </w:rPr>
        <w:t>Projects.</w:t>
      </w:r>
      <w:r w:rsidR="00FF4750">
        <w:rPr>
          <w:b/>
          <w:u w:val="single"/>
          <w:lang w:val="en-US"/>
        </w:rPr>
        <w:t xml:space="preserve"> </w:t>
      </w:r>
      <w:r w:rsidR="00FF4750">
        <w:rPr>
          <w:lang w:val="en-US"/>
        </w:rPr>
        <w:t>Very easy project management app that synchronizes Github repositories to the DAO, enabling bounties to be allocated to issues and issue curation to determine priorities.</w:t>
      </w:r>
    </w:p>
    <w:p w:rsidR="003B517A" w:rsidRPr="00FF4750" w:rsidRDefault="003B517A" w:rsidP="003B517A">
      <w:pPr>
        <w:pStyle w:val="Prrafodelista"/>
        <w:numPr>
          <w:ilvl w:val="0"/>
          <w:numId w:val="4"/>
        </w:numPr>
        <w:jc w:val="both"/>
        <w:rPr>
          <w:b/>
          <w:u w:val="single"/>
          <w:lang w:val="en-US"/>
        </w:rPr>
      </w:pPr>
      <w:r>
        <w:rPr>
          <w:b/>
          <w:u w:val="single"/>
          <w:lang w:val="en-US"/>
        </w:rPr>
        <w:t>Rewards.</w:t>
      </w:r>
      <w:r w:rsidR="00FF4750">
        <w:rPr>
          <w:lang w:val="en-US"/>
        </w:rPr>
        <w:t xml:space="preserve"> An app to compensate token holders with dividends, which can either occur on a one-time or recurring basis. This is not-active although available, the reason for being a non-active tool, it is because the Incentive Mechanisms the DAO is considering it is holistic and the game theory for this tool is pending on designing and approval from CLAUDIA.</w:t>
      </w:r>
    </w:p>
    <w:p w:rsidR="00FF4750" w:rsidRDefault="00FF4750" w:rsidP="00FF4750">
      <w:pPr>
        <w:jc w:val="both"/>
        <w:rPr>
          <w:lang w:val="en-US"/>
        </w:rPr>
      </w:pPr>
    </w:p>
    <w:p w:rsidR="004C2330" w:rsidRDefault="004C2330" w:rsidP="00FF4750">
      <w:pPr>
        <w:jc w:val="both"/>
        <w:rPr>
          <w:lang w:val="en-US"/>
        </w:rPr>
      </w:pPr>
    </w:p>
    <w:p w:rsidR="004C2330" w:rsidRPr="004C2330" w:rsidRDefault="004C2330" w:rsidP="004C2330">
      <w:pPr>
        <w:jc w:val="both"/>
        <w:rPr>
          <w:b/>
          <w:i/>
          <w:lang w:val="en-US"/>
        </w:rPr>
      </w:pPr>
      <w:r w:rsidRPr="004C2330">
        <w:rPr>
          <w:b/>
          <w:i/>
          <w:lang w:val="en-US"/>
        </w:rPr>
        <w:t>NOTE: First version of Interoperability Light Paper shall be proposed after Christmas.</w:t>
      </w:r>
    </w:p>
    <w:p w:rsidR="004C2330" w:rsidRDefault="004C2330" w:rsidP="00FF4750">
      <w:pPr>
        <w:jc w:val="both"/>
        <w:rPr>
          <w:lang w:val="en-US"/>
        </w:rPr>
      </w:pPr>
    </w:p>
    <w:p w:rsidR="004C2330" w:rsidRDefault="004C2330" w:rsidP="00FF4750">
      <w:pPr>
        <w:jc w:val="both"/>
        <w:rPr>
          <w:lang w:val="en-US"/>
        </w:rPr>
      </w:pPr>
    </w:p>
    <w:p w:rsidR="004C2330" w:rsidRDefault="004C2330" w:rsidP="00FF4750">
      <w:pPr>
        <w:jc w:val="both"/>
        <w:rPr>
          <w:lang w:val="en-US"/>
        </w:rPr>
      </w:pPr>
    </w:p>
    <w:p w:rsidR="004C2330" w:rsidRDefault="004C2330" w:rsidP="00FF4750">
      <w:pPr>
        <w:jc w:val="both"/>
        <w:rPr>
          <w:lang w:val="en-US"/>
        </w:rPr>
      </w:pPr>
    </w:p>
    <w:p w:rsidR="004C2330" w:rsidRDefault="004C2330" w:rsidP="00872B3A">
      <w:pPr>
        <w:jc w:val="both"/>
        <w:rPr>
          <w:b/>
          <w:u w:val="single"/>
          <w:lang w:val="en-US"/>
        </w:rPr>
      </w:pPr>
      <w:r>
        <w:rPr>
          <w:b/>
          <w:u w:val="single"/>
          <w:lang w:val="en-US"/>
        </w:rPr>
        <w:t>STRATEGIC IMPLEMENTATION:</w:t>
      </w:r>
    </w:p>
    <w:p w:rsidR="004C2330" w:rsidRDefault="004C2330" w:rsidP="00872B3A">
      <w:pPr>
        <w:jc w:val="both"/>
        <w:rPr>
          <w:b/>
          <w:u w:val="single"/>
          <w:lang w:val="en-US"/>
        </w:rPr>
      </w:pPr>
    </w:p>
    <w:p w:rsidR="004C2330" w:rsidRDefault="004C2330" w:rsidP="00872B3A">
      <w:pPr>
        <w:jc w:val="both"/>
        <w:rPr>
          <w:lang w:val="en-US"/>
        </w:rPr>
      </w:pPr>
      <w:r>
        <w:rPr>
          <w:lang w:val="en-US"/>
        </w:rPr>
        <w:t>There are two pillars as baseline</w:t>
      </w:r>
      <w:r w:rsidR="00494700">
        <w:rPr>
          <w:lang w:val="en-US"/>
        </w:rPr>
        <w:t xml:space="preserve"> to build on top of them</w:t>
      </w:r>
      <w:r>
        <w:rPr>
          <w:lang w:val="en-US"/>
        </w:rPr>
        <w:t>:</w:t>
      </w:r>
    </w:p>
    <w:p w:rsidR="004C2330" w:rsidRDefault="004C2330" w:rsidP="00872B3A">
      <w:pPr>
        <w:jc w:val="both"/>
        <w:rPr>
          <w:lang w:val="en-US"/>
        </w:rPr>
      </w:pPr>
    </w:p>
    <w:p w:rsidR="004C2330" w:rsidRDefault="004C2330" w:rsidP="004C2330">
      <w:pPr>
        <w:pStyle w:val="Prrafodelista"/>
        <w:numPr>
          <w:ilvl w:val="0"/>
          <w:numId w:val="6"/>
        </w:numPr>
        <w:jc w:val="both"/>
        <w:rPr>
          <w:lang w:val="en-US"/>
        </w:rPr>
      </w:pPr>
      <w:r>
        <w:rPr>
          <w:lang w:val="en-US"/>
        </w:rPr>
        <w:t>Potential Clients;</w:t>
      </w:r>
    </w:p>
    <w:p w:rsidR="004C2330" w:rsidRPr="004C2330" w:rsidRDefault="004C2330" w:rsidP="004C2330">
      <w:pPr>
        <w:pStyle w:val="Prrafodelista"/>
        <w:numPr>
          <w:ilvl w:val="0"/>
          <w:numId w:val="6"/>
        </w:numPr>
        <w:jc w:val="both"/>
        <w:rPr>
          <w:lang w:val="en-US"/>
        </w:rPr>
      </w:pPr>
      <w:r>
        <w:rPr>
          <w:lang w:val="en-US"/>
        </w:rPr>
        <w:t>Organic development and distribution;</w:t>
      </w:r>
    </w:p>
    <w:p w:rsidR="004C2330" w:rsidRDefault="004C2330" w:rsidP="00872B3A">
      <w:pPr>
        <w:jc w:val="both"/>
        <w:rPr>
          <w:b/>
          <w:u w:val="single"/>
          <w:lang w:val="en-US"/>
        </w:rPr>
      </w:pPr>
    </w:p>
    <w:p w:rsidR="004C2330" w:rsidRPr="00494700" w:rsidRDefault="004C2330" w:rsidP="00872B3A">
      <w:pPr>
        <w:jc w:val="both"/>
        <w:rPr>
          <w:lang w:val="en-US"/>
        </w:rPr>
      </w:pPr>
      <w:r w:rsidRPr="00494700">
        <w:rPr>
          <w:lang w:val="en-US"/>
        </w:rPr>
        <w:t>France,</w:t>
      </w:r>
      <w:r w:rsidR="00494700">
        <w:rPr>
          <w:lang w:val="en-US"/>
        </w:rPr>
        <w:t xml:space="preserve"> Switzerland,</w:t>
      </w:r>
      <w:r w:rsidRPr="00494700">
        <w:rPr>
          <w:lang w:val="en-US"/>
        </w:rPr>
        <w:t xml:space="preserve"> Austria, Germany and Italy are ready to establish the policies of CLUADIA</w:t>
      </w:r>
      <w:r w:rsidR="00494700">
        <w:rPr>
          <w:lang w:val="en-US"/>
        </w:rPr>
        <w:t xml:space="preserve">, our esteemed delegates are approved and officially doing </w:t>
      </w:r>
      <w:r w:rsidRPr="00494700">
        <w:rPr>
          <w:lang w:val="en-US"/>
        </w:rPr>
        <w:t>in the first quarter of the year</w:t>
      </w:r>
      <w:r w:rsidR="00494700">
        <w:rPr>
          <w:lang w:val="en-US"/>
        </w:rPr>
        <w:t xml:space="preserve"> hence this is crucial for our milestones and European funding opportunities</w:t>
      </w:r>
      <w:r w:rsidR="008765C9">
        <w:rPr>
          <w:lang w:val="en-US"/>
        </w:rPr>
        <w:t xml:space="preserve"> like</w:t>
      </w:r>
      <w:r w:rsidR="00494700">
        <w:rPr>
          <w:lang w:val="en-US"/>
        </w:rPr>
        <w:t xml:space="preserve"> </w:t>
      </w:r>
      <w:hyperlink r:id="rId25" w:history="1">
        <w:r w:rsidR="00494700" w:rsidRPr="00494700">
          <w:rPr>
            <w:rStyle w:val="Hipervnculo"/>
            <w:lang w:val="en-US"/>
          </w:rPr>
          <w:t>Horizon  projects</w:t>
        </w:r>
      </w:hyperlink>
      <w:r w:rsidR="00494700">
        <w:rPr>
          <w:lang w:val="en-US"/>
        </w:rPr>
        <w:t xml:space="preserve"> and</w:t>
      </w:r>
      <w:r w:rsidR="008765C9">
        <w:rPr>
          <w:lang w:val="en-US"/>
        </w:rPr>
        <w:t xml:space="preserve"> other source of financing</w:t>
      </w:r>
      <w:r w:rsidRPr="00494700">
        <w:rPr>
          <w:lang w:val="en-US"/>
        </w:rPr>
        <w:t>, some</w:t>
      </w:r>
      <w:r w:rsidR="008765C9">
        <w:rPr>
          <w:lang w:val="en-US"/>
        </w:rPr>
        <w:t xml:space="preserve"> potential</w:t>
      </w:r>
      <w:r w:rsidRPr="00494700">
        <w:rPr>
          <w:lang w:val="en-US"/>
        </w:rPr>
        <w:t xml:space="preserve"> clients like UNIDO and ONCE are int</w:t>
      </w:r>
      <w:r w:rsidR="00494700">
        <w:rPr>
          <w:lang w:val="en-US"/>
        </w:rPr>
        <w:t>eresting to engage in January, and</w:t>
      </w:r>
      <w:r w:rsidRPr="00494700">
        <w:rPr>
          <w:lang w:val="en-US"/>
        </w:rPr>
        <w:t xml:space="preserve"> Kingdom of Spain is covered by Alastria commitment</w:t>
      </w:r>
      <w:r w:rsidR="00494700" w:rsidRPr="00494700">
        <w:rPr>
          <w:lang w:val="en-US"/>
        </w:rPr>
        <w:t>, which CLAUDIA is exploring a budget proposal for their events and for a use case in compliance reporting for GDPR.</w:t>
      </w:r>
      <w:r w:rsidR="00494700">
        <w:rPr>
          <w:lang w:val="en-US"/>
        </w:rPr>
        <w:t xml:space="preserve"> But we have various PoCs impl</w:t>
      </w:r>
      <w:r w:rsidR="008765C9">
        <w:rPr>
          <w:lang w:val="en-US"/>
        </w:rPr>
        <w:t>emented already and scaling them</w:t>
      </w:r>
      <w:r w:rsidR="00494700">
        <w:rPr>
          <w:lang w:val="en-US"/>
        </w:rPr>
        <w:t xml:space="preserve"> current </w:t>
      </w:r>
      <w:r w:rsidR="009C42BA">
        <w:rPr>
          <w:lang w:val="en-US"/>
        </w:rPr>
        <w:t>client’s</w:t>
      </w:r>
      <w:r w:rsidR="00494700">
        <w:rPr>
          <w:lang w:val="en-US"/>
        </w:rPr>
        <w:t xml:space="preserve"> interests.</w:t>
      </w:r>
      <w:r w:rsidR="008765C9">
        <w:rPr>
          <w:lang w:val="en-US"/>
        </w:rPr>
        <w:t xml:space="preserve"> </w:t>
      </w:r>
    </w:p>
    <w:p w:rsidR="004C2330" w:rsidRDefault="004C2330" w:rsidP="00872B3A">
      <w:pPr>
        <w:jc w:val="both"/>
        <w:rPr>
          <w:b/>
          <w:u w:val="single"/>
          <w:lang w:val="en-US"/>
        </w:rPr>
      </w:pPr>
    </w:p>
    <w:p w:rsidR="004C2330" w:rsidRDefault="004C2330" w:rsidP="00872B3A">
      <w:pPr>
        <w:jc w:val="both"/>
        <w:rPr>
          <w:b/>
          <w:u w:val="single"/>
          <w:lang w:val="en-US"/>
        </w:rPr>
      </w:pPr>
    </w:p>
    <w:p w:rsidR="00872B3A" w:rsidRDefault="00872B3A" w:rsidP="00872B3A">
      <w:pPr>
        <w:jc w:val="both"/>
        <w:rPr>
          <w:b/>
          <w:u w:val="single"/>
          <w:lang w:val="en-US"/>
        </w:rPr>
      </w:pPr>
      <w:r w:rsidRPr="0071100A">
        <w:rPr>
          <w:b/>
          <w:u w:val="single"/>
          <w:lang w:val="en-US"/>
        </w:rPr>
        <w:t>CONCLUSIONS: Security.</w:t>
      </w:r>
    </w:p>
    <w:p w:rsidR="00494700" w:rsidRPr="0071100A" w:rsidRDefault="00494700" w:rsidP="00872B3A">
      <w:pPr>
        <w:jc w:val="both"/>
        <w:rPr>
          <w:b/>
          <w:u w:val="single"/>
          <w:lang w:val="en-US"/>
        </w:rPr>
      </w:pPr>
    </w:p>
    <w:p w:rsidR="00872B3A" w:rsidRPr="00912951" w:rsidRDefault="00872B3A" w:rsidP="00872B3A">
      <w:pPr>
        <w:shd w:val="clear" w:color="auto" w:fill="FFFFFF"/>
        <w:jc w:val="both"/>
        <w:rPr>
          <w:rFonts w:ascii="Helvetica" w:eastAsia="Times New Roman" w:hAnsi="Helvetica" w:cs="Times New Roman"/>
          <w:color w:val="222222"/>
          <w:lang w:val="en-US" w:eastAsia="es-ES_tradnl"/>
        </w:rPr>
      </w:pPr>
      <w:r>
        <w:rPr>
          <w:lang w:val="en-US"/>
        </w:rPr>
        <w:t>Auditing is granted and has to be covered by the client at any moment, hence if the client wishes an auditing of the programming languages or any other cybersecurity considerations CLAUDIA is constructive for it. Fully compliance with GDPR.</w:t>
      </w:r>
    </w:p>
    <w:tbl>
      <w:tblPr>
        <w:tblW w:w="2475" w:type="dxa"/>
        <w:tblCellMar>
          <w:left w:w="0" w:type="dxa"/>
          <w:right w:w="0" w:type="dxa"/>
        </w:tblCellMar>
        <w:tblLook w:val="04A0" w:firstRow="1" w:lastRow="0" w:firstColumn="1" w:lastColumn="0" w:noHBand="0" w:noVBand="1"/>
      </w:tblPr>
      <w:tblGrid>
        <w:gridCol w:w="2475"/>
      </w:tblGrid>
      <w:tr w:rsidR="00872B3A" w:rsidRPr="00872B3A" w:rsidTr="006468F2">
        <w:tc>
          <w:tcPr>
            <w:tcW w:w="0" w:type="auto"/>
            <w:vAlign w:val="center"/>
            <w:hideMark/>
          </w:tcPr>
          <w:p w:rsidR="00872B3A" w:rsidRPr="00912951" w:rsidRDefault="00872B3A" w:rsidP="006468F2">
            <w:pPr>
              <w:rPr>
                <w:rFonts w:ascii="Helvetica" w:eastAsia="Times New Roman" w:hAnsi="Helvetica" w:cs="Times New Roman"/>
                <w:color w:val="444444"/>
                <w:spacing w:val="3"/>
                <w:lang w:val="en-US" w:eastAsia="es-ES_tradnl"/>
              </w:rPr>
            </w:pPr>
          </w:p>
        </w:tc>
      </w:tr>
    </w:tbl>
    <w:p w:rsidR="008765C9" w:rsidRDefault="00872B3A" w:rsidP="00872B3A">
      <w:pPr>
        <w:shd w:val="clear" w:color="auto" w:fill="FFFFFF"/>
        <w:jc w:val="both"/>
        <w:rPr>
          <w:rFonts w:eastAsia="Times New Roman" w:cstheme="minorHAnsi"/>
          <w:color w:val="222222"/>
          <w:lang w:val="en-US" w:eastAsia="es-ES_tradnl"/>
        </w:rPr>
      </w:pPr>
      <w:r w:rsidRPr="00912951">
        <w:rPr>
          <w:rFonts w:eastAsia="Times New Roman" w:cstheme="minorHAnsi"/>
          <w:color w:val="222222"/>
          <w:lang w:val="en-US" w:eastAsia="es-ES_tradnl"/>
        </w:rPr>
        <w:t>CLAUDIA collaborates actively with researchers from the Spanish National Research Council (Spanish: CSIC -Consejo Superior de Investigaciones Científicas) to conduct exhaustive security evaluation and audit of all its products. This consultancy is provided as a premium service and according to a specific and formal budget. </w:t>
      </w:r>
    </w:p>
    <w:p w:rsidR="008765C9" w:rsidRDefault="008765C9" w:rsidP="00872B3A">
      <w:pPr>
        <w:shd w:val="clear" w:color="auto" w:fill="FFFFFF"/>
        <w:jc w:val="both"/>
        <w:rPr>
          <w:rFonts w:eastAsia="Times New Roman" w:cstheme="minorHAnsi"/>
          <w:color w:val="222222"/>
          <w:lang w:val="en-US" w:eastAsia="es-ES_tradnl"/>
        </w:rPr>
      </w:pPr>
    </w:p>
    <w:p w:rsidR="007D58DD" w:rsidRPr="00872B3A" w:rsidRDefault="008765C9" w:rsidP="00872B3A">
      <w:pPr>
        <w:shd w:val="clear" w:color="auto" w:fill="FFFFFF"/>
        <w:jc w:val="both"/>
        <w:rPr>
          <w:rFonts w:eastAsia="Times New Roman" w:cstheme="minorHAnsi"/>
          <w:color w:val="222222"/>
          <w:lang w:val="en-US" w:eastAsia="es-ES_tradnl"/>
        </w:rPr>
      </w:pPr>
      <w:r>
        <w:rPr>
          <w:rFonts w:eastAsia="Times New Roman" w:cstheme="minorHAnsi"/>
          <w:color w:val="222222"/>
          <w:lang w:val="en-US" w:eastAsia="es-ES_tradnl"/>
        </w:rPr>
        <w:t>CLAUDIA is our DAO, and CLAUDIA is the MvP which adopts different formulas to listen your opinion</w:t>
      </w:r>
      <w:r w:rsidR="006B6FA4">
        <w:rPr>
          <w:rFonts w:eastAsia="Times New Roman" w:cstheme="minorHAnsi"/>
          <w:color w:val="222222"/>
          <w:lang w:val="en-US" w:eastAsia="es-ES_tradnl"/>
        </w:rPr>
        <w:t xml:space="preserve">. </w:t>
      </w:r>
      <w:bookmarkStart w:id="0" w:name="_GoBack"/>
      <w:bookmarkEnd w:id="0"/>
      <w:r w:rsidR="00872B3A" w:rsidRPr="00912951">
        <w:rPr>
          <w:rFonts w:eastAsia="Times New Roman" w:cstheme="minorHAnsi"/>
          <w:color w:val="222222"/>
          <w:lang w:val="en-US" w:eastAsia="es-ES_tradnl"/>
        </w:rPr>
        <w:t xml:space="preserve"> </w:t>
      </w:r>
    </w:p>
    <w:sectPr w:rsidR="007D58DD" w:rsidRPr="00872B3A" w:rsidSect="00B97FB5">
      <w:headerReference w:type="default" r:id="rId26"/>
      <w:footerReference w:type="even" r:id="rId27"/>
      <w:footerReference w:type="default" r:id="rId2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9FC" w:rsidRDefault="00C129FC" w:rsidP="00400111">
      <w:r>
        <w:separator/>
      </w:r>
    </w:p>
  </w:endnote>
  <w:endnote w:type="continuationSeparator" w:id="0">
    <w:p w:rsidR="00C129FC" w:rsidRDefault="00C129FC" w:rsidP="0040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5910113"/>
      <w:docPartObj>
        <w:docPartGallery w:val="Page Numbers (Bottom of Page)"/>
        <w:docPartUnique/>
      </w:docPartObj>
    </w:sdtPr>
    <w:sdtEndPr>
      <w:rPr>
        <w:rStyle w:val="Nmerodepgina"/>
      </w:rPr>
    </w:sdtEndPr>
    <w:sdtContent>
      <w:p w:rsidR="00637CDD" w:rsidRDefault="00637CDD" w:rsidP="005F66D4">
        <w:pPr>
          <w:pStyle w:val="Piedepgina"/>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37CDD" w:rsidRDefault="00637CDD" w:rsidP="00637CDD">
    <w:pPr>
      <w:pStyle w:val="Piedepgin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6333809"/>
      <w:docPartObj>
        <w:docPartGallery w:val="Page Numbers (Bottom of Page)"/>
        <w:docPartUnique/>
      </w:docPartObj>
    </w:sdtPr>
    <w:sdtEndPr>
      <w:rPr>
        <w:rStyle w:val="Nmerodepgina"/>
      </w:rPr>
    </w:sdtEndPr>
    <w:sdtContent>
      <w:p w:rsidR="00637CDD" w:rsidRDefault="00637CDD" w:rsidP="005F66D4">
        <w:pPr>
          <w:pStyle w:val="Piedepgina"/>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637CDD" w:rsidRDefault="00637CDD" w:rsidP="00637CDD">
    <w:pPr>
      <w:pStyle w:val="Piedepgin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9FC" w:rsidRDefault="00C129FC" w:rsidP="00400111">
      <w:r>
        <w:separator/>
      </w:r>
    </w:p>
  </w:footnote>
  <w:footnote w:type="continuationSeparator" w:id="0">
    <w:p w:rsidR="00C129FC" w:rsidRDefault="00C129FC" w:rsidP="00400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111" w:rsidRDefault="00400111">
    <w:pPr>
      <w:pStyle w:val="Encabezado"/>
    </w:pPr>
    <w:r w:rsidRPr="00E06577">
      <w:rPr>
        <w:noProof/>
      </w:rPr>
      <w:drawing>
        <wp:inline distT="0" distB="0" distL="0" distR="0" wp14:anchorId="31DDACE1" wp14:editId="203E0317">
          <wp:extent cx="5396230" cy="1452245"/>
          <wp:effectExtent l="0" t="0" r="1270" b="0"/>
          <wp:docPr id="8" name="Imagen 7">
            <a:extLst xmlns:a="http://schemas.openxmlformats.org/drawingml/2006/main">
              <a:ext uri="{FF2B5EF4-FFF2-40B4-BE49-F238E27FC236}">
                <a16:creationId xmlns:a16="http://schemas.microsoft.com/office/drawing/2014/main" id="{EB5D8230-3C06-6443-8410-81CAC8B58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EB5D8230-3C06-6443-8410-81CAC8B58471}"/>
                      </a:ext>
                    </a:extLst>
                  </pic:cNvPr>
                  <pic:cNvPicPr>
                    <a:picLocks noChangeAspect="1"/>
                  </pic:cNvPicPr>
                </pic:nvPicPr>
                <pic:blipFill>
                  <a:blip r:embed="rId1"/>
                  <a:stretch>
                    <a:fillRect/>
                  </a:stretch>
                </pic:blipFill>
                <pic:spPr>
                  <a:xfrm>
                    <a:off x="0" y="0"/>
                    <a:ext cx="5396230" cy="1452245"/>
                  </a:xfrm>
                  <a:prstGeom prst="rect">
                    <a:avLst/>
                  </a:prstGeom>
                </pic:spPr>
              </pic:pic>
            </a:graphicData>
          </a:graphic>
        </wp:inline>
      </w:drawing>
    </w:r>
  </w:p>
  <w:p w:rsidR="00400111" w:rsidRDefault="00400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31B6"/>
    <w:multiLevelType w:val="hybridMultilevel"/>
    <w:tmpl w:val="B5FAD1B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9216FDD"/>
    <w:multiLevelType w:val="hybridMultilevel"/>
    <w:tmpl w:val="4D04F4C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A4944D8"/>
    <w:multiLevelType w:val="hybridMultilevel"/>
    <w:tmpl w:val="D4F448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D61504D"/>
    <w:multiLevelType w:val="hybridMultilevel"/>
    <w:tmpl w:val="7E9A7B3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6525678"/>
    <w:multiLevelType w:val="hybridMultilevel"/>
    <w:tmpl w:val="619E689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6EE135A"/>
    <w:multiLevelType w:val="hybridMultilevel"/>
    <w:tmpl w:val="FBC0A26A"/>
    <w:lvl w:ilvl="0" w:tplc="90F474A2">
      <w:start w:val="1"/>
      <w:numFmt w:val="decimal"/>
      <w:lvlText w:val="%1."/>
      <w:lvlJc w:val="left"/>
      <w:pPr>
        <w:ind w:left="720" w:hanging="360"/>
      </w:pPr>
      <w:rPr>
        <w:rFonts w:hint="default"/>
        <w:b/>
        <w:u w:val="singl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48329AD"/>
    <w:multiLevelType w:val="hybridMultilevel"/>
    <w:tmpl w:val="B608CA8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D8E7FB9"/>
    <w:multiLevelType w:val="hybridMultilevel"/>
    <w:tmpl w:val="6B04D23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9F"/>
    <w:rsid w:val="000014F5"/>
    <w:rsid w:val="0001166B"/>
    <w:rsid w:val="00076E30"/>
    <w:rsid w:val="00121A52"/>
    <w:rsid w:val="00124C34"/>
    <w:rsid w:val="00151E9A"/>
    <w:rsid w:val="00184A02"/>
    <w:rsid w:val="00192C87"/>
    <w:rsid w:val="001A3272"/>
    <w:rsid w:val="00222A40"/>
    <w:rsid w:val="00271C8A"/>
    <w:rsid w:val="002862F6"/>
    <w:rsid w:val="002A0790"/>
    <w:rsid w:val="002A0942"/>
    <w:rsid w:val="002D1C18"/>
    <w:rsid w:val="003252F7"/>
    <w:rsid w:val="003B517A"/>
    <w:rsid w:val="00400111"/>
    <w:rsid w:val="0042770D"/>
    <w:rsid w:val="004418BF"/>
    <w:rsid w:val="00453C4B"/>
    <w:rsid w:val="00463929"/>
    <w:rsid w:val="00470E9F"/>
    <w:rsid w:val="00494700"/>
    <w:rsid w:val="004B7031"/>
    <w:rsid w:val="004B7939"/>
    <w:rsid w:val="004C2330"/>
    <w:rsid w:val="004C5A6B"/>
    <w:rsid w:val="004D6F27"/>
    <w:rsid w:val="0051469D"/>
    <w:rsid w:val="0052068F"/>
    <w:rsid w:val="005A3238"/>
    <w:rsid w:val="00637CDD"/>
    <w:rsid w:val="00674156"/>
    <w:rsid w:val="0067784F"/>
    <w:rsid w:val="006978C2"/>
    <w:rsid w:val="006A45C4"/>
    <w:rsid w:val="006B3688"/>
    <w:rsid w:val="006B6FA4"/>
    <w:rsid w:val="006D69E2"/>
    <w:rsid w:val="006F0436"/>
    <w:rsid w:val="00702C02"/>
    <w:rsid w:val="0071100A"/>
    <w:rsid w:val="007462D3"/>
    <w:rsid w:val="00754361"/>
    <w:rsid w:val="00764F1E"/>
    <w:rsid w:val="007D58DD"/>
    <w:rsid w:val="00872B3A"/>
    <w:rsid w:val="008765C9"/>
    <w:rsid w:val="00905ED2"/>
    <w:rsid w:val="00912951"/>
    <w:rsid w:val="0094462F"/>
    <w:rsid w:val="0099656F"/>
    <w:rsid w:val="009C42BA"/>
    <w:rsid w:val="00A0375B"/>
    <w:rsid w:val="00A11606"/>
    <w:rsid w:val="00A80AFA"/>
    <w:rsid w:val="00AA57AC"/>
    <w:rsid w:val="00AF47F3"/>
    <w:rsid w:val="00B237C3"/>
    <w:rsid w:val="00B35439"/>
    <w:rsid w:val="00B414F7"/>
    <w:rsid w:val="00B90EF5"/>
    <w:rsid w:val="00B97FB5"/>
    <w:rsid w:val="00BA278B"/>
    <w:rsid w:val="00C129FC"/>
    <w:rsid w:val="00C24E57"/>
    <w:rsid w:val="00C406E9"/>
    <w:rsid w:val="00C67DF9"/>
    <w:rsid w:val="00C90BF6"/>
    <w:rsid w:val="00D368CE"/>
    <w:rsid w:val="00DB6E7F"/>
    <w:rsid w:val="00DC06D5"/>
    <w:rsid w:val="00DC10A2"/>
    <w:rsid w:val="00E72003"/>
    <w:rsid w:val="00E9506C"/>
    <w:rsid w:val="00EA0771"/>
    <w:rsid w:val="00EA74FA"/>
    <w:rsid w:val="00EB71AB"/>
    <w:rsid w:val="00EE380E"/>
    <w:rsid w:val="00EE7D96"/>
    <w:rsid w:val="00F011E4"/>
    <w:rsid w:val="00F320C1"/>
    <w:rsid w:val="00F97FE7"/>
    <w:rsid w:val="00FF4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156B"/>
  <w15:chartTrackingRefBased/>
  <w15:docId w15:val="{DC7B2463-EFCA-FE43-AE79-D08F8CAD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912951"/>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E9F"/>
    <w:pPr>
      <w:ind w:left="720"/>
      <w:contextualSpacing/>
    </w:pPr>
  </w:style>
  <w:style w:type="paragraph" w:styleId="Encabezado">
    <w:name w:val="header"/>
    <w:basedOn w:val="Normal"/>
    <w:link w:val="EncabezadoCar"/>
    <w:uiPriority w:val="99"/>
    <w:unhideWhenUsed/>
    <w:rsid w:val="00400111"/>
    <w:pPr>
      <w:tabs>
        <w:tab w:val="center" w:pos="4419"/>
        <w:tab w:val="right" w:pos="8838"/>
      </w:tabs>
    </w:pPr>
  </w:style>
  <w:style w:type="character" w:customStyle="1" w:styleId="EncabezadoCar">
    <w:name w:val="Encabezado Car"/>
    <w:basedOn w:val="Fuentedeprrafopredeter"/>
    <w:link w:val="Encabezado"/>
    <w:uiPriority w:val="99"/>
    <w:rsid w:val="00400111"/>
  </w:style>
  <w:style w:type="paragraph" w:styleId="Piedepgina">
    <w:name w:val="footer"/>
    <w:basedOn w:val="Normal"/>
    <w:link w:val="PiedepginaCar"/>
    <w:uiPriority w:val="99"/>
    <w:unhideWhenUsed/>
    <w:rsid w:val="00400111"/>
    <w:pPr>
      <w:tabs>
        <w:tab w:val="center" w:pos="4419"/>
        <w:tab w:val="right" w:pos="8838"/>
      </w:tabs>
    </w:pPr>
  </w:style>
  <w:style w:type="character" w:customStyle="1" w:styleId="PiedepginaCar">
    <w:name w:val="Pie de página Car"/>
    <w:basedOn w:val="Fuentedeprrafopredeter"/>
    <w:link w:val="Piedepgina"/>
    <w:uiPriority w:val="99"/>
    <w:rsid w:val="00400111"/>
  </w:style>
  <w:style w:type="character" w:customStyle="1" w:styleId="Ttulo3Car">
    <w:name w:val="Título 3 Car"/>
    <w:basedOn w:val="Fuentedeprrafopredeter"/>
    <w:link w:val="Ttulo3"/>
    <w:uiPriority w:val="9"/>
    <w:rsid w:val="00912951"/>
    <w:rPr>
      <w:rFonts w:ascii="Times New Roman" w:eastAsia="Times New Roman" w:hAnsi="Times New Roman" w:cs="Times New Roman"/>
      <w:b/>
      <w:bCs/>
      <w:sz w:val="27"/>
      <w:szCs w:val="27"/>
      <w:lang w:eastAsia="es-ES_tradnl"/>
    </w:rPr>
  </w:style>
  <w:style w:type="character" w:customStyle="1" w:styleId="qu">
    <w:name w:val="qu"/>
    <w:basedOn w:val="Fuentedeprrafopredeter"/>
    <w:rsid w:val="00912951"/>
  </w:style>
  <w:style w:type="character" w:customStyle="1" w:styleId="gd">
    <w:name w:val="gd"/>
    <w:basedOn w:val="Fuentedeprrafopredeter"/>
    <w:rsid w:val="00912951"/>
  </w:style>
  <w:style w:type="character" w:customStyle="1" w:styleId="go">
    <w:name w:val="go"/>
    <w:basedOn w:val="Fuentedeprrafopredeter"/>
    <w:rsid w:val="00912951"/>
  </w:style>
  <w:style w:type="character" w:customStyle="1" w:styleId="g3">
    <w:name w:val="g3"/>
    <w:basedOn w:val="Fuentedeprrafopredeter"/>
    <w:rsid w:val="00912951"/>
  </w:style>
  <w:style w:type="character" w:customStyle="1" w:styleId="hb">
    <w:name w:val="hb"/>
    <w:basedOn w:val="Fuentedeprrafopredeter"/>
    <w:rsid w:val="00912951"/>
  </w:style>
  <w:style w:type="character" w:customStyle="1" w:styleId="g2">
    <w:name w:val="g2"/>
    <w:basedOn w:val="Fuentedeprrafopredeter"/>
    <w:rsid w:val="00912951"/>
  </w:style>
  <w:style w:type="character" w:styleId="Hipervnculo">
    <w:name w:val="Hyperlink"/>
    <w:basedOn w:val="Fuentedeprrafopredeter"/>
    <w:uiPriority w:val="99"/>
    <w:unhideWhenUsed/>
    <w:rsid w:val="00912951"/>
    <w:rPr>
      <w:color w:val="0563C1" w:themeColor="hyperlink"/>
      <w:u w:val="single"/>
    </w:rPr>
  </w:style>
  <w:style w:type="character" w:styleId="Mencinsinresolver">
    <w:name w:val="Unresolved Mention"/>
    <w:basedOn w:val="Fuentedeprrafopredeter"/>
    <w:uiPriority w:val="99"/>
    <w:semiHidden/>
    <w:unhideWhenUsed/>
    <w:rsid w:val="00912951"/>
    <w:rPr>
      <w:color w:val="605E5C"/>
      <w:shd w:val="clear" w:color="auto" w:fill="E1DFDD"/>
    </w:rPr>
  </w:style>
  <w:style w:type="table" w:styleId="Tablaconcuadrcula">
    <w:name w:val="Table Grid"/>
    <w:basedOn w:val="Tablanormal"/>
    <w:uiPriority w:val="39"/>
    <w:rsid w:val="001A3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D1C18"/>
    <w:rPr>
      <w:color w:val="954F72" w:themeColor="followedHyperlink"/>
      <w:u w:val="single"/>
    </w:rPr>
  </w:style>
  <w:style w:type="character" w:styleId="Nmerodepgina">
    <w:name w:val="page number"/>
    <w:basedOn w:val="Fuentedeprrafopredeter"/>
    <w:uiPriority w:val="99"/>
    <w:semiHidden/>
    <w:unhideWhenUsed/>
    <w:rsid w:val="00637CDD"/>
  </w:style>
  <w:style w:type="paragraph" w:styleId="Textodeglobo">
    <w:name w:val="Balloon Text"/>
    <w:basedOn w:val="Normal"/>
    <w:link w:val="TextodegloboCar"/>
    <w:uiPriority w:val="99"/>
    <w:semiHidden/>
    <w:unhideWhenUsed/>
    <w:rsid w:val="00637CDD"/>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37C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6959">
      <w:bodyDiv w:val="1"/>
      <w:marLeft w:val="0"/>
      <w:marRight w:val="0"/>
      <w:marTop w:val="0"/>
      <w:marBottom w:val="0"/>
      <w:divBdr>
        <w:top w:val="none" w:sz="0" w:space="0" w:color="auto"/>
        <w:left w:val="none" w:sz="0" w:space="0" w:color="auto"/>
        <w:bottom w:val="none" w:sz="0" w:space="0" w:color="auto"/>
        <w:right w:val="none" w:sz="0" w:space="0" w:color="auto"/>
      </w:divBdr>
      <w:divsChild>
        <w:div w:id="1119568520">
          <w:marLeft w:val="0"/>
          <w:marRight w:val="0"/>
          <w:marTop w:val="0"/>
          <w:marBottom w:val="0"/>
          <w:divBdr>
            <w:top w:val="none" w:sz="0" w:space="0" w:color="auto"/>
            <w:left w:val="none" w:sz="0" w:space="0" w:color="auto"/>
            <w:bottom w:val="none" w:sz="0" w:space="0" w:color="auto"/>
            <w:right w:val="none" w:sz="0" w:space="0" w:color="auto"/>
          </w:divBdr>
          <w:divsChild>
            <w:div w:id="1725325769">
              <w:marLeft w:val="0"/>
              <w:marRight w:val="0"/>
              <w:marTop w:val="0"/>
              <w:marBottom w:val="0"/>
              <w:divBdr>
                <w:top w:val="none" w:sz="0" w:space="0" w:color="auto"/>
                <w:left w:val="none" w:sz="0" w:space="0" w:color="auto"/>
                <w:bottom w:val="none" w:sz="0" w:space="0" w:color="auto"/>
                <w:right w:val="none" w:sz="0" w:space="0" w:color="auto"/>
              </w:divBdr>
            </w:div>
            <w:div w:id="1992755381">
              <w:marLeft w:val="300"/>
              <w:marRight w:val="0"/>
              <w:marTop w:val="0"/>
              <w:marBottom w:val="0"/>
              <w:divBdr>
                <w:top w:val="none" w:sz="0" w:space="0" w:color="auto"/>
                <w:left w:val="none" w:sz="0" w:space="0" w:color="auto"/>
                <w:bottom w:val="none" w:sz="0" w:space="0" w:color="auto"/>
                <w:right w:val="none" w:sz="0" w:space="0" w:color="auto"/>
              </w:divBdr>
            </w:div>
            <w:div w:id="54161778">
              <w:marLeft w:val="300"/>
              <w:marRight w:val="0"/>
              <w:marTop w:val="0"/>
              <w:marBottom w:val="0"/>
              <w:divBdr>
                <w:top w:val="none" w:sz="0" w:space="0" w:color="auto"/>
                <w:left w:val="none" w:sz="0" w:space="0" w:color="auto"/>
                <w:bottom w:val="none" w:sz="0" w:space="0" w:color="auto"/>
                <w:right w:val="none" w:sz="0" w:space="0" w:color="auto"/>
              </w:divBdr>
            </w:div>
            <w:div w:id="1297949296">
              <w:marLeft w:val="0"/>
              <w:marRight w:val="0"/>
              <w:marTop w:val="0"/>
              <w:marBottom w:val="0"/>
              <w:divBdr>
                <w:top w:val="none" w:sz="0" w:space="0" w:color="auto"/>
                <w:left w:val="none" w:sz="0" w:space="0" w:color="auto"/>
                <w:bottom w:val="none" w:sz="0" w:space="0" w:color="auto"/>
                <w:right w:val="none" w:sz="0" w:space="0" w:color="auto"/>
              </w:divBdr>
            </w:div>
            <w:div w:id="890966090">
              <w:marLeft w:val="60"/>
              <w:marRight w:val="0"/>
              <w:marTop w:val="0"/>
              <w:marBottom w:val="0"/>
              <w:divBdr>
                <w:top w:val="none" w:sz="0" w:space="0" w:color="auto"/>
                <w:left w:val="none" w:sz="0" w:space="0" w:color="auto"/>
                <w:bottom w:val="none" w:sz="0" w:space="0" w:color="auto"/>
                <w:right w:val="none" w:sz="0" w:space="0" w:color="auto"/>
              </w:divBdr>
            </w:div>
          </w:divsChild>
        </w:div>
        <w:div w:id="1548372654">
          <w:marLeft w:val="0"/>
          <w:marRight w:val="0"/>
          <w:marTop w:val="0"/>
          <w:marBottom w:val="0"/>
          <w:divBdr>
            <w:top w:val="none" w:sz="0" w:space="0" w:color="auto"/>
            <w:left w:val="none" w:sz="0" w:space="0" w:color="auto"/>
            <w:bottom w:val="none" w:sz="0" w:space="0" w:color="auto"/>
            <w:right w:val="none" w:sz="0" w:space="0" w:color="auto"/>
          </w:divBdr>
          <w:divsChild>
            <w:div w:id="1588611043">
              <w:marLeft w:val="0"/>
              <w:marRight w:val="0"/>
              <w:marTop w:val="120"/>
              <w:marBottom w:val="0"/>
              <w:divBdr>
                <w:top w:val="none" w:sz="0" w:space="0" w:color="auto"/>
                <w:left w:val="none" w:sz="0" w:space="0" w:color="auto"/>
                <w:bottom w:val="none" w:sz="0" w:space="0" w:color="auto"/>
                <w:right w:val="none" w:sz="0" w:space="0" w:color="auto"/>
              </w:divBdr>
              <w:divsChild>
                <w:div w:id="19738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free/search/?&amp;ef_id=EAIaIQobChMI98ech5-F5gIVGJzVCh2ZfgkpEAAYASAAEgJ7_fD_BwE:G:s&amp;OCID=AID2000115_SEM_SzwEaXyi&amp;MarinID=SzwEaXyi_372682015153_azure_e_c__76795671352_kwd-49508422&amp;lnkd=Google_Azure_Brand&amp;dclid=CN_dkO6fheYCFdLg1QodubUGdg" TargetMode="External"/><Relationship Id="rId13" Type="http://schemas.openxmlformats.org/officeDocument/2006/relationships/hyperlink" Target="https://xbrl.es/wp/" TargetMode="External"/><Relationship Id="rId18" Type="http://schemas.openxmlformats.org/officeDocument/2006/relationships/hyperlink" Target="https://www.wudder.tech/"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ns.domains/" TargetMode="External"/><Relationship Id="rId7" Type="http://schemas.openxmlformats.org/officeDocument/2006/relationships/hyperlink" Target="https://www.wudder.tech/" TargetMode="External"/><Relationship Id="rId12" Type="http://schemas.openxmlformats.org/officeDocument/2006/relationships/hyperlink" Target="https://climatetrade.com/" TargetMode="External"/><Relationship Id="rId17" Type="http://schemas.openxmlformats.org/officeDocument/2006/relationships/hyperlink" Target="mailto:hello@weareclaudia.com" TargetMode="External"/><Relationship Id="rId25" Type="http://schemas.openxmlformats.org/officeDocument/2006/relationships/hyperlink" Target="https://ec.europa.eu/programmes/horizon2020/en" TargetMode="External"/><Relationship Id="rId2" Type="http://schemas.openxmlformats.org/officeDocument/2006/relationships/styles" Target="styles.xml"/><Relationship Id="rId16" Type="http://schemas.openxmlformats.org/officeDocument/2006/relationships/hyperlink" Target="https://nvlpubs.nist.gov/nistpubs/Legacy/SP/nistspecialpublication800-122.pdf" TargetMode="External"/><Relationship Id="rId20" Type="http://schemas.openxmlformats.org/officeDocument/2006/relationships/hyperlink" Target="https://nvlpubs.nist.gov/nistpubs/FIPS/NIST.FIPS.202.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eenfiling.info/" TargetMode="External"/><Relationship Id="rId24" Type="http://schemas.openxmlformats.org/officeDocument/2006/relationships/hyperlink" Target="https://aragon.org/" TargetMode="External"/><Relationship Id="rId5" Type="http://schemas.openxmlformats.org/officeDocument/2006/relationships/footnotes" Target="footnotes.xml"/><Relationship Id="rId15" Type="http://schemas.openxmlformats.org/officeDocument/2006/relationships/hyperlink" Target="https://www.blockchaineconomia.es/acuerdo-normalizar-reporte-verde-blockchain-europa/" TargetMode="External"/><Relationship Id="rId23" Type="http://schemas.openxmlformats.org/officeDocument/2006/relationships/hyperlink" Target="https://www.autark.xyz/" TargetMode="External"/><Relationship Id="rId28" Type="http://schemas.openxmlformats.org/officeDocument/2006/relationships/footer" Target="footer2.xml"/><Relationship Id="rId10" Type="http://schemas.openxmlformats.org/officeDocument/2006/relationships/hyperlink" Target="https://nvlpubs.nist.gov/nistpubs/FIPS/NIST.FIPS.202.pdf" TargetMode="External"/><Relationship Id="rId19" Type="http://schemas.openxmlformats.org/officeDocument/2006/relationships/hyperlink" Target="https://tools.ietf.org/pdf/rfc7693.pdf" TargetMode="External"/><Relationship Id="rId4" Type="http://schemas.openxmlformats.org/officeDocument/2006/relationships/webSettings" Target="webSettings.xml"/><Relationship Id="rId9" Type="http://schemas.openxmlformats.org/officeDocument/2006/relationships/hyperlink" Target="https://tools.ietf.org/pdf/rfc7693.pdf" TargetMode="External"/><Relationship Id="rId14" Type="http://schemas.openxmlformats.org/officeDocument/2006/relationships/hyperlink" Target="https://greenfiling.info/" TargetMode="External"/><Relationship Id="rId22" Type="http://schemas.openxmlformats.org/officeDocument/2006/relationships/hyperlink" Target="https://rinkeby.etherscan.io/token/0xFD42a792479cDD3122CD520a4da4bE7cc2Fe451c"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2555</Words>
  <Characters>14054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27</cp:revision>
  <cp:lastPrinted>2019-11-27T08:37:00Z</cp:lastPrinted>
  <dcterms:created xsi:type="dcterms:W3CDTF">2019-11-27T08:37:00Z</dcterms:created>
  <dcterms:modified xsi:type="dcterms:W3CDTF">2019-12-19T18:31:00Z</dcterms:modified>
</cp:coreProperties>
</file>