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F22" w:rsidRPr="00963F22" w:rsidRDefault="00963F22" w:rsidP="00963F2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3F22">
        <w:rPr>
          <w:rFonts w:ascii="Times New Roman" w:hAnsi="Times New Roman" w:cs="Times New Roman"/>
          <w:sz w:val="24"/>
          <w:szCs w:val="24"/>
        </w:rPr>
        <w:t>Nomor 653 K/Pdt.Sus-HKI/2014</w:t>
      </w:r>
    </w:p>
    <w:p w:rsidR="00963F22" w:rsidRPr="00963F22" w:rsidRDefault="00963F22" w:rsidP="00963F2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3F22">
        <w:rPr>
          <w:rFonts w:ascii="Times New Roman" w:hAnsi="Times New Roman" w:cs="Times New Roman"/>
          <w:sz w:val="24"/>
          <w:szCs w:val="24"/>
        </w:rPr>
        <w:t>TOLAK</w:t>
      </w:r>
    </w:p>
    <w:p w:rsidR="00963F22" w:rsidRDefault="00963F22" w:rsidP="00963F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D7902">
        <w:rPr>
          <w:rFonts w:ascii="Courier New" w:hAnsi="Courier New" w:cs="Courier New"/>
          <w:sz w:val="24"/>
          <w:szCs w:val="24"/>
        </w:rPr>
        <w:t>Undang Undang Nomor 15 Tahun 2001 tentang Merek, yang menyebutkan:</w:t>
      </w:r>
    </w:p>
    <w:p w:rsidR="00963F22" w:rsidRPr="003D7902" w:rsidRDefault="00963F22" w:rsidP="00963F22">
      <w:pPr>
        <w:pStyle w:val="ListParagraph"/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D7902">
        <w:rPr>
          <w:rFonts w:ascii="Courier New" w:hAnsi="Courier New" w:cs="Courier New"/>
          <w:sz w:val="24"/>
          <w:szCs w:val="24"/>
        </w:rPr>
        <w:t>Permohonan harus ditolak oleh Direktorat Jenderal apabila Merek tersebut:</w:t>
      </w:r>
    </w:p>
    <w:p w:rsidR="00963F22" w:rsidRPr="003D7902" w:rsidRDefault="00963F22" w:rsidP="00963F22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urier New" w:hAnsi="Courier New" w:cs="Courier New"/>
          <w:sz w:val="24"/>
          <w:szCs w:val="24"/>
        </w:rPr>
      </w:pPr>
      <w:r w:rsidRPr="003D7902">
        <w:rPr>
          <w:rFonts w:ascii="Courier New" w:hAnsi="Courier New" w:cs="Courier New"/>
          <w:sz w:val="24"/>
          <w:szCs w:val="24"/>
        </w:rPr>
        <w:t>a. mempunyai persamaan pada pokoknya atau keseluruhannya dengan Merek milik pihak lain yang sudah terdaftar lebih dahulu untuk barang atau jasa yang sejenis</w:t>
      </w:r>
    </w:p>
    <w:p w:rsidR="00963F22" w:rsidRDefault="00963F22" w:rsidP="00963F22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urier New" w:hAnsi="Courier New" w:cs="Courier New"/>
          <w:sz w:val="24"/>
          <w:szCs w:val="24"/>
        </w:rPr>
      </w:pPr>
      <w:r w:rsidRPr="003D7902">
        <w:rPr>
          <w:rFonts w:ascii="Courier New" w:hAnsi="Courier New" w:cs="Courier New"/>
          <w:sz w:val="24"/>
          <w:szCs w:val="24"/>
        </w:rPr>
        <w:t>b. mempunyai persamaan pada pokoknya atau keseluruhannya dengan Merek yang sudah terkenal milik pihak lain untuk barang atau jasa sejenis</w:t>
      </w:r>
    </w:p>
    <w:p w:rsidR="00963F22" w:rsidRPr="003D7902" w:rsidRDefault="00963F22" w:rsidP="00963F2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</w:p>
    <w:p w:rsidR="00963F22" w:rsidRDefault="00963F22" w:rsidP="00963F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8" w:hanging="425"/>
        <w:jc w:val="both"/>
        <w:rPr>
          <w:rFonts w:ascii="Courier New" w:hAnsi="Courier New" w:cs="Courier New"/>
          <w:sz w:val="24"/>
          <w:szCs w:val="24"/>
        </w:rPr>
      </w:pPr>
      <w:r w:rsidRPr="003D7902">
        <w:rPr>
          <w:rFonts w:ascii="Courier New" w:hAnsi="Courier New" w:cs="Courier New"/>
          <w:sz w:val="24"/>
          <w:szCs w:val="24"/>
        </w:rPr>
        <w:t>Dengan demikian pendaftaran merek milik Tergugat didasari oleh iktikad tidak baik untuk membonceng keterkenalan merek milik Penggugat, dengan tujuan memperoleh keuntungan besar tanpa harus mempromosikan mereknya sendiri.</w:t>
      </w:r>
    </w:p>
    <w:p w:rsidR="00963F22" w:rsidRPr="003D7902" w:rsidRDefault="00963F22" w:rsidP="00963F2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963F22" w:rsidRPr="003D7902" w:rsidRDefault="00963F22" w:rsidP="00963F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8" w:hanging="425"/>
        <w:jc w:val="both"/>
        <w:rPr>
          <w:rFonts w:ascii="Courier New" w:hAnsi="Courier New" w:cs="Courier New"/>
          <w:sz w:val="24"/>
          <w:szCs w:val="24"/>
        </w:rPr>
      </w:pPr>
      <w:r w:rsidRPr="003D7902">
        <w:rPr>
          <w:rFonts w:ascii="Courier New" w:hAnsi="Courier New" w:cs="Courier New"/>
          <w:sz w:val="24"/>
          <w:szCs w:val="24"/>
        </w:rPr>
        <w:t>Oleh karena itu pendaftaran merek MIKROSID atas nama Tergugat sudah sepatutnya dibatalkan, karena hak khusus atas suatu merek hanya diberikan kepada pendaftar yang beritikad baik, sesuai dengan ketentuan Pasal 4 Undang-Undang Nomor 15 Tahun 2001 tentang Merek, yang menyebutkan: Pasal 4 Merek tidak dapat didaftar atas dasar permohonan yang diajukan oleh Pemohon yang beritikad tidak baik.</w:t>
      </w:r>
    </w:p>
    <w:p w:rsidR="001556E4" w:rsidRDefault="001556E4"/>
    <w:sectPr w:rsidR="001556E4" w:rsidSect="00155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F4E53"/>
    <w:multiLevelType w:val="hybridMultilevel"/>
    <w:tmpl w:val="649C0BE6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CAC5C5A"/>
    <w:multiLevelType w:val="hybridMultilevel"/>
    <w:tmpl w:val="A7F83E16"/>
    <w:lvl w:ilvl="0" w:tplc="F9C22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3F22"/>
    <w:rsid w:val="001556E4"/>
    <w:rsid w:val="00963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F22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i-00</dc:creator>
  <cp:lastModifiedBy>i-00</cp:lastModifiedBy>
  <cp:revision>1</cp:revision>
  <dcterms:created xsi:type="dcterms:W3CDTF">2018-11-28T10:50:00Z</dcterms:created>
  <dcterms:modified xsi:type="dcterms:W3CDTF">2018-11-28T10:50:00Z</dcterms:modified>
</cp:coreProperties>
</file>