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B689" w14:textId="54B4EB05" w:rsidR="00FF7BC1" w:rsidRDefault="00000000">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STANDAR </w:t>
      </w:r>
      <w:r w:rsidR="003C4072">
        <w:rPr>
          <w:rFonts w:ascii="Times New Roman" w:eastAsia="Times New Roman" w:hAnsi="Times New Roman" w:cs="Times New Roman"/>
          <w:b/>
          <w:sz w:val="40"/>
          <w:szCs w:val="40"/>
        </w:rPr>
        <w:t>VISI MISI</w:t>
      </w:r>
    </w:p>
    <w:p w14:paraId="4C24FFF0" w14:textId="77777777" w:rsidR="00E01F41" w:rsidRPr="00990118" w:rsidRDefault="00E01F41" w:rsidP="00E01F41">
      <w:pPr>
        <w:spacing w:after="0"/>
        <w:jc w:val="center"/>
        <w:rPr>
          <w:rFonts w:ascii="Times New Roman" w:eastAsia="Times New Roman" w:hAnsi="Times New Roman" w:cs="Times New Roman"/>
          <w:b/>
          <w:bCs/>
          <w:sz w:val="32"/>
          <w:szCs w:val="32"/>
        </w:rPr>
      </w:pPr>
      <w:r w:rsidRPr="00F5436A">
        <w:rPr>
          <w:rFonts w:ascii="Times New Roman" w:eastAsia="Times New Roman" w:hAnsi="Times New Roman" w:cs="Times New Roman"/>
          <w:b/>
          <w:bCs/>
          <w:sz w:val="32"/>
          <w:szCs w:val="32"/>
        </w:rPr>
        <w:t>FAKULTAS TEKNOLOGI INFORMASI DAN INDUSTRI</w:t>
      </w:r>
    </w:p>
    <w:p w14:paraId="1B66854E" w14:textId="77777777" w:rsidR="00FF7BC1" w:rsidRDefault="00000000">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UNIVERSITAS STIKUBANK (UNISBANK)</w:t>
      </w:r>
    </w:p>
    <w:p w14:paraId="4714CB84" w14:textId="77777777" w:rsidR="00FF7BC1"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SEMARANG</w:t>
      </w:r>
    </w:p>
    <w:p w14:paraId="7E862EC9" w14:textId="7CBDD2BF" w:rsidR="00104C71" w:rsidRDefault="00104C71">
      <w:pPr>
        <w:jc w:val="center"/>
        <w:rPr>
          <w:rFonts w:ascii="Times New Roman" w:eastAsia="Times New Roman" w:hAnsi="Times New Roman" w:cs="Times New Roman"/>
          <w:b/>
          <w:sz w:val="40"/>
          <w:szCs w:val="40"/>
        </w:rPr>
      </w:pPr>
      <w:r w:rsidRPr="00223B87">
        <w:rPr>
          <w:rFonts w:ascii="Times New Roman" w:eastAsia="Times New Roman" w:hAnsi="Times New Roman" w:cs="Times New Roman"/>
          <w:b/>
          <w:noProof/>
          <w:sz w:val="40"/>
          <w:szCs w:val="40"/>
        </w:rPr>
        <w:drawing>
          <wp:inline distT="0" distB="0" distL="0" distR="0" wp14:anchorId="194AE1CD" wp14:editId="4F5678CE">
            <wp:extent cx="5943600" cy="3596640"/>
            <wp:effectExtent l="0" t="0" r="0" b="3810"/>
            <wp:docPr id="1505290261" name="Picture 1" descr="A document with signatu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0261" name="Picture 1" descr="A document with signature on it&#10;&#10;AI-generated content may be incorrect."/>
                    <pic:cNvPicPr/>
                  </pic:nvPicPr>
                  <pic:blipFill>
                    <a:blip r:embed="rId8"/>
                    <a:stretch>
                      <a:fillRect/>
                    </a:stretch>
                  </pic:blipFill>
                  <pic:spPr>
                    <a:xfrm>
                      <a:off x="0" y="0"/>
                      <a:ext cx="5943600" cy="3596640"/>
                    </a:xfrm>
                    <a:prstGeom prst="rect">
                      <a:avLst/>
                    </a:prstGeom>
                  </pic:spPr>
                </pic:pic>
              </a:graphicData>
            </a:graphic>
          </wp:inline>
        </w:drawing>
      </w:r>
    </w:p>
    <w:p w14:paraId="17C22FE6" w14:textId="22F3BAD6" w:rsidR="00C74406" w:rsidRDefault="00C74406">
      <w:pPr>
        <w:jc w:val="center"/>
        <w:rPr>
          <w:rFonts w:ascii="Times New Roman" w:eastAsia="Times New Roman" w:hAnsi="Times New Roman" w:cs="Times New Roman"/>
          <w:b/>
          <w:sz w:val="40"/>
          <w:szCs w:val="40"/>
        </w:rPr>
      </w:pPr>
    </w:p>
    <w:p w14:paraId="006B7E71" w14:textId="77777777" w:rsidR="00FF7BC1" w:rsidRDefault="00FF7BC1">
      <w:pPr>
        <w:jc w:val="center"/>
        <w:rPr>
          <w:rFonts w:ascii="Times New Roman" w:eastAsia="Times New Roman" w:hAnsi="Times New Roman" w:cs="Times New Roman"/>
          <w:b/>
          <w:sz w:val="40"/>
          <w:szCs w:val="40"/>
        </w:rPr>
      </w:pPr>
    </w:p>
    <w:p w14:paraId="0E0CFB60" w14:textId="77777777" w:rsidR="00591D15" w:rsidRDefault="00591D15">
      <w:pPr>
        <w:jc w:val="center"/>
        <w:rPr>
          <w:rFonts w:ascii="Times New Roman" w:eastAsia="Times New Roman" w:hAnsi="Times New Roman" w:cs="Times New Roman"/>
          <w:b/>
          <w:sz w:val="40"/>
          <w:szCs w:val="40"/>
        </w:rPr>
      </w:pPr>
    </w:p>
    <w:p w14:paraId="47FE80D7" w14:textId="77777777" w:rsidR="000D31A5" w:rsidRDefault="000D31A5">
      <w:pPr>
        <w:jc w:val="center"/>
        <w:rPr>
          <w:rFonts w:ascii="Times New Roman" w:eastAsia="Times New Roman" w:hAnsi="Times New Roman" w:cs="Times New Roman"/>
          <w:b/>
          <w:sz w:val="40"/>
          <w:szCs w:val="40"/>
        </w:rPr>
      </w:pPr>
    </w:p>
    <w:p w14:paraId="0592021E" w14:textId="06FC09DE" w:rsidR="00FF7BC1" w:rsidRDefault="00000000">
      <w:pPr>
        <w:spacing w:after="0"/>
        <w:jc w:val="center"/>
        <w:rPr>
          <w:rFonts w:ascii="Times New Roman" w:eastAsia="Times New Roman" w:hAnsi="Times New Roman" w:cs="Times New Roman"/>
          <w:b/>
          <w:sz w:val="32"/>
          <w:szCs w:val="32"/>
        </w:rPr>
      </w:pPr>
      <w:r w:rsidRPr="00BD1F4A">
        <w:rPr>
          <w:rFonts w:ascii="Times New Roman" w:eastAsia="Times New Roman" w:hAnsi="Times New Roman" w:cs="Times New Roman"/>
          <w:b/>
          <w:sz w:val="32"/>
          <w:szCs w:val="32"/>
        </w:rPr>
        <w:lastRenderedPageBreak/>
        <w:t xml:space="preserve">STANDAR </w:t>
      </w:r>
      <w:r w:rsidR="003C4072" w:rsidRPr="00BD1F4A">
        <w:rPr>
          <w:rFonts w:ascii="Times New Roman" w:eastAsia="Times New Roman" w:hAnsi="Times New Roman" w:cs="Times New Roman"/>
          <w:b/>
          <w:sz w:val="32"/>
          <w:szCs w:val="32"/>
        </w:rPr>
        <w:t>VISI MISI</w:t>
      </w:r>
    </w:p>
    <w:p w14:paraId="5F003F6A" w14:textId="77777777" w:rsidR="00E01F41" w:rsidRPr="00990118" w:rsidRDefault="00E01F41" w:rsidP="00E01F41">
      <w:pPr>
        <w:spacing w:after="0"/>
        <w:jc w:val="center"/>
        <w:rPr>
          <w:rFonts w:ascii="Times New Roman" w:eastAsia="Times New Roman" w:hAnsi="Times New Roman" w:cs="Times New Roman"/>
          <w:b/>
          <w:bCs/>
          <w:sz w:val="32"/>
          <w:szCs w:val="32"/>
        </w:rPr>
      </w:pPr>
      <w:r w:rsidRPr="00F5436A">
        <w:rPr>
          <w:rFonts w:ascii="Times New Roman" w:eastAsia="Times New Roman" w:hAnsi="Times New Roman" w:cs="Times New Roman"/>
          <w:b/>
          <w:bCs/>
          <w:sz w:val="32"/>
          <w:szCs w:val="32"/>
        </w:rPr>
        <w:t>FAKULTAS TEKNOLOGI INFORMASI DAN INDUSTRI</w:t>
      </w:r>
    </w:p>
    <w:p w14:paraId="4D67F5D1" w14:textId="77777777" w:rsidR="00FF7BC1" w:rsidRPr="00BD1F4A" w:rsidRDefault="00000000">
      <w:pPr>
        <w:spacing w:after="0"/>
        <w:jc w:val="center"/>
        <w:rPr>
          <w:rFonts w:ascii="Times New Roman" w:eastAsia="Times New Roman" w:hAnsi="Times New Roman" w:cs="Times New Roman"/>
          <w:b/>
          <w:sz w:val="32"/>
          <w:szCs w:val="32"/>
        </w:rPr>
      </w:pPr>
      <w:r w:rsidRPr="00BD1F4A">
        <w:rPr>
          <w:rFonts w:ascii="Times New Roman" w:eastAsia="Times New Roman" w:hAnsi="Times New Roman" w:cs="Times New Roman"/>
          <w:b/>
          <w:sz w:val="32"/>
          <w:szCs w:val="32"/>
        </w:rPr>
        <w:t>UNIVERSITAS STIKUBANK (UNISBANK)</w:t>
      </w:r>
    </w:p>
    <w:p w14:paraId="284E2041" w14:textId="77777777" w:rsidR="00FF7BC1" w:rsidRPr="00BD1F4A" w:rsidRDefault="00000000">
      <w:pPr>
        <w:spacing w:after="0"/>
        <w:jc w:val="center"/>
        <w:rPr>
          <w:rFonts w:ascii="Times New Roman" w:eastAsia="Times New Roman" w:hAnsi="Times New Roman" w:cs="Times New Roman"/>
          <w:b/>
          <w:sz w:val="32"/>
          <w:szCs w:val="32"/>
        </w:rPr>
      </w:pPr>
      <w:r w:rsidRPr="00BD1F4A">
        <w:rPr>
          <w:rFonts w:ascii="Times New Roman" w:eastAsia="Times New Roman" w:hAnsi="Times New Roman" w:cs="Times New Roman"/>
          <w:b/>
          <w:sz w:val="32"/>
          <w:szCs w:val="32"/>
        </w:rPr>
        <w:t>SEMARANG</w:t>
      </w:r>
    </w:p>
    <w:p w14:paraId="58382279" w14:textId="77777777" w:rsidR="00FF7BC1" w:rsidRDefault="00FF7BC1">
      <w:pPr>
        <w:spacing w:after="0"/>
        <w:jc w:val="center"/>
        <w:rPr>
          <w:rFonts w:ascii="Times New Roman" w:eastAsia="Times New Roman" w:hAnsi="Times New Roman" w:cs="Times New Roman"/>
          <w:b/>
          <w:sz w:val="32"/>
          <w:szCs w:val="32"/>
        </w:rPr>
      </w:pPr>
      <w:bookmarkStart w:id="0" w:name="_heading=h.3znysh7" w:colFirst="0" w:colLast="0"/>
      <w:bookmarkEnd w:id="0"/>
    </w:p>
    <w:tbl>
      <w:tblPr>
        <w:tblStyle w:val="affc"/>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03BD382C" w14:textId="77777777">
        <w:tc>
          <w:tcPr>
            <w:tcW w:w="9804" w:type="dxa"/>
            <w:shd w:val="clear" w:color="auto" w:fill="D9D9D9"/>
          </w:tcPr>
          <w:p w14:paraId="2170E992" w14:textId="28E90B09" w:rsidR="00FF7BC1" w:rsidRDefault="00000000">
            <w:pPr>
              <w:numPr>
                <w:ilvl w:val="0"/>
                <w:numId w:val="1"/>
              </w:numPr>
              <w:pBdr>
                <w:top w:val="nil"/>
                <w:left w:val="nil"/>
                <w:bottom w:val="nil"/>
                <w:right w:val="nil"/>
                <w:between w:val="nil"/>
              </w:pBdr>
              <w:spacing w:after="200" w:line="276" w:lineRule="auto"/>
              <w:ind w:left="3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Visi, Misi, Tujuan</w:t>
            </w:r>
            <w:r w:rsidR="004B3541">
              <w:rPr>
                <w:rFonts w:ascii="Times New Roman" w:eastAsia="Times New Roman" w:hAnsi="Times New Roman" w:cs="Times New Roman"/>
                <w:b/>
                <w:color w:val="000000"/>
                <w:sz w:val="24"/>
                <w:szCs w:val="24"/>
              </w:rPr>
              <w:t xml:space="preserve"> dan Strategi</w:t>
            </w:r>
            <w:r>
              <w:rPr>
                <w:rFonts w:ascii="Times New Roman" w:eastAsia="Times New Roman" w:hAnsi="Times New Roman" w:cs="Times New Roman"/>
                <w:b/>
                <w:color w:val="000000"/>
                <w:sz w:val="24"/>
                <w:szCs w:val="24"/>
              </w:rPr>
              <w:t xml:space="preserve"> </w:t>
            </w:r>
            <w:r w:rsidR="00E01F41" w:rsidRPr="00E128DC">
              <w:rPr>
                <w:rFonts w:ascii="Times New Roman" w:eastAsia="Times New Roman" w:hAnsi="Times New Roman" w:cs="Times New Roman"/>
                <w:b/>
                <w:bCs/>
                <w:sz w:val="24"/>
                <w:szCs w:val="24"/>
              </w:rPr>
              <w:t>Fakultas Teknologi Informasi Dan Industri</w:t>
            </w:r>
            <w:r w:rsidR="00E01F41">
              <w:rPr>
                <w:rFonts w:ascii="Times New Roman" w:eastAsia="Times New Roman" w:hAnsi="Times New Roman" w:cs="Times New Roman"/>
                <w:b/>
                <w:bCs/>
                <w:sz w:val="24"/>
                <w:szCs w:val="24"/>
              </w:rPr>
              <w:t xml:space="preserve"> (FTII)</w:t>
            </w:r>
            <w:r w:rsidR="00E01F4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color w:val="000000"/>
                <w:sz w:val="24"/>
                <w:szCs w:val="24"/>
              </w:rPr>
              <w:t>Universitas Stikubank (UNISBANK) Semarang</w:t>
            </w:r>
          </w:p>
        </w:tc>
      </w:tr>
    </w:tbl>
    <w:p w14:paraId="0D2090F5" w14:textId="77777777" w:rsidR="00FF7BC1" w:rsidRDefault="00FF7BC1">
      <w:pPr>
        <w:spacing w:after="0" w:line="240" w:lineRule="auto"/>
        <w:ind w:hanging="2"/>
        <w:jc w:val="both"/>
        <w:rPr>
          <w:rFonts w:ascii="Times New Roman" w:eastAsia="Times New Roman" w:hAnsi="Times New Roman" w:cs="Times New Roman"/>
          <w:sz w:val="24"/>
          <w:szCs w:val="24"/>
        </w:rPr>
      </w:pPr>
    </w:p>
    <w:p w14:paraId="3565B77C" w14:textId="1C43115C" w:rsidR="00FF7BC1" w:rsidRDefault="00000000" w:rsidP="001C2344">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Visi </w:t>
      </w:r>
      <w:r>
        <w:rPr>
          <w:rFonts w:ascii="Times New Roman" w:eastAsia="Times New Roman" w:hAnsi="Times New Roman" w:cs="Times New Roman"/>
          <w:sz w:val="24"/>
          <w:szCs w:val="24"/>
        </w:rPr>
        <w:t xml:space="preserve">Universitas </w:t>
      </w:r>
      <w:r w:rsidR="00E01F41" w:rsidRPr="0012327A">
        <w:rPr>
          <w:rFonts w:ascii="Times New Roman" w:eastAsia="Times New Roman" w:hAnsi="Times New Roman" w:cs="Times New Roman"/>
          <w:sz w:val="24"/>
          <w:szCs w:val="24"/>
        </w:rPr>
        <w:t>Fakultas Teknologi Informasi Dan Industri (FTII)</w:t>
      </w:r>
      <w:r w:rsidR="00E01F4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Stikubank (UNISBANK) Semarang adalah:</w:t>
      </w:r>
    </w:p>
    <w:p w14:paraId="6FB673A1" w14:textId="77777777" w:rsidR="00890BE8" w:rsidRPr="00967721" w:rsidRDefault="00890BE8" w:rsidP="00890BE8">
      <w:pPr>
        <w:spacing w:line="240" w:lineRule="auto"/>
        <w:ind w:firstLine="709"/>
        <w:jc w:val="both"/>
        <w:rPr>
          <w:rFonts w:ascii="Times New Roman" w:eastAsia="Arial" w:hAnsi="Times New Roman" w:cs="Times New Roman"/>
        </w:rPr>
      </w:pPr>
      <w:r w:rsidRPr="00967721">
        <w:rPr>
          <w:rFonts w:ascii="Times New Roman" w:hAnsi="Times New Roman" w:cs="Times New Roman"/>
        </w:rPr>
        <w:t>Pada tahun 2035 menjadi Fakultas Teknologi Informasi dan Industri yang unggul, inovatif, adaptif dalam penerapan ilmu komputer, informatika dan industri yang berjiwa kewirausahaan dan berdaya saing internasional</w:t>
      </w:r>
      <w:r w:rsidRPr="00967721">
        <w:rPr>
          <w:rFonts w:ascii="Times New Roman" w:eastAsia="Arial" w:hAnsi="Times New Roman" w:cs="Times New Roman"/>
          <w:color w:val="010101"/>
        </w:rPr>
        <w:t>.</w:t>
      </w:r>
    </w:p>
    <w:p w14:paraId="2B253AD3" w14:textId="344DDCE0" w:rsidR="00FF7BC1" w:rsidRDefault="00000000" w:rsidP="001C2344">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Misi </w:t>
      </w:r>
      <w:r w:rsidR="00E01F41" w:rsidRPr="0012327A">
        <w:rPr>
          <w:rFonts w:ascii="Times New Roman" w:eastAsia="Times New Roman" w:hAnsi="Times New Roman" w:cs="Times New Roman"/>
          <w:sz w:val="24"/>
          <w:szCs w:val="24"/>
        </w:rPr>
        <w:t>Fakultas Teknologi Informasi Dan Industri (FTII)</w:t>
      </w:r>
      <w:r w:rsidR="00E01F4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adalah:</w:t>
      </w:r>
    </w:p>
    <w:p w14:paraId="57784239" w14:textId="77777777" w:rsidR="00890BE8" w:rsidRPr="00967721" w:rsidRDefault="00890BE8">
      <w:pPr>
        <w:pStyle w:val="ListParagraph"/>
        <w:numPr>
          <w:ilvl w:val="0"/>
          <w:numId w:val="8"/>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Menyelenggarakan pendidikan yang menghasilkan sarjana dan magister di bidang Teknologi Informasi dan Industri yang kompeten, unggul, dan mandiri.</w:t>
      </w:r>
    </w:p>
    <w:p w14:paraId="3B915734" w14:textId="77777777" w:rsidR="00890BE8" w:rsidRPr="00967721" w:rsidRDefault="00890BE8">
      <w:pPr>
        <w:pStyle w:val="ListParagraph"/>
        <w:numPr>
          <w:ilvl w:val="0"/>
          <w:numId w:val="8"/>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Melaksanakan penelitian dan pengkajian rekayasa di bidang Teknologi Informasi dan Industri yang inovatif dan berkontribusi pada pengembangan ilmu.</w:t>
      </w:r>
    </w:p>
    <w:p w14:paraId="51CB3F34" w14:textId="77777777" w:rsidR="00890BE8" w:rsidRPr="00967721" w:rsidRDefault="00890BE8">
      <w:pPr>
        <w:pStyle w:val="ListParagraph"/>
        <w:numPr>
          <w:ilvl w:val="0"/>
          <w:numId w:val="8"/>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Melaksanakan pengabdian kepada masyarakat di bidang Teknologi Informasi dan Industri yang bermanfaat bagi kesejahteraan masyarakat.</w:t>
      </w:r>
    </w:p>
    <w:p w14:paraId="7D449B82" w14:textId="77777777" w:rsidR="00890BE8" w:rsidRPr="00967721" w:rsidRDefault="00890BE8">
      <w:pPr>
        <w:pStyle w:val="ListParagraph"/>
        <w:numPr>
          <w:ilvl w:val="0"/>
          <w:numId w:val="8"/>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Mengembangkan kerja sama dalam bidang pendidikan, penelitian, pengabdian, serta kerja praktik dengan industri teknologi, manufaktur, dan UMKM pada tingkat lokal, nasional, dan internasional.</w:t>
      </w:r>
    </w:p>
    <w:p w14:paraId="4C0EC077" w14:textId="77777777" w:rsidR="00890BE8" w:rsidRPr="00967721" w:rsidRDefault="00890BE8">
      <w:pPr>
        <w:pStyle w:val="ListParagraph"/>
        <w:numPr>
          <w:ilvl w:val="0"/>
          <w:numId w:val="8"/>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Membentuk lulusan berkarakter mandiri, beretika, dan berjiwa wirausaha.</w:t>
      </w:r>
    </w:p>
    <w:p w14:paraId="5961A00A" w14:textId="36E0693C" w:rsidR="00FF7BC1" w:rsidRDefault="00000000" w:rsidP="00890BE8">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 xml:space="preserve">Tujuan </w:t>
      </w:r>
      <w:r w:rsidR="00E01F41" w:rsidRPr="0012327A">
        <w:rPr>
          <w:rFonts w:ascii="Times New Roman" w:eastAsia="Times New Roman" w:hAnsi="Times New Roman" w:cs="Times New Roman"/>
          <w:sz w:val="24"/>
          <w:szCs w:val="24"/>
        </w:rPr>
        <w:t>Fakultas Teknologi Informasi Dan Industri (FTII)</w:t>
      </w:r>
      <w:r w:rsidR="00E01F4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Universitas Stikubank (UNISBANK) Semarang meliputi:</w:t>
      </w:r>
      <w:r>
        <w:rPr>
          <w:rFonts w:ascii="Times New Roman" w:eastAsia="Times New Roman" w:hAnsi="Times New Roman" w:cs="Times New Roman"/>
          <w:color w:val="010101"/>
          <w:sz w:val="24"/>
          <w:szCs w:val="24"/>
        </w:rPr>
        <w:t xml:space="preserve"> </w:t>
      </w:r>
    </w:p>
    <w:p w14:paraId="22BF459B"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organisasi FTII yang transparan, akuntabel, dan berbasis TIK untuk mendukung Good University Governance.</w:t>
      </w:r>
    </w:p>
    <w:p w14:paraId="1EDE0395"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yang cerdas, beretika, beriman, bertakwa, serta bertanggung jawab terhadap kesejahteraan masyarakat.</w:t>
      </w:r>
    </w:p>
    <w:p w14:paraId="463C2E6A"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yang kompeten di bidang ilmu komputer, informatika, dan industri.</w:t>
      </w:r>
    </w:p>
    <w:p w14:paraId="0DCD76B2"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Menghasilkan lulusan berjiwa wirausaha yang memiliki kemampuan komunikasi, hubungan interpersonal, dan negosiasi.</w:t>
      </w:r>
    </w:p>
    <w:p w14:paraId="1E4F4A81"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SDM yang mampu melakukan penelitian dan menghasilkan karya ilmiah.</w:t>
      </w:r>
    </w:p>
    <w:p w14:paraId="62EA0769"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t>Terwujudnya SDM yang mampu mengembangkan karya ilmiah dalam rangka mendukung pengabdian kepada masyarakat.</w:t>
      </w:r>
    </w:p>
    <w:p w14:paraId="472B2B19" w14:textId="77777777" w:rsidR="00890BE8" w:rsidRPr="00967721" w:rsidRDefault="00890BE8">
      <w:pPr>
        <w:pStyle w:val="ListParagraph"/>
        <w:numPr>
          <w:ilvl w:val="0"/>
          <w:numId w:val="9"/>
        </w:numPr>
        <w:shd w:val="clear" w:color="auto" w:fill="FFFFFF"/>
        <w:spacing w:after="100" w:afterAutospacing="1" w:line="240" w:lineRule="auto"/>
        <w:jc w:val="both"/>
        <w:rPr>
          <w:rFonts w:ascii="Times New Roman" w:hAnsi="Times New Roman" w:cs="Times New Roman"/>
          <w:color w:val="212529"/>
          <w:lang w:eastAsia="id-ID"/>
        </w:rPr>
      </w:pPr>
      <w:r w:rsidRPr="00967721">
        <w:rPr>
          <w:rFonts w:ascii="Times New Roman" w:hAnsi="Times New Roman" w:cs="Times New Roman"/>
          <w:color w:val="212529"/>
          <w:lang w:eastAsia="id-ID"/>
        </w:rPr>
        <w:lastRenderedPageBreak/>
        <w:t>Terbentuknya jaringan kerja sama yang saling menguntungkan untuk pengembangan ilmu komputer, informatika, dan industri.</w:t>
      </w:r>
    </w:p>
    <w:p w14:paraId="41DAB4E9" w14:textId="63D83201" w:rsidR="003260A8" w:rsidRDefault="003260A8" w:rsidP="00890BE8">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 xml:space="preserve">Strategi </w:t>
      </w:r>
      <w:r w:rsidR="00E01F41" w:rsidRPr="0012327A">
        <w:rPr>
          <w:rFonts w:ascii="Times New Roman" w:eastAsia="Times New Roman" w:hAnsi="Times New Roman" w:cs="Times New Roman"/>
          <w:sz w:val="24"/>
          <w:szCs w:val="24"/>
        </w:rPr>
        <w:t>Fakultas Teknologi Informasi Dan Industri (FTII)</w:t>
      </w:r>
      <w:r w:rsidR="00E01F4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Universitas Stikubank (UNISBANK) Semarang meliputi:</w:t>
      </w:r>
      <w:r>
        <w:rPr>
          <w:rFonts w:ascii="Times New Roman" w:eastAsia="Times New Roman" w:hAnsi="Times New Roman" w:cs="Times New Roman"/>
          <w:color w:val="010101"/>
          <w:sz w:val="24"/>
          <w:szCs w:val="24"/>
        </w:rPr>
        <w:t xml:space="preserve"> </w:t>
      </w:r>
    </w:p>
    <w:p w14:paraId="71EB283C" w14:textId="77777777" w:rsidR="00890BE8" w:rsidRPr="009023EE" w:rsidRDefault="00890BE8" w:rsidP="00890BE8">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Strategi FTII disusun untuk memastikan seluruh visi, misi, tujuan, dan sasaran fakultas dapat dicapai secara terarah dan berkelanjutan menuju target tahun 2035. Penyusunan strategi ini mempertimbangkan perkembangan teknologi informasi dan industri, kebutuhan kompetensi masa depan, serta tuntutan dunia industri dan kebijakan pendidikan tinggi nasional.</w:t>
      </w:r>
    </w:p>
    <w:p w14:paraId="657374C4" w14:textId="77777777" w:rsidR="00890BE8" w:rsidRPr="009023EE" w:rsidRDefault="00890BE8" w:rsidP="00890BE8">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Untuk itu, strategi FTII difokuskan pada delapan bidang utama: (1) penguatan tata kelola dan layanan berbasis teknologi informasi; (2) peningkatan kualitas pendidikan dan kurikulum yang relevan dengan kebutuhan industri; (3) pengembangan SDM dosen dan tenaga kependidikan; (4) peningkatan penelitian dan publikasi; (5) penguatan pengabdian kepada masyarakat; (6) perluasan kerja sama dengan industri dan mitra global; (7) pengembangan sarana dan prasarana pembelajaran; serta (8) pembentukan karakter dan jiwa kewirausahaan mahasiswa.</w:t>
      </w:r>
    </w:p>
    <w:p w14:paraId="19535D7F" w14:textId="77777777" w:rsidR="00890BE8" w:rsidRPr="009023EE" w:rsidRDefault="00890BE8" w:rsidP="00890BE8">
      <w:pPr>
        <w:spacing w:after="0" w:line="240" w:lineRule="auto"/>
        <w:ind w:firstLine="720"/>
        <w:jc w:val="both"/>
        <w:rPr>
          <w:rFonts w:ascii="Times New Roman" w:eastAsia="Times New Roman" w:hAnsi="Times New Roman" w:cs="Times New Roman"/>
        </w:rPr>
      </w:pPr>
      <w:r w:rsidRPr="009023EE">
        <w:rPr>
          <w:rFonts w:ascii="Times New Roman" w:eastAsia="Times New Roman" w:hAnsi="Times New Roman" w:cs="Times New Roman"/>
        </w:rPr>
        <w:t>Melalui strategi yang terstruktur ini, FTII diharapkan mampu meningkatkan daya saing institusi, menghasilkan lulusan yang kompeten dan berkarakter, serta memberikan kontribusi nyata bagi masyarakat dan dunia industri. Strategi ini sekaligus menjadi pedoman dalam pelaksanaan program kerja fakultas secara terpadu dan berkesinambungan. Berkut ini Rincian dari ke 8 bidang utama dari strategi yang di rencanakan:</w:t>
      </w:r>
    </w:p>
    <w:p w14:paraId="2E367FE5" w14:textId="77777777" w:rsidR="00890BE8" w:rsidRPr="009023EE" w:rsidRDefault="00890BE8">
      <w:pPr>
        <w:numPr>
          <w:ilvl w:val="3"/>
          <w:numId w:val="10"/>
        </w:numPr>
        <w:spacing w:after="0" w:line="240" w:lineRule="auto"/>
        <w:ind w:left="426"/>
        <w:contextualSpacing/>
        <w:rPr>
          <w:rFonts w:ascii="Times New Roman" w:eastAsia="Times New Roman" w:hAnsi="Times New Roman" w:cs="Times New Roman"/>
          <w:b/>
          <w:bCs/>
        </w:rPr>
      </w:pPr>
      <w:r w:rsidRPr="009023EE">
        <w:rPr>
          <w:rFonts w:ascii="Times New Roman" w:eastAsia="Times New Roman" w:hAnsi="Times New Roman" w:cs="Times New Roman"/>
          <w:b/>
          <w:bCs/>
        </w:rPr>
        <w:t>Strategi Penguatan Tata Kelola &amp; Layanan Publik</w:t>
      </w:r>
    </w:p>
    <w:p w14:paraId="7BD534DA"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3D598608" w14:textId="77777777" w:rsidR="00890BE8" w:rsidRPr="009023EE" w:rsidRDefault="00890BE8">
      <w:pPr>
        <w:numPr>
          <w:ilvl w:val="5"/>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Membangun tata kelola fakultas yang transparan, akuntabel, dan berbasis teknologi informasi.</w:t>
      </w:r>
    </w:p>
    <w:p w14:paraId="2E77BE0B" w14:textId="77777777" w:rsidR="00890BE8" w:rsidRPr="009023EE" w:rsidRDefault="00890BE8">
      <w:pPr>
        <w:numPr>
          <w:ilvl w:val="5"/>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Mengimplementasikan Good University Governance melalui digitalisasi layanan akademik dan non-akademik.</w:t>
      </w:r>
    </w:p>
    <w:p w14:paraId="42C27D5E"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3A506307" w14:textId="77777777" w:rsidR="00890BE8" w:rsidRPr="009023EE" w:rsidRDefault="00890BE8">
      <w:pPr>
        <w:numPr>
          <w:ilvl w:val="1"/>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Mengembangkan sistem administrasi akademik berbasis IT (digitalisasi layanan).</w:t>
      </w:r>
    </w:p>
    <w:p w14:paraId="38F3E241" w14:textId="77777777" w:rsidR="00890BE8" w:rsidRPr="009023EE" w:rsidRDefault="00890BE8">
      <w:pPr>
        <w:numPr>
          <w:ilvl w:val="1"/>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Menerapkan SOP layanan untuk seluruh program studi.</w:t>
      </w:r>
    </w:p>
    <w:p w14:paraId="7F3BA1DD" w14:textId="77777777" w:rsidR="00890BE8" w:rsidRPr="009023EE" w:rsidRDefault="00890BE8">
      <w:pPr>
        <w:numPr>
          <w:ilvl w:val="1"/>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Mengoptimalkan sistem pelaporan kinerja SDM (GKM/GJM).</w:t>
      </w:r>
    </w:p>
    <w:p w14:paraId="2DBD9BB7" w14:textId="77777777" w:rsidR="00890BE8" w:rsidRPr="009023EE" w:rsidRDefault="00890BE8">
      <w:pPr>
        <w:numPr>
          <w:ilvl w:val="1"/>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Melakukan audit internal fakultas secara berkala.</w:t>
      </w:r>
    </w:p>
    <w:p w14:paraId="5E0B7BD8" w14:textId="77777777" w:rsidR="00890BE8" w:rsidRPr="00AF4431" w:rsidRDefault="00890BE8">
      <w:pPr>
        <w:numPr>
          <w:ilvl w:val="1"/>
          <w:numId w:val="10"/>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Meningkatkan kapasitas manajerial pimpinan, pengelola prodi, dan tenaga kependidikan.</w:t>
      </w:r>
    </w:p>
    <w:p w14:paraId="799AE86E" w14:textId="77777777" w:rsidR="00890BE8" w:rsidRPr="009023EE" w:rsidRDefault="00890BE8" w:rsidP="00890BE8">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2. Strategi Pengembangan Pendidikan &amp; Kurikulum</w:t>
      </w:r>
    </w:p>
    <w:p w14:paraId="46D3B16E"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424AB156" w14:textId="77777777" w:rsidR="00890BE8" w:rsidRPr="009023EE" w:rsidRDefault="00890BE8">
      <w:pPr>
        <w:numPr>
          <w:ilvl w:val="0"/>
          <w:numId w:val="11"/>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Menyelenggarakan pendidikan berkualitas untuk menghasilkan lulusan kompeten, mandiri, dan berkarakter.</w:t>
      </w:r>
    </w:p>
    <w:p w14:paraId="46820B0E" w14:textId="77777777" w:rsidR="00890BE8" w:rsidRDefault="00890BE8">
      <w:pPr>
        <w:numPr>
          <w:ilvl w:val="0"/>
          <w:numId w:val="11"/>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Menyesuaikan kurikulum dengan perkembangan teknologi, industri, dan pasar kerja.</w:t>
      </w:r>
    </w:p>
    <w:p w14:paraId="05EEF7A0" w14:textId="77777777" w:rsidR="00890BE8" w:rsidRPr="009023EE" w:rsidRDefault="00890BE8" w:rsidP="00890BE8">
      <w:pPr>
        <w:spacing w:after="0" w:line="240" w:lineRule="auto"/>
        <w:contextualSpacing/>
        <w:rPr>
          <w:rFonts w:ascii="Times New Roman" w:eastAsia="Times New Roman" w:hAnsi="Times New Roman" w:cs="Times New Roman"/>
        </w:rPr>
      </w:pPr>
    </w:p>
    <w:p w14:paraId="3B9E58F1" w14:textId="77777777" w:rsidR="00890BE8" w:rsidRPr="009023EE" w:rsidRDefault="00890BE8" w:rsidP="00890BE8">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44C6E8A5" w14:textId="77777777" w:rsidR="00890BE8" w:rsidRPr="009023EE" w:rsidRDefault="00890BE8">
      <w:pPr>
        <w:numPr>
          <w:ilvl w:val="0"/>
          <w:numId w:val="12"/>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Melakukan review kurikulum minimal setiap 2–4 tahun berbasis KKNI, OBE, dan kebutuhan industri.</w:t>
      </w:r>
    </w:p>
    <w:p w14:paraId="1DD7ECA4" w14:textId="77777777" w:rsidR="00890BE8" w:rsidRPr="009023EE" w:rsidRDefault="00890BE8">
      <w:pPr>
        <w:numPr>
          <w:ilvl w:val="0"/>
          <w:numId w:val="12"/>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Mengintegrasikan mata kuliah kewirausahaan, soft skills, dan komunikasi profesional.</w:t>
      </w:r>
    </w:p>
    <w:p w14:paraId="7F9E1C3A" w14:textId="77777777" w:rsidR="00890BE8" w:rsidRPr="009023EE" w:rsidRDefault="00890BE8">
      <w:pPr>
        <w:numPr>
          <w:ilvl w:val="0"/>
          <w:numId w:val="12"/>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kualitas proses pembelajaran melalui monitoring dan evaluasi rutin.</w:t>
      </w:r>
    </w:p>
    <w:p w14:paraId="6FADD64D" w14:textId="77777777" w:rsidR="00890BE8" w:rsidRPr="009023EE" w:rsidRDefault="00890BE8">
      <w:pPr>
        <w:numPr>
          <w:ilvl w:val="0"/>
          <w:numId w:val="12"/>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lastRenderedPageBreak/>
        <w:t>Memperluas penggunaan teknologi pembelajaran (LMS, e-learning, simulasi industri).</w:t>
      </w:r>
    </w:p>
    <w:p w14:paraId="7B034447" w14:textId="77777777" w:rsidR="00890BE8" w:rsidRPr="009023EE" w:rsidRDefault="00890BE8">
      <w:pPr>
        <w:numPr>
          <w:ilvl w:val="0"/>
          <w:numId w:val="12"/>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jumlah dosen bersertifikat kompetensi profesi.</w:t>
      </w:r>
    </w:p>
    <w:p w14:paraId="475F3ED2" w14:textId="77777777" w:rsidR="00890BE8" w:rsidRPr="009023EE" w:rsidRDefault="00890BE8" w:rsidP="00890BE8">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3. Strategi Penguatan Sumber Daya Manusia (Dosen &amp; Tendik)</w:t>
      </w:r>
    </w:p>
    <w:p w14:paraId="2BF9CED7" w14:textId="77777777" w:rsidR="00890BE8" w:rsidRPr="009023EE" w:rsidRDefault="00890BE8" w:rsidP="00890BE8">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2980CBB3" w14:textId="77777777" w:rsidR="00890BE8" w:rsidRPr="009023EE" w:rsidRDefault="00890BE8">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kualifikasi akademik dan kompetensi profesional dosen.</w:t>
      </w:r>
    </w:p>
    <w:p w14:paraId="4D135157" w14:textId="77777777" w:rsidR="00890BE8" w:rsidRPr="009023EE" w:rsidRDefault="00890BE8">
      <w:pPr>
        <w:numPr>
          <w:ilvl w:val="0"/>
          <w:numId w:val="1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tenaga kependidikan yang kompeten dalam layanan akademik digital.</w:t>
      </w:r>
    </w:p>
    <w:p w14:paraId="79246319" w14:textId="77777777" w:rsidR="00890BE8" w:rsidRPr="009023EE" w:rsidRDefault="00890BE8" w:rsidP="00890BE8">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3FAB6E3" w14:textId="77777777" w:rsidR="00890BE8" w:rsidRPr="009023EE" w:rsidRDefault="00890BE8">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dosen melanjutkan studi S3 dan memperoleh jabatan akademik.</w:t>
      </w:r>
    </w:p>
    <w:p w14:paraId="4446DF3B" w14:textId="77777777" w:rsidR="00890BE8" w:rsidRPr="009023EE" w:rsidRDefault="00890BE8">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Memberikan pelatihan kompetensi pedagogik dan teknologi pembelajaran.</w:t>
      </w:r>
    </w:p>
    <w:p w14:paraId="6DEEC02F" w14:textId="77777777" w:rsidR="00890BE8" w:rsidRPr="009023EE" w:rsidRDefault="00890BE8">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Melaksanakan pelatihan non-akademik seperti leadership, komunikasi, manajemen konflik.</w:t>
      </w:r>
    </w:p>
    <w:p w14:paraId="7B4FBE89" w14:textId="77777777" w:rsidR="00890BE8" w:rsidRPr="009023EE" w:rsidRDefault="00890BE8">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Mengirim dosen untuk sertifikasi profesi dan pelatihan industri.</w:t>
      </w:r>
    </w:p>
    <w:p w14:paraId="3D4D8A87" w14:textId="77777777" w:rsidR="00890BE8" w:rsidRPr="009023EE" w:rsidRDefault="00890BE8">
      <w:pPr>
        <w:numPr>
          <w:ilvl w:val="0"/>
          <w:numId w:val="1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workshop peningkatan keterampilan tendik dalam layanan digital.</w:t>
      </w:r>
    </w:p>
    <w:p w14:paraId="62C82127" w14:textId="77777777" w:rsidR="00890BE8" w:rsidRPr="009023EE" w:rsidRDefault="00890BE8">
      <w:pPr>
        <w:numPr>
          <w:ilvl w:val="0"/>
          <w:numId w:val="17"/>
        </w:numPr>
        <w:spacing w:after="0" w:line="240" w:lineRule="auto"/>
        <w:ind w:left="284"/>
        <w:contextualSpacing/>
        <w:rPr>
          <w:rFonts w:ascii="Times New Roman" w:eastAsia="Times New Roman" w:hAnsi="Times New Roman" w:cs="Times New Roman"/>
          <w:b/>
          <w:bCs/>
        </w:rPr>
      </w:pPr>
      <w:r w:rsidRPr="009023EE">
        <w:rPr>
          <w:rFonts w:ascii="Times New Roman" w:eastAsia="Times New Roman" w:hAnsi="Times New Roman" w:cs="Times New Roman"/>
          <w:b/>
          <w:bCs/>
        </w:rPr>
        <w:t>Strategi Peningkatan Penelitian &amp; Publikasi</w:t>
      </w:r>
    </w:p>
    <w:p w14:paraId="32ACB347" w14:textId="77777777" w:rsidR="00890BE8" w:rsidRPr="009023EE" w:rsidRDefault="00890BE8" w:rsidP="00890BE8">
      <w:pPr>
        <w:spacing w:after="0" w:line="240" w:lineRule="auto"/>
        <w:ind w:firstLine="567"/>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26668A07" w14:textId="77777777" w:rsidR="00890BE8" w:rsidRPr="009023EE" w:rsidRDefault="00890BE8">
      <w:pPr>
        <w:numPr>
          <w:ilvl w:val="0"/>
          <w:numId w:val="15"/>
        </w:numPr>
        <w:spacing w:after="0" w:line="240" w:lineRule="auto"/>
        <w:ind w:left="1134"/>
        <w:contextualSpacing/>
        <w:rPr>
          <w:rFonts w:ascii="Times New Roman" w:eastAsia="Times New Roman" w:hAnsi="Times New Roman" w:cs="Times New Roman"/>
        </w:rPr>
      </w:pPr>
      <w:r w:rsidRPr="009023EE">
        <w:rPr>
          <w:rFonts w:ascii="Times New Roman" w:eastAsia="Times New Roman" w:hAnsi="Times New Roman" w:cs="Times New Roman"/>
        </w:rPr>
        <w:t>Meningkatkan kualitas dan kuantitas penelitian di bidang teknologi informasi dan industri.</w:t>
      </w:r>
    </w:p>
    <w:p w14:paraId="46CA0336" w14:textId="77777777" w:rsidR="00890BE8" w:rsidRPr="009023EE" w:rsidRDefault="00890BE8">
      <w:pPr>
        <w:numPr>
          <w:ilvl w:val="0"/>
          <w:numId w:val="15"/>
        </w:numPr>
        <w:spacing w:after="0" w:line="240" w:lineRule="auto"/>
        <w:ind w:left="1134"/>
        <w:contextualSpacing/>
        <w:rPr>
          <w:rFonts w:ascii="Times New Roman" w:eastAsia="Times New Roman" w:hAnsi="Times New Roman" w:cs="Times New Roman"/>
        </w:rPr>
      </w:pPr>
      <w:r w:rsidRPr="009023EE">
        <w:rPr>
          <w:rFonts w:ascii="Times New Roman" w:eastAsia="Times New Roman" w:hAnsi="Times New Roman" w:cs="Times New Roman"/>
        </w:rPr>
        <w:t>Meningkatkan output penelitian berupa publikasi, HKI, dan kerja sama riset.</w:t>
      </w:r>
    </w:p>
    <w:p w14:paraId="4EEA1232"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4C8F15E" w14:textId="77777777" w:rsidR="00890BE8" w:rsidRPr="009023EE" w:rsidRDefault="00890BE8">
      <w:pPr>
        <w:numPr>
          <w:ilvl w:val="0"/>
          <w:numId w:val="16"/>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Menyediakan dana penelitian internal fakultas.</w:t>
      </w:r>
    </w:p>
    <w:p w14:paraId="2BE05786" w14:textId="77777777" w:rsidR="00890BE8" w:rsidRPr="009023EE" w:rsidRDefault="00890BE8">
      <w:pPr>
        <w:numPr>
          <w:ilvl w:val="0"/>
          <w:numId w:val="16"/>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dosen mengikuti hibah penelitian nasional/internasional.</w:t>
      </w:r>
    </w:p>
    <w:p w14:paraId="588A883E" w14:textId="77777777" w:rsidR="00890BE8" w:rsidRPr="009023EE" w:rsidRDefault="00890BE8">
      <w:pPr>
        <w:numPr>
          <w:ilvl w:val="0"/>
          <w:numId w:val="16"/>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Membentuk klaster riset berbasis kompetensi dosen.</w:t>
      </w:r>
    </w:p>
    <w:p w14:paraId="5599A730" w14:textId="77777777" w:rsidR="00890BE8" w:rsidRPr="009023EE" w:rsidRDefault="00890BE8">
      <w:pPr>
        <w:numPr>
          <w:ilvl w:val="0"/>
          <w:numId w:val="16"/>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Mewajibkan publikasi pada jurnal nasional/internasional terindeks.</w:t>
      </w:r>
    </w:p>
    <w:p w14:paraId="02AFAF2A" w14:textId="77777777" w:rsidR="00890BE8" w:rsidRPr="009023EE" w:rsidRDefault="00890BE8">
      <w:pPr>
        <w:numPr>
          <w:ilvl w:val="0"/>
          <w:numId w:val="16"/>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jumlah HKI melalui bimbingan paten dan copyright.</w:t>
      </w:r>
    </w:p>
    <w:p w14:paraId="28DF7FC1" w14:textId="77777777" w:rsidR="00890BE8" w:rsidRPr="009023EE" w:rsidRDefault="00890BE8">
      <w:pPr>
        <w:numPr>
          <w:ilvl w:val="0"/>
          <w:numId w:val="16"/>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seminar rutin tingkat fakultas.</w:t>
      </w:r>
    </w:p>
    <w:p w14:paraId="2134CA03" w14:textId="77777777" w:rsidR="00890BE8" w:rsidRPr="009023EE" w:rsidRDefault="00890BE8" w:rsidP="00890BE8">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5.</w:t>
      </w:r>
      <w:r w:rsidRPr="009023EE">
        <w:rPr>
          <w:rFonts w:ascii="Times New Roman" w:eastAsia="Times New Roman" w:hAnsi="Times New Roman" w:cs="Times New Roman"/>
        </w:rPr>
        <w:t xml:space="preserve"> </w:t>
      </w:r>
      <w:r w:rsidRPr="009023EE">
        <w:rPr>
          <w:rFonts w:ascii="Times New Roman" w:eastAsia="Times New Roman" w:hAnsi="Times New Roman" w:cs="Times New Roman"/>
          <w:b/>
          <w:bCs/>
        </w:rPr>
        <w:t>Strategi Pengabdian kepada Masyarakat</w:t>
      </w:r>
    </w:p>
    <w:p w14:paraId="013696BB"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26413BE8" w14:textId="77777777" w:rsidR="00890BE8" w:rsidRPr="009023EE" w:rsidRDefault="00890BE8">
      <w:pPr>
        <w:numPr>
          <w:ilvl w:val="0"/>
          <w:numId w:val="18"/>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Memperkuat posisi FTII sebagai pusat pemberdayaan masyarakat berbasis teknologi.</w:t>
      </w:r>
    </w:p>
    <w:p w14:paraId="2FA4010F" w14:textId="77777777" w:rsidR="00890BE8" w:rsidRPr="009023EE" w:rsidRDefault="00890BE8">
      <w:pPr>
        <w:numPr>
          <w:ilvl w:val="0"/>
          <w:numId w:val="18"/>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Mendorong inovasi dosen dalam kegiatan abdimas.</w:t>
      </w:r>
    </w:p>
    <w:p w14:paraId="41C97042" w14:textId="77777777" w:rsidR="00890BE8" w:rsidRPr="009023EE" w:rsidRDefault="00890BE8" w:rsidP="00890BE8">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67E460F7" w14:textId="77777777" w:rsidR="00890BE8" w:rsidRPr="009023EE" w:rsidRDefault="00890BE8">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Menyediakan dana hibah abdimas internal.</w:t>
      </w:r>
    </w:p>
    <w:p w14:paraId="3F68C2BD" w14:textId="77777777" w:rsidR="00890BE8" w:rsidRPr="009023EE" w:rsidRDefault="00890BE8">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Mengarahkan abdimas agar relevan dengan kompetensi teknologi dan industri.</w:t>
      </w:r>
    </w:p>
    <w:p w14:paraId="3103B2CA" w14:textId="77777777" w:rsidR="00890BE8" w:rsidRPr="009023EE" w:rsidRDefault="00890BE8">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Bekerja sama dengan desa binaan, UMKM, dan pemerintah daerah.</w:t>
      </w:r>
    </w:p>
    <w:p w14:paraId="75EEB8F6" w14:textId="77777777" w:rsidR="00890BE8" w:rsidRPr="009023EE" w:rsidRDefault="00890BE8">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publikasi hasil pengabdian di jurnal nasional dan internasional.</w:t>
      </w:r>
    </w:p>
    <w:p w14:paraId="623A9D71" w14:textId="77777777" w:rsidR="00890BE8" w:rsidRPr="009023EE" w:rsidRDefault="00890BE8">
      <w:pPr>
        <w:numPr>
          <w:ilvl w:val="0"/>
          <w:numId w:val="19"/>
        </w:numPr>
        <w:spacing w:after="0" w:line="240" w:lineRule="auto"/>
        <w:ind w:left="1134"/>
        <w:contextualSpacing/>
        <w:jc w:val="both"/>
        <w:rPr>
          <w:rFonts w:ascii="Times New Roman" w:eastAsia="Times New Roman" w:hAnsi="Times New Roman" w:cs="Times New Roman"/>
        </w:rPr>
      </w:pPr>
      <w:r w:rsidRPr="009023EE">
        <w:rPr>
          <w:rFonts w:ascii="Times New Roman" w:eastAsia="Times New Roman" w:hAnsi="Times New Roman" w:cs="Times New Roman"/>
        </w:rPr>
        <w:t>Membuat program community empowerment berbasis IT (digitalisasi UMKM, workshop digital skill, dll).</w:t>
      </w:r>
    </w:p>
    <w:p w14:paraId="7DB6DD6D" w14:textId="77777777" w:rsidR="00890BE8" w:rsidRPr="009023EE" w:rsidRDefault="00890BE8" w:rsidP="00890BE8">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6. Strategi Kerja Sama &amp; Link and Match dengan Industri</w:t>
      </w:r>
    </w:p>
    <w:p w14:paraId="6B599595"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66CC600D" w14:textId="77777777" w:rsidR="00890BE8" w:rsidRPr="009023EE" w:rsidRDefault="00890BE8">
      <w:pPr>
        <w:numPr>
          <w:ilvl w:val="0"/>
          <w:numId w:val="20"/>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jejaring kerja sama dengan industri nasional dan internasional.</w:t>
      </w:r>
    </w:p>
    <w:p w14:paraId="498DB45B" w14:textId="77777777" w:rsidR="00890BE8" w:rsidRPr="009023EE" w:rsidRDefault="00890BE8">
      <w:pPr>
        <w:numPr>
          <w:ilvl w:val="0"/>
          <w:numId w:val="20"/>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Menjamin ketersediaan tempat magang dan rekrutmen lulusan.</w:t>
      </w:r>
    </w:p>
    <w:p w14:paraId="5C4CD488" w14:textId="77777777" w:rsidR="00890BE8" w:rsidRPr="009023EE" w:rsidRDefault="00890BE8" w:rsidP="00890BE8">
      <w:pPr>
        <w:spacing w:after="0" w:line="240" w:lineRule="auto"/>
        <w:ind w:left="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0A825E92" w14:textId="77777777" w:rsidR="00890BE8" w:rsidRPr="009023EE" w:rsidRDefault="00890BE8">
      <w:pPr>
        <w:numPr>
          <w:ilvl w:val="0"/>
          <w:numId w:val="2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Menjalin MoU dan MoA dengan perusahaan teknologi, manufaktur, dan startup.</w:t>
      </w:r>
    </w:p>
    <w:p w14:paraId="4672AF80" w14:textId="77777777" w:rsidR="00890BE8" w:rsidRPr="009023EE" w:rsidRDefault="00890BE8">
      <w:pPr>
        <w:numPr>
          <w:ilvl w:val="0"/>
          <w:numId w:val="2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Menjalankan program collaborative teaching, guest lecture, dan industrial visit.</w:t>
      </w:r>
    </w:p>
    <w:p w14:paraId="38C39EA3" w14:textId="77777777" w:rsidR="00890BE8" w:rsidRPr="009023EE" w:rsidRDefault="00890BE8">
      <w:pPr>
        <w:numPr>
          <w:ilvl w:val="0"/>
          <w:numId w:val="2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lastRenderedPageBreak/>
        <w:t>Membentuk Career Center untuk menghubungkan mahasiswa dengan kebutuhan tenaga kerja.</w:t>
      </w:r>
    </w:p>
    <w:p w14:paraId="43A9A496" w14:textId="77777777" w:rsidR="00890BE8" w:rsidRPr="009023EE" w:rsidRDefault="00890BE8">
      <w:pPr>
        <w:numPr>
          <w:ilvl w:val="0"/>
          <w:numId w:val="2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Mengembangkan kurikulum berbasis industri (industry-driven curriculum).</w:t>
      </w:r>
    </w:p>
    <w:p w14:paraId="5E1BF25F" w14:textId="77777777" w:rsidR="00890BE8" w:rsidRPr="009023EE" w:rsidRDefault="00890BE8">
      <w:pPr>
        <w:numPr>
          <w:ilvl w:val="0"/>
          <w:numId w:val="21"/>
        </w:numPr>
        <w:spacing w:after="0" w:line="240" w:lineRule="auto"/>
        <w:ind w:left="1276"/>
        <w:contextualSpacing/>
        <w:jc w:val="both"/>
        <w:rPr>
          <w:rFonts w:ascii="Times New Roman" w:eastAsia="Times New Roman" w:hAnsi="Times New Roman" w:cs="Times New Roman"/>
          <w:b/>
          <w:bCs/>
        </w:rPr>
      </w:pPr>
      <w:r w:rsidRPr="009023EE">
        <w:rPr>
          <w:rFonts w:ascii="Times New Roman" w:eastAsia="Times New Roman" w:hAnsi="Times New Roman" w:cs="Times New Roman"/>
        </w:rPr>
        <w:t>Menjalankan program riset bersama dan joint project dengan industri.</w:t>
      </w:r>
    </w:p>
    <w:p w14:paraId="712E0538" w14:textId="77777777" w:rsidR="00890BE8" w:rsidRPr="009023EE" w:rsidRDefault="00890BE8" w:rsidP="00890BE8">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7. Strategi Pengembangan Sarana &amp; Prasarana</w:t>
      </w:r>
    </w:p>
    <w:p w14:paraId="0D8B25F7"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2E3C2882" w14:textId="77777777" w:rsidR="00890BE8" w:rsidRPr="009023EE" w:rsidRDefault="00890BE8">
      <w:pPr>
        <w:numPr>
          <w:ilvl w:val="0"/>
          <w:numId w:val="22"/>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Menyediakan sarana prasarana pembelajaran dan laboratorium yang mendukung kompetensi industri 4.0.</w:t>
      </w:r>
    </w:p>
    <w:p w14:paraId="54EACA68" w14:textId="77777777" w:rsidR="00890BE8" w:rsidRPr="009023EE" w:rsidRDefault="00890BE8">
      <w:pPr>
        <w:numPr>
          <w:ilvl w:val="0"/>
          <w:numId w:val="22"/>
        </w:numPr>
        <w:spacing w:after="0" w:line="240" w:lineRule="auto"/>
        <w:ind w:left="1276"/>
        <w:contextualSpacing/>
        <w:rPr>
          <w:rFonts w:ascii="Times New Roman" w:eastAsia="Times New Roman" w:hAnsi="Times New Roman" w:cs="Times New Roman"/>
        </w:rPr>
      </w:pPr>
      <w:r w:rsidRPr="009023EE">
        <w:rPr>
          <w:rFonts w:ascii="Times New Roman" w:eastAsia="Times New Roman" w:hAnsi="Times New Roman" w:cs="Times New Roman"/>
        </w:rPr>
        <w:t>Meningkatkan akses teknologi untuk menunjang kegiatan Tri Dharma.</w:t>
      </w:r>
    </w:p>
    <w:p w14:paraId="4E63E70D"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69A3AD72" w14:textId="77777777" w:rsidR="00890BE8" w:rsidRPr="009023EE" w:rsidRDefault="00890BE8">
      <w:pPr>
        <w:numPr>
          <w:ilvl w:val="0"/>
          <w:numId w:val="2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laboratorium AI, IoT, manufaktur, multimedia, dan jaringan.</w:t>
      </w:r>
    </w:p>
    <w:p w14:paraId="4741D271" w14:textId="77777777" w:rsidR="00890BE8" w:rsidRPr="009023EE" w:rsidRDefault="00890BE8">
      <w:pPr>
        <w:numPr>
          <w:ilvl w:val="0"/>
          <w:numId w:val="2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peralatan pendukung praktikum secara berkala.</w:t>
      </w:r>
    </w:p>
    <w:p w14:paraId="433325B2" w14:textId="77777777" w:rsidR="00890BE8" w:rsidRPr="009023EE" w:rsidRDefault="00890BE8">
      <w:pPr>
        <w:numPr>
          <w:ilvl w:val="0"/>
          <w:numId w:val="2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kualitas ruang belajar, akses internet, dan fasilitas pendukung mahasiswa.</w:t>
      </w:r>
    </w:p>
    <w:p w14:paraId="1C3A060B" w14:textId="77777777" w:rsidR="00890BE8" w:rsidRPr="009023EE" w:rsidRDefault="00890BE8">
      <w:pPr>
        <w:numPr>
          <w:ilvl w:val="0"/>
          <w:numId w:val="23"/>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sistem informasi akademik terintegrasi.</w:t>
      </w:r>
    </w:p>
    <w:p w14:paraId="79068871" w14:textId="77777777" w:rsidR="00890BE8" w:rsidRPr="009023EE" w:rsidRDefault="00890BE8" w:rsidP="00890BE8">
      <w:pPr>
        <w:spacing w:after="0" w:line="240" w:lineRule="auto"/>
        <w:rPr>
          <w:rFonts w:ascii="Times New Roman" w:eastAsia="Times New Roman" w:hAnsi="Times New Roman" w:cs="Times New Roman"/>
          <w:b/>
          <w:bCs/>
        </w:rPr>
      </w:pPr>
      <w:r w:rsidRPr="009023EE">
        <w:rPr>
          <w:rFonts w:ascii="Times New Roman" w:eastAsia="Times New Roman" w:hAnsi="Times New Roman" w:cs="Times New Roman"/>
          <w:b/>
          <w:bCs/>
        </w:rPr>
        <w:t>8. Strategi Pembentukan Karakter &amp; Jiwa Kewirausahaan</w:t>
      </w:r>
    </w:p>
    <w:p w14:paraId="0AAD5CF4"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Utama:</w:t>
      </w:r>
    </w:p>
    <w:p w14:paraId="37D3A088" w14:textId="77777777" w:rsidR="00890BE8" w:rsidRPr="009023EE" w:rsidRDefault="00890BE8">
      <w:pPr>
        <w:numPr>
          <w:ilvl w:val="0"/>
          <w:numId w:val="2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Mengembangkan lulusan berkarakter, beretika, dan berjiwa wirausaha.</w:t>
      </w:r>
    </w:p>
    <w:p w14:paraId="4CC25B78" w14:textId="77777777" w:rsidR="00890BE8" w:rsidRPr="009023EE" w:rsidRDefault="00890BE8">
      <w:pPr>
        <w:numPr>
          <w:ilvl w:val="0"/>
          <w:numId w:val="24"/>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Meningkatkan kapasitas mahasiswa dalam soft skills dan kompetensi industri.</w:t>
      </w:r>
    </w:p>
    <w:p w14:paraId="573BF12B" w14:textId="77777777" w:rsidR="00890BE8" w:rsidRPr="009023EE" w:rsidRDefault="00890BE8" w:rsidP="00890BE8">
      <w:pPr>
        <w:spacing w:after="0" w:line="240" w:lineRule="auto"/>
        <w:ind w:firstLine="426"/>
        <w:rPr>
          <w:rFonts w:ascii="Times New Roman" w:eastAsia="Times New Roman" w:hAnsi="Times New Roman" w:cs="Times New Roman"/>
          <w:b/>
          <w:bCs/>
        </w:rPr>
      </w:pPr>
      <w:r w:rsidRPr="009023EE">
        <w:rPr>
          <w:rFonts w:ascii="Times New Roman" w:eastAsia="Times New Roman" w:hAnsi="Times New Roman" w:cs="Times New Roman"/>
          <w:b/>
          <w:bCs/>
        </w:rPr>
        <w:t>Strategi Operasional:</w:t>
      </w:r>
    </w:p>
    <w:p w14:paraId="319FF203" w14:textId="77777777" w:rsidR="00890BE8" w:rsidRPr="009023EE" w:rsidRDefault="00890BE8">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Integrasi nilai etika, moral, dan karakter dalam kurikulum.</w:t>
      </w:r>
    </w:p>
    <w:p w14:paraId="60142C70" w14:textId="77777777" w:rsidR="00890BE8" w:rsidRPr="009023EE" w:rsidRDefault="00890BE8">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pelatihan kewirausahaan, startup incubator, dan business coaching.</w:t>
      </w:r>
    </w:p>
    <w:p w14:paraId="00F9AC3E" w14:textId="77777777" w:rsidR="00890BE8" w:rsidRDefault="00890BE8">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Menyelenggarakan workshop soft skills: komunikasi, leadership, problem solving.</w:t>
      </w:r>
    </w:p>
    <w:p w14:paraId="05517B0D" w14:textId="77777777" w:rsidR="00890BE8" w:rsidRDefault="00890BE8">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Mengadakan kompetisi karya inovasi, lomba teknologi, dan hackathon.</w:t>
      </w:r>
    </w:p>
    <w:p w14:paraId="21EA61DD" w14:textId="77777777" w:rsidR="00890BE8" w:rsidRDefault="00890BE8">
      <w:pPr>
        <w:numPr>
          <w:ilvl w:val="0"/>
          <w:numId w:val="25"/>
        </w:numPr>
        <w:spacing w:after="0" w:line="240" w:lineRule="auto"/>
        <w:ind w:left="1276"/>
        <w:contextualSpacing/>
        <w:jc w:val="both"/>
        <w:rPr>
          <w:rFonts w:ascii="Times New Roman" w:eastAsia="Times New Roman" w:hAnsi="Times New Roman" w:cs="Times New Roman"/>
        </w:rPr>
      </w:pPr>
      <w:r w:rsidRPr="009023EE">
        <w:rPr>
          <w:rFonts w:ascii="Times New Roman" w:eastAsia="Times New Roman" w:hAnsi="Times New Roman" w:cs="Times New Roman"/>
        </w:rPr>
        <w:t>Memperkuat organisasi mahasiswa berbasis kreativitas dan teknologi.</w:t>
      </w:r>
    </w:p>
    <w:p w14:paraId="1513CD2A" w14:textId="77777777" w:rsidR="003260A8" w:rsidRPr="003260A8" w:rsidRDefault="003260A8" w:rsidP="003260A8">
      <w:pPr>
        <w:pStyle w:val="ListParagraph"/>
        <w:tabs>
          <w:tab w:val="left" w:pos="720"/>
        </w:tabs>
        <w:spacing w:line="240" w:lineRule="auto"/>
        <w:ind w:left="0"/>
        <w:jc w:val="both"/>
        <w:rPr>
          <w:rFonts w:ascii="Times New Roman" w:eastAsia="Times New Roman" w:hAnsi="Times New Roman" w:cs="Times New Roman"/>
          <w:color w:val="010101"/>
          <w:sz w:val="24"/>
          <w:szCs w:val="24"/>
        </w:rPr>
      </w:pPr>
    </w:p>
    <w:tbl>
      <w:tblPr>
        <w:tblStyle w:val="affd"/>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7D7BCC34" w14:textId="77777777">
        <w:tc>
          <w:tcPr>
            <w:tcW w:w="9804" w:type="dxa"/>
            <w:shd w:val="clear" w:color="auto" w:fill="D9D9D9"/>
          </w:tcPr>
          <w:p w14:paraId="43570C33"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Acuan</w:t>
            </w:r>
          </w:p>
        </w:tc>
      </w:tr>
    </w:tbl>
    <w:p w14:paraId="5EE308CC" w14:textId="77777777" w:rsidR="000D31A5" w:rsidRPr="000D31A5" w:rsidRDefault="000D31A5" w:rsidP="000D31A5">
      <w:p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Acuan yang digunakan dalam penyusunan Standar Visi, Misi, Tujuan, dan Strategi (VMTS) Fakultas Teknologi Informasi dan Industri (FTII) Universitas Stikubank (UNISBANK) Semarang adalah:</w:t>
      </w:r>
    </w:p>
    <w:p w14:paraId="46D560D6" w14:textId="77777777" w:rsidR="000D31A5" w:rsidRPr="000D31A5" w:rsidRDefault="000D31A5" w:rsidP="000D31A5">
      <w:pPr>
        <w:numPr>
          <w:ilvl w:val="0"/>
          <w:numId w:val="26"/>
        </w:numPr>
        <w:pBdr>
          <w:top w:val="nil"/>
          <w:left w:val="nil"/>
          <w:bottom w:val="nil"/>
          <w:right w:val="nil"/>
          <w:between w:val="nil"/>
        </w:pBdr>
        <w:tabs>
          <w:tab w:val="num" w:pos="720"/>
        </w:tabs>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Undang-Undang Republik Indonesia Nomor 12 Tahun 2012 tentang Pendidikan Tinggi.</w:t>
      </w:r>
    </w:p>
    <w:p w14:paraId="02F0CCB6"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Peraturan Pemerintah Republik Indonesia Nomor 4 Tahun 2014 tentang Penyelenggaraan Pendidikan Tinggi dan Pengelolaan Perguruan Tinggi.</w:t>
      </w:r>
    </w:p>
    <w:p w14:paraId="6AEA02DC"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Peraturan Presiden Republik Indonesia Nomor 8 Tahun 2012 tentang Kerangka Kualifikasi Nasional Indonesia (KKNI).</w:t>
      </w:r>
    </w:p>
    <w:p w14:paraId="2E7C9A3A"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Peraturan Menteri Pendidikan, Kebudayaan, Riset, dan Teknologi Republik Indonesia Nomor 53 Tahun 2023 tentang Penjaminan Mutu Pendidikan Tinggi.</w:t>
      </w:r>
    </w:p>
    <w:p w14:paraId="7D3567A0"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Peraturan Badan Akreditasi Nasional Perguruan Tinggi (BAN-PT) Nomor 13 Tahun 2023 tentang Sistem Akreditasi Nasional (SAN).</w:t>
      </w:r>
    </w:p>
    <w:p w14:paraId="04D56D0D"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lastRenderedPageBreak/>
        <w:t>Peraturan Badan Akreditasi Nasional Perguruan Tinggi (BAN-PT) Nomor 5 Tahun 2024 tentang Pemantauan dan Evaluasi Mutu Perguruan Tinggi (PMPT).</w:t>
      </w:r>
    </w:p>
    <w:p w14:paraId="0AC52C05"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Peraturan Menteri Riset, Teknologi, dan Pendidikan Tinggi Republik Indonesia Nomor 33 Tahun 2019 tentang Penyelenggaraan Pendidikan Antikorupsi di Perguruan Tinggi.</w:t>
      </w:r>
    </w:p>
    <w:p w14:paraId="49367A4E"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Peraturan Menteri Pendidikan dan Kebudayaan Republik Indonesia Nomor 38 Tahun 2019 tentang Pencegahan Penyalahgunaan Narkotika di Lingkungan Pendidikan.</w:t>
      </w:r>
    </w:p>
    <w:p w14:paraId="49FEEEE8"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Statuta Universitas Stikubank (UNISBANK) Semarang Tahun 2020.</w:t>
      </w:r>
    </w:p>
    <w:p w14:paraId="54201BB0"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Rencana Strategis (Renstra) Universitas Stikubank (UNISBANK) Semarang Tahun 2024–2027.</w:t>
      </w:r>
    </w:p>
    <w:p w14:paraId="6ED30DDE"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Rencana Strategis (Renstra) Fakultas Teknologi Informasi dan Industri (FTII) Universitas Stikubank (UNISBANK) Semarang Tahun 2024–2027.</w:t>
      </w:r>
    </w:p>
    <w:p w14:paraId="31C8032C"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Pedoman Sistem Penjaminan Mutu Internal (SPMI) Universitas Stikubank (UNISBANK) Semarang.</w:t>
      </w:r>
    </w:p>
    <w:p w14:paraId="612E7CD5"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Instrumen Akreditasi Program Studi LAM INFOKOM 2022 (Instrumen LAM INFOKOM 1.0), yang pada saat penetapan standar ini masih digunakan sebagai acuan pengajuan dan penilaian akreditasi program studi bidang informatika dan komputer.</w:t>
      </w:r>
    </w:p>
    <w:p w14:paraId="4F77ED04"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Surat Edaran LAM INFOKOM Nomor 02/SE/DE/LAM INFOKOM/VII/2024 tentang Penyesuaian terhadap Permendikbudristek Nomor 53 Tahun 2023, yang menyatakan bahwa Instrumen Akreditasi Program Studi LAM INFOKOM 2022 (Instrumen 1.0) masih digunakan sampai pengajuan akreditasi batch 2 tahun 2025, sedangkan Instrumen LAM INFOKOM 2025 mulai diberlakukan pada batch 3 tahun 2025.</w:t>
      </w:r>
    </w:p>
    <w:p w14:paraId="46CC9309" w14:textId="77777777" w:rsidR="000D31A5" w:rsidRP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Dokumen Visi, Misi, Tujuan, dan Strategi (VMTS) Universitas Stikubank (UNISBANK) Semarang.</w:t>
      </w:r>
    </w:p>
    <w:p w14:paraId="31319F48" w14:textId="77777777" w:rsidR="000D31A5" w:rsidRDefault="000D31A5" w:rsidP="000D31A5">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ID"/>
        </w:rPr>
      </w:pPr>
      <w:r w:rsidRPr="000D31A5">
        <w:rPr>
          <w:rFonts w:ascii="Times New Roman" w:eastAsia="Times New Roman" w:hAnsi="Times New Roman" w:cs="Times New Roman"/>
          <w:sz w:val="24"/>
          <w:szCs w:val="24"/>
          <w:lang w:val="en-ID"/>
        </w:rPr>
        <w:t>Dokumen Visi, Misi, Tujuan, dan Strategi (VMTS) Fakultas Teknologi Informasi dan Industri (FTII) Universitas Stikubank (UNISBANK) Semarang.</w:t>
      </w:r>
    </w:p>
    <w:p w14:paraId="178266FA" w14:textId="77777777" w:rsidR="000D31A5" w:rsidRPr="000D31A5" w:rsidRDefault="000D31A5" w:rsidP="000D31A5">
      <w:pPr>
        <w:pBdr>
          <w:top w:val="nil"/>
          <w:left w:val="nil"/>
          <w:bottom w:val="nil"/>
          <w:right w:val="nil"/>
          <w:between w:val="nil"/>
        </w:pBdr>
        <w:spacing w:after="0" w:line="240" w:lineRule="auto"/>
        <w:ind w:left="720"/>
        <w:jc w:val="both"/>
        <w:rPr>
          <w:rFonts w:ascii="Times New Roman" w:eastAsia="Times New Roman" w:hAnsi="Times New Roman" w:cs="Times New Roman"/>
          <w:sz w:val="24"/>
          <w:szCs w:val="24"/>
          <w:lang w:val="en-ID"/>
        </w:rPr>
      </w:pPr>
    </w:p>
    <w:tbl>
      <w:tblPr>
        <w:tblStyle w:val="affe"/>
        <w:tblW w:w="971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4"/>
      </w:tblGrid>
      <w:tr w:rsidR="00FF7BC1" w14:paraId="2E8C9861" w14:textId="77777777">
        <w:tc>
          <w:tcPr>
            <w:tcW w:w="9714" w:type="dxa"/>
            <w:shd w:val="clear" w:color="auto" w:fill="D9D9D9"/>
          </w:tcPr>
          <w:p w14:paraId="5E9FABBF"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Rasional Standar</w:t>
            </w:r>
          </w:p>
        </w:tc>
      </w:tr>
    </w:tbl>
    <w:p w14:paraId="5726E710" w14:textId="77777777" w:rsidR="003C4072" w:rsidRDefault="003C4072" w:rsidP="003C4072">
      <w:pPr>
        <w:pBdr>
          <w:top w:val="nil"/>
          <w:left w:val="nil"/>
          <w:bottom w:val="nil"/>
          <w:right w:val="nil"/>
          <w:between w:val="nil"/>
        </w:pBdr>
        <w:spacing w:after="0" w:line="240" w:lineRule="auto"/>
        <w:ind w:left="720"/>
        <w:jc w:val="both"/>
        <w:rPr>
          <w:rFonts w:ascii="Times New Roman" w:hAnsi="Times New Roman" w:cs="Times New Roman"/>
          <w:color w:val="000000"/>
          <w:sz w:val="24"/>
          <w:szCs w:val="24"/>
        </w:rPr>
      </w:pPr>
    </w:p>
    <w:p w14:paraId="66B469FE" w14:textId="77777777" w:rsidR="005837DB" w:rsidRPr="005837DB" w:rsidRDefault="005837DB" w:rsidP="005837DB">
      <w:pPr>
        <w:pBdr>
          <w:top w:val="nil"/>
          <w:left w:val="nil"/>
          <w:bottom w:val="nil"/>
          <w:right w:val="nil"/>
          <w:between w:val="nil"/>
        </w:pBdr>
        <w:spacing w:after="0" w:line="240" w:lineRule="auto"/>
        <w:ind w:left="86"/>
        <w:jc w:val="both"/>
        <w:rPr>
          <w:rFonts w:ascii="Times New Roman" w:hAnsi="Times New Roman" w:cs="Times New Roman"/>
          <w:color w:val="000000"/>
          <w:sz w:val="24"/>
          <w:szCs w:val="24"/>
          <w:lang w:val="en-ID"/>
        </w:rPr>
      </w:pPr>
      <w:r w:rsidRPr="005837DB">
        <w:rPr>
          <w:rFonts w:ascii="Times New Roman" w:hAnsi="Times New Roman" w:cs="Times New Roman"/>
          <w:color w:val="000000"/>
          <w:sz w:val="24"/>
          <w:szCs w:val="24"/>
          <w:lang w:val="en-ID"/>
        </w:rPr>
        <w:t>Visi, Misi, Tujuan, dan Strategi (VMTS) Fakultas Teknologi Informasi dan Industri (FTII) Universitas Stikubank (UNISBANK) Semarang merupakan arah dasar dan landasan pengembangan fakultas dalam penyelenggaraan pendidikan, penelitian, dan pengabdian kepada masyarakat yang berkualitas, berdaya saing, serta relevan dengan perkembangan ilmu pengetahuan, teknologi, dan kebutuhan masyarakat. VMTS menjadi pedoman bagi seluruh sivitas akademika dan tenaga kependidikan dalam merencanakan, melaksanakan, mengevaluasi, mengendalikan, dan meningkatkan seluruh kegiatan tridharma perguruan tinggi secara berkelanjutan.</w:t>
      </w:r>
    </w:p>
    <w:p w14:paraId="32531E40" w14:textId="77777777" w:rsidR="005837DB" w:rsidRPr="005837DB" w:rsidRDefault="005837DB" w:rsidP="005837DB">
      <w:pPr>
        <w:pBdr>
          <w:top w:val="nil"/>
          <w:left w:val="nil"/>
          <w:bottom w:val="nil"/>
          <w:right w:val="nil"/>
          <w:between w:val="nil"/>
        </w:pBdr>
        <w:spacing w:after="0" w:line="240" w:lineRule="auto"/>
        <w:ind w:left="86"/>
        <w:jc w:val="both"/>
        <w:rPr>
          <w:rFonts w:ascii="Times New Roman" w:hAnsi="Times New Roman" w:cs="Times New Roman"/>
          <w:color w:val="000000"/>
          <w:sz w:val="24"/>
          <w:szCs w:val="24"/>
          <w:lang w:val="en-ID"/>
        </w:rPr>
      </w:pPr>
      <w:r w:rsidRPr="005837DB">
        <w:rPr>
          <w:rFonts w:ascii="Times New Roman" w:hAnsi="Times New Roman" w:cs="Times New Roman"/>
          <w:color w:val="000000"/>
          <w:sz w:val="24"/>
          <w:szCs w:val="24"/>
          <w:lang w:val="en-ID"/>
        </w:rPr>
        <w:t xml:space="preserve">Standar VMTS disusun untuk menjamin bahwa visi, misi, tujuan, dan strategi FTII selaras dengan VMTS Universitas Stikubank (UNISBANK) Semarang, didukung oleh Statuta, Rencana Induk Pengembangan (RIP), Rencana Strategis (Renstra), dan Rencana Operasional (Renop), serta </w:t>
      </w:r>
      <w:r w:rsidRPr="005837DB">
        <w:rPr>
          <w:rFonts w:ascii="Times New Roman" w:hAnsi="Times New Roman" w:cs="Times New Roman"/>
          <w:color w:val="000000"/>
          <w:sz w:val="24"/>
          <w:szCs w:val="24"/>
          <w:lang w:val="en-ID"/>
        </w:rPr>
        <w:lastRenderedPageBreak/>
        <w:t>diterjemahkan ke dalam program kerja dan indikator kinerja yang terukur. Keselarasan tersebut diperlukan agar seluruh kegiatan tridharma dan tata kelola fakultas dapat berjalan secara efektif, efisien, transparan, akuntabel, dan berorientasi pada pencapaian keunggulan institusi.</w:t>
      </w:r>
    </w:p>
    <w:p w14:paraId="39BC4315" w14:textId="77777777" w:rsidR="005837DB" w:rsidRPr="005837DB" w:rsidRDefault="005837DB" w:rsidP="005837DB">
      <w:pPr>
        <w:pBdr>
          <w:top w:val="nil"/>
          <w:left w:val="nil"/>
          <w:bottom w:val="nil"/>
          <w:right w:val="nil"/>
          <w:between w:val="nil"/>
        </w:pBdr>
        <w:spacing w:after="0" w:line="240" w:lineRule="auto"/>
        <w:ind w:left="86"/>
        <w:jc w:val="both"/>
        <w:rPr>
          <w:rFonts w:ascii="Times New Roman" w:hAnsi="Times New Roman" w:cs="Times New Roman"/>
          <w:color w:val="000000"/>
          <w:sz w:val="24"/>
          <w:szCs w:val="24"/>
          <w:lang w:val="en-ID"/>
        </w:rPr>
      </w:pPr>
      <w:r w:rsidRPr="005837DB">
        <w:rPr>
          <w:rFonts w:ascii="Times New Roman" w:hAnsi="Times New Roman" w:cs="Times New Roman"/>
          <w:color w:val="000000"/>
          <w:sz w:val="24"/>
          <w:szCs w:val="24"/>
          <w:lang w:val="en-ID"/>
        </w:rPr>
        <w:t>Standar ini juga diperlukan untuk memastikan adanya diferensiasi misi FTII yang berfokus pada pengembangan bidang teknologi informasi, industri, data-driven, dan digital business, sehingga mampu meningkatkan daya saing fakultas di tingkat nasional maupun internasional. Melalui VMTS yang jelas dan dipahami oleh seluruh pemangku kepentingan, FTII dapat mengembangkan budaya mutu, inovasi, dan kolaborasi yang mendukung pencapaian target strategis serta pengakuan eksternal terhadap penyelenggaraan tridharma perguruan tinggi.</w:t>
      </w:r>
    </w:p>
    <w:p w14:paraId="06666190" w14:textId="77777777" w:rsidR="005837DB" w:rsidRPr="005837DB" w:rsidRDefault="005837DB" w:rsidP="005837DB">
      <w:pPr>
        <w:pBdr>
          <w:top w:val="nil"/>
          <w:left w:val="nil"/>
          <w:bottom w:val="nil"/>
          <w:right w:val="nil"/>
          <w:between w:val="nil"/>
        </w:pBdr>
        <w:spacing w:after="0" w:line="240" w:lineRule="auto"/>
        <w:ind w:left="86"/>
        <w:jc w:val="both"/>
        <w:rPr>
          <w:rFonts w:ascii="Times New Roman" w:hAnsi="Times New Roman" w:cs="Times New Roman"/>
          <w:color w:val="000000"/>
          <w:sz w:val="24"/>
          <w:szCs w:val="24"/>
          <w:lang w:val="en-ID"/>
        </w:rPr>
      </w:pPr>
      <w:r w:rsidRPr="005837DB">
        <w:rPr>
          <w:rFonts w:ascii="Times New Roman" w:hAnsi="Times New Roman" w:cs="Times New Roman"/>
          <w:color w:val="000000"/>
          <w:sz w:val="24"/>
          <w:szCs w:val="24"/>
          <w:lang w:val="en-ID"/>
        </w:rPr>
        <w:t>Selain itu, Standar VMTS menjadi dasar dalam pelaksanaan Sistem Penjaminan Mutu Internal (SPMI) melalui siklus Penetapan, Pelaksanaan, Evaluasi, Pengendalian, dan Peningkatan (PPEPP). Evaluasi ketercapaian visi dan misi dilakukan secara berkala melalui monitoring, evaluasi, benchmarking dengan perguruan tinggi lain, analisis kondisi internal dan eksternal, serta analisis SWOT untuk merumuskan strategi, program, dan alokasi sumber daya pada periode berikutnya.</w:t>
      </w:r>
    </w:p>
    <w:p w14:paraId="20B97821" w14:textId="77777777" w:rsidR="005837DB" w:rsidRPr="005837DB" w:rsidRDefault="005837DB" w:rsidP="005837DB">
      <w:pPr>
        <w:pBdr>
          <w:top w:val="nil"/>
          <w:left w:val="nil"/>
          <w:bottom w:val="nil"/>
          <w:right w:val="nil"/>
          <w:between w:val="nil"/>
        </w:pBdr>
        <w:spacing w:after="0" w:line="240" w:lineRule="auto"/>
        <w:ind w:left="86"/>
        <w:jc w:val="both"/>
        <w:rPr>
          <w:rFonts w:ascii="Times New Roman" w:hAnsi="Times New Roman" w:cs="Times New Roman"/>
          <w:color w:val="000000"/>
          <w:sz w:val="24"/>
          <w:szCs w:val="24"/>
          <w:lang w:val="en-ID"/>
        </w:rPr>
      </w:pPr>
      <w:r w:rsidRPr="005837DB">
        <w:rPr>
          <w:rFonts w:ascii="Times New Roman" w:hAnsi="Times New Roman" w:cs="Times New Roman"/>
          <w:color w:val="000000"/>
          <w:sz w:val="24"/>
          <w:szCs w:val="24"/>
          <w:lang w:val="en-ID"/>
        </w:rPr>
        <w:t>Standar VMTS FTII Universitas Stikubank (UNISBANK) Semarang disusun dengan mengacu pada Permendikbudristek Nomor 53 Tahun 2023 tentang Penjaminan Mutu Pendidikan Tinggi dan mempertimbangkan kesesuaian dengan Instrumen Akreditasi Program Studi LAM INFOKOM 2022 (Instrumen LAM INFOKOM 1.0) yang masih berlaku pada saat penetapan standar tanggal 24 Desember 2024, sehingga implementasi SPMI dapat mendukung pemenuhan butir-butir instrumen akreditasi dan peningkatan mutu secara berkelanjutan.</w:t>
      </w:r>
    </w:p>
    <w:p w14:paraId="53DD9AC9" w14:textId="0767573C" w:rsidR="00FF7BC1" w:rsidRDefault="003C4072" w:rsidP="00557B96">
      <w:pPr>
        <w:pBdr>
          <w:top w:val="nil"/>
          <w:left w:val="nil"/>
          <w:bottom w:val="nil"/>
          <w:right w:val="nil"/>
          <w:between w:val="nil"/>
        </w:pBdr>
        <w:spacing w:after="0" w:line="240" w:lineRule="auto"/>
        <w:ind w:left="86"/>
        <w:jc w:val="both"/>
        <w:rPr>
          <w:sz w:val="24"/>
          <w:szCs w:val="24"/>
        </w:rPr>
      </w:pPr>
      <w:r>
        <w:rPr>
          <w:color w:val="000000"/>
          <w:sz w:val="24"/>
          <w:szCs w:val="24"/>
        </w:rPr>
        <w:t>`</w:t>
      </w:r>
    </w:p>
    <w:tbl>
      <w:tblPr>
        <w:tblStyle w:val="afff"/>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37888638" w14:textId="77777777">
        <w:tc>
          <w:tcPr>
            <w:tcW w:w="9804" w:type="dxa"/>
            <w:shd w:val="clear" w:color="auto" w:fill="D9D9D9"/>
          </w:tcPr>
          <w:p w14:paraId="77880082"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Pihak yang Bertanggungjawab</w:t>
            </w:r>
          </w:p>
        </w:tc>
      </w:tr>
    </w:tbl>
    <w:p w14:paraId="0B91EA17" w14:textId="77777777" w:rsidR="00FF7BC1" w:rsidRDefault="00FF7BC1">
      <w:pPr>
        <w:spacing w:after="0" w:line="240" w:lineRule="auto"/>
        <w:ind w:left="540" w:hanging="541"/>
        <w:jc w:val="both"/>
        <w:rPr>
          <w:sz w:val="24"/>
          <w:szCs w:val="24"/>
        </w:rPr>
      </w:pPr>
    </w:p>
    <w:p w14:paraId="437F8147" w14:textId="77777777" w:rsidR="00B5062F" w:rsidRPr="00B5062F" w:rsidRDefault="00B5062F" w:rsidP="00B5062F">
      <w:pPr>
        <w:numPr>
          <w:ilvl w:val="0"/>
          <w:numId w:val="27"/>
        </w:numPr>
        <w:tabs>
          <w:tab w:val="num" w:pos="720"/>
        </w:tabs>
        <w:spacing w:after="0" w:line="240" w:lineRule="auto"/>
        <w:jc w:val="both"/>
        <w:rPr>
          <w:rFonts w:ascii="Times New Roman" w:eastAsia="Arial Narrow" w:hAnsi="Times New Roman" w:cs="Times New Roman"/>
          <w:sz w:val="24"/>
          <w:szCs w:val="24"/>
          <w:lang w:val="en-ID"/>
        </w:rPr>
      </w:pPr>
      <w:r w:rsidRPr="00B5062F">
        <w:rPr>
          <w:rFonts w:ascii="Times New Roman" w:eastAsia="Arial Narrow" w:hAnsi="Times New Roman" w:cs="Times New Roman"/>
          <w:sz w:val="24"/>
          <w:szCs w:val="24"/>
          <w:lang w:val="en-ID"/>
        </w:rPr>
        <w:t>Penetapan Standar Visi, Misi, Tujuan, dan Strategi (VMTS) dilakukan oleh Rektor berdasarkan usulan Dekan FTII serta mempertimbangkan masukan dari sivitas akademika dan pemangku kepentingan lainnya.</w:t>
      </w:r>
    </w:p>
    <w:p w14:paraId="0D8F66A0" w14:textId="77777777" w:rsidR="00B5062F" w:rsidRPr="00B5062F" w:rsidRDefault="00B5062F" w:rsidP="00B5062F">
      <w:pPr>
        <w:numPr>
          <w:ilvl w:val="0"/>
          <w:numId w:val="27"/>
        </w:numPr>
        <w:tabs>
          <w:tab w:val="num" w:pos="720"/>
        </w:tabs>
        <w:spacing w:after="0" w:line="240" w:lineRule="auto"/>
        <w:jc w:val="both"/>
        <w:rPr>
          <w:rFonts w:ascii="Times New Roman" w:eastAsia="Arial Narrow" w:hAnsi="Times New Roman" w:cs="Times New Roman"/>
          <w:sz w:val="24"/>
          <w:szCs w:val="24"/>
          <w:lang w:val="en-ID"/>
        </w:rPr>
      </w:pPr>
      <w:r w:rsidRPr="00B5062F">
        <w:rPr>
          <w:rFonts w:ascii="Times New Roman" w:eastAsia="Arial Narrow" w:hAnsi="Times New Roman" w:cs="Times New Roman"/>
          <w:sz w:val="24"/>
          <w:szCs w:val="24"/>
          <w:lang w:val="en-ID"/>
        </w:rPr>
        <w:t>Pelaksanaan Standar Visi, Misi, Tujuan, dan Strategi (VMTS) dilaksanakan oleh Rektor, Wakil Rektor, Dekan FTII, Ketua Program Studi, dosen, tenaga kependidikan, mahasiswa, serta seluruh unit kerja di lingkungan Universitas Stikubank (UNISBANK) Semarang dan FTII sesuai dengan tugas dan kewenangannya masing-masing.</w:t>
      </w:r>
    </w:p>
    <w:p w14:paraId="5160B5D5" w14:textId="77777777" w:rsidR="00B5062F" w:rsidRPr="00B5062F" w:rsidRDefault="00B5062F" w:rsidP="00B5062F">
      <w:pPr>
        <w:numPr>
          <w:ilvl w:val="0"/>
          <w:numId w:val="27"/>
        </w:numPr>
        <w:tabs>
          <w:tab w:val="num" w:pos="720"/>
        </w:tabs>
        <w:spacing w:after="0" w:line="240" w:lineRule="auto"/>
        <w:jc w:val="both"/>
        <w:rPr>
          <w:rFonts w:ascii="Times New Roman" w:eastAsia="Arial Narrow" w:hAnsi="Times New Roman" w:cs="Times New Roman"/>
          <w:sz w:val="24"/>
          <w:szCs w:val="24"/>
          <w:lang w:val="en-ID"/>
        </w:rPr>
      </w:pPr>
      <w:r w:rsidRPr="00B5062F">
        <w:rPr>
          <w:rFonts w:ascii="Times New Roman" w:eastAsia="Arial Narrow" w:hAnsi="Times New Roman" w:cs="Times New Roman"/>
          <w:sz w:val="24"/>
          <w:szCs w:val="24"/>
          <w:lang w:val="en-ID"/>
        </w:rPr>
        <w:t>Evaluasi Standar Visi, Misi, Tujuan, dan Strategi (VMTS) dilakukan oleh Rektor, Dekan FTII, Direktorat Jaminan Mutu (DJM), Unit Jaminan Mutu (UJM), dan Gugus Kendali Mutu (GKM) melalui monitoring dan evaluasi, analisis SWOT, benchmarking, survei pemahaman VMTS, serta pengukuran ketercapaian indikator kinerja secara berkala.</w:t>
      </w:r>
    </w:p>
    <w:p w14:paraId="062C7E94" w14:textId="77777777" w:rsidR="00B5062F" w:rsidRPr="00B5062F" w:rsidRDefault="00B5062F" w:rsidP="00B5062F">
      <w:pPr>
        <w:numPr>
          <w:ilvl w:val="0"/>
          <w:numId w:val="27"/>
        </w:numPr>
        <w:tabs>
          <w:tab w:val="num" w:pos="720"/>
        </w:tabs>
        <w:spacing w:after="0" w:line="240" w:lineRule="auto"/>
        <w:jc w:val="both"/>
        <w:rPr>
          <w:rFonts w:ascii="Times New Roman" w:eastAsia="Arial Narrow" w:hAnsi="Times New Roman" w:cs="Times New Roman"/>
          <w:sz w:val="24"/>
          <w:szCs w:val="24"/>
          <w:lang w:val="en-ID"/>
        </w:rPr>
      </w:pPr>
      <w:r w:rsidRPr="00B5062F">
        <w:rPr>
          <w:rFonts w:ascii="Times New Roman" w:eastAsia="Arial Narrow" w:hAnsi="Times New Roman" w:cs="Times New Roman"/>
          <w:sz w:val="24"/>
          <w:szCs w:val="24"/>
          <w:lang w:val="en-ID"/>
        </w:rPr>
        <w:t xml:space="preserve">Pengendalian Standar Visi, Misi, Tujuan, dan Strategi (VMTS) dilaksanakan oleh Rektor, Wakil Rektor Bidang Akademik dan Kemahasiswaan, Wakil Rektor Bidang Pengembangan Institusi dan Sumber Daya, Dekan FTII, serta Direktorat Jaminan Mutu (DJM) untuk </w:t>
      </w:r>
      <w:r w:rsidRPr="00B5062F">
        <w:rPr>
          <w:rFonts w:ascii="Times New Roman" w:eastAsia="Arial Narrow" w:hAnsi="Times New Roman" w:cs="Times New Roman"/>
          <w:sz w:val="24"/>
          <w:szCs w:val="24"/>
          <w:lang w:val="en-ID"/>
        </w:rPr>
        <w:lastRenderedPageBreak/>
        <w:t>memastikan kesesuaian pelaksanaan VMTS dengan Statuta, Renstra, Renop, dan kebijakan mutu universitas.</w:t>
      </w:r>
    </w:p>
    <w:p w14:paraId="7400B134" w14:textId="77777777" w:rsidR="00B5062F" w:rsidRPr="00B5062F" w:rsidRDefault="00B5062F" w:rsidP="00B5062F">
      <w:pPr>
        <w:numPr>
          <w:ilvl w:val="0"/>
          <w:numId w:val="27"/>
        </w:numPr>
        <w:tabs>
          <w:tab w:val="num" w:pos="720"/>
        </w:tabs>
        <w:spacing w:after="0" w:line="240" w:lineRule="auto"/>
        <w:jc w:val="both"/>
        <w:rPr>
          <w:rFonts w:ascii="Times New Roman" w:eastAsia="Arial Narrow" w:hAnsi="Times New Roman" w:cs="Times New Roman"/>
          <w:sz w:val="24"/>
          <w:szCs w:val="24"/>
          <w:lang w:val="en-ID"/>
        </w:rPr>
      </w:pPr>
      <w:r w:rsidRPr="00B5062F">
        <w:rPr>
          <w:rFonts w:ascii="Times New Roman" w:eastAsia="Arial Narrow" w:hAnsi="Times New Roman" w:cs="Times New Roman"/>
          <w:sz w:val="24"/>
          <w:szCs w:val="24"/>
          <w:lang w:val="en-ID"/>
        </w:rPr>
        <w:t>Peningkatan Standar Visi, Misi, Tujuan, dan Strategi (VMTS) dilaksanakan oleh Rektor, Wakil Rektor, Dekan FTII, Ketua Program Studi, Direktorat Jaminan Mutu (DJM), Unit Jaminan Mutu (UJM), dan Gugus Kendali Mutu (GKM) berdasarkan hasil evaluasi, benchmarking, perubahan lingkungan strategis, kebutuhan pemangku kepentingan, serta pengembangan daya saing nasional dan internasional secara berkelanjutan.</w:t>
      </w:r>
    </w:p>
    <w:p w14:paraId="4434FBC9" w14:textId="77777777" w:rsidR="00FF7BC1" w:rsidRDefault="00FF7BC1">
      <w:pPr>
        <w:spacing w:after="0" w:line="240" w:lineRule="auto"/>
        <w:ind w:hanging="2"/>
        <w:jc w:val="both"/>
        <w:rPr>
          <w:sz w:val="24"/>
          <w:szCs w:val="24"/>
        </w:rPr>
      </w:pPr>
    </w:p>
    <w:tbl>
      <w:tblPr>
        <w:tblStyle w:val="afff0"/>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47E9F278" w14:textId="77777777">
        <w:tc>
          <w:tcPr>
            <w:tcW w:w="9804" w:type="dxa"/>
            <w:shd w:val="clear" w:color="auto" w:fill="D9D9D9"/>
          </w:tcPr>
          <w:p w14:paraId="3FAC168D"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Definisi Istilah</w:t>
            </w:r>
          </w:p>
        </w:tc>
      </w:tr>
    </w:tbl>
    <w:p w14:paraId="086D5364"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Visi</w:t>
      </w:r>
      <w:r w:rsidRPr="008D568F">
        <w:rPr>
          <w:rFonts w:ascii="Times New Roman" w:eastAsia="Times New Roman" w:hAnsi="Times New Roman" w:cs="Times New Roman"/>
          <w:color w:val="000000"/>
          <w:sz w:val="24"/>
          <w:szCs w:val="24"/>
          <w:lang w:val="en-ID"/>
        </w:rPr>
        <w:t xml:space="preserve"> adalah rumusan mengenai keadaan ideal yang ingin dicapai oleh Fakultas Teknologi Informasi dan Industri (FTII) Universitas Stikubank (UNISBANK) Semarang pada masa depan yang mencerminkan cita-cita, arah pengembangan, dan keunggulan yang ingin diwujudkan. Visi harus bersifat futuristik, realistis, menantang, inspiratif, serta mampu menjadi pedoman bagi seluruh pemangku kepentingan dalam menjalankan tridharma perguruan tinggi.</w:t>
      </w:r>
    </w:p>
    <w:p w14:paraId="6524E6E9"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Misi</w:t>
      </w:r>
      <w:r w:rsidRPr="008D568F">
        <w:rPr>
          <w:rFonts w:ascii="Times New Roman" w:eastAsia="Times New Roman" w:hAnsi="Times New Roman" w:cs="Times New Roman"/>
          <w:color w:val="000000"/>
          <w:sz w:val="24"/>
          <w:szCs w:val="24"/>
          <w:lang w:val="en-ID"/>
        </w:rPr>
        <w:t xml:space="preserve"> adalah pernyataan mengenai tugas, fungsi, dan langkah-langkah strategis yang harus dilaksanakan oleh FTII untuk mewujudkan visi yang telah ditetapkan. Misi mencakup penyelenggaraan tridharma perguruan tinggi, yaitu pendidikan, penelitian, dan pengabdian kepada masyarakat, serta pengembangan tata kelola, kemitraan, dan inovasi sesuai dengan diferensiasi misi FTII.</w:t>
      </w:r>
    </w:p>
    <w:p w14:paraId="53BB72B4"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Tujuan</w:t>
      </w:r>
      <w:r w:rsidRPr="008D568F">
        <w:rPr>
          <w:rFonts w:ascii="Times New Roman" w:eastAsia="Times New Roman" w:hAnsi="Times New Roman" w:cs="Times New Roman"/>
          <w:color w:val="000000"/>
          <w:sz w:val="24"/>
          <w:szCs w:val="24"/>
          <w:lang w:val="en-ID"/>
        </w:rPr>
        <w:t xml:space="preserve"> adalah hasil yang ingin dicapai oleh FTII dalam jangka waktu tertentu sebagai penjabaran dari visi dan misi yang ditetapkan. Tujuan disusun secara spesifik, terukur, dapat dicapai, relevan, dan memiliki batas waktu pencapaian.</w:t>
      </w:r>
    </w:p>
    <w:p w14:paraId="592C391B"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Strategi</w:t>
      </w:r>
      <w:r w:rsidRPr="008D568F">
        <w:rPr>
          <w:rFonts w:ascii="Times New Roman" w:eastAsia="Times New Roman" w:hAnsi="Times New Roman" w:cs="Times New Roman"/>
          <w:color w:val="000000"/>
          <w:sz w:val="24"/>
          <w:szCs w:val="24"/>
          <w:lang w:val="en-ID"/>
        </w:rPr>
        <w:t xml:space="preserve"> adalah serangkaian kebijakan, program, kegiatan, dan langkah operasional yang dirancang secara sistematis untuk mencapai tujuan dan mewujudkan visi serta misi FTII secara efektif, efisien, dan berkelanjutan.</w:t>
      </w:r>
    </w:p>
    <w:p w14:paraId="1097B939"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Visi, Misi, Tujuan, dan Strategi (VMTS)</w:t>
      </w:r>
      <w:r w:rsidRPr="008D568F">
        <w:rPr>
          <w:rFonts w:ascii="Times New Roman" w:eastAsia="Times New Roman" w:hAnsi="Times New Roman" w:cs="Times New Roman"/>
          <w:color w:val="000000"/>
          <w:sz w:val="24"/>
          <w:szCs w:val="24"/>
          <w:lang w:val="en-ID"/>
        </w:rPr>
        <w:t xml:space="preserve"> adalah satu kesatuan arah pengembangan FTII yang disusun secara selaras dengan VMTS Universitas Stikubank (UNISBANK) Semarang, menjadi dasar penyusunan Rencana Induk Pengembangan (RIP), Rencana Strategis (Renstra), Rencana Operasional (Renop), serta menjadi acuan dalam pelaksanaan Sistem Penjaminan Mutu Internal (SPMI).</w:t>
      </w:r>
    </w:p>
    <w:p w14:paraId="27A96F37"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Senat Universitas</w:t>
      </w:r>
      <w:r w:rsidRPr="008D568F">
        <w:rPr>
          <w:rFonts w:ascii="Times New Roman" w:eastAsia="Times New Roman" w:hAnsi="Times New Roman" w:cs="Times New Roman"/>
          <w:color w:val="000000"/>
          <w:sz w:val="24"/>
          <w:szCs w:val="24"/>
          <w:lang w:val="en-ID"/>
        </w:rPr>
        <w:t xml:space="preserve"> adalah badan normatif dan perwakilan tertinggi di lingkungan Universitas Stikubank (UNISBANK) Semarang yang memiliki kewenangan memberikan pertimbangan dan pengawasan terhadap kebijakan akademik, termasuk pengembangan visi, misi, tujuan, dan strategi universitas.</w:t>
      </w:r>
    </w:p>
    <w:p w14:paraId="2A1C4A9A"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Pimpinan Universitas</w:t>
      </w:r>
      <w:r w:rsidRPr="008D568F">
        <w:rPr>
          <w:rFonts w:ascii="Times New Roman" w:eastAsia="Times New Roman" w:hAnsi="Times New Roman" w:cs="Times New Roman"/>
          <w:color w:val="000000"/>
          <w:sz w:val="24"/>
          <w:szCs w:val="24"/>
          <w:lang w:val="en-ID"/>
        </w:rPr>
        <w:t xml:space="preserve"> adalah Rektor beserta Wakil Rektor yang memiliki kewenangan dalam menetapkan, mengarahkan, mengendalikan, dan mengevaluasi pelaksanaan visi, misi, tujuan, dan strategi Universitas Stikubank (UNISBANK) Semarang.</w:t>
      </w:r>
    </w:p>
    <w:p w14:paraId="1A66C393" w14:textId="1D42E7A4"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lastRenderedPageBreak/>
        <w:t>Pimpinan Fakultas</w:t>
      </w:r>
      <w:r w:rsidRPr="008D568F">
        <w:rPr>
          <w:rFonts w:ascii="Times New Roman" w:eastAsia="Times New Roman" w:hAnsi="Times New Roman" w:cs="Times New Roman"/>
          <w:color w:val="000000"/>
          <w:sz w:val="24"/>
          <w:szCs w:val="24"/>
          <w:lang w:val="en-ID"/>
        </w:rPr>
        <w:t xml:space="preserve"> adalah Dekan </w:t>
      </w:r>
      <w:r w:rsidR="00802CD9">
        <w:rPr>
          <w:rFonts w:ascii="Times New Roman" w:eastAsia="Times New Roman" w:hAnsi="Times New Roman" w:cs="Times New Roman"/>
          <w:color w:val="000000"/>
          <w:sz w:val="24"/>
          <w:szCs w:val="24"/>
          <w:lang w:val="en-ID"/>
        </w:rPr>
        <w:t xml:space="preserve">bersama jajaran dekanat </w:t>
      </w:r>
      <w:r w:rsidRPr="008D568F">
        <w:rPr>
          <w:rFonts w:ascii="Times New Roman" w:eastAsia="Times New Roman" w:hAnsi="Times New Roman" w:cs="Times New Roman"/>
          <w:color w:val="000000"/>
          <w:sz w:val="24"/>
          <w:szCs w:val="24"/>
          <w:lang w:val="en-ID"/>
        </w:rPr>
        <w:t>FTII yang bertanggung jawab dalam menyusun, melaksanakan, mengevaluasi, dan mengembangkan VMTS FTII agar selaras dengan VMTS Universitas.</w:t>
      </w:r>
    </w:p>
    <w:p w14:paraId="736998C5"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Sivitas Akademika</w:t>
      </w:r>
      <w:r w:rsidRPr="008D568F">
        <w:rPr>
          <w:rFonts w:ascii="Times New Roman" w:eastAsia="Times New Roman" w:hAnsi="Times New Roman" w:cs="Times New Roman"/>
          <w:color w:val="000000"/>
          <w:sz w:val="24"/>
          <w:szCs w:val="24"/>
          <w:lang w:val="en-ID"/>
        </w:rPr>
        <w:t xml:space="preserve"> adalah masyarakat akademik di lingkungan Universitas Stikubank (UNISBANK) Semarang yang terdiri atas dosen dan mahasiswa yang berperan aktif dalam pelaksanaan tridharma perguruan tinggi serta mendukung pencapaian VMTS.</w:t>
      </w:r>
    </w:p>
    <w:p w14:paraId="3516AA83"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Rencana Induk Pengembangan (RIP)</w:t>
      </w:r>
      <w:r w:rsidRPr="008D568F">
        <w:rPr>
          <w:rFonts w:ascii="Times New Roman" w:eastAsia="Times New Roman" w:hAnsi="Times New Roman" w:cs="Times New Roman"/>
          <w:color w:val="000000"/>
          <w:sz w:val="24"/>
          <w:szCs w:val="24"/>
          <w:lang w:val="en-ID"/>
        </w:rPr>
        <w:t xml:space="preserve"> adalah dokumen rencana pengembangan jangka panjang Universitas yang memuat arah kebijakan dan strategi pengembangan institusi untuk jangka waktu sekurang-kurangnya lima tahun sebagai pedoman dalam penyusunan Renstra dan Renop.</w:t>
      </w:r>
    </w:p>
    <w:p w14:paraId="419841A0"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Rencana Strategis (Renstra)</w:t>
      </w:r>
      <w:r w:rsidRPr="008D568F">
        <w:rPr>
          <w:rFonts w:ascii="Times New Roman" w:eastAsia="Times New Roman" w:hAnsi="Times New Roman" w:cs="Times New Roman"/>
          <w:color w:val="000000"/>
          <w:sz w:val="24"/>
          <w:szCs w:val="24"/>
          <w:lang w:val="en-ID"/>
        </w:rPr>
        <w:t xml:space="preserve"> adalah dokumen perencanaan jangka menengah yang memuat sasaran strategis, program kerja, indikator kinerja, dan target pencapaian yang disusun untuk mendukung terwujudnya VMTS Universitas maupun FTII.</w:t>
      </w:r>
    </w:p>
    <w:p w14:paraId="091A6F65"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Rencana Operasional (Renop)</w:t>
      </w:r>
      <w:r w:rsidRPr="008D568F">
        <w:rPr>
          <w:rFonts w:ascii="Times New Roman" w:eastAsia="Times New Roman" w:hAnsi="Times New Roman" w:cs="Times New Roman"/>
          <w:color w:val="000000"/>
          <w:sz w:val="24"/>
          <w:szCs w:val="24"/>
          <w:lang w:val="en-ID"/>
        </w:rPr>
        <w:t xml:space="preserve"> adalah dokumen perencanaan jangka pendek yang memuat kegiatan operasional tahunan atau periodik sebagai implementasi Renstra dan alat ukur pencapaian tujuan serta sasaran VMTS.</w:t>
      </w:r>
    </w:p>
    <w:p w14:paraId="5630281E"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Diferensiasi Misi</w:t>
      </w:r>
      <w:r w:rsidRPr="008D568F">
        <w:rPr>
          <w:rFonts w:ascii="Times New Roman" w:eastAsia="Times New Roman" w:hAnsi="Times New Roman" w:cs="Times New Roman"/>
          <w:color w:val="000000"/>
          <w:sz w:val="24"/>
          <w:szCs w:val="24"/>
          <w:lang w:val="en-ID"/>
        </w:rPr>
        <w:t xml:space="preserve"> adalah kekhasan atau keunggulan yang menjadi fokus pengembangan FTII dalam penyelenggaraan tridharma perguruan tinggi, khususnya pada bidang teknologi informasi, industri, data-driven, dan digital business, yang membedakan FTII dari fakultas atau perguruan tinggi lain.</w:t>
      </w:r>
    </w:p>
    <w:p w14:paraId="107FEA1B"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Analisis SWOT</w:t>
      </w:r>
      <w:r w:rsidRPr="008D568F">
        <w:rPr>
          <w:rFonts w:ascii="Times New Roman" w:eastAsia="Times New Roman" w:hAnsi="Times New Roman" w:cs="Times New Roman"/>
          <w:color w:val="000000"/>
          <w:sz w:val="24"/>
          <w:szCs w:val="24"/>
          <w:lang w:val="en-ID"/>
        </w:rPr>
        <w:t xml:space="preserve"> adalah metode analisis yang digunakan untuk mengidentifikasi kekuatan (Strengths), kelemahan (Weaknesses), peluang (Opportunities), dan ancaman (Threats) yang dimiliki FTII sebagai dasar dalam merumuskan strategi, menyusun program, dan mengalokasikan sumber daya secara efektif.</w:t>
      </w:r>
    </w:p>
    <w:p w14:paraId="1644D42B" w14:textId="77777777" w:rsidR="008D568F" w:rsidRPr="008D568F" w:rsidRDefault="008D568F" w:rsidP="008D568F">
      <w:pPr>
        <w:pStyle w:val="ListParagraph"/>
        <w:numPr>
          <w:ilvl w:val="0"/>
          <w:numId w:val="28"/>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ID"/>
        </w:rPr>
      </w:pPr>
      <w:r w:rsidRPr="008D568F">
        <w:rPr>
          <w:rFonts w:ascii="Times New Roman" w:eastAsia="Times New Roman" w:hAnsi="Times New Roman" w:cs="Times New Roman"/>
          <w:b/>
          <w:bCs/>
          <w:color w:val="000000"/>
          <w:sz w:val="24"/>
          <w:szCs w:val="24"/>
          <w:lang w:val="en-ID"/>
        </w:rPr>
        <w:t>Benchmarking</w:t>
      </w:r>
      <w:r w:rsidRPr="008D568F">
        <w:rPr>
          <w:rFonts w:ascii="Times New Roman" w:eastAsia="Times New Roman" w:hAnsi="Times New Roman" w:cs="Times New Roman"/>
          <w:color w:val="000000"/>
          <w:sz w:val="24"/>
          <w:szCs w:val="24"/>
          <w:lang w:val="en-ID"/>
        </w:rPr>
        <w:t xml:space="preserve"> adalah proses pembandingan capaian, praktik baik, dan kinerja FTII dengan perguruan tinggi atau institusi lain yang sejenis sebagai dasar peningkatan mutu dan pengembangan daya saing nasional maupun internasional.</w:t>
      </w:r>
    </w:p>
    <w:p w14:paraId="77C1E797" w14:textId="77777777" w:rsidR="00872045" w:rsidRPr="00872045" w:rsidRDefault="00872045" w:rsidP="00872045">
      <w:pPr>
        <w:pStyle w:val="ListParagraph"/>
        <w:pBdr>
          <w:top w:val="nil"/>
          <w:left w:val="nil"/>
          <w:bottom w:val="nil"/>
          <w:right w:val="nil"/>
          <w:between w:val="nil"/>
        </w:pBdr>
        <w:spacing w:after="0" w:line="240" w:lineRule="auto"/>
        <w:ind w:left="540"/>
        <w:jc w:val="both"/>
        <w:rPr>
          <w:rFonts w:ascii="Times New Roman" w:eastAsia="Times New Roman" w:hAnsi="Times New Roman" w:cs="Times New Roman"/>
          <w:sz w:val="24"/>
          <w:szCs w:val="24"/>
        </w:rPr>
      </w:pPr>
    </w:p>
    <w:tbl>
      <w:tblPr>
        <w:tblStyle w:val="afff1"/>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00BA58A6" w14:textId="77777777">
        <w:tc>
          <w:tcPr>
            <w:tcW w:w="9804" w:type="dxa"/>
            <w:shd w:val="clear" w:color="auto" w:fill="D9D9D9"/>
          </w:tcPr>
          <w:p w14:paraId="5689D4EC"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Pernyataan Standar</w:t>
            </w:r>
          </w:p>
        </w:tc>
      </w:tr>
    </w:tbl>
    <w:p w14:paraId="0BC55BC5"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Fakultas Teknologi Informasi dan Industri (FTII) Universitas Stikubank (UNISBANK) Semarang harus memiliki Visi, Misi, Tujuan, dan Strategi (VMTS) yang selaras dengan VMTS Universitas serta sesuai dengan Statuta, Rencana Induk Pengembangan (RIP), Rencana Strategis (Renstra), dan Rencana Operasional (Renop).</w:t>
      </w:r>
    </w:p>
    <w:p w14:paraId="2D5E5861"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Rektor membentuk Tim Penyusun VMTS yang melibatkan pimpinan universitas, pimpinan fakultas, program studi, dosen, tenaga kependidikan, mahasiswa, alumni, pengguna lulusan, serta pemangku kepentingan lainnya untuk menyusun atau meninjau VMTS secara partisipatif.</w:t>
      </w:r>
    </w:p>
    <w:p w14:paraId="1771437A"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 xml:space="preserve">Tim Penyusun VMTS wajib melakukan analisis kondisi internal dan eksternal, termasuk analisis SWOT, benchmarking, perkembangan ilmu pengetahuan dan teknologi, kebutuhan </w:t>
      </w:r>
      <w:r w:rsidRPr="00493DDD">
        <w:rPr>
          <w:rFonts w:ascii="Times New Roman" w:eastAsia="Times New Roman" w:hAnsi="Times New Roman" w:cs="Times New Roman"/>
          <w:sz w:val="24"/>
          <w:szCs w:val="24"/>
          <w:lang w:val="en-ID"/>
        </w:rPr>
        <w:lastRenderedPageBreak/>
        <w:t>dunia usaha dan dunia industri, serta arah kebijakan nasional dan internasional sebagai dasar penyusunan VMTS.</w:t>
      </w:r>
    </w:p>
    <w:p w14:paraId="6F3668AC"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memiliki dokumen formal VMTS yang mencerminkan diferensiasi misi FTII, khususnya dalam bidang teknologi informasi, industri, data-driven, dan digital business yang menjadi keunggulan dan ciri khas fakultas.</w:t>
      </w:r>
    </w:p>
    <w:p w14:paraId="155A8805"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memiliki pedoman penyusunan, peninjauan, evaluasi, dan sosialisasi VMTS yang terdokumentasi serta dilaksanakan secara konsisten dan berkelanjutan.</w:t>
      </w:r>
    </w:p>
    <w:p w14:paraId="4D20F345"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VMTS FTII wajib dijabarkan ke dalam Rencana Strategis (Renstra), Rencana Operasional (Renop), program kerja, indikator kinerja, serta target pencapaian yang terukur dan berorientasi pada peningkatan daya saing nasional maupun internasional.</w:t>
      </w:r>
    </w:p>
    <w:p w14:paraId="0421748A"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Seluruh program pendidikan, penelitian, dan pengabdian kepada masyarakat di FTII harus dilaksanakan sesuai dengan VMTS, Renstra, dan peta jalan pengembangan fakultas serta mendukung ketercapaian diferensiasi misi yang telah ditetapkan.</w:t>
      </w:r>
    </w:p>
    <w:p w14:paraId="128076C7"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melaksanakan evaluasi efektivitas dan efisiensi pelaksanaan program secara berkala sebagai dasar perbaikan dan peningkatan mutu yang berkelanjutan.</w:t>
      </w:r>
    </w:p>
    <w:p w14:paraId="65595CF3"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melaksanakan evaluasi keterlaksanaan misi dan tingkat pencapaian tujuan serta strategi secara periodik dengan menggunakan indikator kinerja yang telah ditetapkan.</w:t>
      </w:r>
    </w:p>
    <w:p w14:paraId="304FBA02"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melakukan benchmarking terhadap capaian tridharma perguruan tinggi dan tata kelola dengan perguruan tinggi atau institusi lain yang relevan guna meningkatkan mutu dan daya saing institusi.</w:t>
      </w:r>
    </w:p>
    <w:p w14:paraId="7D9FAF7F"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menyusun laporan ketercapaian VMTS dan diferensiasi misi serta menyampaikannya kepada pemangku kepentingan secara transparan dan akuntabel.</w:t>
      </w:r>
    </w:p>
    <w:p w14:paraId="721C93FE"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memiliki target pengembangan yang berorientasi pada daya saing nasional dan internasional serta bukti pelaksanaan pengembangan yang konsisten sesuai dengan Renstra dan Renop.</w:t>
      </w:r>
    </w:p>
    <w:p w14:paraId="4D667707"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melaksanakan sosialisasi VMTS secara berkala kepada seluruh sivitas akademika dan pemangku kepentingan melalui berbagai media komunikasi yang efektif.</w:t>
      </w:r>
    </w:p>
    <w:p w14:paraId="6EF115D7"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melaksanakan survei atau kuesioner untuk mengukur tingkat pemahaman sivitas akademika dan pemangku kepentingan terhadap VMTS serta menggunakan hasilnya sebagai dasar peningkatan efektivitas sosialisasi.</w:t>
      </w:r>
    </w:p>
    <w:p w14:paraId="31DFD231"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menerapkan siklus Penetapan, Pelaksanaan, Evaluasi, Pengendalian, dan Peningkatan (PPEPP) terhadap VMTS untuk menjamin keselarasan, keberlanjutan, dan peningkatan mutu secara berkelanjutan.</w:t>
      </w:r>
    </w:p>
    <w:p w14:paraId="728F69A7" w14:textId="77777777" w:rsidR="00493DDD" w:rsidRPr="00493DDD" w:rsidRDefault="00493DDD" w:rsidP="00493DDD">
      <w:pPr>
        <w:numPr>
          <w:ilvl w:val="0"/>
          <w:numId w:val="29"/>
        </w:numPr>
        <w:tabs>
          <w:tab w:val="num" w:pos="720"/>
        </w:tabs>
        <w:spacing w:after="0" w:line="240" w:lineRule="auto"/>
        <w:jc w:val="both"/>
        <w:rPr>
          <w:rFonts w:ascii="Times New Roman" w:eastAsia="Times New Roman" w:hAnsi="Times New Roman" w:cs="Times New Roman"/>
          <w:sz w:val="24"/>
          <w:szCs w:val="24"/>
          <w:lang w:val="en-ID"/>
        </w:rPr>
      </w:pPr>
      <w:r w:rsidRPr="00493DDD">
        <w:rPr>
          <w:rFonts w:ascii="Times New Roman" w:eastAsia="Times New Roman" w:hAnsi="Times New Roman" w:cs="Times New Roman"/>
          <w:sz w:val="24"/>
          <w:szCs w:val="24"/>
          <w:lang w:val="en-ID"/>
        </w:rPr>
        <w:t>FTII wajib memperoleh pengakuan dan apresiasi dari pihak eksternal atas keunggulan penyelenggaraan tridharma perguruan tinggi yang sesuai dengan diferensiasi misi dan arah pengembangan fakultas.</w:t>
      </w:r>
    </w:p>
    <w:p w14:paraId="5208F921" w14:textId="77777777" w:rsidR="00FF7BC1" w:rsidRDefault="00FF7BC1">
      <w:pPr>
        <w:spacing w:after="0" w:line="240" w:lineRule="auto"/>
        <w:ind w:hanging="2"/>
        <w:jc w:val="both"/>
        <w:rPr>
          <w:sz w:val="24"/>
          <w:szCs w:val="24"/>
        </w:rPr>
      </w:pPr>
    </w:p>
    <w:p w14:paraId="0A1C1F35" w14:textId="77777777" w:rsidR="00976806" w:rsidRDefault="00976806">
      <w:pPr>
        <w:spacing w:after="0" w:line="240" w:lineRule="auto"/>
        <w:ind w:hanging="2"/>
        <w:jc w:val="both"/>
        <w:rPr>
          <w:sz w:val="24"/>
          <w:szCs w:val="24"/>
        </w:rPr>
      </w:pPr>
    </w:p>
    <w:p w14:paraId="57E34C7D" w14:textId="77777777" w:rsidR="00976806" w:rsidRDefault="00976806">
      <w:pPr>
        <w:spacing w:after="0" w:line="240" w:lineRule="auto"/>
        <w:ind w:hanging="2"/>
        <w:jc w:val="both"/>
        <w:rPr>
          <w:sz w:val="24"/>
          <w:szCs w:val="24"/>
        </w:rPr>
      </w:pPr>
    </w:p>
    <w:tbl>
      <w:tblPr>
        <w:tblStyle w:val="afff2"/>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6899A92A" w14:textId="77777777">
        <w:tc>
          <w:tcPr>
            <w:tcW w:w="9804" w:type="dxa"/>
            <w:shd w:val="clear" w:color="auto" w:fill="D9D9D9"/>
          </w:tcPr>
          <w:p w14:paraId="3D4A5B34" w14:textId="77777777" w:rsidR="00FF7BC1"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Strategi Pencapaian</w:t>
            </w:r>
          </w:p>
        </w:tc>
      </w:tr>
    </w:tbl>
    <w:p w14:paraId="69FB90D7" w14:textId="77777777" w:rsidR="00FF7BC1" w:rsidRDefault="00FF7BC1">
      <w:pPr>
        <w:pBdr>
          <w:top w:val="nil"/>
          <w:left w:val="nil"/>
          <w:bottom w:val="nil"/>
          <w:right w:val="nil"/>
          <w:between w:val="nil"/>
        </w:pBdr>
        <w:spacing w:after="0" w:line="240" w:lineRule="auto"/>
        <w:ind w:left="540"/>
        <w:jc w:val="both"/>
        <w:rPr>
          <w:color w:val="000000"/>
          <w:sz w:val="24"/>
          <w:szCs w:val="24"/>
        </w:rPr>
      </w:pPr>
    </w:p>
    <w:p w14:paraId="2D66F663"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Rektor bersama Yayasan Pendidikan dan Penerbit Mahasiswa Indonesia (YPPMI) menyusun dan menetapkan Statuta, Rencana Induk Pengembangan (RIP), Rencana Strategis (Renstra), dan Rencana Operasional (Renop) Universitas sebagai dasar pengembangan VMTS FTII.</w:t>
      </w:r>
    </w:p>
    <w:p w14:paraId="62070DBA"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Rektor membentuk Tim Penyusun dan Peninjau VMTS yang melibatkan pimpinan universitas, pimpinan fakultas, program studi, dosen, tenaga kependidikan, mahasiswa, alumni, pengguna lulusan, dan pemangku kepentingan lainnya untuk menjamin keselarasan VMTS PT–UPPS–PS.</w:t>
      </w:r>
    </w:p>
    <w:p w14:paraId="43A689A3"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Dekan FTII bersama Ketua Program Studi menyusun Renstra dan Renop FTII yang selaras dengan VMTS Universitas serta mengintegrasikan diferensiasi misi FTII, khususnya dalam bidang teknologi informasi, industri, data-driven, dan digital business.</w:t>
      </w:r>
    </w:p>
    <w:p w14:paraId="66FB0FB9"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Tim Penyusun VMTS melakukan analisis lingkungan internal dan eksternal, termasuk analisis SWOT, benchmarking, kebutuhan dunia usaha dan dunia industri, perkembangan ilmu pengetahuan dan teknologi, serta kebijakan nasional dan internasional sebagai dasar penyusunan strategi pengembangan.</w:t>
      </w:r>
    </w:p>
    <w:p w14:paraId="4897206C"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Dekan FTII bersama Ketua Program Studi melaksanakan program pendidikan, penelitian, dan pengabdian kepada masyarakat sesuai dengan Renstra dan peta jalan pengembangan FTII guna mendukung pencapaian VMTS.</w:t>
      </w:r>
    </w:p>
    <w:p w14:paraId="68C39E82"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melaksanakan evaluasi efektivitas dan efisiensi pelaksanaan program kerja secara berkala sebagai dasar penyusunan program dan pengalokasian sumber daya pada tahun berikutnya.</w:t>
      </w:r>
    </w:p>
    <w:p w14:paraId="33A4C1CF"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melaksanakan evaluasi keterlaksanaan misi dan ketercapaian tujuan serta strategi secara periodik melalui indikator kinerja yang telah ditetapkan.</w:t>
      </w:r>
    </w:p>
    <w:p w14:paraId="52AC0135"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melakukan benchmarking capaian tridharma perguruan tinggi dan tata kelola dengan perguruan tinggi atau institusi lain yang memiliki reputasi baik pada tingkat nasional maupun internasional untuk meningkatkan mutu dan daya saing institusi.</w:t>
      </w:r>
    </w:p>
    <w:p w14:paraId="2BB73462"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menyusun laporan ketercapaian VMTS dan diferensiasi misi secara berkala serta menyampaikan hasilnya kepada pemangku kepentingan secara transparan dan akuntabel.</w:t>
      </w:r>
    </w:p>
    <w:p w14:paraId="2E615D2F"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Direktorat Jaminan Mutu (DJM), Unit Jaminan Mutu (UJM), dan Gugus Kendali Mutu (GKM) melaksanakan monitoring, evaluasi, Audit Mutu Internal (AMI), dan tindak lanjut hasil evaluasi terhadap implementasi VMTS secara berkelanjutan.</w:t>
      </w:r>
    </w:p>
    <w:p w14:paraId="684095C9"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menetapkan target pengembangan yang berorientasi pada daya saing nasional dan internasional serta menyediakan bukti pelaksanaan pengembangan yang konsisten sesuai Renstra dan Renop.</w:t>
      </w:r>
    </w:p>
    <w:p w14:paraId="10BF2553"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Dekan FTII bersama Ketua Program Studi melaksanakan sosialisasi VMTS secara berkala kepada dosen, tenaga kependidikan, mahasiswa, alumni, pengguna lulusan, dan pemangku kepentingan lainnya melalui berbagai media komunikasi.</w:t>
      </w:r>
    </w:p>
    <w:p w14:paraId="1007AACF"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lastRenderedPageBreak/>
        <w:t>FTII melaksanakan survei atau kuesioner untuk mengukur tingkat pemahaman sivitas akademika dan pemangku kepentingan terhadap VMTS serta menggunakan hasilnya sebagai dasar peningkatan efektivitas sosialisasi.</w:t>
      </w:r>
    </w:p>
    <w:p w14:paraId="11308FE2"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mengembangkan kompetensi mahasiswa melalui peningkatan soft skills, sertifikasi kompetensi, keterlibatan mahasiswa dalam penelitian dosen, serta kegiatan pengabdian kepada masyarakat yang mendukung pencapaian VMTS.</w:t>
      </w:r>
    </w:p>
    <w:p w14:paraId="0F0C8BEC"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FTII memperluas jejaring kerja sama dengan perguruan tinggi, dunia usaha, dunia industri, pemerintah, dan mitra internasional untuk mendukung pencapaian tridharma, diferensiasi misi, serta peningkatan reputasi dan daya saing institusi.</w:t>
      </w:r>
    </w:p>
    <w:p w14:paraId="6F60A6C3" w14:textId="77777777" w:rsidR="00A96910" w:rsidRPr="00A96910" w:rsidRDefault="00A96910" w:rsidP="00A96910">
      <w:pPr>
        <w:numPr>
          <w:ilvl w:val="0"/>
          <w:numId w:val="30"/>
        </w:numPr>
        <w:tabs>
          <w:tab w:val="num" w:pos="720"/>
        </w:tabs>
        <w:spacing w:after="0" w:line="240" w:lineRule="auto"/>
        <w:jc w:val="both"/>
        <w:rPr>
          <w:rFonts w:ascii="Times New Roman" w:eastAsia="Times New Roman" w:hAnsi="Times New Roman" w:cs="Times New Roman"/>
          <w:sz w:val="24"/>
          <w:szCs w:val="24"/>
          <w:lang w:val="en-ID"/>
        </w:rPr>
      </w:pPr>
      <w:r w:rsidRPr="00A96910">
        <w:rPr>
          <w:rFonts w:ascii="Times New Roman" w:eastAsia="Times New Roman" w:hAnsi="Times New Roman" w:cs="Times New Roman"/>
          <w:sz w:val="24"/>
          <w:szCs w:val="24"/>
          <w:lang w:val="en-ID"/>
        </w:rPr>
        <w:t>Seluruh unit kerja di lingkungan FTII menerapkan siklus Penetapan, Pelaksanaan, Evaluasi, Pengendalian, dan Peningkatan (PPEPP) dalam pengelolaan VMTS guna menjamin keberlanjutan dan peningkatan mutu secara berkelanjutan.</w:t>
      </w:r>
    </w:p>
    <w:p w14:paraId="717EAA52" w14:textId="77777777" w:rsidR="00BF6FF3" w:rsidRDefault="00BF6FF3">
      <w:pPr>
        <w:spacing w:after="0" w:line="240" w:lineRule="auto"/>
        <w:ind w:hanging="2"/>
        <w:jc w:val="both"/>
        <w:rPr>
          <w:rFonts w:ascii="Times New Roman" w:eastAsia="Times New Roman" w:hAnsi="Times New Roman" w:cs="Times New Roman"/>
          <w:sz w:val="24"/>
          <w:szCs w:val="24"/>
        </w:rPr>
      </w:pPr>
    </w:p>
    <w:tbl>
      <w:tblPr>
        <w:tblStyle w:val="afff3"/>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3481C2DC" w14:textId="77777777">
        <w:tc>
          <w:tcPr>
            <w:tcW w:w="9804" w:type="dxa"/>
            <w:shd w:val="clear" w:color="auto" w:fill="D9D9D9"/>
          </w:tcPr>
          <w:p w14:paraId="77EB5A7B" w14:textId="1AFB0AA3" w:rsidR="00FF7BC1" w:rsidRPr="00170228" w:rsidRDefault="00000000">
            <w:pPr>
              <w:pStyle w:val="ListParagraph"/>
              <w:numPr>
                <w:ilvl w:val="0"/>
                <w:numId w:val="1"/>
              </w:numPr>
              <w:rPr>
                <w:rFonts w:ascii="Times New Roman" w:eastAsia="Times New Roman" w:hAnsi="Times New Roman" w:cs="Times New Roman"/>
                <w:b/>
                <w:sz w:val="24"/>
                <w:szCs w:val="24"/>
              </w:rPr>
            </w:pPr>
            <w:r w:rsidRPr="00170228">
              <w:rPr>
                <w:rFonts w:ascii="Times New Roman" w:eastAsia="Times New Roman" w:hAnsi="Times New Roman" w:cs="Times New Roman"/>
                <w:b/>
                <w:sz w:val="24"/>
                <w:szCs w:val="24"/>
              </w:rPr>
              <w:t>Indikator Kinerja Utama</w:t>
            </w:r>
          </w:p>
          <w:p w14:paraId="22D3DAE8" w14:textId="77777777" w:rsidR="00170228" w:rsidRPr="00170228" w:rsidRDefault="00170228" w:rsidP="00170228">
            <w:pPr>
              <w:pStyle w:val="ListParagraph"/>
              <w:rPr>
                <w:rFonts w:ascii="Times New Roman" w:eastAsia="Times New Roman" w:hAnsi="Times New Roman" w:cs="Times New Roman"/>
                <w:b/>
                <w:sz w:val="24"/>
                <w:szCs w:val="24"/>
              </w:rPr>
            </w:pPr>
          </w:p>
        </w:tc>
      </w:tr>
    </w:tbl>
    <w:p w14:paraId="65D70417" w14:textId="77777777" w:rsidR="008B6CA2" w:rsidRDefault="008B6CA2" w:rsidP="008B6CA2">
      <w:pPr>
        <w:spacing w:after="0" w:line="240" w:lineRule="auto"/>
        <w:ind w:hanging="2"/>
        <w:jc w:val="both"/>
        <w:rPr>
          <w:sz w:val="24"/>
          <w:szCs w:val="24"/>
        </w:rPr>
      </w:pPr>
      <w:r>
        <w:rPr>
          <w:sz w:val="24"/>
          <w:szCs w:val="24"/>
        </w:rPr>
        <w:t>Visi-Misi UPPS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2462"/>
        <w:gridCol w:w="1419"/>
        <w:gridCol w:w="1191"/>
        <w:gridCol w:w="1260"/>
        <w:gridCol w:w="1260"/>
        <w:gridCol w:w="1260"/>
      </w:tblGrid>
      <w:tr w:rsidR="008B6CA2" w:rsidRPr="00117931" w14:paraId="15C2798C" w14:textId="77777777" w:rsidTr="00DD315B">
        <w:trPr>
          <w:trHeight w:val="20"/>
        </w:trPr>
        <w:tc>
          <w:tcPr>
            <w:tcW w:w="503" w:type="dxa"/>
            <w:noWrap/>
            <w:vAlign w:val="center"/>
            <w:hideMark/>
          </w:tcPr>
          <w:p w14:paraId="0CBD3C71"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NO</w:t>
            </w:r>
          </w:p>
        </w:tc>
        <w:tc>
          <w:tcPr>
            <w:tcW w:w="2462" w:type="dxa"/>
            <w:vAlign w:val="center"/>
            <w:hideMark/>
          </w:tcPr>
          <w:p w14:paraId="52C469BB"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Indikator Ketercapaian</w:t>
            </w:r>
          </w:p>
        </w:tc>
        <w:tc>
          <w:tcPr>
            <w:tcW w:w="1419" w:type="dxa"/>
            <w:vAlign w:val="center"/>
            <w:hideMark/>
          </w:tcPr>
          <w:p w14:paraId="54190AFE"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Dokumen</w:t>
            </w:r>
          </w:p>
        </w:tc>
        <w:tc>
          <w:tcPr>
            <w:tcW w:w="1191" w:type="dxa"/>
            <w:vAlign w:val="center"/>
            <w:hideMark/>
          </w:tcPr>
          <w:p w14:paraId="5FC786DE"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Target 2023/2024</w:t>
            </w:r>
          </w:p>
        </w:tc>
        <w:tc>
          <w:tcPr>
            <w:tcW w:w="1260" w:type="dxa"/>
            <w:vAlign w:val="center"/>
            <w:hideMark/>
          </w:tcPr>
          <w:p w14:paraId="048DCF44"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Target 2024/2025</w:t>
            </w:r>
          </w:p>
        </w:tc>
        <w:tc>
          <w:tcPr>
            <w:tcW w:w="1260" w:type="dxa"/>
            <w:vAlign w:val="center"/>
            <w:hideMark/>
          </w:tcPr>
          <w:p w14:paraId="4F55044C"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Target 2025/2026</w:t>
            </w:r>
          </w:p>
        </w:tc>
        <w:tc>
          <w:tcPr>
            <w:tcW w:w="1260" w:type="dxa"/>
            <w:vAlign w:val="center"/>
            <w:hideMark/>
          </w:tcPr>
          <w:p w14:paraId="0B92B1FA" w14:textId="77777777" w:rsidR="008B6CA2" w:rsidRPr="00117931" w:rsidRDefault="008B6CA2" w:rsidP="00DD315B">
            <w:pPr>
              <w:spacing w:after="0" w:line="240" w:lineRule="auto"/>
              <w:jc w:val="center"/>
              <w:rPr>
                <w:rFonts w:ascii="Aptos Narrow" w:eastAsia="Times New Roman" w:hAnsi="Aptos Narrow" w:cs="Times New Roman"/>
                <w:b/>
                <w:bCs/>
                <w:color w:val="000000"/>
                <w:lang w:val="en-ID" w:eastAsia="en-ID"/>
              </w:rPr>
            </w:pPr>
            <w:r w:rsidRPr="00117931">
              <w:rPr>
                <w:rFonts w:ascii="Aptos Narrow" w:eastAsia="Times New Roman" w:hAnsi="Aptos Narrow" w:cs="Times New Roman"/>
                <w:b/>
                <w:bCs/>
                <w:color w:val="000000"/>
                <w:lang w:val="en-ID" w:eastAsia="en-ID"/>
              </w:rPr>
              <w:t>Target 2026/2027</w:t>
            </w:r>
          </w:p>
        </w:tc>
      </w:tr>
      <w:tr w:rsidR="008B6CA2" w:rsidRPr="00117931" w14:paraId="3D9B295C" w14:textId="77777777" w:rsidTr="00DD315B">
        <w:trPr>
          <w:trHeight w:val="20"/>
        </w:trPr>
        <w:tc>
          <w:tcPr>
            <w:tcW w:w="503" w:type="dxa"/>
            <w:noWrap/>
            <w:vAlign w:val="center"/>
            <w:hideMark/>
          </w:tcPr>
          <w:p w14:paraId="60BDAC66" w14:textId="77777777" w:rsidR="008B6CA2" w:rsidRPr="00117931" w:rsidRDefault="008B6CA2" w:rsidP="00DD315B">
            <w:pPr>
              <w:spacing w:after="0" w:line="240" w:lineRule="auto"/>
              <w:jc w:val="center"/>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1</w:t>
            </w:r>
          </w:p>
        </w:tc>
        <w:tc>
          <w:tcPr>
            <w:tcW w:w="2462" w:type="dxa"/>
            <w:vAlign w:val="center"/>
            <w:hideMark/>
          </w:tcPr>
          <w:p w14:paraId="678BBC43"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Ketersediaan dan keselarasan VMTS (PT–UPPS–PS)</w:t>
            </w:r>
          </w:p>
        </w:tc>
        <w:tc>
          <w:tcPr>
            <w:tcW w:w="1419" w:type="dxa"/>
            <w:vAlign w:val="center"/>
            <w:hideMark/>
          </w:tcPr>
          <w:p w14:paraId="76C2562A"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Renstra PT, FTII</w:t>
            </w:r>
          </w:p>
        </w:tc>
        <w:tc>
          <w:tcPr>
            <w:tcW w:w="1191" w:type="dxa"/>
            <w:vAlign w:val="center"/>
            <w:hideMark/>
          </w:tcPr>
          <w:p w14:paraId="187084D1"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c>
          <w:tcPr>
            <w:tcW w:w="1260" w:type="dxa"/>
            <w:vAlign w:val="center"/>
            <w:hideMark/>
          </w:tcPr>
          <w:p w14:paraId="2FA40DA2"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c>
          <w:tcPr>
            <w:tcW w:w="1260" w:type="dxa"/>
            <w:vAlign w:val="center"/>
            <w:hideMark/>
          </w:tcPr>
          <w:p w14:paraId="43ABD32C"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c>
          <w:tcPr>
            <w:tcW w:w="1260" w:type="dxa"/>
            <w:vAlign w:val="center"/>
            <w:hideMark/>
          </w:tcPr>
          <w:p w14:paraId="31D1183A"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r>
      <w:tr w:rsidR="008B6CA2" w:rsidRPr="00117931" w14:paraId="336757E7" w14:textId="77777777" w:rsidTr="00DD315B">
        <w:trPr>
          <w:trHeight w:val="20"/>
        </w:trPr>
        <w:tc>
          <w:tcPr>
            <w:tcW w:w="503" w:type="dxa"/>
            <w:noWrap/>
            <w:vAlign w:val="center"/>
            <w:hideMark/>
          </w:tcPr>
          <w:p w14:paraId="048E826C" w14:textId="77777777" w:rsidR="008B6CA2" w:rsidRPr="00117931" w:rsidRDefault="008B6CA2" w:rsidP="00DD315B">
            <w:pPr>
              <w:spacing w:after="0" w:line="240" w:lineRule="auto"/>
              <w:jc w:val="center"/>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2</w:t>
            </w:r>
          </w:p>
        </w:tc>
        <w:tc>
          <w:tcPr>
            <w:tcW w:w="2462" w:type="dxa"/>
            <w:vAlign w:val="center"/>
            <w:hideMark/>
          </w:tcPr>
          <w:p w14:paraId="6A2E0E19"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 keterkaitan Renstra dengan diferensiasi misi (data-driven &amp; digital business)</w:t>
            </w:r>
          </w:p>
        </w:tc>
        <w:tc>
          <w:tcPr>
            <w:tcW w:w="1419" w:type="dxa"/>
            <w:vAlign w:val="center"/>
            <w:hideMark/>
          </w:tcPr>
          <w:p w14:paraId="03DFBD03"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Renstra FTII</w:t>
            </w:r>
          </w:p>
        </w:tc>
        <w:tc>
          <w:tcPr>
            <w:tcW w:w="1191" w:type="dxa"/>
            <w:vAlign w:val="center"/>
            <w:hideMark/>
          </w:tcPr>
          <w:p w14:paraId="3962CD18"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c>
          <w:tcPr>
            <w:tcW w:w="1260" w:type="dxa"/>
            <w:vAlign w:val="center"/>
            <w:hideMark/>
          </w:tcPr>
          <w:p w14:paraId="1E62E39E"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c>
          <w:tcPr>
            <w:tcW w:w="1260" w:type="dxa"/>
            <w:vAlign w:val="center"/>
            <w:hideMark/>
          </w:tcPr>
          <w:p w14:paraId="52C2EC54"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c>
          <w:tcPr>
            <w:tcW w:w="1260" w:type="dxa"/>
            <w:vAlign w:val="center"/>
            <w:hideMark/>
          </w:tcPr>
          <w:p w14:paraId="1AF13ABE" w14:textId="77777777" w:rsidR="008B6CA2" w:rsidRPr="00117931" w:rsidRDefault="008B6CA2" w:rsidP="00DD315B">
            <w:pPr>
              <w:spacing w:after="0" w:line="240" w:lineRule="auto"/>
              <w:rPr>
                <w:rFonts w:ascii="Aptos Narrow" w:eastAsia="Times New Roman" w:hAnsi="Aptos Narrow" w:cs="Times New Roman"/>
                <w:color w:val="000000"/>
                <w:lang w:val="en-ID" w:eastAsia="en-ID"/>
              </w:rPr>
            </w:pPr>
            <w:r w:rsidRPr="00117931">
              <w:rPr>
                <w:rFonts w:ascii="Aptos Narrow" w:eastAsia="Times New Roman" w:hAnsi="Aptos Narrow" w:cs="Times New Roman"/>
                <w:color w:val="000000"/>
                <w:lang w:val="en-ID" w:eastAsia="en-ID"/>
              </w:rPr>
              <w:t>Tersedia</w:t>
            </w:r>
          </w:p>
        </w:tc>
      </w:tr>
    </w:tbl>
    <w:p w14:paraId="69909CF6" w14:textId="5C0AE753" w:rsidR="008B6CA2" w:rsidRDefault="007E7070">
      <w:pPr>
        <w:spacing w:after="0" w:line="240" w:lineRule="auto"/>
        <w:ind w:hanging="2"/>
        <w:jc w:val="both"/>
        <w:rPr>
          <w:rFonts w:ascii="Cambria" w:eastAsia="Cambria" w:hAnsi="Cambria" w:cs="Cambria"/>
          <w:sz w:val="24"/>
          <w:szCs w:val="24"/>
        </w:rPr>
      </w:pPr>
      <w:r>
        <w:rPr>
          <w:rFonts w:ascii="Cambria" w:eastAsia="Cambria" w:hAnsi="Cambria" w:cs="Cambria"/>
          <w:sz w:val="24"/>
          <w:szCs w:val="24"/>
        </w:rPr>
        <w:t>Universitas</w:t>
      </w:r>
    </w:p>
    <w:tbl>
      <w:tblPr>
        <w:tblStyle w:val="afff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77"/>
        <w:gridCol w:w="3777"/>
        <w:gridCol w:w="1249"/>
        <w:gridCol w:w="1249"/>
        <w:gridCol w:w="1249"/>
        <w:gridCol w:w="1249"/>
      </w:tblGrid>
      <w:tr w:rsidR="008B284B" w14:paraId="39563485" w14:textId="77777777" w:rsidTr="000C50BE">
        <w:trPr>
          <w:tblHeader/>
        </w:trPr>
        <w:tc>
          <w:tcPr>
            <w:tcW w:w="0" w:type="auto"/>
            <w:vMerge w:val="restart"/>
            <w:vAlign w:val="center"/>
          </w:tcPr>
          <w:p w14:paraId="7CEBDC06" w14:textId="77777777"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No.</w:t>
            </w:r>
          </w:p>
        </w:tc>
        <w:tc>
          <w:tcPr>
            <w:tcW w:w="0" w:type="auto"/>
            <w:vMerge w:val="restart"/>
            <w:vAlign w:val="center"/>
          </w:tcPr>
          <w:p w14:paraId="7F64D394" w14:textId="77777777"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Indikator</w:t>
            </w:r>
          </w:p>
        </w:tc>
        <w:tc>
          <w:tcPr>
            <w:tcW w:w="0" w:type="auto"/>
          </w:tcPr>
          <w:p w14:paraId="5A15C947" w14:textId="77777777" w:rsidR="00BF6FF3" w:rsidRDefault="00BF6FF3" w:rsidP="000C50BE">
            <w:pPr>
              <w:ind w:hanging="2"/>
              <w:jc w:val="center"/>
              <w:rPr>
                <w:rFonts w:ascii="Cambria" w:eastAsia="Cambria" w:hAnsi="Cambria" w:cs="Cambria"/>
                <w:b/>
                <w:color w:val="000000"/>
              </w:rPr>
            </w:pPr>
          </w:p>
        </w:tc>
        <w:tc>
          <w:tcPr>
            <w:tcW w:w="0" w:type="auto"/>
            <w:gridSpan w:val="3"/>
            <w:vAlign w:val="center"/>
          </w:tcPr>
          <w:p w14:paraId="10D79405" w14:textId="39DEAB30" w:rsidR="00BF6FF3" w:rsidRDefault="00B47C50" w:rsidP="000C50BE">
            <w:pPr>
              <w:ind w:hanging="2"/>
              <w:jc w:val="center"/>
              <w:rPr>
                <w:rFonts w:ascii="Cambria" w:eastAsia="Cambria" w:hAnsi="Cambria" w:cs="Cambria"/>
                <w:b/>
                <w:color w:val="000000"/>
              </w:rPr>
            </w:pPr>
            <w:r>
              <w:rPr>
                <w:rFonts w:ascii="Cambria" w:eastAsia="Cambria" w:hAnsi="Cambria" w:cs="Cambria"/>
                <w:b/>
                <w:color w:val="000000"/>
              </w:rPr>
              <w:t>Periode Pencapaian</w:t>
            </w:r>
          </w:p>
        </w:tc>
      </w:tr>
      <w:tr w:rsidR="007A3207" w14:paraId="54DBB155" w14:textId="77777777" w:rsidTr="000C50BE">
        <w:trPr>
          <w:tblHeader/>
        </w:trPr>
        <w:tc>
          <w:tcPr>
            <w:tcW w:w="0" w:type="auto"/>
            <w:vMerge/>
            <w:vAlign w:val="center"/>
          </w:tcPr>
          <w:p w14:paraId="3B29AEB4" w14:textId="77777777" w:rsidR="00BF6FF3" w:rsidRDefault="00BF6FF3" w:rsidP="000C50BE">
            <w:pPr>
              <w:widowControl w:val="0"/>
              <w:pBdr>
                <w:top w:val="nil"/>
                <w:left w:val="nil"/>
                <w:bottom w:val="nil"/>
                <w:right w:val="nil"/>
                <w:between w:val="nil"/>
              </w:pBdr>
              <w:spacing w:line="276" w:lineRule="auto"/>
              <w:rPr>
                <w:rFonts w:ascii="Cambria" w:eastAsia="Cambria" w:hAnsi="Cambria" w:cs="Cambria"/>
                <w:b/>
                <w:color w:val="000000"/>
                <w:sz w:val="24"/>
                <w:szCs w:val="24"/>
              </w:rPr>
            </w:pPr>
          </w:p>
        </w:tc>
        <w:tc>
          <w:tcPr>
            <w:tcW w:w="0" w:type="auto"/>
            <w:vMerge/>
            <w:vAlign w:val="center"/>
          </w:tcPr>
          <w:p w14:paraId="492007CE" w14:textId="77777777" w:rsidR="00BF6FF3" w:rsidRDefault="00BF6FF3" w:rsidP="000C50BE">
            <w:pPr>
              <w:widowControl w:val="0"/>
              <w:pBdr>
                <w:top w:val="nil"/>
                <w:left w:val="nil"/>
                <w:bottom w:val="nil"/>
                <w:right w:val="nil"/>
                <w:between w:val="nil"/>
              </w:pBdr>
              <w:spacing w:line="276" w:lineRule="auto"/>
              <w:rPr>
                <w:rFonts w:ascii="Cambria" w:eastAsia="Cambria" w:hAnsi="Cambria" w:cs="Cambria"/>
                <w:b/>
                <w:color w:val="000000"/>
                <w:sz w:val="24"/>
                <w:szCs w:val="24"/>
              </w:rPr>
            </w:pPr>
          </w:p>
        </w:tc>
        <w:tc>
          <w:tcPr>
            <w:tcW w:w="0" w:type="auto"/>
          </w:tcPr>
          <w:p w14:paraId="6CD8508F" w14:textId="63AF036B"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w:t>
            </w:r>
            <w:r>
              <w:rPr>
                <w:rFonts w:ascii="Cambria" w:eastAsia="Cambria" w:hAnsi="Cambria" w:cs="Cambria"/>
                <w:b/>
              </w:rPr>
              <w:t>4</w:t>
            </w:r>
            <w:r w:rsidR="00591D15">
              <w:rPr>
                <w:rFonts w:ascii="Cambria" w:eastAsia="Cambria" w:hAnsi="Cambria" w:cs="Cambria"/>
                <w:b/>
              </w:rPr>
              <w:t>-2025</w:t>
            </w:r>
          </w:p>
        </w:tc>
        <w:tc>
          <w:tcPr>
            <w:tcW w:w="0" w:type="auto"/>
            <w:vAlign w:val="center"/>
          </w:tcPr>
          <w:p w14:paraId="41977F47" w14:textId="359679C4"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w:t>
            </w:r>
            <w:r>
              <w:rPr>
                <w:rFonts w:ascii="Cambria" w:eastAsia="Cambria" w:hAnsi="Cambria" w:cs="Cambria"/>
                <w:b/>
              </w:rPr>
              <w:t>5</w:t>
            </w:r>
            <w:r w:rsidR="00591D15">
              <w:rPr>
                <w:rFonts w:ascii="Cambria" w:eastAsia="Cambria" w:hAnsi="Cambria" w:cs="Cambria"/>
                <w:b/>
              </w:rPr>
              <w:t>-2026</w:t>
            </w:r>
          </w:p>
        </w:tc>
        <w:tc>
          <w:tcPr>
            <w:tcW w:w="0" w:type="auto"/>
            <w:vAlign w:val="center"/>
          </w:tcPr>
          <w:p w14:paraId="6BFA8E0C" w14:textId="2EEDB253"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2026</w:t>
            </w:r>
            <w:r w:rsidR="00591D15">
              <w:rPr>
                <w:rFonts w:ascii="Cambria" w:eastAsia="Cambria" w:hAnsi="Cambria" w:cs="Cambria"/>
                <w:b/>
                <w:color w:val="000000"/>
              </w:rPr>
              <w:t>-2027</w:t>
            </w:r>
          </w:p>
        </w:tc>
        <w:tc>
          <w:tcPr>
            <w:tcW w:w="0" w:type="auto"/>
            <w:vAlign w:val="center"/>
          </w:tcPr>
          <w:p w14:paraId="0628589A" w14:textId="11070814" w:rsidR="00BF6FF3" w:rsidRDefault="00BF6FF3" w:rsidP="000C50BE">
            <w:pPr>
              <w:ind w:hanging="2"/>
              <w:jc w:val="center"/>
              <w:rPr>
                <w:rFonts w:ascii="Cambria" w:eastAsia="Cambria" w:hAnsi="Cambria" w:cs="Cambria"/>
                <w:b/>
                <w:color w:val="000000"/>
              </w:rPr>
            </w:pPr>
            <w:r>
              <w:rPr>
                <w:rFonts w:ascii="Cambria" w:eastAsia="Cambria" w:hAnsi="Cambria" w:cs="Cambria"/>
                <w:b/>
                <w:color w:val="000000"/>
              </w:rPr>
              <w:t>202</w:t>
            </w:r>
            <w:r w:rsidR="00591D15">
              <w:rPr>
                <w:rFonts w:ascii="Cambria" w:eastAsia="Cambria" w:hAnsi="Cambria" w:cs="Cambria"/>
                <w:b/>
                <w:color w:val="000000"/>
              </w:rPr>
              <w:t>7-2028</w:t>
            </w:r>
          </w:p>
        </w:tc>
      </w:tr>
      <w:tr w:rsidR="007A3207" w14:paraId="642741A3" w14:textId="77777777" w:rsidTr="00D203B5">
        <w:trPr>
          <w:trHeight w:val="566"/>
          <w:tblHeader/>
        </w:trPr>
        <w:tc>
          <w:tcPr>
            <w:tcW w:w="0" w:type="auto"/>
            <w:vAlign w:val="center"/>
          </w:tcPr>
          <w:p w14:paraId="10E567FA" w14:textId="57C8AC9A" w:rsidR="004738CA" w:rsidRPr="004738CA" w:rsidRDefault="004738CA" w:rsidP="004738CA">
            <w:pPr>
              <w:widowControl w:val="0"/>
              <w:pBdr>
                <w:top w:val="nil"/>
                <w:left w:val="nil"/>
                <w:bottom w:val="nil"/>
                <w:right w:val="nil"/>
                <w:between w:val="nil"/>
              </w:pBdr>
              <w:jc w:val="center"/>
              <w:rPr>
                <w:rFonts w:ascii="Cambria" w:eastAsia="Cambria" w:hAnsi="Cambria" w:cs="Cambria"/>
                <w:bCs/>
                <w:color w:val="000000"/>
                <w:sz w:val="24"/>
                <w:szCs w:val="24"/>
              </w:rPr>
            </w:pPr>
            <w:r w:rsidRPr="004738CA">
              <w:rPr>
                <w:rFonts w:ascii="Cambria" w:eastAsia="Cambria" w:hAnsi="Cambria" w:cs="Cambria"/>
                <w:bCs/>
                <w:color w:val="000000"/>
                <w:sz w:val="24"/>
                <w:szCs w:val="24"/>
              </w:rPr>
              <w:t>1</w:t>
            </w:r>
          </w:p>
        </w:tc>
        <w:tc>
          <w:tcPr>
            <w:tcW w:w="0" w:type="auto"/>
            <w:vAlign w:val="center"/>
          </w:tcPr>
          <w:p w14:paraId="4BD29D17" w14:textId="29466FBA" w:rsidR="004738CA" w:rsidRDefault="004738CA" w:rsidP="00BC3994">
            <w:pPr>
              <w:widowControl w:val="0"/>
              <w:pBdr>
                <w:top w:val="nil"/>
                <w:left w:val="nil"/>
                <w:bottom w:val="nil"/>
                <w:right w:val="nil"/>
                <w:between w:val="nil"/>
              </w:pBdr>
              <w:jc w:val="both"/>
              <w:rPr>
                <w:rFonts w:ascii="Cambria" w:eastAsia="Cambria" w:hAnsi="Cambria" w:cs="Cambria"/>
                <w:b/>
                <w:color w:val="000000"/>
                <w:sz w:val="24"/>
                <w:szCs w:val="24"/>
              </w:rPr>
            </w:pPr>
            <w:r w:rsidRPr="00BF6FF3">
              <w:rPr>
                <w:rFonts w:ascii="Times New Roman" w:hAnsi="Times New Roman" w:cs="Times New Roman"/>
                <w:sz w:val="24"/>
                <w:szCs w:val="24"/>
              </w:rPr>
              <w:t xml:space="preserve">Tersedia dokumen </w:t>
            </w:r>
            <w:r>
              <w:rPr>
                <w:rFonts w:ascii="Times New Roman" w:hAnsi="Times New Roman" w:cs="Times New Roman"/>
                <w:sz w:val="24"/>
                <w:szCs w:val="24"/>
              </w:rPr>
              <w:t>Statuta</w:t>
            </w:r>
          </w:p>
        </w:tc>
        <w:tc>
          <w:tcPr>
            <w:tcW w:w="0" w:type="auto"/>
          </w:tcPr>
          <w:p w14:paraId="69E148D4" w14:textId="73BC3D85"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c>
          <w:tcPr>
            <w:tcW w:w="0" w:type="auto"/>
          </w:tcPr>
          <w:p w14:paraId="02B3E62E" w14:textId="179113ED"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c>
          <w:tcPr>
            <w:tcW w:w="0" w:type="auto"/>
          </w:tcPr>
          <w:p w14:paraId="4A921B2C" w14:textId="33B62146"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c>
          <w:tcPr>
            <w:tcW w:w="0" w:type="auto"/>
          </w:tcPr>
          <w:p w14:paraId="6229441F" w14:textId="6D273A6B" w:rsidR="004738CA" w:rsidRDefault="004738CA" w:rsidP="004738CA">
            <w:pPr>
              <w:ind w:hanging="2"/>
              <w:jc w:val="center"/>
              <w:rPr>
                <w:rFonts w:ascii="Cambria" w:eastAsia="Cambria" w:hAnsi="Cambria" w:cs="Cambria"/>
                <w:b/>
                <w:color w:val="000000"/>
              </w:rPr>
            </w:pPr>
            <w:r w:rsidRPr="00BF6FF3">
              <w:rPr>
                <w:rFonts w:ascii="Times New Roman" w:hAnsi="Times New Roman" w:cs="Times New Roman"/>
                <w:sz w:val="24"/>
                <w:szCs w:val="24"/>
              </w:rPr>
              <w:t>tersedia</w:t>
            </w:r>
          </w:p>
        </w:tc>
      </w:tr>
      <w:tr w:rsidR="007A3207" w:rsidRPr="00E852FC" w14:paraId="7214855A" w14:textId="77777777" w:rsidTr="000C50BE">
        <w:tc>
          <w:tcPr>
            <w:tcW w:w="0" w:type="auto"/>
          </w:tcPr>
          <w:p w14:paraId="0B2EFC39" w14:textId="2E82F3D9" w:rsidR="00BF6FF3" w:rsidRDefault="004738CA" w:rsidP="00BF6FF3">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tcPr>
          <w:p w14:paraId="15FD7298" w14:textId="5404A63D" w:rsidR="00BF6FF3" w:rsidRDefault="00BF6FF3" w:rsidP="00BC3994">
            <w:pPr>
              <w:ind w:hanging="2"/>
              <w:jc w:val="both"/>
              <w:rPr>
                <w:rFonts w:ascii="Times New Roman" w:eastAsia="Times New Roman" w:hAnsi="Times New Roman" w:cs="Times New Roman"/>
                <w:color w:val="000000"/>
                <w:sz w:val="24"/>
                <w:szCs w:val="24"/>
              </w:rPr>
            </w:pPr>
            <w:r w:rsidRPr="00BF6FF3">
              <w:rPr>
                <w:rFonts w:ascii="Times New Roman" w:hAnsi="Times New Roman" w:cs="Times New Roman"/>
                <w:sz w:val="24"/>
                <w:szCs w:val="24"/>
              </w:rPr>
              <w:t>Tersedia dokumen Rencana Induk Pengembangan  (rencana jangka panjang)</w:t>
            </w:r>
          </w:p>
        </w:tc>
        <w:tc>
          <w:tcPr>
            <w:tcW w:w="0" w:type="auto"/>
          </w:tcPr>
          <w:p w14:paraId="3721E080" w14:textId="5A9B69A2" w:rsidR="00BF6FF3" w:rsidRPr="00E852FC" w:rsidRDefault="00BF6FF3" w:rsidP="00BF6FF3">
            <w:pPr>
              <w:ind w:hanging="2"/>
              <w:jc w:val="center"/>
              <w:rPr>
                <w:rFonts w:ascii="Times New Roman" w:eastAsia="Cambria" w:hAnsi="Times New Roman" w:cs="Times New Roman"/>
                <w:color w:val="000000"/>
                <w:sz w:val="24"/>
                <w:szCs w:val="24"/>
              </w:rPr>
            </w:pPr>
            <w:r w:rsidRPr="00BF6FF3">
              <w:rPr>
                <w:rFonts w:ascii="Times New Roman" w:hAnsi="Times New Roman" w:cs="Times New Roman"/>
                <w:sz w:val="24"/>
                <w:szCs w:val="24"/>
              </w:rPr>
              <w:t>tersedia</w:t>
            </w:r>
          </w:p>
        </w:tc>
        <w:tc>
          <w:tcPr>
            <w:tcW w:w="0" w:type="auto"/>
          </w:tcPr>
          <w:p w14:paraId="29AE5994" w14:textId="366F151D" w:rsidR="00BF6FF3" w:rsidRPr="00E852FC" w:rsidRDefault="00BF6FF3" w:rsidP="00BF6FF3">
            <w:pPr>
              <w:ind w:hanging="2"/>
              <w:jc w:val="center"/>
              <w:rPr>
                <w:rFonts w:ascii="Times New Roman" w:eastAsia="Cambria" w:hAnsi="Times New Roman" w:cs="Times New Roman"/>
                <w:color w:val="000000"/>
                <w:sz w:val="24"/>
                <w:szCs w:val="24"/>
              </w:rPr>
            </w:pPr>
            <w:r w:rsidRPr="00BF6FF3">
              <w:rPr>
                <w:rFonts w:ascii="Times New Roman" w:hAnsi="Times New Roman" w:cs="Times New Roman"/>
                <w:sz w:val="24"/>
                <w:szCs w:val="24"/>
              </w:rPr>
              <w:t>tersedia</w:t>
            </w:r>
          </w:p>
        </w:tc>
        <w:tc>
          <w:tcPr>
            <w:tcW w:w="0" w:type="auto"/>
          </w:tcPr>
          <w:p w14:paraId="20AF5CC2" w14:textId="67FD815D" w:rsidR="00BF6FF3" w:rsidRPr="00E852FC" w:rsidRDefault="00BF6FF3" w:rsidP="00BF6FF3">
            <w:pPr>
              <w:ind w:hanging="2"/>
              <w:jc w:val="center"/>
              <w:rPr>
                <w:rFonts w:ascii="Times New Roman" w:eastAsia="Cambria" w:hAnsi="Times New Roman" w:cs="Times New Roman"/>
                <w:color w:val="000000"/>
                <w:sz w:val="24"/>
                <w:szCs w:val="24"/>
              </w:rPr>
            </w:pPr>
            <w:r w:rsidRPr="00BF6FF3">
              <w:rPr>
                <w:rFonts w:ascii="Times New Roman" w:hAnsi="Times New Roman" w:cs="Times New Roman"/>
                <w:sz w:val="24"/>
                <w:szCs w:val="24"/>
              </w:rPr>
              <w:t>tersedia</w:t>
            </w:r>
          </w:p>
        </w:tc>
        <w:tc>
          <w:tcPr>
            <w:tcW w:w="0" w:type="auto"/>
          </w:tcPr>
          <w:p w14:paraId="028637BA" w14:textId="7FB74359" w:rsidR="00BF6FF3" w:rsidRPr="00E852FC" w:rsidRDefault="00BF6FF3" w:rsidP="00BF6FF3">
            <w:pPr>
              <w:ind w:hanging="2"/>
              <w:jc w:val="center"/>
              <w:rPr>
                <w:rFonts w:ascii="Times New Roman" w:eastAsia="Cambria" w:hAnsi="Times New Roman" w:cs="Times New Roman"/>
                <w:color w:val="000000"/>
                <w:sz w:val="24"/>
                <w:szCs w:val="24"/>
              </w:rPr>
            </w:pPr>
            <w:r w:rsidRPr="00BF6FF3">
              <w:rPr>
                <w:rFonts w:ascii="Times New Roman" w:hAnsi="Times New Roman" w:cs="Times New Roman"/>
                <w:sz w:val="24"/>
                <w:szCs w:val="24"/>
              </w:rPr>
              <w:t>tersedia</w:t>
            </w:r>
          </w:p>
        </w:tc>
      </w:tr>
      <w:tr w:rsidR="007A3207" w:rsidRPr="00E852FC" w14:paraId="65DD48FE" w14:textId="77777777" w:rsidTr="000C50BE">
        <w:tc>
          <w:tcPr>
            <w:tcW w:w="0" w:type="auto"/>
          </w:tcPr>
          <w:p w14:paraId="184CC30A" w14:textId="32FC099E" w:rsidR="00BF6FF3" w:rsidRDefault="004738CA" w:rsidP="00BF6FF3">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4852627B" w14:textId="6DE72EC3" w:rsidR="00BF6FF3" w:rsidRDefault="00BF6FF3" w:rsidP="00BC3994">
            <w:pPr>
              <w:ind w:hanging="2"/>
              <w:jc w:val="both"/>
              <w:rPr>
                <w:rFonts w:ascii="Times New Roman" w:eastAsia="Times New Roman" w:hAnsi="Times New Roman" w:cs="Times New Roman"/>
                <w:sz w:val="24"/>
                <w:szCs w:val="24"/>
              </w:rPr>
            </w:pPr>
            <w:r w:rsidRPr="00BF6FF3">
              <w:rPr>
                <w:rFonts w:ascii="Times New Roman" w:hAnsi="Times New Roman" w:cs="Times New Roman"/>
                <w:sz w:val="24"/>
                <w:szCs w:val="24"/>
              </w:rPr>
              <w:t>Tersedia Renstra Universitas ( rencana jangka menengah)</w:t>
            </w:r>
          </w:p>
        </w:tc>
        <w:tc>
          <w:tcPr>
            <w:tcW w:w="0" w:type="auto"/>
          </w:tcPr>
          <w:p w14:paraId="1B98EA05" w14:textId="222F032A" w:rsidR="00BF6FF3" w:rsidRPr="00E852FC" w:rsidRDefault="00BF6FF3" w:rsidP="00BF6FF3">
            <w:pPr>
              <w:ind w:hanging="2"/>
              <w:jc w:val="center"/>
              <w:rPr>
                <w:rFonts w:ascii="Times New Roman" w:eastAsia="Cambria" w:hAnsi="Times New Roman" w:cs="Times New Roman"/>
                <w:color w:val="FF0000"/>
                <w:sz w:val="24"/>
                <w:szCs w:val="24"/>
              </w:rPr>
            </w:pPr>
            <w:r w:rsidRPr="00BF6FF3">
              <w:rPr>
                <w:rFonts w:ascii="Times New Roman" w:hAnsi="Times New Roman" w:cs="Times New Roman"/>
                <w:sz w:val="24"/>
                <w:szCs w:val="24"/>
              </w:rPr>
              <w:t>tersedia</w:t>
            </w:r>
          </w:p>
        </w:tc>
        <w:tc>
          <w:tcPr>
            <w:tcW w:w="0" w:type="auto"/>
          </w:tcPr>
          <w:p w14:paraId="5456736B" w14:textId="0D25907D" w:rsidR="00BF6FF3" w:rsidRPr="00E852FC" w:rsidRDefault="00BF6FF3" w:rsidP="00BF6FF3">
            <w:pPr>
              <w:ind w:hanging="2"/>
              <w:jc w:val="center"/>
              <w:rPr>
                <w:rFonts w:ascii="Times New Roman" w:eastAsia="Cambria" w:hAnsi="Times New Roman" w:cs="Times New Roman"/>
                <w:color w:val="FF0000"/>
                <w:sz w:val="24"/>
                <w:szCs w:val="24"/>
              </w:rPr>
            </w:pPr>
            <w:r w:rsidRPr="00BF6FF3">
              <w:rPr>
                <w:rFonts w:ascii="Times New Roman" w:hAnsi="Times New Roman" w:cs="Times New Roman"/>
                <w:sz w:val="24"/>
                <w:szCs w:val="24"/>
              </w:rPr>
              <w:t>tersedia</w:t>
            </w:r>
          </w:p>
        </w:tc>
        <w:tc>
          <w:tcPr>
            <w:tcW w:w="0" w:type="auto"/>
          </w:tcPr>
          <w:p w14:paraId="1396B327" w14:textId="1D7CAA7C" w:rsidR="00BF6FF3" w:rsidRPr="00E852FC" w:rsidRDefault="00BF6FF3" w:rsidP="00BF6FF3">
            <w:pPr>
              <w:ind w:hanging="2"/>
              <w:jc w:val="center"/>
              <w:rPr>
                <w:rFonts w:ascii="Times New Roman" w:eastAsia="Cambria" w:hAnsi="Times New Roman" w:cs="Times New Roman"/>
                <w:color w:val="FF0000"/>
                <w:sz w:val="24"/>
                <w:szCs w:val="24"/>
              </w:rPr>
            </w:pPr>
            <w:r w:rsidRPr="00BF6FF3">
              <w:rPr>
                <w:rFonts w:ascii="Times New Roman" w:hAnsi="Times New Roman" w:cs="Times New Roman"/>
                <w:sz w:val="24"/>
                <w:szCs w:val="24"/>
              </w:rPr>
              <w:t>tersedia</w:t>
            </w:r>
          </w:p>
        </w:tc>
        <w:tc>
          <w:tcPr>
            <w:tcW w:w="0" w:type="auto"/>
          </w:tcPr>
          <w:p w14:paraId="1763AC7F" w14:textId="24CA57BA" w:rsidR="00BF6FF3" w:rsidRPr="00E852FC" w:rsidRDefault="00BF6FF3" w:rsidP="00BF6FF3">
            <w:pPr>
              <w:ind w:hanging="2"/>
              <w:jc w:val="center"/>
              <w:rPr>
                <w:rFonts w:ascii="Times New Roman" w:eastAsia="Cambria" w:hAnsi="Times New Roman" w:cs="Times New Roman"/>
                <w:color w:val="FF0000"/>
                <w:sz w:val="24"/>
                <w:szCs w:val="24"/>
              </w:rPr>
            </w:pPr>
            <w:r w:rsidRPr="00BF6FF3">
              <w:rPr>
                <w:rFonts w:ascii="Times New Roman" w:hAnsi="Times New Roman" w:cs="Times New Roman"/>
                <w:sz w:val="24"/>
                <w:szCs w:val="24"/>
              </w:rPr>
              <w:t>tersedia</w:t>
            </w:r>
          </w:p>
        </w:tc>
      </w:tr>
      <w:tr w:rsidR="007A3207" w:rsidRPr="00E852FC" w14:paraId="7483336A" w14:textId="77777777" w:rsidTr="000C50BE">
        <w:tc>
          <w:tcPr>
            <w:tcW w:w="0" w:type="auto"/>
          </w:tcPr>
          <w:p w14:paraId="56DDD8DC" w14:textId="177378DE" w:rsidR="00BF6FF3" w:rsidRPr="00BF6FF3" w:rsidRDefault="00B52655" w:rsidP="00BF6FF3">
            <w:pPr>
              <w:ind w:hanging="2"/>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Pr>
          <w:p w14:paraId="17D555E7" w14:textId="5025AA66" w:rsidR="00BF6FF3" w:rsidRPr="00BF6FF3" w:rsidRDefault="00BF6FF3" w:rsidP="00BF6FF3">
            <w:pPr>
              <w:ind w:hanging="2"/>
              <w:rPr>
                <w:rFonts w:ascii="Times New Roman" w:hAnsi="Times New Roman" w:cs="Times New Roman"/>
                <w:sz w:val="24"/>
                <w:szCs w:val="24"/>
              </w:rPr>
            </w:pPr>
            <w:r w:rsidRPr="00BF6FF3">
              <w:rPr>
                <w:rFonts w:ascii="Times New Roman" w:hAnsi="Times New Roman" w:cs="Times New Roman"/>
                <w:sz w:val="24"/>
                <w:szCs w:val="24"/>
              </w:rPr>
              <w:t xml:space="preserve">Tersedia Renop </w:t>
            </w:r>
            <w:r w:rsidR="004738CA">
              <w:rPr>
                <w:rFonts w:ascii="Times New Roman" w:hAnsi="Times New Roman" w:cs="Times New Roman"/>
                <w:sz w:val="24"/>
                <w:szCs w:val="24"/>
              </w:rPr>
              <w:t>Universitas</w:t>
            </w:r>
            <w:r w:rsidRPr="00BF6FF3">
              <w:rPr>
                <w:rFonts w:ascii="Times New Roman" w:hAnsi="Times New Roman" w:cs="Times New Roman"/>
                <w:sz w:val="24"/>
                <w:szCs w:val="24"/>
              </w:rPr>
              <w:t xml:space="preserve"> (rencana jangka pendek)</w:t>
            </w:r>
          </w:p>
        </w:tc>
        <w:tc>
          <w:tcPr>
            <w:tcW w:w="0" w:type="auto"/>
          </w:tcPr>
          <w:p w14:paraId="6E4D3A8F" w14:textId="769A80FF" w:rsidR="00BF6FF3" w:rsidRPr="00BF6FF3" w:rsidRDefault="00BF6FF3" w:rsidP="00BF6FF3">
            <w:pPr>
              <w:ind w:hanging="2"/>
              <w:jc w:val="center"/>
              <w:rPr>
                <w:rFonts w:ascii="Times New Roman" w:hAnsi="Times New Roman" w:cs="Times New Roman"/>
                <w:sz w:val="24"/>
                <w:szCs w:val="24"/>
              </w:rPr>
            </w:pPr>
            <w:r w:rsidRPr="00BF6FF3">
              <w:rPr>
                <w:rFonts w:ascii="Times New Roman" w:hAnsi="Times New Roman" w:cs="Times New Roman"/>
                <w:sz w:val="24"/>
                <w:szCs w:val="24"/>
              </w:rPr>
              <w:t>tersedia</w:t>
            </w:r>
          </w:p>
        </w:tc>
        <w:tc>
          <w:tcPr>
            <w:tcW w:w="0" w:type="auto"/>
          </w:tcPr>
          <w:p w14:paraId="23CC7045" w14:textId="2053A9E1" w:rsidR="00BF6FF3" w:rsidRPr="00BF6FF3" w:rsidRDefault="00BF6FF3" w:rsidP="00BF6FF3">
            <w:pPr>
              <w:ind w:hanging="2"/>
              <w:jc w:val="center"/>
              <w:rPr>
                <w:rFonts w:ascii="Times New Roman" w:hAnsi="Times New Roman" w:cs="Times New Roman"/>
                <w:sz w:val="24"/>
                <w:szCs w:val="24"/>
              </w:rPr>
            </w:pPr>
            <w:r w:rsidRPr="00BF6FF3">
              <w:rPr>
                <w:rFonts w:ascii="Times New Roman" w:hAnsi="Times New Roman" w:cs="Times New Roman"/>
                <w:sz w:val="24"/>
                <w:szCs w:val="24"/>
              </w:rPr>
              <w:t>tersedia</w:t>
            </w:r>
          </w:p>
        </w:tc>
        <w:tc>
          <w:tcPr>
            <w:tcW w:w="0" w:type="auto"/>
          </w:tcPr>
          <w:p w14:paraId="74FBC554" w14:textId="44A8DE4D" w:rsidR="00BF6FF3" w:rsidRPr="00BF6FF3" w:rsidRDefault="00BF6FF3" w:rsidP="00BF6FF3">
            <w:pPr>
              <w:ind w:hanging="2"/>
              <w:jc w:val="center"/>
              <w:rPr>
                <w:rFonts w:ascii="Times New Roman" w:hAnsi="Times New Roman" w:cs="Times New Roman"/>
                <w:sz w:val="24"/>
                <w:szCs w:val="24"/>
              </w:rPr>
            </w:pPr>
            <w:r w:rsidRPr="00BF6FF3">
              <w:rPr>
                <w:rFonts w:ascii="Times New Roman" w:hAnsi="Times New Roman" w:cs="Times New Roman"/>
                <w:sz w:val="24"/>
                <w:szCs w:val="24"/>
              </w:rPr>
              <w:t>tersedia</w:t>
            </w:r>
          </w:p>
        </w:tc>
        <w:tc>
          <w:tcPr>
            <w:tcW w:w="0" w:type="auto"/>
          </w:tcPr>
          <w:p w14:paraId="79CE258B" w14:textId="1D650757" w:rsidR="00BF6FF3" w:rsidRPr="00BF6FF3" w:rsidRDefault="00BF6FF3" w:rsidP="00BF6FF3">
            <w:pPr>
              <w:ind w:hanging="2"/>
              <w:jc w:val="center"/>
              <w:rPr>
                <w:rFonts w:ascii="Times New Roman" w:hAnsi="Times New Roman" w:cs="Times New Roman"/>
                <w:sz w:val="24"/>
                <w:szCs w:val="24"/>
              </w:rPr>
            </w:pPr>
            <w:r w:rsidRPr="00BF6FF3">
              <w:rPr>
                <w:rFonts w:ascii="Times New Roman" w:hAnsi="Times New Roman" w:cs="Times New Roman"/>
                <w:sz w:val="24"/>
                <w:szCs w:val="24"/>
              </w:rPr>
              <w:t>tersedia</w:t>
            </w:r>
          </w:p>
        </w:tc>
      </w:tr>
      <w:tr w:rsidR="007A3207" w:rsidRPr="00E852FC" w14:paraId="41694FB7" w14:textId="77777777" w:rsidTr="000C50BE">
        <w:tc>
          <w:tcPr>
            <w:tcW w:w="0" w:type="auto"/>
          </w:tcPr>
          <w:p w14:paraId="6D694618" w14:textId="7916B680" w:rsidR="00AC4084" w:rsidRDefault="00AC4084" w:rsidP="00AC4084">
            <w:pPr>
              <w:ind w:hanging="2"/>
              <w:jc w:val="center"/>
              <w:rPr>
                <w:rFonts w:ascii="Times New Roman" w:hAnsi="Times New Roman" w:cs="Times New Roman"/>
                <w:sz w:val="24"/>
                <w:szCs w:val="24"/>
              </w:rPr>
            </w:pPr>
            <w:r>
              <w:rPr>
                <w:rFonts w:ascii="Times New Roman" w:hAnsi="Times New Roman" w:cs="Times New Roman"/>
                <w:sz w:val="24"/>
                <w:szCs w:val="24"/>
              </w:rPr>
              <w:lastRenderedPageBreak/>
              <w:t>5</w:t>
            </w:r>
          </w:p>
        </w:tc>
        <w:tc>
          <w:tcPr>
            <w:tcW w:w="0" w:type="auto"/>
          </w:tcPr>
          <w:p w14:paraId="7AB2F995" w14:textId="62CE4A65" w:rsidR="00AC4084" w:rsidRPr="00AC4084" w:rsidRDefault="00AC4084" w:rsidP="00A12F15">
            <w:pPr>
              <w:ind w:hanging="2"/>
              <w:jc w:val="both"/>
              <w:rPr>
                <w:rFonts w:ascii="Times New Roman" w:hAnsi="Times New Roman" w:cs="Times New Roman"/>
                <w:sz w:val="24"/>
                <w:szCs w:val="24"/>
              </w:rPr>
            </w:pPr>
            <w:r w:rsidRPr="00AC4084">
              <w:rPr>
                <w:rFonts w:ascii="Times New Roman" w:hAnsi="Times New Roman" w:cs="Times New Roman"/>
                <w:sz w:val="24"/>
                <w:szCs w:val="24"/>
              </w:rPr>
              <w:t xml:space="preserve">Tersedia pedoman </w:t>
            </w:r>
            <w:r w:rsidR="009D7D67">
              <w:rPr>
                <w:rFonts w:ascii="Times New Roman" w:hAnsi="Times New Roman" w:cs="Times New Roman"/>
                <w:sz w:val="24"/>
                <w:szCs w:val="24"/>
              </w:rPr>
              <w:t>P</w:t>
            </w:r>
            <w:r w:rsidRPr="00AC4084">
              <w:rPr>
                <w:rFonts w:ascii="Times New Roman" w:hAnsi="Times New Roman" w:cs="Times New Roman"/>
                <w:sz w:val="24"/>
                <w:szCs w:val="24"/>
              </w:rPr>
              <w:t>enyusunan</w:t>
            </w:r>
            <w:r w:rsidR="009D7D67">
              <w:rPr>
                <w:rFonts w:ascii="Times New Roman" w:hAnsi="Times New Roman" w:cs="Times New Roman"/>
                <w:sz w:val="24"/>
                <w:szCs w:val="24"/>
              </w:rPr>
              <w:t xml:space="preserve"> dan</w:t>
            </w:r>
            <w:r w:rsidRPr="00AC4084">
              <w:rPr>
                <w:rFonts w:ascii="Times New Roman" w:hAnsi="Times New Roman" w:cs="Times New Roman"/>
                <w:sz w:val="24"/>
                <w:szCs w:val="24"/>
              </w:rPr>
              <w:t xml:space="preserve"> </w:t>
            </w:r>
            <w:r w:rsidR="009D7D67">
              <w:rPr>
                <w:rFonts w:ascii="Times New Roman" w:hAnsi="Times New Roman" w:cs="Times New Roman"/>
                <w:sz w:val="24"/>
                <w:szCs w:val="24"/>
              </w:rPr>
              <w:t xml:space="preserve"> Sosialisasi V</w:t>
            </w:r>
            <w:r w:rsidRPr="00AC4084">
              <w:rPr>
                <w:rFonts w:ascii="Times New Roman" w:hAnsi="Times New Roman" w:cs="Times New Roman"/>
                <w:sz w:val="24"/>
                <w:szCs w:val="24"/>
              </w:rPr>
              <w:t>isi</w:t>
            </w:r>
            <w:r w:rsidR="009D7D67">
              <w:rPr>
                <w:rFonts w:ascii="Times New Roman" w:hAnsi="Times New Roman" w:cs="Times New Roman"/>
                <w:sz w:val="24"/>
                <w:szCs w:val="24"/>
              </w:rPr>
              <w:t>, M</w:t>
            </w:r>
            <w:r w:rsidRPr="00AC4084">
              <w:rPr>
                <w:rFonts w:ascii="Times New Roman" w:hAnsi="Times New Roman" w:cs="Times New Roman"/>
                <w:sz w:val="24"/>
                <w:szCs w:val="24"/>
              </w:rPr>
              <w:t xml:space="preserve">isi </w:t>
            </w:r>
            <w:r w:rsidR="009D7D67">
              <w:rPr>
                <w:rFonts w:ascii="Times New Roman" w:hAnsi="Times New Roman" w:cs="Times New Roman"/>
                <w:sz w:val="24"/>
                <w:szCs w:val="24"/>
              </w:rPr>
              <w:t>, Tujuan dan Strategi</w:t>
            </w:r>
          </w:p>
        </w:tc>
        <w:tc>
          <w:tcPr>
            <w:tcW w:w="0" w:type="auto"/>
          </w:tcPr>
          <w:p w14:paraId="3F1DB480" w14:textId="59BF2755" w:rsidR="00AC4084" w:rsidRPr="00AC4084" w:rsidRDefault="00AC4084" w:rsidP="00AC4084">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c>
          <w:tcPr>
            <w:tcW w:w="0" w:type="auto"/>
          </w:tcPr>
          <w:p w14:paraId="71A27793" w14:textId="1554BBF4" w:rsidR="00AC4084" w:rsidRPr="00AC4084" w:rsidRDefault="00AC4084" w:rsidP="00AC4084">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c>
          <w:tcPr>
            <w:tcW w:w="0" w:type="auto"/>
          </w:tcPr>
          <w:p w14:paraId="00D243E2" w14:textId="6EBB2B79" w:rsidR="00AC4084" w:rsidRPr="00AC4084" w:rsidRDefault="00AC4084" w:rsidP="00AC4084">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c>
          <w:tcPr>
            <w:tcW w:w="0" w:type="auto"/>
          </w:tcPr>
          <w:p w14:paraId="1D82E3C9" w14:textId="1D7FA4C4" w:rsidR="00AC4084" w:rsidRPr="00AC4084" w:rsidRDefault="00AC4084" w:rsidP="00AC4084">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r>
      <w:tr w:rsidR="007A3207" w:rsidRPr="00E852FC" w14:paraId="22E2C170" w14:textId="77777777" w:rsidTr="000C50BE">
        <w:tc>
          <w:tcPr>
            <w:tcW w:w="0" w:type="auto"/>
          </w:tcPr>
          <w:p w14:paraId="3AB7F52F" w14:textId="7023B81B" w:rsidR="009D7D67" w:rsidRDefault="009D7D67" w:rsidP="009D7D67">
            <w:pPr>
              <w:ind w:hanging="2"/>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tcPr>
          <w:p w14:paraId="3E45D475" w14:textId="0EFAB355" w:rsidR="009D7D67" w:rsidRPr="00AC4084" w:rsidRDefault="009D7D67" w:rsidP="00A12F15">
            <w:pPr>
              <w:ind w:hanging="2"/>
              <w:jc w:val="both"/>
              <w:rPr>
                <w:rFonts w:ascii="Times New Roman" w:hAnsi="Times New Roman" w:cs="Times New Roman"/>
                <w:sz w:val="24"/>
                <w:szCs w:val="24"/>
              </w:rPr>
            </w:pPr>
            <w:r>
              <w:rPr>
                <w:rFonts w:ascii="Times New Roman" w:hAnsi="Times New Roman" w:cs="Times New Roman"/>
                <w:sz w:val="24"/>
                <w:szCs w:val="24"/>
              </w:rPr>
              <w:t>Tersedia Visi, Misi, Tujuan dan Strategi</w:t>
            </w:r>
            <w:r w:rsidR="00A12F15">
              <w:rPr>
                <w:rFonts w:ascii="Times New Roman" w:hAnsi="Times New Roman" w:cs="Times New Roman"/>
                <w:sz w:val="24"/>
                <w:szCs w:val="24"/>
              </w:rPr>
              <w:t xml:space="preserve"> Universitas</w:t>
            </w:r>
          </w:p>
        </w:tc>
        <w:tc>
          <w:tcPr>
            <w:tcW w:w="0" w:type="auto"/>
          </w:tcPr>
          <w:p w14:paraId="17F451D1" w14:textId="15D2A9E5" w:rsidR="009D7D67" w:rsidRPr="00AC4084" w:rsidRDefault="009D7D67" w:rsidP="009D7D67">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c>
          <w:tcPr>
            <w:tcW w:w="0" w:type="auto"/>
          </w:tcPr>
          <w:p w14:paraId="12F37314" w14:textId="4DCC6E76" w:rsidR="009D7D67" w:rsidRPr="00AC4084" w:rsidRDefault="009D7D67" w:rsidP="009D7D67">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c>
          <w:tcPr>
            <w:tcW w:w="0" w:type="auto"/>
          </w:tcPr>
          <w:p w14:paraId="209289EE" w14:textId="36B68E84" w:rsidR="009D7D67" w:rsidRPr="00AC4084" w:rsidRDefault="009D7D67" w:rsidP="009D7D67">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c>
          <w:tcPr>
            <w:tcW w:w="0" w:type="auto"/>
          </w:tcPr>
          <w:p w14:paraId="30C223C3" w14:textId="14863C24" w:rsidR="009D7D67" w:rsidRPr="00AC4084" w:rsidRDefault="009D7D67" w:rsidP="009D7D67">
            <w:pPr>
              <w:ind w:hanging="2"/>
              <w:jc w:val="center"/>
              <w:rPr>
                <w:rFonts w:ascii="Times New Roman" w:hAnsi="Times New Roman" w:cs="Times New Roman"/>
                <w:sz w:val="24"/>
                <w:szCs w:val="24"/>
              </w:rPr>
            </w:pPr>
            <w:r w:rsidRPr="00AC4084">
              <w:rPr>
                <w:rFonts w:ascii="Times New Roman" w:hAnsi="Times New Roman" w:cs="Times New Roman"/>
                <w:sz w:val="24"/>
                <w:szCs w:val="24"/>
              </w:rPr>
              <w:t>tersedia</w:t>
            </w:r>
          </w:p>
        </w:tc>
      </w:tr>
      <w:tr w:rsidR="007A3207" w:rsidRPr="00E852FC" w14:paraId="73A74C71" w14:textId="77777777" w:rsidTr="000C50BE">
        <w:tc>
          <w:tcPr>
            <w:tcW w:w="0" w:type="auto"/>
          </w:tcPr>
          <w:p w14:paraId="709692AD" w14:textId="5F44EBA7" w:rsidR="00AC4084" w:rsidRDefault="00A12F15" w:rsidP="00AC4084">
            <w:pPr>
              <w:ind w:hanging="2"/>
              <w:jc w:val="center"/>
              <w:rPr>
                <w:rFonts w:ascii="Times New Roman" w:hAnsi="Times New Roman" w:cs="Times New Roman"/>
                <w:sz w:val="24"/>
                <w:szCs w:val="24"/>
              </w:rPr>
            </w:pPr>
            <w:r>
              <w:rPr>
                <w:rFonts w:ascii="Times New Roman" w:hAnsi="Times New Roman" w:cs="Times New Roman"/>
                <w:sz w:val="24"/>
                <w:szCs w:val="24"/>
              </w:rPr>
              <w:t>7</w:t>
            </w:r>
          </w:p>
        </w:tc>
        <w:tc>
          <w:tcPr>
            <w:tcW w:w="0" w:type="auto"/>
          </w:tcPr>
          <w:p w14:paraId="3EAA683A" w14:textId="0884719D" w:rsidR="006F4D99" w:rsidRDefault="006F4D99" w:rsidP="00A12F15">
            <w:pPr>
              <w:ind w:hanging="2"/>
              <w:jc w:val="both"/>
              <w:rPr>
                <w:rFonts w:ascii="Times New Roman" w:hAnsi="Times New Roman" w:cs="Times New Roman"/>
                <w:sz w:val="24"/>
                <w:szCs w:val="24"/>
              </w:rPr>
            </w:pPr>
            <w:r>
              <w:rPr>
                <w:rFonts w:ascii="Times New Roman" w:hAnsi="Times New Roman" w:cs="Times New Roman"/>
                <w:sz w:val="24"/>
                <w:szCs w:val="24"/>
              </w:rPr>
              <w:t xml:space="preserve">Terlaksananya Program Tridharma Perguruan Tinggi </w:t>
            </w:r>
            <w:r w:rsidR="00A12F15">
              <w:rPr>
                <w:rFonts w:ascii="Times New Roman" w:hAnsi="Times New Roman" w:cs="Times New Roman"/>
                <w:sz w:val="24"/>
                <w:szCs w:val="24"/>
              </w:rPr>
              <w:t xml:space="preserve"> (pendidikan, penelitian dan Pengabdian kepada masyarakat) </w:t>
            </w:r>
            <w:r>
              <w:rPr>
                <w:rFonts w:ascii="Times New Roman" w:hAnsi="Times New Roman" w:cs="Times New Roman"/>
                <w:sz w:val="24"/>
                <w:szCs w:val="24"/>
              </w:rPr>
              <w:t xml:space="preserve">yang sesuai dengan </w:t>
            </w:r>
          </w:p>
          <w:p w14:paraId="5B85F5ED" w14:textId="1E70FC16" w:rsidR="00AC4084" w:rsidRPr="00BF6FF3" w:rsidRDefault="00AC4084" w:rsidP="00A12F15">
            <w:pPr>
              <w:ind w:hanging="2"/>
              <w:jc w:val="both"/>
              <w:rPr>
                <w:rFonts w:ascii="Times New Roman" w:hAnsi="Times New Roman" w:cs="Times New Roman"/>
                <w:sz w:val="24"/>
                <w:szCs w:val="24"/>
              </w:rPr>
            </w:pPr>
            <w:r w:rsidRPr="00AC4084">
              <w:rPr>
                <w:rFonts w:ascii="Times New Roman" w:hAnsi="Times New Roman" w:cs="Times New Roman"/>
                <w:sz w:val="24"/>
                <w:szCs w:val="24"/>
              </w:rPr>
              <w:t>rencana strategis dan peta jalan pengembangan.</w:t>
            </w:r>
          </w:p>
        </w:tc>
        <w:tc>
          <w:tcPr>
            <w:tcW w:w="0" w:type="auto"/>
          </w:tcPr>
          <w:p w14:paraId="3D386156" w14:textId="48E8DDA3" w:rsidR="00AC4084" w:rsidRPr="00BF6FF3" w:rsidRDefault="007E4FD9" w:rsidP="00AC408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36FAEAB9" w14:textId="24C93016" w:rsidR="00AC4084" w:rsidRPr="00BF6FF3" w:rsidRDefault="007E4FD9" w:rsidP="00AC408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530B83D0" w14:textId="7F0C97F7" w:rsidR="00AC4084" w:rsidRPr="00BF6FF3" w:rsidRDefault="007E4FD9" w:rsidP="00AC408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7BCC9CC6" w14:textId="09CB685A" w:rsidR="00AC4084" w:rsidRPr="00BF6FF3" w:rsidRDefault="007E4FD9" w:rsidP="00AC408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r>
      <w:tr w:rsidR="00FF1621" w:rsidRPr="00E852FC" w14:paraId="150D0AFB" w14:textId="77777777" w:rsidTr="000C50BE">
        <w:tc>
          <w:tcPr>
            <w:tcW w:w="0" w:type="auto"/>
          </w:tcPr>
          <w:p w14:paraId="43B83830" w14:textId="6B295D09" w:rsidR="00BD1F4A" w:rsidRDefault="00BD1F4A" w:rsidP="00BD1F4A">
            <w:pPr>
              <w:ind w:hanging="2"/>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Pr>
          <w:p w14:paraId="0D5054AB" w14:textId="33B96A22" w:rsidR="00BD1F4A" w:rsidRDefault="00BD1F4A" w:rsidP="00BD1F4A">
            <w:pPr>
              <w:ind w:hanging="2"/>
              <w:jc w:val="both"/>
              <w:rPr>
                <w:rFonts w:ascii="Times New Roman" w:hAnsi="Times New Roman" w:cs="Times New Roman"/>
                <w:sz w:val="24"/>
                <w:szCs w:val="24"/>
              </w:rPr>
            </w:pPr>
            <w:r>
              <w:rPr>
                <w:rFonts w:ascii="Times New Roman" w:hAnsi="Times New Roman" w:cs="Times New Roman"/>
                <w:sz w:val="24"/>
                <w:szCs w:val="24"/>
              </w:rPr>
              <w:t xml:space="preserve">Terlaksananya evaluasi </w:t>
            </w:r>
            <w:r w:rsidRPr="00BD1F4A">
              <w:rPr>
                <w:rFonts w:ascii="Times New Roman" w:hAnsi="Times New Roman" w:cs="Times New Roman"/>
                <w:sz w:val="24"/>
                <w:szCs w:val="24"/>
              </w:rPr>
              <w:t>efektivitas dan efisiensi pelaksanaan program untuk perbaikan.</w:t>
            </w:r>
          </w:p>
        </w:tc>
        <w:tc>
          <w:tcPr>
            <w:tcW w:w="0" w:type="auto"/>
          </w:tcPr>
          <w:p w14:paraId="5DCCE5AF" w14:textId="0E054CA8" w:rsidR="00BD1F4A" w:rsidRDefault="00BD1F4A" w:rsidP="00BD1F4A">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189441F1" w14:textId="7C5A7B74" w:rsidR="00BD1F4A" w:rsidRDefault="00BD1F4A" w:rsidP="00BD1F4A">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0AB28C73" w14:textId="363F1AB6" w:rsidR="00BD1F4A" w:rsidRDefault="00BD1F4A" w:rsidP="00BD1F4A">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7EC2DFB4" w14:textId="2DF07E7A" w:rsidR="00BD1F4A" w:rsidRDefault="00BD1F4A" w:rsidP="00BD1F4A">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r>
      <w:tr w:rsidR="008B284B" w:rsidRPr="00E852FC" w14:paraId="6C9F17F0" w14:textId="77777777" w:rsidTr="000C50BE">
        <w:tc>
          <w:tcPr>
            <w:tcW w:w="0" w:type="auto"/>
          </w:tcPr>
          <w:p w14:paraId="6F9E74D7" w14:textId="0FD23F74" w:rsidR="005F6534" w:rsidRDefault="005F6534" w:rsidP="005F6534">
            <w:pPr>
              <w:ind w:hanging="2"/>
              <w:jc w:val="center"/>
              <w:rPr>
                <w:rFonts w:ascii="Times New Roman" w:hAnsi="Times New Roman" w:cs="Times New Roman"/>
                <w:sz w:val="24"/>
                <w:szCs w:val="24"/>
              </w:rPr>
            </w:pPr>
            <w:r>
              <w:rPr>
                <w:rFonts w:ascii="Times New Roman" w:hAnsi="Times New Roman" w:cs="Times New Roman"/>
                <w:sz w:val="24"/>
                <w:szCs w:val="24"/>
              </w:rPr>
              <w:t>9</w:t>
            </w:r>
          </w:p>
        </w:tc>
        <w:tc>
          <w:tcPr>
            <w:tcW w:w="0" w:type="auto"/>
          </w:tcPr>
          <w:p w14:paraId="2CF540BC" w14:textId="60FC6198" w:rsidR="005F6534" w:rsidRDefault="005F6534" w:rsidP="005F6534">
            <w:pPr>
              <w:ind w:hanging="2"/>
              <w:jc w:val="both"/>
              <w:rPr>
                <w:rFonts w:ascii="Times New Roman" w:hAnsi="Times New Roman" w:cs="Times New Roman"/>
                <w:sz w:val="24"/>
                <w:szCs w:val="24"/>
              </w:rPr>
            </w:pPr>
            <w:r>
              <w:rPr>
                <w:rFonts w:ascii="Times New Roman" w:hAnsi="Times New Roman" w:cs="Times New Roman"/>
                <w:sz w:val="24"/>
                <w:szCs w:val="24"/>
              </w:rPr>
              <w:t>Terlaksananya e</w:t>
            </w:r>
            <w:r w:rsidRPr="005F6534">
              <w:rPr>
                <w:rFonts w:ascii="Times New Roman" w:hAnsi="Times New Roman" w:cs="Times New Roman"/>
                <w:sz w:val="24"/>
                <w:szCs w:val="24"/>
              </w:rPr>
              <w:t xml:space="preserve">valuasi keterlaksanaan misi perguruan tinggi </w:t>
            </w:r>
          </w:p>
        </w:tc>
        <w:tc>
          <w:tcPr>
            <w:tcW w:w="0" w:type="auto"/>
          </w:tcPr>
          <w:p w14:paraId="57C14409" w14:textId="0B9AE442" w:rsidR="005F6534" w:rsidRDefault="005F6534" w:rsidP="005F653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2C5C0202" w14:textId="503372F2" w:rsidR="005F6534" w:rsidRDefault="005F6534" w:rsidP="005F653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60C5E06A" w14:textId="60CD85E1" w:rsidR="005F6534" w:rsidRDefault="005F6534" w:rsidP="005F653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223F2C9C" w14:textId="4795EC05" w:rsidR="005F6534" w:rsidRDefault="005F6534" w:rsidP="005F6534">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r>
      <w:tr w:rsidR="008B284B" w:rsidRPr="00E852FC" w14:paraId="3463C358" w14:textId="77777777" w:rsidTr="000C50BE">
        <w:tc>
          <w:tcPr>
            <w:tcW w:w="0" w:type="auto"/>
          </w:tcPr>
          <w:p w14:paraId="245F6299" w14:textId="386BE823" w:rsidR="00FF1621" w:rsidRDefault="00FF1621" w:rsidP="00FF1621">
            <w:pPr>
              <w:ind w:hanging="2"/>
              <w:jc w:val="center"/>
              <w:rPr>
                <w:rFonts w:ascii="Times New Roman" w:hAnsi="Times New Roman" w:cs="Times New Roman"/>
                <w:sz w:val="24"/>
                <w:szCs w:val="24"/>
              </w:rPr>
            </w:pPr>
            <w:r>
              <w:rPr>
                <w:rFonts w:ascii="Times New Roman" w:hAnsi="Times New Roman" w:cs="Times New Roman"/>
                <w:sz w:val="24"/>
                <w:szCs w:val="24"/>
              </w:rPr>
              <w:t>10</w:t>
            </w:r>
          </w:p>
        </w:tc>
        <w:tc>
          <w:tcPr>
            <w:tcW w:w="0" w:type="auto"/>
          </w:tcPr>
          <w:p w14:paraId="7A565FB2" w14:textId="1B95BBD0" w:rsidR="00FF1621" w:rsidRDefault="00FF1621" w:rsidP="00FF1621">
            <w:pPr>
              <w:ind w:hanging="2"/>
              <w:jc w:val="both"/>
              <w:rPr>
                <w:rFonts w:ascii="Times New Roman" w:hAnsi="Times New Roman" w:cs="Times New Roman"/>
                <w:sz w:val="24"/>
                <w:szCs w:val="24"/>
              </w:rPr>
            </w:pPr>
            <w:r>
              <w:rPr>
                <w:rFonts w:ascii="Times New Roman" w:hAnsi="Times New Roman" w:cs="Times New Roman"/>
                <w:sz w:val="24"/>
                <w:szCs w:val="24"/>
              </w:rPr>
              <w:t xml:space="preserve">Terlaksananya </w:t>
            </w:r>
            <w:r w:rsidRPr="00FF1621">
              <w:rPr>
                <w:rFonts w:ascii="Times New Roman" w:hAnsi="Times New Roman" w:cs="Times New Roman"/>
                <w:sz w:val="24"/>
                <w:szCs w:val="24"/>
              </w:rPr>
              <w:t>Benchmarking capaian</w:t>
            </w:r>
            <w:r>
              <w:rPr>
                <w:rFonts w:ascii="Times New Roman" w:hAnsi="Times New Roman" w:cs="Times New Roman"/>
                <w:sz w:val="24"/>
                <w:szCs w:val="24"/>
              </w:rPr>
              <w:t xml:space="preserve"> </w:t>
            </w:r>
            <w:r w:rsidRPr="00FF1621">
              <w:rPr>
                <w:rFonts w:ascii="Times New Roman" w:hAnsi="Times New Roman" w:cs="Times New Roman"/>
                <w:sz w:val="24"/>
                <w:szCs w:val="24"/>
              </w:rPr>
              <w:t>tridharma terhadap diferensiasi misi perguruan tinggi dengan pihak eksternal;</w:t>
            </w:r>
          </w:p>
        </w:tc>
        <w:tc>
          <w:tcPr>
            <w:tcW w:w="0" w:type="auto"/>
          </w:tcPr>
          <w:p w14:paraId="5EA220E1" w14:textId="182C2A38" w:rsidR="00FF1621" w:rsidRDefault="00FF1621" w:rsidP="00FF1621">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0CD44344" w14:textId="715C667B" w:rsidR="00FF1621" w:rsidRDefault="00FF1621" w:rsidP="00FF1621">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46252DEB" w14:textId="00D4691C" w:rsidR="00FF1621" w:rsidRDefault="00FF1621" w:rsidP="00FF1621">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1B5F5C47" w14:textId="6FD1045A" w:rsidR="00FF1621" w:rsidRDefault="00FF1621" w:rsidP="00FF1621">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r>
      <w:tr w:rsidR="00FD148F" w:rsidRPr="00E852FC" w14:paraId="66793ED0" w14:textId="77777777" w:rsidTr="000C50BE">
        <w:tc>
          <w:tcPr>
            <w:tcW w:w="0" w:type="auto"/>
          </w:tcPr>
          <w:p w14:paraId="54E7BA28" w14:textId="3D4E3A66" w:rsidR="00FD148F" w:rsidRDefault="00FD148F" w:rsidP="00FD148F">
            <w:pPr>
              <w:ind w:hanging="2"/>
              <w:jc w:val="center"/>
              <w:rPr>
                <w:rFonts w:ascii="Times New Roman" w:hAnsi="Times New Roman" w:cs="Times New Roman"/>
                <w:sz w:val="24"/>
                <w:szCs w:val="24"/>
              </w:rPr>
            </w:pPr>
            <w:r>
              <w:rPr>
                <w:rFonts w:ascii="Times New Roman" w:hAnsi="Times New Roman" w:cs="Times New Roman"/>
                <w:sz w:val="24"/>
                <w:szCs w:val="24"/>
              </w:rPr>
              <w:t>11</w:t>
            </w:r>
          </w:p>
        </w:tc>
        <w:tc>
          <w:tcPr>
            <w:tcW w:w="0" w:type="auto"/>
          </w:tcPr>
          <w:p w14:paraId="58DD6413" w14:textId="13019C0E" w:rsidR="00FD148F" w:rsidRDefault="00FD148F" w:rsidP="00FD148F">
            <w:pPr>
              <w:ind w:hanging="2"/>
              <w:jc w:val="both"/>
              <w:rPr>
                <w:rFonts w:ascii="Times New Roman" w:hAnsi="Times New Roman" w:cs="Times New Roman"/>
                <w:sz w:val="24"/>
                <w:szCs w:val="24"/>
              </w:rPr>
            </w:pPr>
            <w:r>
              <w:rPr>
                <w:rFonts w:ascii="Times New Roman" w:hAnsi="Times New Roman" w:cs="Times New Roman"/>
                <w:sz w:val="24"/>
                <w:szCs w:val="24"/>
              </w:rPr>
              <w:t xml:space="preserve">Terlaksananya </w:t>
            </w:r>
            <w:r w:rsidRPr="00FD148F">
              <w:rPr>
                <w:rFonts w:ascii="Times New Roman" w:hAnsi="Times New Roman" w:cs="Times New Roman"/>
                <w:sz w:val="24"/>
                <w:szCs w:val="24"/>
              </w:rPr>
              <w:t>Pelaporan ketercapaian diferensiasi misi ke stakeholders</w:t>
            </w:r>
          </w:p>
        </w:tc>
        <w:tc>
          <w:tcPr>
            <w:tcW w:w="0" w:type="auto"/>
          </w:tcPr>
          <w:p w14:paraId="40551B0C" w14:textId="27FBF6BA" w:rsidR="00FD148F" w:rsidRDefault="00FD148F" w:rsidP="00FD148F">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1BFB75A7" w14:textId="08350A60" w:rsidR="00FD148F" w:rsidRDefault="00FD148F" w:rsidP="00FD148F">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18DD366D" w14:textId="75DBBF51" w:rsidR="00FD148F" w:rsidRDefault="00FD148F" w:rsidP="00FD148F">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797DB442" w14:textId="0A477A58" w:rsidR="00FD148F" w:rsidRDefault="00FD148F" w:rsidP="00FD148F">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r>
    </w:tbl>
    <w:p w14:paraId="28C903C0" w14:textId="77777777" w:rsidR="00FF7BC1" w:rsidRDefault="00FF7BC1">
      <w:pPr>
        <w:spacing w:after="0" w:line="240" w:lineRule="auto"/>
        <w:ind w:hanging="2"/>
        <w:jc w:val="both"/>
        <w:rPr>
          <w:sz w:val="24"/>
          <w:szCs w:val="24"/>
        </w:rPr>
      </w:pPr>
    </w:p>
    <w:tbl>
      <w:tblPr>
        <w:tblStyle w:val="afff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54"/>
        <w:gridCol w:w="3864"/>
        <w:gridCol w:w="1217"/>
        <w:gridCol w:w="1217"/>
        <w:gridCol w:w="1217"/>
        <w:gridCol w:w="1281"/>
      </w:tblGrid>
      <w:tr w:rsidR="005C4AD8" w14:paraId="42C6B757" w14:textId="77777777" w:rsidTr="007E7070">
        <w:trPr>
          <w:tblHeader/>
        </w:trPr>
        <w:tc>
          <w:tcPr>
            <w:tcW w:w="0" w:type="auto"/>
            <w:vMerge w:val="restart"/>
            <w:vAlign w:val="center"/>
          </w:tcPr>
          <w:p w14:paraId="271C83FB" w14:textId="77777777" w:rsidR="005C4AD8" w:rsidRDefault="005C4AD8" w:rsidP="00A02297">
            <w:pPr>
              <w:ind w:hanging="2"/>
              <w:jc w:val="center"/>
              <w:rPr>
                <w:rFonts w:ascii="Cambria" w:eastAsia="Cambria" w:hAnsi="Cambria" w:cs="Cambria"/>
                <w:b/>
                <w:color w:val="000000"/>
              </w:rPr>
            </w:pPr>
            <w:r>
              <w:rPr>
                <w:rFonts w:ascii="Cambria" w:eastAsia="Cambria" w:hAnsi="Cambria" w:cs="Cambria"/>
                <w:b/>
                <w:color w:val="000000"/>
              </w:rPr>
              <w:t>No.</w:t>
            </w:r>
          </w:p>
        </w:tc>
        <w:tc>
          <w:tcPr>
            <w:tcW w:w="3831" w:type="dxa"/>
            <w:vMerge w:val="restart"/>
            <w:vAlign w:val="center"/>
          </w:tcPr>
          <w:p w14:paraId="0BFFFE5E" w14:textId="77777777" w:rsidR="005C4AD8" w:rsidRDefault="005C4AD8" w:rsidP="00A02297">
            <w:pPr>
              <w:ind w:hanging="2"/>
              <w:jc w:val="center"/>
              <w:rPr>
                <w:rFonts w:ascii="Cambria" w:eastAsia="Cambria" w:hAnsi="Cambria" w:cs="Cambria"/>
                <w:b/>
                <w:color w:val="000000"/>
              </w:rPr>
            </w:pPr>
            <w:r>
              <w:rPr>
                <w:rFonts w:ascii="Cambria" w:eastAsia="Cambria" w:hAnsi="Cambria" w:cs="Cambria"/>
                <w:b/>
                <w:color w:val="000000"/>
              </w:rPr>
              <w:t>Indikator</w:t>
            </w:r>
          </w:p>
        </w:tc>
        <w:tc>
          <w:tcPr>
            <w:tcW w:w="1217" w:type="dxa"/>
          </w:tcPr>
          <w:p w14:paraId="76CE08E1" w14:textId="77777777" w:rsidR="005C4AD8" w:rsidRDefault="005C4AD8" w:rsidP="00A02297">
            <w:pPr>
              <w:ind w:hanging="2"/>
              <w:jc w:val="center"/>
              <w:rPr>
                <w:rFonts w:ascii="Cambria" w:eastAsia="Cambria" w:hAnsi="Cambria" w:cs="Cambria"/>
                <w:b/>
                <w:color w:val="000000"/>
              </w:rPr>
            </w:pPr>
          </w:p>
        </w:tc>
        <w:tc>
          <w:tcPr>
            <w:tcW w:w="0" w:type="auto"/>
            <w:gridSpan w:val="3"/>
            <w:vAlign w:val="center"/>
          </w:tcPr>
          <w:p w14:paraId="59378A6F" w14:textId="18EECB33" w:rsidR="005C4AD8" w:rsidRDefault="00FF3F85" w:rsidP="00A02297">
            <w:pPr>
              <w:ind w:hanging="2"/>
              <w:jc w:val="center"/>
              <w:rPr>
                <w:rFonts w:ascii="Cambria" w:eastAsia="Cambria" w:hAnsi="Cambria" w:cs="Cambria"/>
                <w:b/>
                <w:color w:val="000000"/>
              </w:rPr>
            </w:pPr>
            <w:r>
              <w:rPr>
                <w:rFonts w:ascii="Cambria" w:eastAsia="Cambria" w:hAnsi="Cambria" w:cs="Cambria"/>
                <w:b/>
                <w:color w:val="000000"/>
              </w:rPr>
              <w:t>Periode Pencapaian</w:t>
            </w:r>
          </w:p>
        </w:tc>
      </w:tr>
      <w:tr w:rsidR="005C4AD8" w14:paraId="60E37CE7" w14:textId="77777777" w:rsidTr="007E7070">
        <w:trPr>
          <w:tblHeader/>
        </w:trPr>
        <w:tc>
          <w:tcPr>
            <w:tcW w:w="0" w:type="auto"/>
            <w:vMerge/>
            <w:vAlign w:val="center"/>
          </w:tcPr>
          <w:p w14:paraId="5C74577A" w14:textId="77777777" w:rsidR="005C4AD8" w:rsidRDefault="005C4AD8" w:rsidP="00A02297">
            <w:pPr>
              <w:widowControl w:val="0"/>
              <w:pBdr>
                <w:top w:val="nil"/>
                <w:left w:val="nil"/>
                <w:bottom w:val="nil"/>
                <w:right w:val="nil"/>
                <w:between w:val="nil"/>
              </w:pBdr>
              <w:spacing w:line="276" w:lineRule="auto"/>
              <w:rPr>
                <w:rFonts w:ascii="Cambria" w:eastAsia="Cambria" w:hAnsi="Cambria" w:cs="Cambria"/>
                <w:b/>
                <w:color w:val="000000"/>
                <w:sz w:val="24"/>
                <w:szCs w:val="24"/>
              </w:rPr>
            </w:pPr>
          </w:p>
        </w:tc>
        <w:tc>
          <w:tcPr>
            <w:tcW w:w="3831" w:type="dxa"/>
            <w:vMerge/>
            <w:vAlign w:val="center"/>
          </w:tcPr>
          <w:p w14:paraId="764CB91C" w14:textId="77777777" w:rsidR="005C4AD8" w:rsidRDefault="005C4AD8" w:rsidP="00A02297">
            <w:pPr>
              <w:widowControl w:val="0"/>
              <w:pBdr>
                <w:top w:val="nil"/>
                <w:left w:val="nil"/>
                <w:bottom w:val="nil"/>
                <w:right w:val="nil"/>
                <w:between w:val="nil"/>
              </w:pBdr>
              <w:spacing w:line="276" w:lineRule="auto"/>
              <w:rPr>
                <w:rFonts w:ascii="Cambria" w:eastAsia="Cambria" w:hAnsi="Cambria" w:cs="Cambria"/>
                <w:b/>
                <w:color w:val="000000"/>
                <w:sz w:val="24"/>
                <w:szCs w:val="24"/>
              </w:rPr>
            </w:pPr>
          </w:p>
        </w:tc>
        <w:tc>
          <w:tcPr>
            <w:tcW w:w="1217" w:type="dxa"/>
          </w:tcPr>
          <w:p w14:paraId="7866668C" w14:textId="7CA7BD8F" w:rsidR="005C4AD8" w:rsidRDefault="005C4AD8" w:rsidP="00A02297">
            <w:pPr>
              <w:ind w:hanging="2"/>
              <w:jc w:val="center"/>
              <w:rPr>
                <w:rFonts w:ascii="Cambria" w:eastAsia="Cambria" w:hAnsi="Cambria" w:cs="Cambria"/>
                <w:b/>
                <w:color w:val="000000"/>
              </w:rPr>
            </w:pPr>
            <w:r>
              <w:rPr>
                <w:rFonts w:ascii="Cambria" w:eastAsia="Cambria" w:hAnsi="Cambria" w:cs="Cambria"/>
                <w:b/>
                <w:color w:val="000000"/>
              </w:rPr>
              <w:t>202</w:t>
            </w:r>
            <w:r>
              <w:rPr>
                <w:rFonts w:ascii="Cambria" w:eastAsia="Cambria" w:hAnsi="Cambria" w:cs="Cambria"/>
                <w:b/>
              </w:rPr>
              <w:t>4</w:t>
            </w:r>
            <w:r w:rsidR="00591D15">
              <w:rPr>
                <w:rFonts w:ascii="Cambria" w:eastAsia="Cambria" w:hAnsi="Cambria" w:cs="Cambria"/>
                <w:b/>
              </w:rPr>
              <w:t>-2025</w:t>
            </w:r>
          </w:p>
        </w:tc>
        <w:tc>
          <w:tcPr>
            <w:tcW w:w="1217" w:type="dxa"/>
            <w:vAlign w:val="center"/>
          </w:tcPr>
          <w:p w14:paraId="0B7900F9" w14:textId="175B8EAD" w:rsidR="005C4AD8" w:rsidRDefault="005C4AD8" w:rsidP="00A02297">
            <w:pPr>
              <w:ind w:hanging="2"/>
              <w:jc w:val="center"/>
              <w:rPr>
                <w:rFonts w:ascii="Cambria" w:eastAsia="Cambria" w:hAnsi="Cambria" w:cs="Cambria"/>
                <w:b/>
                <w:color w:val="000000"/>
              </w:rPr>
            </w:pPr>
            <w:r>
              <w:rPr>
                <w:rFonts w:ascii="Cambria" w:eastAsia="Cambria" w:hAnsi="Cambria" w:cs="Cambria"/>
                <w:b/>
                <w:color w:val="000000"/>
              </w:rPr>
              <w:t>202</w:t>
            </w:r>
            <w:r>
              <w:rPr>
                <w:rFonts w:ascii="Cambria" w:eastAsia="Cambria" w:hAnsi="Cambria" w:cs="Cambria"/>
                <w:b/>
              </w:rPr>
              <w:t>5</w:t>
            </w:r>
            <w:r w:rsidR="00591D15">
              <w:rPr>
                <w:rFonts w:ascii="Cambria" w:eastAsia="Cambria" w:hAnsi="Cambria" w:cs="Cambria"/>
                <w:b/>
              </w:rPr>
              <w:t>-2026</w:t>
            </w:r>
          </w:p>
        </w:tc>
        <w:tc>
          <w:tcPr>
            <w:tcW w:w="1250" w:type="dxa"/>
            <w:vAlign w:val="center"/>
          </w:tcPr>
          <w:p w14:paraId="3C270A87" w14:textId="0377EA4E" w:rsidR="005C4AD8" w:rsidRDefault="005C4AD8" w:rsidP="00A02297">
            <w:pPr>
              <w:ind w:hanging="2"/>
              <w:jc w:val="center"/>
              <w:rPr>
                <w:rFonts w:ascii="Cambria" w:eastAsia="Cambria" w:hAnsi="Cambria" w:cs="Cambria"/>
                <w:b/>
                <w:color w:val="000000"/>
              </w:rPr>
            </w:pPr>
            <w:r>
              <w:rPr>
                <w:rFonts w:ascii="Cambria" w:eastAsia="Cambria" w:hAnsi="Cambria" w:cs="Cambria"/>
                <w:b/>
                <w:color w:val="000000"/>
              </w:rPr>
              <w:t>2026</w:t>
            </w:r>
            <w:r w:rsidR="00591D15">
              <w:rPr>
                <w:rFonts w:ascii="Cambria" w:eastAsia="Cambria" w:hAnsi="Cambria" w:cs="Cambria"/>
                <w:b/>
                <w:color w:val="000000"/>
              </w:rPr>
              <w:t>-2027</w:t>
            </w:r>
          </w:p>
        </w:tc>
        <w:tc>
          <w:tcPr>
            <w:tcW w:w="0" w:type="auto"/>
            <w:vAlign w:val="center"/>
          </w:tcPr>
          <w:p w14:paraId="40CBAE1E" w14:textId="2B8C65CF" w:rsidR="005C4AD8" w:rsidRDefault="005C4AD8" w:rsidP="00A02297">
            <w:pPr>
              <w:ind w:hanging="2"/>
              <w:jc w:val="center"/>
              <w:rPr>
                <w:rFonts w:ascii="Cambria" w:eastAsia="Cambria" w:hAnsi="Cambria" w:cs="Cambria"/>
                <w:b/>
                <w:color w:val="000000"/>
              </w:rPr>
            </w:pPr>
            <w:r>
              <w:rPr>
                <w:rFonts w:ascii="Cambria" w:eastAsia="Cambria" w:hAnsi="Cambria" w:cs="Cambria"/>
                <w:b/>
                <w:color w:val="000000"/>
              </w:rPr>
              <w:t>2027</w:t>
            </w:r>
            <w:r w:rsidR="00591D15">
              <w:rPr>
                <w:rFonts w:ascii="Cambria" w:eastAsia="Cambria" w:hAnsi="Cambria" w:cs="Cambria"/>
                <w:b/>
                <w:color w:val="000000"/>
              </w:rPr>
              <w:t>-2028</w:t>
            </w:r>
          </w:p>
        </w:tc>
      </w:tr>
      <w:tr w:rsidR="005C4AD8" w:rsidRPr="00E852FC" w14:paraId="772C3AB9" w14:textId="77777777" w:rsidTr="00A02297">
        <w:tc>
          <w:tcPr>
            <w:tcW w:w="0" w:type="auto"/>
          </w:tcPr>
          <w:p w14:paraId="04345C62"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Pr>
          <w:p w14:paraId="67C8C94E" w14:textId="77777777" w:rsidR="005C4AD8" w:rsidRDefault="005C4AD8" w:rsidP="00A02297">
            <w:pPr>
              <w:ind w:hanging="2"/>
              <w:jc w:val="both"/>
              <w:rPr>
                <w:rFonts w:ascii="Times New Roman" w:hAnsi="Times New Roman" w:cs="Times New Roman"/>
                <w:sz w:val="24"/>
                <w:szCs w:val="24"/>
              </w:rPr>
            </w:pPr>
            <w:r>
              <w:rPr>
                <w:rFonts w:ascii="Times New Roman" w:hAnsi="Times New Roman" w:cs="Times New Roman"/>
                <w:sz w:val="24"/>
                <w:szCs w:val="24"/>
              </w:rPr>
              <w:t xml:space="preserve">Terlaksananya </w:t>
            </w:r>
            <w:r w:rsidRPr="008B284B">
              <w:rPr>
                <w:rFonts w:ascii="Times New Roman" w:hAnsi="Times New Roman" w:cs="Times New Roman"/>
                <w:sz w:val="24"/>
                <w:szCs w:val="24"/>
              </w:rPr>
              <w:t>evaluasi kondisi eksternal dan internal dan analisis SWOT untuk merumuskan strategi</w:t>
            </w:r>
            <w:r>
              <w:rPr>
                <w:rFonts w:ascii="Times New Roman" w:hAnsi="Times New Roman" w:cs="Times New Roman"/>
                <w:sz w:val="24"/>
                <w:szCs w:val="24"/>
              </w:rPr>
              <w:t xml:space="preserve">, </w:t>
            </w:r>
            <w:r w:rsidRPr="008B284B">
              <w:rPr>
                <w:rFonts w:ascii="Times New Roman" w:hAnsi="Times New Roman" w:cs="Times New Roman"/>
                <w:sz w:val="24"/>
                <w:szCs w:val="24"/>
              </w:rPr>
              <w:t>menyusun program dan mengalokasikan sumber daya tahun berikutnya.</w:t>
            </w:r>
          </w:p>
        </w:tc>
        <w:tc>
          <w:tcPr>
            <w:tcW w:w="0" w:type="auto"/>
          </w:tcPr>
          <w:p w14:paraId="1CDFADE6"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4C1F0DFF"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5E68C760"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c>
          <w:tcPr>
            <w:tcW w:w="0" w:type="auto"/>
          </w:tcPr>
          <w:p w14:paraId="74B5A29C"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Terlaksana</w:t>
            </w:r>
          </w:p>
        </w:tc>
      </w:tr>
      <w:tr w:rsidR="005C4AD8" w:rsidRPr="00E852FC" w14:paraId="4E04F2A4" w14:textId="77777777" w:rsidTr="00A02297">
        <w:tc>
          <w:tcPr>
            <w:tcW w:w="0" w:type="auto"/>
          </w:tcPr>
          <w:p w14:paraId="76D5B561"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13</w:t>
            </w:r>
          </w:p>
        </w:tc>
        <w:tc>
          <w:tcPr>
            <w:tcW w:w="0" w:type="auto"/>
          </w:tcPr>
          <w:p w14:paraId="7F9C32E9" w14:textId="77777777" w:rsidR="005C4AD8" w:rsidRDefault="005C4AD8" w:rsidP="00A02297">
            <w:pPr>
              <w:ind w:hanging="2"/>
              <w:jc w:val="both"/>
              <w:rPr>
                <w:rFonts w:ascii="Times New Roman" w:hAnsi="Times New Roman" w:cs="Times New Roman"/>
                <w:sz w:val="24"/>
                <w:szCs w:val="24"/>
              </w:rPr>
            </w:pPr>
            <w:r>
              <w:rPr>
                <w:rFonts w:ascii="Times New Roman" w:hAnsi="Times New Roman" w:cs="Times New Roman"/>
                <w:sz w:val="24"/>
                <w:szCs w:val="24"/>
              </w:rPr>
              <w:t xml:space="preserve">Terdapat </w:t>
            </w:r>
            <w:r w:rsidRPr="007A3207">
              <w:rPr>
                <w:rFonts w:ascii="Times New Roman" w:hAnsi="Times New Roman" w:cs="Times New Roman"/>
                <w:sz w:val="24"/>
                <w:szCs w:val="24"/>
              </w:rPr>
              <w:t xml:space="preserve">Pengakuan dan apresiasi terhadap keunggulan </w:t>
            </w:r>
            <w:r w:rsidRPr="007A3207">
              <w:rPr>
                <w:rFonts w:ascii="Times New Roman" w:hAnsi="Times New Roman" w:cs="Times New Roman"/>
                <w:sz w:val="24"/>
                <w:szCs w:val="24"/>
              </w:rPr>
              <w:lastRenderedPageBreak/>
              <w:t>penyelenggaraan tridharma dari eksternal sesuai diferensiasi mis</w:t>
            </w:r>
            <w:r>
              <w:rPr>
                <w:rFonts w:ascii="Times New Roman" w:hAnsi="Times New Roman" w:cs="Times New Roman"/>
                <w:sz w:val="24"/>
                <w:szCs w:val="24"/>
              </w:rPr>
              <w:t>i</w:t>
            </w:r>
          </w:p>
        </w:tc>
        <w:tc>
          <w:tcPr>
            <w:tcW w:w="0" w:type="auto"/>
          </w:tcPr>
          <w:p w14:paraId="265A0B68" w14:textId="77777777" w:rsidR="005C4AD8"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lastRenderedPageBreak/>
              <w:t>terdapat</w:t>
            </w:r>
          </w:p>
        </w:tc>
        <w:tc>
          <w:tcPr>
            <w:tcW w:w="0" w:type="auto"/>
          </w:tcPr>
          <w:p w14:paraId="67746ADF" w14:textId="77777777" w:rsidR="005C4AD8" w:rsidRDefault="005C4AD8" w:rsidP="00A02297">
            <w:pPr>
              <w:ind w:hanging="2"/>
              <w:jc w:val="center"/>
              <w:rPr>
                <w:rFonts w:ascii="Times New Roman" w:hAnsi="Times New Roman" w:cs="Times New Roman"/>
                <w:sz w:val="24"/>
                <w:szCs w:val="24"/>
              </w:rPr>
            </w:pPr>
            <w:r w:rsidRPr="00FD43B3">
              <w:rPr>
                <w:rFonts w:ascii="Times New Roman" w:hAnsi="Times New Roman" w:cs="Times New Roman"/>
                <w:sz w:val="24"/>
                <w:szCs w:val="24"/>
              </w:rPr>
              <w:t>terdapat</w:t>
            </w:r>
          </w:p>
        </w:tc>
        <w:tc>
          <w:tcPr>
            <w:tcW w:w="0" w:type="auto"/>
          </w:tcPr>
          <w:p w14:paraId="7834E1E6" w14:textId="77777777" w:rsidR="005C4AD8" w:rsidRDefault="005C4AD8" w:rsidP="00A02297">
            <w:pPr>
              <w:ind w:hanging="2"/>
              <w:jc w:val="center"/>
              <w:rPr>
                <w:rFonts w:ascii="Times New Roman" w:hAnsi="Times New Roman" w:cs="Times New Roman"/>
                <w:sz w:val="24"/>
                <w:szCs w:val="24"/>
              </w:rPr>
            </w:pPr>
            <w:r w:rsidRPr="00FD43B3">
              <w:rPr>
                <w:rFonts w:ascii="Times New Roman" w:hAnsi="Times New Roman" w:cs="Times New Roman"/>
                <w:sz w:val="24"/>
                <w:szCs w:val="24"/>
              </w:rPr>
              <w:t>terdapat</w:t>
            </w:r>
          </w:p>
        </w:tc>
        <w:tc>
          <w:tcPr>
            <w:tcW w:w="0" w:type="auto"/>
          </w:tcPr>
          <w:p w14:paraId="1FCB1C2F" w14:textId="77777777" w:rsidR="005C4AD8" w:rsidRDefault="005C4AD8" w:rsidP="00A02297">
            <w:pPr>
              <w:ind w:hanging="2"/>
              <w:jc w:val="center"/>
              <w:rPr>
                <w:rFonts w:ascii="Times New Roman" w:hAnsi="Times New Roman" w:cs="Times New Roman"/>
                <w:sz w:val="24"/>
                <w:szCs w:val="24"/>
              </w:rPr>
            </w:pPr>
            <w:r w:rsidRPr="00FD43B3">
              <w:rPr>
                <w:rFonts w:ascii="Times New Roman" w:hAnsi="Times New Roman" w:cs="Times New Roman"/>
                <w:sz w:val="24"/>
                <w:szCs w:val="24"/>
              </w:rPr>
              <w:t>terdapat</w:t>
            </w:r>
          </w:p>
        </w:tc>
      </w:tr>
      <w:tr w:rsidR="005C4AD8" w:rsidRPr="00E852FC" w14:paraId="4AD5E1BE" w14:textId="77777777" w:rsidTr="00A02297">
        <w:tc>
          <w:tcPr>
            <w:tcW w:w="0" w:type="auto"/>
          </w:tcPr>
          <w:p w14:paraId="2EDD66EE" w14:textId="77777777" w:rsidR="005C4AD8" w:rsidRPr="004A2BD0"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Pr>
          <w:p w14:paraId="7EC27AC5" w14:textId="77777777" w:rsidR="005C4AD8" w:rsidRPr="004A2BD0" w:rsidRDefault="005C4AD8" w:rsidP="00F255F5">
            <w:pPr>
              <w:ind w:hanging="2"/>
              <w:jc w:val="both"/>
              <w:rPr>
                <w:rFonts w:ascii="Times New Roman" w:hAnsi="Times New Roman" w:cs="Times New Roman"/>
                <w:sz w:val="24"/>
                <w:szCs w:val="24"/>
              </w:rPr>
            </w:pPr>
            <w:r w:rsidRPr="004A2BD0">
              <w:rPr>
                <w:rFonts w:ascii="Times New Roman" w:hAnsi="Times New Roman" w:cs="Times New Roman"/>
                <w:sz w:val="24"/>
                <w:szCs w:val="24"/>
              </w:rPr>
              <w:t>Tersedia dokumen target yang berorientasi pada daya saing internasional</w:t>
            </w:r>
          </w:p>
        </w:tc>
        <w:tc>
          <w:tcPr>
            <w:tcW w:w="0" w:type="auto"/>
          </w:tcPr>
          <w:p w14:paraId="05ECCE42" w14:textId="77777777" w:rsidR="005C4AD8" w:rsidRPr="004A2BD0" w:rsidRDefault="005C4AD8" w:rsidP="00A02297">
            <w:pPr>
              <w:ind w:hanging="2"/>
              <w:jc w:val="center"/>
              <w:rPr>
                <w:rFonts w:ascii="Times New Roman" w:hAnsi="Times New Roman" w:cs="Times New Roman"/>
                <w:sz w:val="24"/>
                <w:szCs w:val="24"/>
              </w:rPr>
            </w:pPr>
            <w:r w:rsidRPr="004A2BD0">
              <w:rPr>
                <w:rFonts w:ascii="Times New Roman" w:hAnsi="Times New Roman" w:cs="Times New Roman"/>
                <w:sz w:val="24"/>
                <w:szCs w:val="24"/>
              </w:rPr>
              <w:t>tersedia</w:t>
            </w:r>
          </w:p>
        </w:tc>
        <w:tc>
          <w:tcPr>
            <w:tcW w:w="0" w:type="auto"/>
          </w:tcPr>
          <w:p w14:paraId="68B162A9" w14:textId="77777777" w:rsidR="005C4AD8" w:rsidRPr="004A2BD0" w:rsidRDefault="005C4AD8" w:rsidP="00A02297">
            <w:pPr>
              <w:ind w:hanging="2"/>
              <w:jc w:val="center"/>
              <w:rPr>
                <w:rFonts w:ascii="Times New Roman" w:hAnsi="Times New Roman" w:cs="Times New Roman"/>
                <w:sz w:val="24"/>
                <w:szCs w:val="24"/>
              </w:rPr>
            </w:pPr>
            <w:r w:rsidRPr="004A2BD0">
              <w:rPr>
                <w:rFonts w:ascii="Times New Roman" w:hAnsi="Times New Roman" w:cs="Times New Roman"/>
                <w:sz w:val="24"/>
                <w:szCs w:val="24"/>
              </w:rPr>
              <w:t>tersedia</w:t>
            </w:r>
          </w:p>
        </w:tc>
        <w:tc>
          <w:tcPr>
            <w:tcW w:w="0" w:type="auto"/>
          </w:tcPr>
          <w:p w14:paraId="7822DF6F" w14:textId="77777777" w:rsidR="005C4AD8" w:rsidRPr="004A2BD0" w:rsidRDefault="005C4AD8" w:rsidP="00A02297">
            <w:pPr>
              <w:ind w:hanging="2"/>
              <w:jc w:val="center"/>
              <w:rPr>
                <w:rFonts w:ascii="Times New Roman" w:hAnsi="Times New Roman" w:cs="Times New Roman"/>
                <w:sz w:val="24"/>
                <w:szCs w:val="24"/>
              </w:rPr>
            </w:pPr>
            <w:r w:rsidRPr="004A2BD0">
              <w:rPr>
                <w:rFonts w:ascii="Times New Roman" w:hAnsi="Times New Roman" w:cs="Times New Roman"/>
                <w:sz w:val="24"/>
                <w:szCs w:val="24"/>
              </w:rPr>
              <w:t>tersedia</w:t>
            </w:r>
          </w:p>
        </w:tc>
        <w:tc>
          <w:tcPr>
            <w:tcW w:w="0" w:type="auto"/>
          </w:tcPr>
          <w:p w14:paraId="6CE290B2" w14:textId="77777777" w:rsidR="005C4AD8" w:rsidRPr="004A2BD0" w:rsidRDefault="005C4AD8" w:rsidP="00A02297">
            <w:pPr>
              <w:ind w:hanging="2"/>
              <w:jc w:val="center"/>
              <w:rPr>
                <w:rFonts w:ascii="Times New Roman" w:hAnsi="Times New Roman" w:cs="Times New Roman"/>
                <w:sz w:val="24"/>
                <w:szCs w:val="24"/>
              </w:rPr>
            </w:pPr>
            <w:r w:rsidRPr="004A2BD0">
              <w:rPr>
                <w:rFonts w:ascii="Times New Roman" w:hAnsi="Times New Roman" w:cs="Times New Roman"/>
                <w:sz w:val="24"/>
                <w:szCs w:val="24"/>
              </w:rPr>
              <w:t>tersedia</w:t>
            </w:r>
          </w:p>
        </w:tc>
      </w:tr>
      <w:tr w:rsidR="005C4AD8" w:rsidRPr="00E852FC" w14:paraId="5A70A79B" w14:textId="77777777" w:rsidTr="00A02297">
        <w:tc>
          <w:tcPr>
            <w:tcW w:w="0" w:type="auto"/>
          </w:tcPr>
          <w:p w14:paraId="0A421137" w14:textId="77777777" w:rsidR="005C4AD8" w:rsidRPr="00734460" w:rsidRDefault="005C4AD8" w:rsidP="00A02297">
            <w:pPr>
              <w:ind w:hanging="2"/>
              <w:jc w:val="center"/>
              <w:rPr>
                <w:rFonts w:ascii="Times New Roman" w:hAnsi="Times New Roman" w:cs="Times New Roman"/>
                <w:sz w:val="24"/>
                <w:szCs w:val="24"/>
              </w:rPr>
            </w:pPr>
            <w:r>
              <w:rPr>
                <w:rFonts w:ascii="Times New Roman" w:hAnsi="Times New Roman" w:cs="Times New Roman"/>
                <w:sz w:val="24"/>
                <w:szCs w:val="24"/>
              </w:rPr>
              <w:t>15</w:t>
            </w:r>
          </w:p>
        </w:tc>
        <w:tc>
          <w:tcPr>
            <w:tcW w:w="0" w:type="auto"/>
          </w:tcPr>
          <w:p w14:paraId="239B20A2" w14:textId="77777777" w:rsidR="005C4AD8" w:rsidRPr="00734460" w:rsidRDefault="005C4AD8" w:rsidP="00F255F5">
            <w:pPr>
              <w:ind w:hanging="2"/>
              <w:jc w:val="both"/>
              <w:rPr>
                <w:rFonts w:ascii="Times New Roman" w:hAnsi="Times New Roman" w:cs="Times New Roman"/>
                <w:sz w:val="24"/>
                <w:szCs w:val="24"/>
              </w:rPr>
            </w:pPr>
            <w:r w:rsidRPr="00734460">
              <w:rPr>
                <w:rFonts w:ascii="Times New Roman" w:hAnsi="Times New Roman" w:cs="Times New Roman"/>
                <w:sz w:val="24"/>
                <w:szCs w:val="24"/>
              </w:rPr>
              <w:t>Tersedia dokumen Bukti pelaksanaan pengembangan yang konsisten</w:t>
            </w:r>
          </w:p>
        </w:tc>
        <w:tc>
          <w:tcPr>
            <w:tcW w:w="0" w:type="auto"/>
          </w:tcPr>
          <w:p w14:paraId="113F9C6E" w14:textId="77777777" w:rsidR="005C4AD8" w:rsidRPr="00734460" w:rsidRDefault="005C4AD8" w:rsidP="00A02297">
            <w:pPr>
              <w:ind w:hanging="2"/>
              <w:jc w:val="center"/>
              <w:rPr>
                <w:rFonts w:ascii="Times New Roman" w:hAnsi="Times New Roman" w:cs="Times New Roman"/>
                <w:sz w:val="24"/>
                <w:szCs w:val="24"/>
              </w:rPr>
            </w:pPr>
            <w:r w:rsidRPr="00734460">
              <w:rPr>
                <w:rFonts w:ascii="Times New Roman" w:hAnsi="Times New Roman" w:cs="Times New Roman"/>
                <w:sz w:val="24"/>
                <w:szCs w:val="24"/>
              </w:rPr>
              <w:t>tersedia</w:t>
            </w:r>
          </w:p>
        </w:tc>
        <w:tc>
          <w:tcPr>
            <w:tcW w:w="0" w:type="auto"/>
          </w:tcPr>
          <w:p w14:paraId="5060D691" w14:textId="77777777" w:rsidR="005C4AD8" w:rsidRPr="00734460" w:rsidRDefault="005C4AD8" w:rsidP="00A02297">
            <w:pPr>
              <w:ind w:hanging="2"/>
              <w:jc w:val="center"/>
              <w:rPr>
                <w:rFonts w:ascii="Times New Roman" w:hAnsi="Times New Roman" w:cs="Times New Roman"/>
                <w:sz w:val="24"/>
                <w:szCs w:val="24"/>
              </w:rPr>
            </w:pPr>
            <w:r w:rsidRPr="00734460">
              <w:rPr>
                <w:rFonts w:ascii="Times New Roman" w:hAnsi="Times New Roman" w:cs="Times New Roman"/>
                <w:sz w:val="24"/>
                <w:szCs w:val="24"/>
              </w:rPr>
              <w:t>tersedia</w:t>
            </w:r>
          </w:p>
        </w:tc>
        <w:tc>
          <w:tcPr>
            <w:tcW w:w="0" w:type="auto"/>
          </w:tcPr>
          <w:p w14:paraId="2E1451C4" w14:textId="77777777" w:rsidR="005C4AD8" w:rsidRPr="00734460" w:rsidRDefault="005C4AD8" w:rsidP="00A02297">
            <w:pPr>
              <w:ind w:hanging="2"/>
              <w:jc w:val="center"/>
              <w:rPr>
                <w:rFonts w:ascii="Times New Roman" w:hAnsi="Times New Roman" w:cs="Times New Roman"/>
                <w:sz w:val="24"/>
                <w:szCs w:val="24"/>
              </w:rPr>
            </w:pPr>
            <w:r w:rsidRPr="00734460">
              <w:rPr>
                <w:rFonts w:ascii="Times New Roman" w:hAnsi="Times New Roman" w:cs="Times New Roman"/>
                <w:sz w:val="24"/>
                <w:szCs w:val="24"/>
              </w:rPr>
              <w:t>tersedia</w:t>
            </w:r>
          </w:p>
        </w:tc>
        <w:tc>
          <w:tcPr>
            <w:tcW w:w="0" w:type="auto"/>
          </w:tcPr>
          <w:p w14:paraId="5C91A4EB" w14:textId="77777777" w:rsidR="005C4AD8" w:rsidRPr="00734460" w:rsidRDefault="005C4AD8" w:rsidP="00A02297">
            <w:pPr>
              <w:ind w:hanging="2"/>
              <w:jc w:val="center"/>
              <w:rPr>
                <w:rFonts w:ascii="Times New Roman" w:hAnsi="Times New Roman" w:cs="Times New Roman"/>
                <w:sz w:val="24"/>
                <w:szCs w:val="24"/>
              </w:rPr>
            </w:pPr>
            <w:r w:rsidRPr="00734460">
              <w:rPr>
                <w:rFonts w:ascii="Times New Roman" w:hAnsi="Times New Roman" w:cs="Times New Roman"/>
                <w:sz w:val="24"/>
                <w:szCs w:val="24"/>
              </w:rPr>
              <w:t>tersedia</w:t>
            </w:r>
          </w:p>
        </w:tc>
      </w:tr>
      <w:tr w:rsidR="005C4AD8" w:rsidRPr="00E852FC" w14:paraId="2B24C21E" w14:textId="77777777" w:rsidTr="00A02297">
        <w:tc>
          <w:tcPr>
            <w:tcW w:w="0" w:type="auto"/>
          </w:tcPr>
          <w:p w14:paraId="2EDAD627"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1</w:t>
            </w:r>
            <w:r>
              <w:rPr>
                <w:rFonts w:ascii="Times New Roman" w:hAnsi="Times New Roman" w:cs="Times New Roman"/>
                <w:sz w:val="24"/>
                <w:szCs w:val="24"/>
              </w:rPr>
              <w:t>6</w:t>
            </w:r>
            <w:r w:rsidRPr="00E212DC">
              <w:rPr>
                <w:rFonts w:ascii="Times New Roman" w:hAnsi="Times New Roman" w:cs="Times New Roman"/>
                <w:sz w:val="24"/>
                <w:szCs w:val="24"/>
              </w:rPr>
              <w:t xml:space="preserve"> </w:t>
            </w:r>
          </w:p>
        </w:tc>
        <w:tc>
          <w:tcPr>
            <w:tcW w:w="0" w:type="auto"/>
          </w:tcPr>
          <w:p w14:paraId="1C565EC7" w14:textId="77777777" w:rsidR="005C4AD8" w:rsidRPr="00E212DC" w:rsidRDefault="005C4AD8" w:rsidP="00F255F5">
            <w:pPr>
              <w:ind w:hanging="2"/>
              <w:jc w:val="both"/>
              <w:rPr>
                <w:rFonts w:ascii="Times New Roman" w:hAnsi="Times New Roman" w:cs="Times New Roman"/>
                <w:sz w:val="24"/>
                <w:szCs w:val="24"/>
              </w:rPr>
            </w:pPr>
            <w:r w:rsidRPr="00E212DC">
              <w:rPr>
                <w:rFonts w:ascii="Times New Roman" w:hAnsi="Times New Roman" w:cs="Times New Roman"/>
                <w:sz w:val="24"/>
                <w:szCs w:val="24"/>
              </w:rPr>
              <w:t>Terlaksananya kuisioner pemahaman visi misi Universitas Stikubank Semarang</w:t>
            </w:r>
          </w:p>
        </w:tc>
        <w:tc>
          <w:tcPr>
            <w:tcW w:w="0" w:type="auto"/>
          </w:tcPr>
          <w:p w14:paraId="387EAC25"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c>
          <w:tcPr>
            <w:tcW w:w="0" w:type="auto"/>
          </w:tcPr>
          <w:p w14:paraId="6E9ED597"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c>
          <w:tcPr>
            <w:tcW w:w="0" w:type="auto"/>
          </w:tcPr>
          <w:p w14:paraId="5E74ED00"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c>
          <w:tcPr>
            <w:tcW w:w="0" w:type="auto"/>
          </w:tcPr>
          <w:p w14:paraId="46B50F9D"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r>
      <w:tr w:rsidR="005C4AD8" w:rsidRPr="00E852FC" w14:paraId="13D777E1" w14:textId="77777777" w:rsidTr="00A02297">
        <w:tc>
          <w:tcPr>
            <w:tcW w:w="0" w:type="auto"/>
          </w:tcPr>
          <w:p w14:paraId="3C37C8B3"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1</w:t>
            </w:r>
            <w:r>
              <w:rPr>
                <w:rFonts w:ascii="Times New Roman" w:hAnsi="Times New Roman" w:cs="Times New Roman"/>
                <w:sz w:val="24"/>
                <w:szCs w:val="24"/>
              </w:rPr>
              <w:t>7</w:t>
            </w:r>
          </w:p>
        </w:tc>
        <w:tc>
          <w:tcPr>
            <w:tcW w:w="0" w:type="auto"/>
          </w:tcPr>
          <w:p w14:paraId="431B3FA9" w14:textId="77777777" w:rsidR="005C4AD8" w:rsidRPr="00E212DC" w:rsidRDefault="005C4AD8" w:rsidP="00F255F5">
            <w:pPr>
              <w:ind w:hanging="2"/>
              <w:jc w:val="both"/>
              <w:rPr>
                <w:rFonts w:ascii="Times New Roman" w:hAnsi="Times New Roman" w:cs="Times New Roman"/>
                <w:sz w:val="24"/>
                <w:szCs w:val="24"/>
              </w:rPr>
            </w:pPr>
            <w:r w:rsidRPr="00E212DC">
              <w:rPr>
                <w:rFonts w:ascii="Times New Roman" w:hAnsi="Times New Roman" w:cs="Times New Roman"/>
                <w:sz w:val="24"/>
                <w:szCs w:val="24"/>
              </w:rPr>
              <w:t>Terlaksananya sosialisasi visi misi Universitas Stikubank Semarang</w:t>
            </w:r>
          </w:p>
        </w:tc>
        <w:tc>
          <w:tcPr>
            <w:tcW w:w="0" w:type="auto"/>
          </w:tcPr>
          <w:p w14:paraId="07661EEC"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c>
          <w:tcPr>
            <w:tcW w:w="0" w:type="auto"/>
          </w:tcPr>
          <w:p w14:paraId="73BD061E"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c>
          <w:tcPr>
            <w:tcW w:w="0" w:type="auto"/>
          </w:tcPr>
          <w:p w14:paraId="35A0AA8E"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c>
          <w:tcPr>
            <w:tcW w:w="0" w:type="auto"/>
          </w:tcPr>
          <w:p w14:paraId="6FBBD496" w14:textId="77777777" w:rsidR="005C4AD8" w:rsidRPr="00E212DC" w:rsidRDefault="005C4AD8" w:rsidP="00A02297">
            <w:pPr>
              <w:ind w:hanging="2"/>
              <w:jc w:val="center"/>
              <w:rPr>
                <w:rFonts w:ascii="Times New Roman" w:hAnsi="Times New Roman" w:cs="Times New Roman"/>
                <w:sz w:val="24"/>
                <w:szCs w:val="24"/>
              </w:rPr>
            </w:pPr>
            <w:r w:rsidRPr="00E212DC">
              <w:rPr>
                <w:rFonts w:ascii="Times New Roman" w:hAnsi="Times New Roman" w:cs="Times New Roman"/>
                <w:sz w:val="24"/>
                <w:szCs w:val="24"/>
              </w:rPr>
              <w:t>terlaksana</w:t>
            </w:r>
          </w:p>
        </w:tc>
      </w:tr>
    </w:tbl>
    <w:p w14:paraId="1D092DF2" w14:textId="77777777" w:rsidR="005C4AD8" w:rsidRDefault="005C4AD8">
      <w:pPr>
        <w:spacing w:after="0" w:line="240" w:lineRule="auto"/>
        <w:ind w:hanging="2"/>
        <w:jc w:val="both"/>
        <w:rPr>
          <w:sz w:val="24"/>
          <w:szCs w:val="24"/>
        </w:rPr>
      </w:pPr>
    </w:p>
    <w:tbl>
      <w:tblPr>
        <w:tblStyle w:val="afff7"/>
        <w:tblW w:w="1003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4"/>
      </w:tblGrid>
      <w:tr w:rsidR="00FF7BC1" w14:paraId="7094DBB1" w14:textId="77777777">
        <w:tc>
          <w:tcPr>
            <w:tcW w:w="10034" w:type="dxa"/>
            <w:shd w:val="clear" w:color="auto" w:fill="D9D9D9"/>
          </w:tcPr>
          <w:p w14:paraId="4FB8D51C" w14:textId="3FE2FF30" w:rsidR="00FF7BC1" w:rsidRDefault="00CF7283">
            <w:pPr>
              <w:rPr>
                <w:rFonts w:ascii="Times New Roman" w:eastAsia="Times New Roman" w:hAnsi="Times New Roman" w:cs="Times New Roman"/>
                <w:b/>
                <w:sz w:val="24"/>
                <w:szCs w:val="24"/>
              </w:rPr>
            </w:pPr>
            <w:bookmarkStart w:id="1" w:name="_heading=h.4d34og8" w:colFirst="0" w:colLast="0"/>
            <w:bookmarkEnd w:id="1"/>
            <w:r>
              <w:rPr>
                <w:rFonts w:ascii="Times New Roman" w:eastAsia="Times New Roman" w:hAnsi="Times New Roman" w:cs="Times New Roman"/>
                <w:b/>
                <w:sz w:val="24"/>
                <w:szCs w:val="24"/>
              </w:rPr>
              <w:t xml:space="preserve">I. </w:t>
            </w:r>
            <w:r>
              <w:rPr>
                <w:rFonts w:ascii="Cambria" w:eastAsia="Cambria" w:hAnsi="Cambria" w:cs="Cambria"/>
                <w:b/>
                <w:sz w:val="24"/>
                <w:szCs w:val="24"/>
              </w:rPr>
              <w:t>Dokumen Terkait Pelaksanaan Standar</w:t>
            </w:r>
          </w:p>
          <w:p w14:paraId="00D46E37" w14:textId="77777777" w:rsidR="00FF7BC1" w:rsidRDefault="00FF7BC1">
            <w:pPr>
              <w:rPr>
                <w:rFonts w:ascii="Times New Roman" w:eastAsia="Times New Roman" w:hAnsi="Times New Roman" w:cs="Times New Roman"/>
                <w:b/>
                <w:sz w:val="24"/>
                <w:szCs w:val="24"/>
              </w:rPr>
            </w:pPr>
          </w:p>
        </w:tc>
      </w:tr>
    </w:tbl>
    <w:p w14:paraId="19BCF97C" w14:textId="77777777" w:rsidR="00FF7BC1" w:rsidRDefault="00FF7BC1">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D642E7F"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Statuta Universitas Stikubank (UNISBANK) Semarang Tahun 2020.</w:t>
      </w:r>
    </w:p>
    <w:p w14:paraId="17589EF2"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Rencana Induk Pengembangan (RIP) Universitas Stikubank (UNISBANK) Semarang Tahun 2020–2035.</w:t>
      </w:r>
    </w:p>
    <w:p w14:paraId="3DD67777"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Rencana Strategis (Renstra) Universitas Stikubank (UNISBANK) Semarang Tahun 2024–2027.</w:t>
      </w:r>
    </w:p>
    <w:p w14:paraId="67B1E9FE"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Rencana Operasional (Renop) Universitas Stikubank (UNISBANK) Semarang.</w:t>
      </w:r>
    </w:p>
    <w:p w14:paraId="2F6AA657"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Rencana Strategis (Renstra) Fakultas Teknologi Informasi dan Industri (FTII) Universitas Stikubank (UNISBANK) Semarang Tahun 2024–2027.</w:t>
      </w:r>
    </w:p>
    <w:p w14:paraId="297C351E"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Visi, Misi, Tujuan, dan Strategi (VMTS) Universitas Stikubank (UNISBANK) Semarang.</w:t>
      </w:r>
    </w:p>
    <w:p w14:paraId="1D0E8DC0"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Visi, Misi, Tujuan, dan Strategi (VMTS) FTII Universitas Stikubank (UNISBANK) Semarang.</w:t>
      </w:r>
    </w:p>
    <w:p w14:paraId="5260CE06"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Pedoman Penyusunan, Peninjauan, dan Sosialisasi Visi, Misi, Tujuan, dan Strategi (VMTS).</w:t>
      </w:r>
    </w:p>
    <w:p w14:paraId="66CC9CC3"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Surat Keputusan (SK) Pembentukan Tim Penyusun dan Peninjau VMTS.</w:t>
      </w:r>
    </w:p>
    <w:p w14:paraId="52A6C3D9"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Analisis Lingkungan Internal dan Eksternal, termasuk Analisis SWOT, sebagai dasar penyusunan VMTS.</w:t>
      </w:r>
    </w:p>
    <w:p w14:paraId="62B441F5"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Hasil Rapat, Workshop, dan Berita Acara Penyusunan serta Peninjauan VMTS.</w:t>
      </w:r>
    </w:p>
    <w:p w14:paraId="385343F3"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Benchmarking dan Analisis Diferensiasi Misi FTII, khususnya pada bidang teknologi informasi, industri, data-driven, dan digital business.</w:t>
      </w:r>
    </w:p>
    <w:p w14:paraId="6D6282FD"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Sosialisasi VMTS kepada sivitas akademika dan pemangku kepentingan, baik dalam bentuk berita acara, materi sosialisasi, maupun dokumentasi kegiatan.</w:t>
      </w:r>
    </w:p>
    <w:p w14:paraId="77480936"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lastRenderedPageBreak/>
        <w:t>Instrumen Evaluasi Pemahaman VMTS dan hasil pengukuran tingkat pemahaman sivitas akademika serta pemangku kepentingan.</w:t>
      </w:r>
    </w:p>
    <w:p w14:paraId="21964CA3"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Umpan Balik (feedback) dari dosen, tenaga kependidikan, mahasiswa, alumni, pengguna lulusan, dunia usaha dan dunia industri, serta pemangku kepentingan lainnya terhadap VMTS.</w:t>
      </w:r>
    </w:p>
    <w:p w14:paraId="1E06D1F9"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Evaluasi Efektivitas dan Efisiensi Pelaksanaan Program yang mendukung pencapaian VMTS.</w:t>
      </w:r>
    </w:p>
    <w:p w14:paraId="06B1FF3F"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Evaluasi Keterlaksanaan Misi dan Ketercapaian Tujuan serta Strategi FTII.</w:t>
      </w:r>
    </w:p>
    <w:p w14:paraId="7599D9CB"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Pelaporan Ketercapaian Diferensiasi Misi dan Kinerja Tridharma kepada pemangku kepentingan.</w:t>
      </w:r>
    </w:p>
    <w:p w14:paraId="2A452CA5"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Target Pengembangan yang Berorientasi pada Daya Saing Nasional dan Internasional.</w:t>
      </w:r>
    </w:p>
    <w:p w14:paraId="3ACE7EFF"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Bukti Pelaksanaan Pengembangan FTII yang konsisten dengan VMTS, RIP, Renstra, dan Renop.</w:t>
      </w:r>
    </w:p>
    <w:p w14:paraId="1EEADA4D"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Dokumen Audit Mutu Internal (AMI), Monitoring dan Evaluasi (Monev), serta Rencana Tindak Lanjut (RTL) yang berkaitan dengan implementasi VMTS.</w:t>
      </w:r>
    </w:p>
    <w:p w14:paraId="32C57166" w14:textId="77777777"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Pedoman PPEPP (Penetapan, Pelaksanaan, Evaluasi, Pengendalian, dan Peningkatan) Sistem Penjaminan Mutu Internal (SPMI) Universitas Stikubank (UNISBANK) Semarang.</w:t>
      </w:r>
    </w:p>
    <w:p w14:paraId="5B9C1D16" w14:textId="2A21B649" w:rsidR="00042869" w:rsidRPr="00042869" w:rsidRDefault="00042869" w:rsidP="00042869">
      <w:pPr>
        <w:numPr>
          <w:ilvl w:val="0"/>
          <w:numId w:val="31"/>
        </w:numPr>
        <w:tabs>
          <w:tab w:val="left" w:pos="360"/>
          <w:tab w:val="num" w:pos="720"/>
        </w:tabs>
        <w:spacing w:after="0" w:line="240" w:lineRule="auto"/>
        <w:jc w:val="both"/>
        <w:rPr>
          <w:rFonts w:ascii="Times New Roman" w:eastAsia="Times New Roman" w:hAnsi="Times New Roman" w:cs="Times New Roman"/>
          <w:sz w:val="24"/>
          <w:szCs w:val="24"/>
          <w:lang w:val="en-ID"/>
        </w:rPr>
      </w:pPr>
      <w:r w:rsidRPr="00042869">
        <w:rPr>
          <w:rFonts w:ascii="Times New Roman" w:eastAsia="Times New Roman" w:hAnsi="Times New Roman" w:cs="Times New Roman"/>
          <w:sz w:val="24"/>
          <w:szCs w:val="24"/>
          <w:lang w:val="en-ID"/>
        </w:rPr>
        <w:t>Instrumen Akreditasi Program Studi LAM INFOKOM 2022 (Instrumen LAM INFOKOM 1.0.</w:t>
      </w:r>
    </w:p>
    <w:p w14:paraId="5156A8D9" w14:textId="77777777" w:rsidR="00376CD8" w:rsidRPr="00B31185" w:rsidRDefault="00376CD8" w:rsidP="00885309">
      <w:pPr>
        <w:tabs>
          <w:tab w:val="left" w:pos="360"/>
        </w:tabs>
        <w:spacing w:before="40" w:after="0" w:line="360" w:lineRule="auto"/>
        <w:ind w:left="360"/>
        <w:jc w:val="both"/>
        <w:rPr>
          <w:rFonts w:ascii="Times New Roman" w:eastAsia="Times New Roman" w:hAnsi="Times New Roman" w:cs="Times New Roman"/>
          <w:sz w:val="24"/>
          <w:szCs w:val="24"/>
        </w:rPr>
      </w:pPr>
    </w:p>
    <w:tbl>
      <w:tblPr>
        <w:tblStyle w:val="afff8"/>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FF7BC1" w14:paraId="5AA9A6FA" w14:textId="77777777">
        <w:tc>
          <w:tcPr>
            <w:tcW w:w="9804" w:type="dxa"/>
            <w:shd w:val="clear" w:color="auto" w:fill="D9D9D9"/>
          </w:tcPr>
          <w:p w14:paraId="6D25C48E" w14:textId="6ADDB2B4" w:rsidR="00FF7BC1" w:rsidRDefault="00CF728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J. Referensi</w:t>
            </w:r>
          </w:p>
          <w:p w14:paraId="5CF268C1" w14:textId="77777777" w:rsidR="00FF7BC1" w:rsidRDefault="00FF7BC1">
            <w:pPr>
              <w:rPr>
                <w:rFonts w:ascii="Times New Roman" w:eastAsia="Times New Roman" w:hAnsi="Times New Roman" w:cs="Times New Roman"/>
                <w:b/>
                <w:sz w:val="24"/>
                <w:szCs w:val="24"/>
              </w:rPr>
            </w:pPr>
          </w:p>
        </w:tc>
      </w:tr>
    </w:tbl>
    <w:p w14:paraId="56ABAC18" w14:textId="77777777" w:rsidR="00BE02F3" w:rsidRDefault="00BE02F3" w:rsidP="00BE02F3">
      <w:pPr>
        <w:pStyle w:val="NormalWeb"/>
        <w:numPr>
          <w:ilvl w:val="0"/>
          <w:numId w:val="32"/>
        </w:numPr>
        <w:jc w:val="both"/>
      </w:pPr>
      <w:r>
        <w:t>Undang-Undang Republik Indonesia Nomor 12 Tahun 2012 tentang Pendidikan Tinggi.</w:t>
      </w:r>
    </w:p>
    <w:p w14:paraId="12F6050A" w14:textId="77777777" w:rsidR="00BE02F3" w:rsidRDefault="00BE02F3" w:rsidP="00BE02F3">
      <w:pPr>
        <w:pStyle w:val="NormalWeb"/>
        <w:numPr>
          <w:ilvl w:val="0"/>
          <w:numId w:val="32"/>
        </w:numPr>
        <w:jc w:val="both"/>
      </w:pPr>
      <w:r>
        <w:t>Peraturan Pemerintah Republik Indonesia Nomor 4 Tahun 2014 tentang Penyelenggaraan Pendidikan Tinggi dan Pengelolaan Perguruan Tinggi.</w:t>
      </w:r>
    </w:p>
    <w:p w14:paraId="032C0ED4" w14:textId="77777777" w:rsidR="00BE02F3" w:rsidRDefault="00BE02F3" w:rsidP="00BE02F3">
      <w:pPr>
        <w:pStyle w:val="NormalWeb"/>
        <w:numPr>
          <w:ilvl w:val="0"/>
          <w:numId w:val="32"/>
        </w:numPr>
        <w:jc w:val="both"/>
      </w:pPr>
      <w:r>
        <w:t>Peraturan Pemerintah Republik Indonesia Nomor 37 Tahun 2009 tentang Dosen.</w:t>
      </w:r>
    </w:p>
    <w:p w14:paraId="4C41855A" w14:textId="77777777" w:rsidR="00BE02F3" w:rsidRDefault="00BE02F3" w:rsidP="00BE02F3">
      <w:pPr>
        <w:pStyle w:val="NormalWeb"/>
        <w:numPr>
          <w:ilvl w:val="0"/>
          <w:numId w:val="32"/>
        </w:numPr>
        <w:jc w:val="both"/>
      </w:pPr>
      <w:r>
        <w:t>Peraturan Presiden Republik Indonesia Nomor 8 Tahun 2012 tentang Kerangka Kualifikasi Nasional Indonesia (KKNI).</w:t>
      </w:r>
    </w:p>
    <w:p w14:paraId="08A5993B" w14:textId="77777777" w:rsidR="00BE02F3" w:rsidRDefault="00BE02F3" w:rsidP="00BE02F3">
      <w:pPr>
        <w:pStyle w:val="NormalWeb"/>
        <w:numPr>
          <w:ilvl w:val="0"/>
          <w:numId w:val="32"/>
        </w:numPr>
        <w:jc w:val="both"/>
      </w:pPr>
      <w:r>
        <w:t>Peraturan Menteri Pendidikan, Kebudayaan, Riset, dan Teknologi Republik Indonesia Nomor 41 Tahun 2021 tentang Rekognisi Pembelajaran Lampau (RPL).</w:t>
      </w:r>
    </w:p>
    <w:p w14:paraId="53F41425" w14:textId="77777777" w:rsidR="00BE02F3" w:rsidRDefault="00BE02F3" w:rsidP="00BE02F3">
      <w:pPr>
        <w:pStyle w:val="NormalWeb"/>
        <w:numPr>
          <w:ilvl w:val="0"/>
          <w:numId w:val="32"/>
        </w:numPr>
        <w:jc w:val="both"/>
      </w:pPr>
      <w:r>
        <w:t>Peraturan Menteri Pendidikan, Kebudayaan, Riset, dan Teknologi Republik Indonesia Nomor 53 Tahun 2023 tentang Penjaminan Mutu Pendidikan Tinggi.</w:t>
      </w:r>
    </w:p>
    <w:p w14:paraId="55B5B39F" w14:textId="77777777" w:rsidR="00BE02F3" w:rsidRDefault="00BE02F3" w:rsidP="00BE02F3">
      <w:pPr>
        <w:pStyle w:val="NormalWeb"/>
        <w:numPr>
          <w:ilvl w:val="0"/>
          <w:numId w:val="32"/>
        </w:numPr>
        <w:jc w:val="both"/>
      </w:pPr>
      <w:r>
        <w:t>Peraturan Badan Akreditasi Nasional Perguruan Tinggi (BAN-PT) Nomor 13 Tahun 2023 tentang Sistem Akreditasi Nasional (SAN).</w:t>
      </w:r>
    </w:p>
    <w:p w14:paraId="36B8AEFB" w14:textId="77777777" w:rsidR="00BE02F3" w:rsidRDefault="00BE02F3" w:rsidP="00BE02F3">
      <w:pPr>
        <w:pStyle w:val="NormalWeb"/>
        <w:numPr>
          <w:ilvl w:val="0"/>
          <w:numId w:val="32"/>
        </w:numPr>
        <w:jc w:val="both"/>
      </w:pPr>
      <w:r>
        <w:t>Peraturan Badan Akreditasi Nasional Perguruan Tinggi (BAN-PT) Nomor 5 Tahun 2024 tentang Instrumen Pemantauan dan Evaluasi Mutu Perguruan Tinggi untuk Perpanjangan Status Terakreditasi melalui Mekanisme Otomasi.</w:t>
      </w:r>
    </w:p>
    <w:p w14:paraId="661DB351" w14:textId="77777777" w:rsidR="00BE02F3" w:rsidRDefault="00BE02F3" w:rsidP="00BE02F3">
      <w:pPr>
        <w:pStyle w:val="NormalWeb"/>
        <w:numPr>
          <w:ilvl w:val="0"/>
          <w:numId w:val="32"/>
        </w:numPr>
        <w:jc w:val="both"/>
      </w:pPr>
      <w:r>
        <w:t>Statuta Universitas Stikubank (UNISBANK) Semarang Tahun 2020.</w:t>
      </w:r>
    </w:p>
    <w:p w14:paraId="1C7505FE" w14:textId="77777777" w:rsidR="00BE02F3" w:rsidRDefault="00BE02F3" w:rsidP="00BE02F3">
      <w:pPr>
        <w:pStyle w:val="NormalWeb"/>
        <w:numPr>
          <w:ilvl w:val="0"/>
          <w:numId w:val="32"/>
        </w:numPr>
        <w:jc w:val="both"/>
      </w:pPr>
      <w:r>
        <w:lastRenderedPageBreak/>
        <w:t>Rencana Induk Pengembangan (RIP) Universitas Stikubank (UNISBANK) Semarang Tahun 2020–2035.</w:t>
      </w:r>
    </w:p>
    <w:p w14:paraId="50739366" w14:textId="77777777" w:rsidR="00BE02F3" w:rsidRDefault="00BE02F3" w:rsidP="00BE02F3">
      <w:pPr>
        <w:pStyle w:val="NormalWeb"/>
        <w:numPr>
          <w:ilvl w:val="0"/>
          <w:numId w:val="32"/>
        </w:numPr>
        <w:jc w:val="both"/>
      </w:pPr>
      <w:r>
        <w:t>Rencana Strategis (Renstra) Universitas Stikubank (UNISBANK) Semarang Tahun 2024–2027.</w:t>
      </w:r>
    </w:p>
    <w:p w14:paraId="7CEA9DBF" w14:textId="77777777" w:rsidR="00BE02F3" w:rsidRDefault="00BE02F3" w:rsidP="00BE02F3">
      <w:pPr>
        <w:pStyle w:val="NormalWeb"/>
        <w:numPr>
          <w:ilvl w:val="0"/>
          <w:numId w:val="32"/>
        </w:numPr>
        <w:jc w:val="both"/>
      </w:pPr>
      <w:r>
        <w:t>Rencana Strategis (Renstra) Fakultas Teknologi Informasi dan Industri (FTII) Universitas Stikubank (UNISBANK) Semarang Tahun 2024–2027.</w:t>
      </w:r>
    </w:p>
    <w:p w14:paraId="4FB2A597" w14:textId="16C76DAA" w:rsidR="00BE02F3" w:rsidRDefault="00BE02F3" w:rsidP="00BE02F3">
      <w:pPr>
        <w:pStyle w:val="NormalWeb"/>
        <w:numPr>
          <w:ilvl w:val="0"/>
          <w:numId w:val="32"/>
        </w:numPr>
        <w:jc w:val="both"/>
      </w:pPr>
      <w:r>
        <w:t>Instrumen Akreditasi Program Studi LAM INFOKOM 2022 (Instrumen LAM INFOKOM 1.0</w:t>
      </w:r>
      <w:r w:rsidR="001A4393">
        <w:t>)</w:t>
      </w:r>
      <w:r>
        <w:t>.</w:t>
      </w:r>
    </w:p>
    <w:p w14:paraId="13877FC7" w14:textId="2EC46099" w:rsidR="00BE02F3" w:rsidRDefault="00BE02F3" w:rsidP="00BE02F3">
      <w:pPr>
        <w:pStyle w:val="NormalWeb"/>
        <w:numPr>
          <w:ilvl w:val="0"/>
          <w:numId w:val="32"/>
        </w:numPr>
        <w:jc w:val="both"/>
      </w:pPr>
      <w:r>
        <w:t>Surat Edaran LAM INFOKOM Nomor 02/SE/DE/LAM INFOKOM/VII/2024 tentang Penyesuaian terhadap Permendikbudristek Nomor 53 Tahun 2023.</w:t>
      </w:r>
    </w:p>
    <w:p w14:paraId="503DBAAD" w14:textId="77777777" w:rsidR="00BE02F3" w:rsidRDefault="00BE02F3" w:rsidP="00BE02F3">
      <w:pPr>
        <w:pStyle w:val="NormalWeb"/>
        <w:numPr>
          <w:ilvl w:val="0"/>
          <w:numId w:val="32"/>
        </w:numPr>
        <w:jc w:val="both"/>
      </w:pPr>
      <w:r>
        <w:t>Pedoman Sistem Penjaminan Mutu Internal (SPMI) Universitas Stikubank (UNISBANK) Semarang.</w:t>
      </w:r>
    </w:p>
    <w:p w14:paraId="6B2F6054" w14:textId="77777777" w:rsidR="00BE02F3" w:rsidRDefault="00BE02F3" w:rsidP="00BE02F3">
      <w:pPr>
        <w:pStyle w:val="NormalWeb"/>
        <w:numPr>
          <w:ilvl w:val="0"/>
          <w:numId w:val="32"/>
        </w:numPr>
        <w:jc w:val="both"/>
      </w:pPr>
      <w:r>
        <w:t>Pedoman PPEPP (Penetapan, Pelaksanaan, Evaluasi, Pengendalian, dan Peningkatan) Universitas Stikubank (UNISBANK) Semarang.</w:t>
      </w:r>
    </w:p>
    <w:p w14:paraId="402F5377" w14:textId="77777777" w:rsidR="007E7325" w:rsidRPr="00C721A0" w:rsidRDefault="007E7325" w:rsidP="00E0080B">
      <w:pPr>
        <w:pBdr>
          <w:top w:val="nil"/>
          <w:left w:val="nil"/>
          <w:bottom w:val="nil"/>
          <w:right w:val="nil"/>
          <w:between w:val="nil"/>
        </w:pBdr>
        <w:spacing w:after="0" w:line="360" w:lineRule="auto"/>
        <w:ind w:left="360"/>
        <w:jc w:val="both"/>
        <w:rPr>
          <w:rFonts w:ascii="Times New Roman" w:eastAsia="Times New Roman" w:hAnsi="Times New Roman" w:cs="Times New Roman"/>
          <w:color w:val="EE0000"/>
          <w:sz w:val="24"/>
          <w:szCs w:val="24"/>
        </w:rPr>
      </w:pPr>
    </w:p>
    <w:p w14:paraId="191ABABE" w14:textId="77777777" w:rsidR="00FF7BC1" w:rsidRPr="00C721A0" w:rsidRDefault="00FF7BC1">
      <w:pPr>
        <w:spacing w:after="0" w:line="240" w:lineRule="auto"/>
        <w:jc w:val="both"/>
        <w:rPr>
          <w:b/>
          <w:color w:val="EE0000"/>
          <w:sz w:val="28"/>
          <w:szCs w:val="28"/>
        </w:rPr>
      </w:pPr>
    </w:p>
    <w:p w14:paraId="317ABB5A" w14:textId="77777777" w:rsidR="00FF7BC1" w:rsidRDefault="00FF7BC1">
      <w:pPr>
        <w:rPr>
          <w:color w:val="FF0000"/>
        </w:rPr>
      </w:pPr>
    </w:p>
    <w:sectPr w:rsidR="00FF7BC1">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3A31D" w14:textId="77777777" w:rsidR="00216613" w:rsidRDefault="00216613">
      <w:pPr>
        <w:spacing w:after="0" w:line="240" w:lineRule="auto"/>
      </w:pPr>
      <w:r>
        <w:separator/>
      </w:r>
    </w:p>
  </w:endnote>
  <w:endnote w:type="continuationSeparator" w:id="0">
    <w:p w14:paraId="66C0F301" w14:textId="77777777" w:rsidR="00216613" w:rsidRDefault="00216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111F89-567D-4534-828B-4CC656E96BDE}"/>
    <w:embedBold r:id="rId2" w:fontKey="{55916747-0C49-4C90-B283-D238DC17DCCF}"/>
  </w:font>
  <w:font w:name="Tahoma">
    <w:panose1 w:val="020B0604030504040204"/>
    <w:charset w:val="00"/>
    <w:family w:val="swiss"/>
    <w:pitch w:val="variable"/>
    <w:sig w:usb0="E1002EFF" w:usb1="C000605B" w:usb2="00000029" w:usb3="00000000" w:csb0="000101FF" w:csb1="00000000"/>
    <w:embedRegular r:id="rId3" w:fontKey="{5565110A-23BC-4AB8-9E7A-B5CD5ED06D50}"/>
  </w:font>
  <w:font w:name="Georgia">
    <w:panose1 w:val="02040502050405020303"/>
    <w:charset w:val="00"/>
    <w:family w:val="roman"/>
    <w:pitch w:val="variable"/>
    <w:sig w:usb0="00000287" w:usb1="00000000" w:usb2="00000000" w:usb3="00000000" w:csb0="0000009F" w:csb1="00000000"/>
    <w:embedRegular r:id="rId4" w:fontKey="{34D0C1E8-3248-4F90-93F6-7EF7CECF601E}"/>
    <w:embedItalic r:id="rId5" w:fontKey="{9B464842-2889-4B9B-B134-02B972A34A6A}"/>
  </w:font>
  <w:font w:name="Arial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6" w:fontKey="{6B535B46-F821-44B7-8625-7DA56FD61857}"/>
  </w:font>
  <w:font w:name="Aptos Narrow">
    <w:charset w:val="00"/>
    <w:family w:val="swiss"/>
    <w:pitch w:val="variable"/>
    <w:sig w:usb0="20000287" w:usb1="00000003" w:usb2="00000000" w:usb3="00000000" w:csb0="0000019F" w:csb1="00000000"/>
    <w:embedRegular r:id="rId7" w:fontKey="{3D61E6C0-721A-47E3-8D5A-C7AF1978B37F}"/>
    <w:embedBold r:id="rId8" w:fontKey="{9A10ADEA-47E6-4469-A133-FAD84029DD4B}"/>
  </w:font>
  <w:font w:name="Cambria">
    <w:panose1 w:val="02040503050406030204"/>
    <w:charset w:val="00"/>
    <w:family w:val="roman"/>
    <w:pitch w:val="variable"/>
    <w:sig w:usb0="E00006FF" w:usb1="420024FF" w:usb2="02000000" w:usb3="00000000" w:csb0="0000019F" w:csb1="00000000"/>
    <w:embedRegular r:id="rId9" w:fontKey="{43939422-7C2E-48E0-B40E-15601EE8D28C}"/>
    <w:embedBold r:id="rId10" w:fontKey="{4ACB0339-0B7B-4CD7-92BA-319816BA01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75362" w14:textId="77777777" w:rsidR="00216613" w:rsidRDefault="00216613">
      <w:pPr>
        <w:spacing w:after="0" w:line="240" w:lineRule="auto"/>
      </w:pPr>
      <w:r>
        <w:separator/>
      </w:r>
    </w:p>
  </w:footnote>
  <w:footnote w:type="continuationSeparator" w:id="0">
    <w:p w14:paraId="698D110D" w14:textId="77777777" w:rsidR="00216613" w:rsidRDefault="00216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CB60" w14:textId="77777777" w:rsidR="00FF7BC1" w:rsidRDefault="00FF7BC1">
    <w:pPr>
      <w:pBdr>
        <w:top w:val="nil"/>
        <w:left w:val="nil"/>
        <w:bottom w:val="nil"/>
        <w:right w:val="nil"/>
        <w:between w:val="nil"/>
      </w:pBdr>
      <w:tabs>
        <w:tab w:val="center" w:pos="4680"/>
        <w:tab w:val="right" w:pos="9360"/>
      </w:tabs>
      <w:spacing w:after="0" w:line="240" w:lineRule="auto"/>
      <w:rPr>
        <w:color w:val="000000"/>
      </w:rPr>
    </w:pPr>
  </w:p>
  <w:tbl>
    <w:tblPr>
      <w:tblStyle w:val="afff9"/>
      <w:tblW w:w="103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4860"/>
      <w:gridCol w:w="1530"/>
      <w:gridCol w:w="2520"/>
    </w:tblGrid>
    <w:tr w:rsidR="00FF7BC1" w14:paraId="0ACD950A" w14:textId="77777777">
      <w:trPr>
        <w:trHeight w:val="414"/>
      </w:trPr>
      <w:tc>
        <w:tcPr>
          <w:tcW w:w="1480" w:type="dxa"/>
          <w:vMerge w:val="restart"/>
          <w:vAlign w:val="center"/>
        </w:tcPr>
        <w:p w14:paraId="0D8B00F6" w14:textId="77777777" w:rsidR="00FF7BC1" w:rsidRDefault="00000000">
          <w:pPr>
            <w:pBdr>
              <w:top w:val="nil"/>
              <w:left w:val="nil"/>
              <w:bottom w:val="nil"/>
              <w:right w:val="nil"/>
              <w:between w:val="nil"/>
            </w:pBdr>
            <w:tabs>
              <w:tab w:val="center" w:pos="4680"/>
              <w:tab w:val="right" w:pos="9360"/>
            </w:tabs>
            <w:rPr>
              <w:rFonts w:ascii="Arial" w:eastAsia="Arial" w:hAnsi="Arial" w:cs="Arial"/>
              <w:color w:val="000000"/>
            </w:rPr>
          </w:pPr>
          <w:r>
            <w:rPr>
              <w:noProof/>
            </w:rPr>
            <w:drawing>
              <wp:anchor distT="0" distB="0" distL="0" distR="0" simplePos="0" relativeHeight="251658240" behindDoc="1" locked="0" layoutInCell="1" hidden="0" allowOverlap="1" wp14:anchorId="32ADC3FA" wp14:editId="4F441454">
                <wp:simplePos x="0" y="0"/>
                <wp:positionH relativeFrom="column">
                  <wp:posOffset>-6349</wp:posOffset>
                </wp:positionH>
                <wp:positionV relativeFrom="paragraph">
                  <wp:posOffset>-46989</wp:posOffset>
                </wp:positionV>
                <wp:extent cx="781050" cy="848360"/>
                <wp:effectExtent l="0" t="0" r="0" b="0"/>
                <wp:wrapNone/>
                <wp:docPr id="2" name="image1.jpg" descr="Unisbank logo circle-1 | Universitas Stikubank"/>
                <wp:cNvGraphicFramePr/>
                <a:graphic xmlns:a="http://schemas.openxmlformats.org/drawingml/2006/main">
                  <a:graphicData uri="http://schemas.openxmlformats.org/drawingml/2006/picture">
                    <pic:pic xmlns:pic="http://schemas.openxmlformats.org/drawingml/2006/picture">
                      <pic:nvPicPr>
                        <pic:cNvPr id="0" name="image1.jpg" descr="Unisbank logo circle-1 | Universitas Stikubank"/>
                        <pic:cNvPicPr preferRelativeResize="0"/>
                      </pic:nvPicPr>
                      <pic:blipFill>
                        <a:blip r:embed="rId1"/>
                        <a:srcRect/>
                        <a:stretch>
                          <a:fillRect/>
                        </a:stretch>
                      </pic:blipFill>
                      <pic:spPr>
                        <a:xfrm>
                          <a:off x="0" y="0"/>
                          <a:ext cx="781050" cy="848360"/>
                        </a:xfrm>
                        <a:prstGeom prst="rect">
                          <a:avLst/>
                        </a:prstGeom>
                        <a:ln/>
                      </pic:spPr>
                    </pic:pic>
                  </a:graphicData>
                </a:graphic>
              </wp:anchor>
            </w:drawing>
          </w:r>
        </w:p>
        <w:p w14:paraId="28B0A41A" w14:textId="77777777" w:rsidR="00FF7BC1" w:rsidRDefault="00FF7BC1">
          <w:pPr>
            <w:rPr>
              <w:rFonts w:ascii="Arial" w:eastAsia="Arial" w:hAnsi="Arial" w:cs="Arial"/>
            </w:rPr>
          </w:pPr>
        </w:p>
        <w:p w14:paraId="1B943EE8" w14:textId="77777777" w:rsidR="00FF7BC1" w:rsidRDefault="00FF7BC1">
          <w:pPr>
            <w:ind w:right="-108"/>
            <w:jc w:val="center"/>
            <w:rPr>
              <w:rFonts w:ascii="Arial" w:eastAsia="Arial" w:hAnsi="Arial" w:cs="Arial"/>
            </w:rPr>
          </w:pPr>
        </w:p>
      </w:tc>
      <w:tc>
        <w:tcPr>
          <w:tcW w:w="4860" w:type="dxa"/>
          <w:tcBorders>
            <w:bottom w:val="single" w:sz="4" w:space="0" w:color="000000"/>
          </w:tcBorders>
          <w:vAlign w:val="center"/>
        </w:tcPr>
        <w:p w14:paraId="0B145720" w14:textId="5E05A81A" w:rsidR="00E01F41" w:rsidRDefault="00E01F41">
          <w:pPr>
            <w:pBdr>
              <w:top w:val="nil"/>
              <w:left w:val="nil"/>
              <w:bottom w:val="nil"/>
              <w:right w:val="nil"/>
              <w:between w:val="nil"/>
            </w:pBdr>
            <w:tabs>
              <w:tab w:val="center" w:pos="4680"/>
              <w:tab w:val="right" w:pos="9360"/>
            </w:tabs>
            <w:jc w:val="center"/>
            <w:rPr>
              <w:rFonts w:ascii="Arial" w:eastAsia="Arial" w:hAnsi="Arial" w:cs="Arial"/>
              <w:b/>
              <w:color w:val="000000"/>
              <w:sz w:val="32"/>
              <w:szCs w:val="32"/>
            </w:rPr>
          </w:pPr>
          <w:r w:rsidRPr="00F5436A">
            <w:rPr>
              <w:rFonts w:ascii="Times New Roman" w:eastAsia="Times New Roman" w:hAnsi="Times New Roman" w:cs="Times New Roman"/>
              <w:b/>
              <w:bCs/>
              <w:sz w:val="18"/>
              <w:szCs w:val="18"/>
            </w:rPr>
            <w:t>FAKULTAS TEKNOLOGI INFORMASI DAN INDUSTR</w:t>
          </w:r>
          <w:r>
            <w:rPr>
              <w:rFonts w:ascii="Times New Roman" w:eastAsia="Times New Roman" w:hAnsi="Times New Roman" w:cs="Times New Roman"/>
              <w:b/>
              <w:bCs/>
              <w:sz w:val="18"/>
              <w:szCs w:val="18"/>
            </w:rPr>
            <w:t>I</w:t>
          </w:r>
        </w:p>
        <w:p w14:paraId="646D53EE" w14:textId="265F2F88" w:rsidR="00FF7BC1" w:rsidRDefault="00000000" w:rsidP="00E01F41">
          <w:pPr>
            <w:pBdr>
              <w:top w:val="nil"/>
              <w:left w:val="nil"/>
              <w:bottom w:val="nil"/>
              <w:right w:val="nil"/>
              <w:between w:val="nil"/>
            </w:pBdr>
            <w:tabs>
              <w:tab w:val="center" w:pos="4680"/>
              <w:tab w:val="right" w:pos="9360"/>
            </w:tabs>
            <w:jc w:val="center"/>
            <w:rPr>
              <w:rFonts w:ascii="Arial" w:eastAsia="Arial" w:hAnsi="Arial" w:cs="Arial"/>
              <w:b/>
              <w:color w:val="000000"/>
              <w:sz w:val="32"/>
              <w:szCs w:val="32"/>
            </w:rPr>
          </w:pPr>
          <w:r>
            <w:rPr>
              <w:rFonts w:ascii="Arial" w:eastAsia="Arial" w:hAnsi="Arial" w:cs="Arial"/>
              <w:b/>
              <w:color w:val="000000"/>
              <w:sz w:val="32"/>
              <w:szCs w:val="32"/>
            </w:rPr>
            <w:t>UNIVERSITAS STIKUBANK</w:t>
          </w:r>
        </w:p>
      </w:tc>
      <w:tc>
        <w:tcPr>
          <w:tcW w:w="1530" w:type="dxa"/>
          <w:vAlign w:val="center"/>
        </w:tcPr>
        <w:p w14:paraId="5139ACDF" w14:textId="77777777" w:rsidR="00FF7BC1" w:rsidRDefault="00000000">
          <w:pPr>
            <w:pBdr>
              <w:top w:val="nil"/>
              <w:left w:val="nil"/>
              <w:bottom w:val="nil"/>
              <w:right w:val="nil"/>
              <w:between w:val="nil"/>
            </w:pBdr>
            <w:tabs>
              <w:tab w:val="center" w:pos="4680"/>
              <w:tab w:val="right" w:pos="9360"/>
            </w:tabs>
            <w:rPr>
              <w:color w:val="000000"/>
            </w:rPr>
          </w:pPr>
          <w:r>
            <w:rPr>
              <w:color w:val="000000"/>
            </w:rPr>
            <w:t>No. Dokumen</w:t>
          </w:r>
        </w:p>
      </w:tc>
      <w:tc>
        <w:tcPr>
          <w:tcW w:w="2520" w:type="dxa"/>
          <w:vAlign w:val="center"/>
        </w:tcPr>
        <w:p w14:paraId="2CA9D7EE" w14:textId="2783D597" w:rsidR="00FF7BC1" w:rsidRDefault="00000000">
          <w:pPr>
            <w:pBdr>
              <w:top w:val="nil"/>
              <w:left w:val="nil"/>
              <w:bottom w:val="nil"/>
              <w:right w:val="nil"/>
              <w:between w:val="nil"/>
            </w:pBdr>
            <w:tabs>
              <w:tab w:val="center" w:pos="4680"/>
              <w:tab w:val="right" w:pos="9360"/>
            </w:tabs>
            <w:rPr>
              <w:color w:val="000000"/>
            </w:rPr>
          </w:pPr>
          <w:r>
            <w:rPr>
              <w:color w:val="000000"/>
            </w:rPr>
            <w:t>STANDAR /SPMI</w:t>
          </w:r>
          <w:r w:rsidR="00A85EE4">
            <w:rPr>
              <w:color w:val="000000"/>
            </w:rPr>
            <w:t>/2024</w:t>
          </w:r>
        </w:p>
      </w:tc>
    </w:tr>
    <w:tr w:rsidR="00FF7BC1" w14:paraId="73540CFA" w14:textId="77777777">
      <w:trPr>
        <w:trHeight w:val="416"/>
      </w:trPr>
      <w:tc>
        <w:tcPr>
          <w:tcW w:w="1480" w:type="dxa"/>
          <w:vMerge/>
          <w:vAlign w:val="center"/>
        </w:tcPr>
        <w:p w14:paraId="0BDB505E" w14:textId="77777777" w:rsidR="00FF7BC1" w:rsidRDefault="00FF7BC1">
          <w:pPr>
            <w:widowControl w:val="0"/>
            <w:pBdr>
              <w:top w:val="nil"/>
              <w:left w:val="nil"/>
              <w:bottom w:val="nil"/>
              <w:right w:val="nil"/>
              <w:between w:val="nil"/>
            </w:pBdr>
            <w:spacing w:line="276" w:lineRule="auto"/>
            <w:rPr>
              <w:color w:val="000000"/>
            </w:rPr>
          </w:pPr>
        </w:p>
      </w:tc>
      <w:tc>
        <w:tcPr>
          <w:tcW w:w="4860" w:type="dxa"/>
          <w:vMerge w:val="restart"/>
          <w:tcBorders>
            <w:top w:val="single" w:sz="4" w:space="0" w:color="000000"/>
          </w:tcBorders>
          <w:vAlign w:val="center"/>
        </w:tcPr>
        <w:p w14:paraId="77A6CE4F" w14:textId="34625B35" w:rsidR="00FF7BC1" w:rsidRDefault="00000000">
          <w:pPr>
            <w:pBdr>
              <w:top w:val="nil"/>
              <w:left w:val="nil"/>
              <w:bottom w:val="nil"/>
              <w:right w:val="nil"/>
              <w:between w:val="nil"/>
            </w:pBdr>
            <w:tabs>
              <w:tab w:val="center" w:pos="4680"/>
              <w:tab w:val="right" w:pos="9360"/>
            </w:tabs>
            <w:jc w:val="center"/>
            <w:rPr>
              <w:b/>
              <w:color w:val="000000"/>
              <w:sz w:val="32"/>
              <w:szCs w:val="32"/>
            </w:rPr>
          </w:pPr>
          <w:r>
            <w:rPr>
              <w:b/>
              <w:color w:val="000000"/>
              <w:sz w:val="32"/>
              <w:szCs w:val="32"/>
            </w:rPr>
            <w:t xml:space="preserve">STANDAR </w:t>
          </w:r>
          <w:r w:rsidR="003C4072">
            <w:rPr>
              <w:b/>
              <w:color w:val="000000"/>
              <w:sz w:val="32"/>
              <w:szCs w:val="32"/>
            </w:rPr>
            <w:t>VISI MISI</w:t>
          </w:r>
        </w:p>
      </w:tc>
      <w:tc>
        <w:tcPr>
          <w:tcW w:w="1530" w:type="dxa"/>
          <w:vAlign w:val="center"/>
        </w:tcPr>
        <w:p w14:paraId="55459453" w14:textId="77777777" w:rsidR="00FF7BC1" w:rsidRDefault="00000000">
          <w:pPr>
            <w:pBdr>
              <w:top w:val="nil"/>
              <w:left w:val="nil"/>
              <w:bottom w:val="nil"/>
              <w:right w:val="nil"/>
              <w:between w:val="nil"/>
            </w:pBdr>
            <w:tabs>
              <w:tab w:val="center" w:pos="4680"/>
              <w:tab w:val="right" w:pos="9360"/>
            </w:tabs>
            <w:rPr>
              <w:color w:val="000000"/>
            </w:rPr>
          </w:pPr>
          <w:r>
            <w:rPr>
              <w:color w:val="000000"/>
            </w:rPr>
            <w:t>No. Revisi:</w:t>
          </w:r>
        </w:p>
      </w:tc>
      <w:tc>
        <w:tcPr>
          <w:tcW w:w="2520" w:type="dxa"/>
          <w:vAlign w:val="center"/>
        </w:tcPr>
        <w:p w14:paraId="69581615" w14:textId="5980D468" w:rsidR="00FF7BC1" w:rsidRDefault="00FF7BC1">
          <w:pPr>
            <w:pBdr>
              <w:top w:val="nil"/>
              <w:left w:val="nil"/>
              <w:bottom w:val="nil"/>
              <w:right w:val="nil"/>
              <w:between w:val="nil"/>
            </w:pBdr>
            <w:tabs>
              <w:tab w:val="center" w:pos="4680"/>
              <w:tab w:val="right" w:pos="9360"/>
            </w:tabs>
            <w:rPr>
              <w:color w:val="000000"/>
            </w:rPr>
          </w:pPr>
        </w:p>
      </w:tc>
    </w:tr>
    <w:tr w:rsidR="00FF7BC1" w14:paraId="0C1490D4" w14:textId="77777777">
      <w:trPr>
        <w:trHeight w:val="308"/>
      </w:trPr>
      <w:tc>
        <w:tcPr>
          <w:tcW w:w="1480" w:type="dxa"/>
          <w:vMerge/>
          <w:vAlign w:val="center"/>
        </w:tcPr>
        <w:p w14:paraId="7A82BB7E" w14:textId="77777777" w:rsidR="00FF7BC1" w:rsidRDefault="00FF7BC1">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045FC78A" w14:textId="77777777" w:rsidR="00FF7BC1" w:rsidRDefault="00FF7BC1">
          <w:pPr>
            <w:widowControl w:val="0"/>
            <w:pBdr>
              <w:top w:val="nil"/>
              <w:left w:val="nil"/>
              <w:bottom w:val="nil"/>
              <w:right w:val="nil"/>
              <w:between w:val="nil"/>
            </w:pBdr>
            <w:spacing w:line="276" w:lineRule="auto"/>
            <w:rPr>
              <w:color w:val="000000"/>
            </w:rPr>
          </w:pPr>
        </w:p>
      </w:tc>
      <w:tc>
        <w:tcPr>
          <w:tcW w:w="1530" w:type="dxa"/>
          <w:vAlign w:val="center"/>
        </w:tcPr>
        <w:p w14:paraId="6976A8DC" w14:textId="77777777" w:rsidR="00FF7BC1" w:rsidRDefault="00000000">
          <w:pPr>
            <w:pBdr>
              <w:top w:val="nil"/>
              <w:left w:val="nil"/>
              <w:bottom w:val="nil"/>
              <w:right w:val="nil"/>
              <w:between w:val="nil"/>
            </w:pBdr>
            <w:tabs>
              <w:tab w:val="center" w:pos="4680"/>
              <w:tab w:val="right" w:pos="9360"/>
            </w:tabs>
            <w:rPr>
              <w:color w:val="000000"/>
            </w:rPr>
          </w:pPr>
          <w:r>
            <w:rPr>
              <w:color w:val="000000"/>
            </w:rPr>
            <w:t xml:space="preserve">Tgl. Berlaku: </w:t>
          </w:r>
        </w:p>
      </w:tc>
      <w:tc>
        <w:tcPr>
          <w:tcW w:w="2520" w:type="dxa"/>
          <w:vAlign w:val="center"/>
        </w:tcPr>
        <w:p w14:paraId="0838F4D0" w14:textId="5474E14A" w:rsidR="00FF7BC1" w:rsidRDefault="00A85EE4">
          <w:pPr>
            <w:pBdr>
              <w:top w:val="nil"/>
              <w:left w:val="nil"/>
              <w:bottom w:val="nil"/>
              <w:right w:val="nil"/>
              <w:between w:val="nil"/>
            </w:pBdr>
            <w:tabs>
              <w:tab w:val="center" w:pos="4680"/>
              <w:tab w:val="right" w:pos="9360"/>
            </w:tabs>
            <w:rPr>
              <w:color w:val="000000"/>
            </w:rPr>
          </w:pPr>
          <w:r>
            <w:rPr>
              <w:color w:val="000000"/>
            </w:rPr>
            <w:t>5</w:t>
          </w:r>
          <w:r w:rsidR="00070B9C">
            <w:rPr>
              <w:color w:val="000000"/>
            </w:rPr>
            <w:t xml:space="preserve"> </w:t>
          </w:r>
          <w:r>
            <w:rPr>
              <w:color w:val="000000"/>
            </w:rPr>
            <w:t>November</w:t>
          </w:r>
          <w:r w:rsidR="00070B9C">
            <w:rPr>
              <w:color w:val="000000"/>
            </w:rPr>
            <w:t xml:space="preserve"> 202</w:t>
          </w:r>
          <w:r>
            <w:rPr>
              <w:color w:val="000000"/>
            </w:rPr>
            <w:t>4</w:t>
          </w:r>
        </w:p>
      </w:tc>
    </w:tr>
    <w:tr w:rsidR="00FF7BC1" w14:paraId="40E0B41F" w14:textId="77777777">
      <w:trPr>
        <w:trHeight w:val="375"/>
      </w:trPr>
      <w:tc>
        <w:tcPr>
          <w:tcW w:w="1480" w:type="dxa"/>
          <w:vMerge/>
          <w:vAlign w:val="center"/>
        </w:tcPr>
        <w:p w14:paraId="0C04D083" w14:textId="77777777" w:rsidR="00FF7BC1" w:rsidRDefault="00FF7BC1">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2FBFED9C" w14:textId="77777777" w:rsidR="00FF7BC1" w:rsidRDefault="00FF7BC1">
          <w:pPr>
            <w:widowControl w:val="0"/>
            <w:pBdr>
              <w:top w:val="nil"/>
              <w:left w:val="nil"/>
              <w:bottom w:val="nil"/>
              <w:right w:val="nil"/>
              <w:between w:val="nil"/>
            </w:pBdr>
            <w:spacing w:line="276" w:lineRule="auto"/>
            <w:rPr>
              <w:color w:val="000000"/>
            </w:rPr>
          </w:pPr>
        </w:p>
      </w:tc>
      <w:tc>
        <w:tcPr>
          <w:tcW w:w="1530" w:type="dxa"/>
          <w:vAlign w:val="center"/>
        </w:tcPr>
        <w:p w14:paraId="710B401A" w14:textId="77777777" w:rsidR="00FF7BC1" w:rsidRDefault="00000000">
          <w:pPr>
            <w:pBdr>
              <w:top w:val="nil"/>
              <w:left w:val="nil"/>
              <w:bottom w:val="nil"/>
              <w:right w:val="nil"/>
              <w:between w:val="nil"/>
            </w:pBdr>
            <w:tabs>
              <w:tab w:val="center" w:pos="4680"/>
              <w:tab w:val="right" w:pos="9360"/>
            </w:tabs>
            <w:rPr>
              <w:color w:val="000000"/>
            </w:rPr>
          </w:pPr>
          <w:r>
            <w:rPr>
              <w:color w:val="000000"/>
            </w:rPr>
            <w:t xml:space="preserve">Halaman: </w:t>
          </w:r>
        </w:p>
      </w:tc>
      <w:tc>
        <w:tcPr>
          <w:tcW w:w="2520" w:type="dxa"/>
          <w:vAlign w:val="center"/>
        </w:tcPr>
        <w:p w14:paraId="57A71BC2" w14:textId="410D797E" w:rsidR="00FF7BC1"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0E6C3A">
            <w:rPr>
              <w:noProof/>
              <w:color w:val="000000"/>
            </w:rPr>
            <w:t>1</w:t>
          </w:r>
          <w:r>
            <w:rPr>
              <w:color w:val="000000"/>
            </w:rPr>
            <w:fldChar w:fldCharType="end"/>
          </w:r>
          <w:r>
            <w:rPr>
              <w:color w:val="000000"/>
            </w:rPr>
            <w:t xml:space="preserve"> dari </w:t>
          </w:r>
          <w:r w:rsidR="00C74406">
            <w:rPr>
              <w:color w:val="000000"/>
            </w:rPr>
            <w:t>8</w:t>
          </w:r>
        </w:p>
      </w:tc>
    </w:tr>
  </w:tbl>
  <w:p w14:paraId="076AF084" w14:textId="77777777" w:rsidR="00FF7BC1" w:rsidRDefault="00FF7BC1">
    <w:pPr>
      <w:pBdr>
        <w:top w:val="nil"/>
        <w:left w:val="nil"/>
        <w:bottom w:val="nil"/>
        <w:right w:val="nil"/>
        <w:between w:val="nil"/>
      </w:pBdr>
      <w:tabs>
        <w:tab w:val="center" w:pos="4680"/>
        <w:tab w:val="right" w:pos="9360"/>
      </w:tabs>
      <w:spacing w:after="0" w:line="240" w:lineRule="auto"/>
      <w:rPr>
        <w:color w:val="000000"/>
      </w:rPr>
    </w:pPr>
  </w:p>
  <w:p w14:paraId="2C99B6F8" w14:textId="77777777" w:rsidR="00FF7BC1" w:rsidRDefault="00FF7BC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6E6"/>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1133FE"/>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8F241D"/>
    <w:multiLevelType w:val="multilevel"/>
    <w:tmpl w:val="F3AA6D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624614"/>
    <w:multiLevelType w:val="multilevel"/>
    <w:tmpl w:val="9F946DF2"/>
    <w:lvl w:ilvl="0">
      <w:start w:val="1"/>
      <w:numFmt w:val="decimal"/>
      <w:lvlText w:val="%1."/>
      <w:lvlJc w:val="left"/>
      <w:pPr>
        <w:ind w:left="720" w:hanging="360"/>
      </w:pPr>
      <w:rPr>
        <w:rFonts w:hint="default"/>
        <w:sz w:val="22"/>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1453E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385BBB"/>
    <w:multiLevelType w:val="multilevel"/>
    <w:tmpl w:val="D7D488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F622525"/>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C41B9D"/>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915571"/>
    <w:multiLevelType w:val="hybridMultilevel"/>
    <w:tmpl w:val="676AE94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75770D5"/>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F47EBF"/>
    <w:multiLevelType w:val="multilevel"/>
    <w:tmpl w:val="83B89E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B9325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47705A"/>
    <w:multiLevelType w:val="multilevel"/>
    <w:tmpl w:val="F86CE5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0560719"/>
    <w:multiLevelType w:val="multilevel"/>
    <w:tmpl w:val="083064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99133F0"/>
    <w:multiLevelType w:val="multilevel"/>
    <w:tmpl w:val="6C1276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6B5113"/>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1D09E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0F4BB6"/>
    <w:multiLevelType w:val="multilevel"/>
    <w:tmpl w:val="B36E13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08D1DEE"/>
    <w:multiLevelType w:val="multilevel"/>
    <w:tmpl w:val="E5CC66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43A3258"/>
    <w:multiLevelType w:val="hybridMultilevel"/>
    <w:tmpl w:val="484E6B4A"/>
    <w:lvl w:ilvl="0" w:tplc="67E2D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B34562"/>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0439ED"/>
    <w:multiLevelType w:val="multilevel"/>
    <w:tmpl w:val="0FDE22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8480170"/>
    <w:multiLevelType w:val="hybridMultilevel"/>
    <w:tmpl w:val="87A8A712"/>
    <w:lvl w:ilvl="0" w:tplc="67E2D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4B5154"/>
    <w:multiLevelType w:val="hybridMultilevel"/>
    <w:tmpl w:val="0F9E6342"/>
    <w:lvl w:ilvl="0" w:tplc="E5AEFF54">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E57F80"/>
    <w:multiLevelType w:val="multilevel"/>
    <w:tmpl w:val="2A16EEB0"/>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E9F4949"/>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7AF04B2"/>
    <w:multiLevelType w:val="hybridMultilevel"/>
    <w:tmpl w:val="554CC506"/>
    <w:lvl w:ilvl="0" w:tplc="34727E84">
      <w:start w:val="1"/>
      <w:numFmt w:val="decimal"/>
      <w:lvlText w:val="%1."/>
      <w:lvlJc w:val="left"/>
      <w:pPr>
        <w:ind w:left="54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6A2581"/>
    <w:multiLevelType w:val="hybridMultilevel"/>
    <w:tmpl w:val="5CB6308A"/>
    <w:lvl w:ilvl="0" w:tplc="67E2D3B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F3D5084"/>
    <w:multiLevelType w:val="multilevel"/>
    <w:tmpl w:val="46708E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FDE58C1"/>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6417E7F"/>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C4701A8"/>
    <w:multiLevelType w:val="multilevel"/>
    <w:tmpl w:val="DFFA32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4024704">
    <w:abstractNumId w:val="10"/>
  </w:num>
  <w:num w:numId="2" w16cid:durableId="48506062">
    <w:abstractNumId w:val="14"/>
  </w:num>
  <w:num w:numId="3" w16cid:durableId="627206446">
    <w:abstractNumId w:val="22"/>
  </w:num>
  <w:num w:numId="4" w16cid:durableId="510919124">
    <w:abstractNumId w:val="19"/>
  </w:num>
  <w:num w:numId="5" w16cid:durableId="68968897">
    <w:abstractNumId w:val="26"/>
  </w:num>
  <w:num w:numId="6" w16cid:durableId="951321142">
    <w:abstractNumId w:val="2"/>
  </w:num>
  <w:num w:numId="7" w16cid:durableId="1822504584">
    <w:abstractNumId w:val="27"/>
  </w:num>
  <w:num w:numId="8" w16cid:durableId="1403990279">
    <w:abstractNumId w:val="23"/>
  </w:num>
  <w:num w:numId="9" w16cid:durableId="978151526">
    <w:abstractNumId w:val="3"/>
  </w:num>
  <w:num w:numId="10" w16cid:durableId="739519444">
    <w:abstractNumId w:val="24"/>
  </w:num>
  <w:num w:numId="11" w16cid:durableId="714888056">
    <w:abstractNumId w:val="31"/>
  </w:num>
  <w:num w:numId="12" w16cid:durableId="1538199928">
    <w:abstractNumId w:val="25"/>
  </w:num>
  <w:num w:numId="13" w16cid:durableId="204635345">
    <w:abstractNumId w:val="9"/>
  </w:num>
  <w:num w:numId="14" w16cid:durableId="82384828">
    <w:abstractNumId w:val="20"/>
  </w:num>
  <w:num w:numId="15" w16cid:durableId="1299646757">
    <w:abstractNumId w:val="0"/>
  </w:num>
  <w:num w:numId="16" w16cid:durableId="2111855796">
    <w:abstractNumId w:val="11"/>
  </w:num>
  <w:num w:numId="17" w16cid:durableId="1982610997">
    <w:abstractNumId w:val="8"/>
  </w:num>
  <w:num w:numId="18" w16cid:durableId="208153659">
    <w:abstractNumId w:val="6"/>
  </w:num>
  <w:num w:numId="19" w16cid:durableId="774641533">
    <w:abstractNumId w:val="16"/>
  </w:num>
  <w:num w:numId="20" w16cid:durableId="513811928">
    <w:abstractNumId w:val="1"/>
  </w:num>
  <w:num w:numId="21" w16cid:durableId="47263979">
    <w:abstractNumId w:val="30"/>
  </w:num>
  <w:num w:numId="22" w16cid:durableId="871454911">
    <w:abstractNumId w:val="29"/>
  </w:num>
  <w:num w:numId="23" w16cid:durableId="455952379">
    <w:abstractNumId w:val="15"/>
  </w:num>
  <w:num w:numId="24" w16cid:durableId="969897789">
    <w:abstractNumId w:val="7"/>
  </w:num>
  <w:num w:numId="25" w16cid:durableId="811286585">
    <w:abstractNumId w:val="4"/>
  </w:num>
  <w:num w:numId="26" w16cid:durableId="1958441477">
    <w:abstractNumId w:val="5"/>
  </w:num>
  <w:num w:numId="27" w16cid:durableId="1509057463">
    <w:abstractNumId w:val="17"/>
  </w:num>
  <w:num w:numId="28" w16cid:durableId="49967338">
    <w:abstractNumId w:val="18"/>
  </w:num>
  <w:num w:numId="29" w16cid:durableId="2065905549">
    <w:abstractNumId w:val="13"/>
  </w:num>
  <w:num w:numId="30" w16cid:durableId="995107201">
    <w:abstractNumId w:val="21"/>
  </w:num>
  <w:num w:numId="31" w16cid:durableId="859202288">
    <w:abstractNumId w:val="12"/>
  </w:num>
  <w:num w:numId="32" w16cid:durableId="605886750">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BC1"/>
    <w:rsid w:val="000279AE"/>
    <w:rsid w:val="00036D9E"/>
    <w:rsid w:val="00042869"/>
    <w:rsid w:val="00046FFA"/>
    <w:rsid w:val="00051135"/>
    <w:rsid w:val="00051A4A"/>
    <w:rsid w:val="00070B9C"/>
    <w:rsid w:val="00072349"/>
    <w:rsid w:val="00076678"/>
    <w:rsid w:val="00094CCF"/>
    <w:rsid w:val="000A01DF"/>
    <w:rsid w:val="000A0977"/>
    <w:rsid w:val="000A0AED"/>
    <w:rsid w:val="000A361E"/>
    <w:rsid w:val="000A7F07"/>
    <w:rsid w:val="000C5062"/>
    <w:rsid w:val="000C6651"/>
    <w:rsid w:val="000D31A5"/>
    <w:rsid w:val="000D63BF"/>
    <w:rsid w:val="000E6191"/>
    <w:rsid w:val="000E6C3A"/>
    <w:rsid w:val="00104C71"/>
    <w:rsid w:val="00117931"/>
    <w:rsid w:val="00135F2E"/>
    <w:rsid w:val="00141EDF"/>
    <w:rsid w:val="00145514"/>
    <w:rsid w:val="001470D4"/>
    <w:rsid w:val="00156B18"/>
    <w:rsid w:val="00170228"/>
    <w:rsid w:val="001734FF"/>
    <w:rsid w:val="00181C50"/>
    <w:rsid w:val="001908E5"/>
    <w:rsid w:val="0019124F"/>
    <w:rsid w:val="00196686"/>
    <w:rsid w:val="001A4393"/>
    <w:rsid w:val="001C1766"/>
    <w:rsid w:val="001C2344"/>
    <w:rsid w:val="001D601B"/>
    <w:rsid w:val="001D7CFF"/>
    <w:rsid w:val="001E1154"/>
    <w:rsid w:val="001E631C"/>
    <w:rsid w:val="001F493F"/>
    <w:rsid w:val="001F5EC5"/>
    <w:rsid w:val="001F6FE9"/>
    <w:rsid w:val="00216613"/>
    <w:rsid w:val="00233150"/>
    <w:rsid w:val="00236D29"/>
    <w:rsid w:val="002512A1"/>
    <w:rsid w:val="00264CD0"/>
    <w:rsid w:val="002906C4"/>
    <w:rsid w:val="00293DD7"/>
    <w:rsid w:val="002B1D41"/>
    <w:rsid w:val="002C638F"/>
    <w:rsid w:val="002D2702"/>
    <w:rsid w:val="002E03AC"/>
    <w:rsid w:val="003139A4"/>
    <w:rsid w:val="00322C0D"/>
    <w:rsid w:val="003260A8"/>
    <w:rsid w:val="0036438B"/>
    <w:rsid w:val="00367DA7"/>
    <w:rsid w:val="00371332"/>
    <w:rsid w:val="00372A2B"/>
    <w:rsid w:val="00376CD8"/>
    <w:rsid w:val="00380705"/>
    <w:rsid w:val="00385930"/>
    <w:rsid w:val="003A58ED"/>
    <w:rsid w:val="003A70C3"/>
    <w:rsid w:val="003B2B32"/>
    <w:rsid w:val="003B696C"/>
    <w:rsid w:val="003C4072"/>
    <w:rsid w:val="003E55BE"/>
    <w:rsid w:val="003E719C"/>
    <w:rsid w:val="003F0AF2"/>
    <w:rsid w:val="003F5345"/>
    <w:rsid w:val="004002F2"/>
    <w:rsid w:val="004052CF"/>
    <w:rsid w:val="00411F5A"/>
    <w:rsid w:val="0042157D"/>
    <w:rsid w:val="00447897"/>
    <w:rsid w:val="0047216A"/>
    <w:rsid w:val="004738CA"/>
    <w:rsid w:val="00493DDD"/>
    <w:rsid w:val="004A2BD0"/>
    <w:rsid w:val="004A507E"/>
    <w:rsid w:val="004B33D7"/>
    <w:rsid w:val="004B3541"/>
    <w:rsid w:val="004C0264"/>
    <w:rsid w:val="004C214C"/>
    <w:rsid w:val="004E15B2"/>
    <w:rsid w:val="004E54BA"/>
    <w:rsid w:val="00511A51"/>
    <w:rsid w:val="005175DD"/>
    <w:rsid w:val="005212DC"/>
    <w:rsid w:val="00523A5D"/>
    <w:rsid w:val="00536CB0"/>
    <w:rsid w:val="00551774"/>
    <w:rsid w:val="00557787"/>
    <w:rsid w:val="00557B96"/>
    <w:rsid w:val="00561CF0"/>
    <w:rsid w:val="00563C92"/>
    <w:rsid w:val="00563F39"/>
    <w:rsid w:val="005837DB"/>
    <w:rsid w:val="00585A30"/>
    <w:rsid w:val="00586BD4"/>
    <w:rsid w:val="00591D15"/>
    <w:rsid w:val="00592C42"/>
    <w:rsid w:val="005A3637"/>
    <w:rsid w:val="005B26BE"/>
    <w:rsid w:val="005B50BD"/>
    <w:rsid w:val="005B6639"/>
    <w:rsid w:val="005C4302"/>
    <w:rsid w:val="005C4AD8"/>
    <w:rsid w:val="005F6534"/>
    <w:rsid w:val="006174DD"/>
    <w:rsid w:val="006269C8"/>
    <w:rsid w:val="00641150"/>
    <w:rsid w:val="00644410"/>
    <w:rsid w:val="0065509A"/>
    <w:rsid w:val="006674EB"/>
    <w:rsid w:val="00671B30"/>
    <w:rsid w:val="00673976"/>
    <w:rsid w:val="00674571"/>
    <w:rsid w:val="006A0DC9"/>
    <w:rsid w:val="006A5FEC"/>
    <w:rsid w:val="006B19AD"/>
    <w:rsid w:val="006C29A2"/>
    <w:rsid w:val="006F4D99"/>
    <w:rsid w:val="0070575C"/>
    <w:rsid w:val="007260A7"/>
    <w:rsid w:val="00726DF5"/>
    <w:rsid w:val="00734460"/>
    <w:rsid w:val="00742F40"/>
    <w:rsid w:val="00752F9B"/>
    <w:rsid w:val="00756282"/>
    <w:rsid w:val="00764F87"/>
    <w:rsid w:val="00782C59"/>
    <w:rsid w:val="00783CF8"/>
    <w:rsid w:val="007A1D6F"/>
    <w:rsid w:val="007A3207"/>
    <w:rsid w:val="007B3443"/>
    <w:rsid w:val="007D21C8"/>
    <w:rsid w:val="007D367A"/>
    <w:rsid w:val="007E4FD9"/>
    <w:rsid w:val="007E7070"/>
    <w:rsid w:val="007E7325"/>
    <w:rsid w:val="00801D85"/>
    <w:rsid w:val="00802CD9"/>
    <w:rsid w:val="008122D7"/>
    <w:rsid w:val="0083720C"/>
    <w:rsid w:val="00872045"/>
    <w:rsid w:val="00872AB0"/>
    <w:rsid w:val="008763D3"/>
    <w:rsid w:val="00885309"/>
    <w:rsid w:val="00890BE8"/>
    <w:rsid w:val="008B24B6"/>
    <w:rsid w:val="008B284B"/>
    <w:rsid w:val="008B6CA2"/>
    <w:rsid w:val="008B7BCD"/>
    <w:rsid w:val="008C2145"/>
    <w:rsid w:val="008C3119"/>
    <w:rsid w:val="008D568F"/>
    <w:rsid w:val="00925D53"/>
    <w:rsid w:val="00960B97"/>
    <w:rsid w:val="009720C5"/>
    <w:rsid w:val="00976806"/>
    <w:rsid w:val="0097743A"/>
    <w:rsid w:val="00986B4D"/>
    <w:rsid w:val="009913EF"/>
    <w:rsid w:val="009976F2"/>
    <w:rsid w:val="009A1565"/>
    <w:rsid w:val="009A3C90"/>
    <w:rsid w:val="009B284C"/>
    <w:rsid w:val="009B4DED"/>
    <w:rsid w:val="009D5601"/>
    <w:rsid w:val="009D648D"/>
    <w:rsid w:val="009D7D67"/>
    <w:rsid w:val="009E03CA"/>
    <w:rsid w:val="009E1C80"/>
    <w:rsid w:val="009E3FBA"/>
    <w:rsid w:val="009F275A"/>
    <w:rsid w:val="009F5D05"/>
    <w:rsid w:val="00A12F15"/>
    <w:rsid w:val="00A52579"/>
    <w:rsid w:val="00A56AFE"/>
    <w:rsid w:val="00A60FA8"/>
    <w:rsid w:val="00A64A5B"/>
    <w:rsid w:val="00A85EE4"/>
    <w:rsid w:val="00A95BFE"/>
    <w:rsid w:val="00A96910"/>
    <w:rsid w:val="00AA6914"/>
    <w:rsid w:val="00AB1B12"/>
    <w:rsid w:val="00AB52BD"/>
    <w:rsid w:val="00AC4084"/>
    <w:rsid w:val="00AD1818"/>
    <w:rsid w:val="00AD3316"/>
    <w:rsid w:val="00AE6554"/>
    <w:rsid w:val="00AF3DCD"/>
    <w:rsid w:val="00B06750"/>
    <w:rsid w:val="00B17394"/>
    <w:rsid w:val="00B31185"/>
    <w:rsid w:val="00B31252"/>
    <w:rsid w:val="00B37F32"/>
    <w:rsid w:val="00B400CF"/>
    <w:rsid w:val="00B47C50"/>
    <w:rsid w:val="00B5062F"/>
    <w:rsid w:val="00B51BEC"/>
    <w:rsid w:val="00B52655"/>
    <w:rsid w:val="00B73D8C"/>
    <w:rsid w:val="00B75B0F"/>
    <w:rsid w:val="00B80E49"/>
    <w:rsid w:val="00B851A7"/>
    <w:rsid w:val="00B93534"/>
    <w:rsid w:val="00B96F4C"/>
    <w:rsid w:val="00BB272A"/>
    <w:rsid w:val="00BB45EB"/>
    <w:rsid w:val="00BC3994"/>
    <w:rsid w:val="00BD1F4A"/>
    <w:rsid w:val="00BD408F"/>
    <w:rsid w:val="00BD4BF4"/>
    <w:rsid w:val="00BE02F3"/>
    <w:rsid w:val="00BF01B8"/>
    <w:rsid w:val="00BF6FF3"/>
    <w:rsid w:val="00BF7670"/>
    <w:rsid w:val="00BF7690"/>
    <w:rsid w:val="00C04AED"/>
    <w:rsid w:val="00C13B02"/>
    <w:rsid w:val="00C251F2"/>
    <w:rsid w:val="00C515F6"/>
    <w:rsid w:val="00C55665"/>
    <w:rsid w:val="00C6782C"/>
    <w:rsid w:val="00C721A0"/>
    <w:rsid w:val="00C74406"/>
    <w:rsid w:val="00C910F7"/>
    <w:rsid w:val="00C936D5"/>
    <w:rsid w:val="00CA759E"/>
    <w:rsid w:val="00CD033B"/>
    <w:rsid w:val="00CF7283"/>
    <w:rsid w:val="00D00860"/>
    <w:rsid w:val="00D030CF"/>
    <w:rsid w:val="00D17CC4"/>
    <w:rsid w:val="00D648F7"/>
    <w:rsid w:val="00D8060E"/>
    <w:rsid w:val="00DA3C65"/>
    <w:rsid w:val="00DB0B9B"/>
    <w:rsid w:val="00DB2411"/>
    <w:rsid w:val="00DD22B3"/>
    <w:rsid w:val="00DF01DC"/>
    <w:rsid w:val="00DF1BF2"/>
    <w:rsid w:val="00E0080B"/>
    <w:rsid w:val="00E01F41"/>
    <w:rsid w:val="00E03C34"/>
    <w:rsid w:val="00E06079"/>
    <w:rsid w:val="00E11E7E"/>
    <w:rsid w:val="00E212DC"/>
    <w:rsid w:val="00E35E27"/>
    <w:rsid w:val="00E43EA7"/>
    <w:rsid w:val="00E800FE"/>
    <w:rsid w:val="00E852FC"/>
    <w:rsid w:val="00E9660F"/>
    <w:rsid w:val="00EA5090"/>
    <w:rsid w:val="00EB1833"/>
    <w:rsid w:val="00EB2656"/>
    <w:rsid w:val="00EC4CB7"/>
    <w:rsid w:val="00ED6064"/>
    <w:rsid w:val="00EF1A74"/>
    <w:rsid w:val="00EF56CD"/>
    <w:rsid w:val="00EF7947"/>
    <w:rsid w:val="00F0449B"/>
    <w:rsid w:val="00F05B42"/>
    <w:rsid w:val="00F07C82"/>
    <w:rsid w:val="00F15313"/>
    <w:rsid w:val="00F255F5"/>
    <w:rsid w:val="00F35003"/>
    <w:rsid w:val="00F618D6"/>
    <w:rsid w:val="00F61D28"/>
    <w:rsid w:val="00F6417E"/>
    <w:rsid w:val="00F71713"/>
    <w:rsid w:val="00FA22F0"/>
    <w:rsid w:val="00FB418A"/>
    <w:rsid w:val="00FD148F"/>
    <w:rsid w:val="00FF1621"/>
    <w:rsid w:val="00FF312D"/>
    <w:rsid w:val="00FF3F85"/>
    <w:rsid w:val="00FF52A4"/>
    <w:rsid w:val="00FF640C"/>
    <w:rsid w:val="00FF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BDC7"/>
  <w15:docId w15:val="{A90FA6FB-5380-4E69-9FAB-6EB20E00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6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Header">
    <w:name w:val="header"/>
    <w:basedOn w:val="Normal"/>
    <w:link w:val="HeaderChar"/>
    <w:uiPriority w:val="99"/>
    <w:unhideWhenUsed/>
    <w:rsid w:val="00800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BEC"/>
  </w:style>
  <w:style w:type="paragraph" w:styleId="NoSpacing">
    <w:name w:val="No Spacing"/>
    <w:link w:val="NoSpacingChar"/>
    <w:qFormat/>
    <w:rsid w:val="00800BEC"/>
    <w:pPr>
      <w:spacing w:after="0" w:line="240" w:lineRule="auto"/>
      <w:ind w:left="57" w:right="57"/>
    </w:pPr>
    <w:rPr>
      <w:rFonts w:eastAsia="Times New Roman"/>
    </w:rPr>
  </w:style>
  <w:style w:type="character" w:customStyle="1" w:styleId="NoSpacingChar">
    <w:name w:val="No Spacing Char"/>
    <w:link w:val="NoSpacing"/>
    <w:locked/>
    <w:rsid w:val="00800BEC"/>
    <w:rPr>
      <w:rFonts w:ascii="Calibri" w:eastAsia="Times New Roman" w:hAnsi="Calibri" w:cs="Calibri"/>
    </w:rPr>
  </w:style>
  <w:style w:type="character" w:styleId="PageNumber">
    <w:name w:val="page number"/>
    <w:basedOn w:val="DefaultParagraphFont"/>
    <w:rsid w:val="00800BEC"/>
  </w:style>
  <w:style w:type="table" w:styleId="TableGrid">
    <w:name w:val="Table Grid"/>
    <w:basedOn w:val="TableNormal"/>
    <w:uiPriority w:val="39"/>
    <w:rsid w:val="00800BEC"/>
    <w:pPr>
      <w:spacing w:after="0" w:line="240" w:lineRule="auto"/>
    </w:pPr>
    <w:rPr>
      <w:rFonts w:eastAsiaTheme="minorHAnsi"/>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00BEC"/>
    <w:pPr>
      <w:ind w:left="720"/>
      <w:contextualSpacing/>
    </w:pPr>
    <w:rPr>
      <w:rFonts w:eastAsiaTheme="minorHAnsi"/>
      <w:lang w:val="id-ID"/>
    </w:rPr>
  </w:style>
  <w:style w:type="character" w:styleId="Hyperlink">
    <w:name w:val="Hyperlink"/>
    <w:basedOn w:val="DefaultParagraphFont"/>
    <w:uiPriority w:val="99"/>
    <w:semiHidden/>
    <w:unhideWhenUsed/>
    <w:rsid w:val="00296D8A"/>
    <w:rPr>
      <w:color w:val="0000FF"/>
      <w:u w:val="single"/>
    </w:rPr>
  </w:style>
  <w:style w:type="paragraph" w:styleId="Footer">
    <w:name w:val="footer"/>
    <w:basedOn w:val="Normal"/>
    <w:link w:val="FooterChar"/>
    <w:uiPriority w:val="99"/>
    <w:unhideWhenUsed/>
    <w:rsid w:val="00C25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95F"/>
  </w:style>
  <w:style w:type="paragraph" w:styleId="BalloonText">
    <w:name w:val="Balloon Text"/>
    <w:basedOn w:val="Normal"/>
    <w:link w:val="BalloonTextChar"/>
    <w:uiPriority w:val="99"/>
    <w:semiHidden/>
    <w:unhideWhenUsed/>
    <w:rsid w:val="00C25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95F"/>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2464D1"/>
    <w:rPr>
      <w:sz w:val="16"/>
      <w:szCs w:val="16"/>
    </w:rPr>
  </w:style>
  <w:style w:type="paragraph" w:styleId="CommentText">
    <w:name w:val="annotation text"/>
    <w:basedOn w:val="Normal"/>
    <w:link w:val="CommentTextChar"/>
    <w:uiPriority w:val="99"/>
    <w:semiHidden/>
    <w:unhideWhenUsed/>
    <w:rsid w:val="002464D1"/>
    <w:pPr>
      <w:spacing w:line="240" w:lineRule="auto"/>
    </w:pPr>
    <w:rPr>
      <w:sz w:val="20"/>
      <w:szCs w:val="20"/>
    </w:rPr>
  </w:style>
  <w:style w:type="character" w:customStyle="1" w:styleId="CommentTextChar">
    <w:name w:val="Comment Text Char"/>
    <w:basedOn w:val="DefaultParagraphFont"/>
    <w:link w:val="CommentText"/>
    <w:uiPriority w:val="99"/>
    <w:semiHidden/>
    <w:rsid w:val="002464D1"/>
    <w:rPr>
      <w:sz w:val="20"/>
      <w:szCs w:val="20"/>
    </w:rPr>
  </w:style>
  <w:style w:type="paragraph" w:styleId="CommentSubject">
    <w:name w:val="annotation subject"/>
    <w:basedOn w:val="CommentText"/>
    <w:next w:val="CommentText"/>
    <w:link w:val="CommentSubjectChar"/>
    <w:uiPriority w:val="99"/>
    <w:semiHidden/>
    <w:unhideWhenUsed/>
    <w:rsid w:val="002464D1"/>
    <w:rPr>
      <w:b/>
      <w:bCs/>
    </w:rPr>
  </w:style>
  <w:style w:type="character" w:customStyle="1" w:styleId="CommentSubjectChar">
    <w:name w:val="Comment Subject Char"/>
    <w:basedOn w:val="CommentTextChar"/>
    <w:link w:val="CommentSubject"/>
    <w:uiPriority w:val="99"/>
    <w:semiHidden/>
    <w:rsid w:val="002464D1"/>
    <w:rPr>
      <w:b/>
      <w:bCs/>
      <w:sz w:val="20"/>
      <w:szCs w:val="20"/>
    </w:r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CellMar>
        <w:left w:w="115" w:type="dxa"/>
        <w:right w:w="115" w:type="dxa"/>
      </w:tblCellMar>
    </w:tbl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B97B78"/>
    <w:pPr>
      <w:widowControl w:val="0"/>
      <w:autoSpaceDE w:val="0"/>
      <w:autoSpaceDN w:val="0"/>
      <w:spacing w:after="0" w:line="240" w:lineRule="auto"/>
      <w:ind w:left="495" w:hanging="360"/>
    </w:pPr>
    <w:rPr>
      <w:rFonts w:ascii="Arial MT" w:eastAsia="Arial MT" w:hAnsi="Arial MT" w:cs="Arial MT"/>
      <w:lang w:val="id"/>
    </w:r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0E1E8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rsid w:val="00A85EE4"/>
    <w:rPr>
      <w:lang w:val="id-ID"/>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815644">
      <w:bodyDiv w:val="1"/>
      <w:marLeft w:val="0"/>
      <w:marRight w:val="0"/>
      <w:marTop w:val="0"/>
      <w:marBottom w:val="0"/>
      <w:divBdr>
        <w:top w:val="none" w:sz="0" w:space="0" w:color="auto"/>
        <w:left w:val="none" w:sz="0" w:space="0" w:color="auto"/>
        <w:bottom w:val="none" w:sz="0" w:space="0" w:color="auto"/>
        <w:right w:val="none" w:sz="0" w:space="0" w:color="auto"/>
      </w:divBdr>
    </w:div>
    <w:div w:id="1637562521">
      <w:bodyDiv w:val="1"/>
      <w:marLeft w:val="0"/>
      <w:marRight w:val="0"/>
      <w:marTop w:val="0"/>
      <w:marBottom w:val="0"/>
      <w:divBdr>
        <w:top w:val="none" w:sz="0" w:space="0" w:color="auto"/>
        <w:left w:val="none" w:sz="0" w:space="0" w:color="auto"/>
        <w:bottom w:val="none" w:sz="0" w:space="0" w:color="auto"/>
        <w:right w:val="none" w:sz="0" w:space="0" w:color="auto"/>
      </w:divBdr>
    </w:div>
    <w:div w:id="2000689214">
      <w:bodyDiv w:val="1"/>
      <w:marLeft w:val="0"/>
      <w:marRight w:val="0"/>
      <w:marTop w:val="0"/>
      <w:marBottom w:val="0"/>
      <w:divBdr>
        <w:top w:val="none" w:sz="0" w:space="0" w:color="auto"/>
        <w:left w:val="none" w:sz="0" w:space="0" w:color="auto"/>
        <w:bottom w:val="none" w:sz="0" w:space="0" w:color="auto"/>
        <w:right w:val="none" w:sz="0" w:space="0" w:color="auto"/>
      </w:divBdr>
    </w:div>
    <w:div w:id="2082678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5U2LQfNEUeD0Su3vqvw82/INq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WguM3pueXNoNzIJaC40ZDM0b2c4OAByITFyamtQMFlSdnh0MlJkeUc1T2kxWGxHWEdLdHlQMU5u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16</Pages>
  <Words>4960</Words>
  <Characters>28273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unisbank13</dc:creator>
  <cp:lastModifiedBy>DELL</cp:lastModifiedBy>
  <cp:revision>217</cp:revision>
  <dcterms:created xsi:type="dcterms:W3CDTF">2024-03-01T05:18:00Z</dcterms:created>
  <dcterms:modified xsi:type="dcterms:W3CDTF">2026-06-16T09:03:00Z</dcterms:modified>
</cp:coreProperties>
</file>