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UNIVERSITAS STIKUBANK (UNISBANK) SEMARANG</w:t>
      </w:r>
    </w:p>
    <w:p>
      <w:r>
        <w:t>FAKULTAS TEKNOLOGI INFORMASI DAN INDUSTRI (FTII)</w:t>
      </w:r>
    </w:p>
    <w:p>
      <w:pPr>
        <w:pStyle w:val="Heading1"/>
      </w:pPr>
      <w:r>
        <w:t>RANGKUMAN DETAIL INDIKATOR STANDAR PER PIHAK YANG BERTANGGUNG JAWAB</w:t>
      </w:r>
    </w:p>
    <w:p>
      <w:pPr>
        <w:pStyle w:val="Heading2"/>
      </w:pPr>
      <w:r>
        <w:t>1. PENDAHULUAN</w:t>
      </w:r>
    </w:p>
    <w:p>
      <w:r>
        <w:t>Dokumen ini mengembangkan Rangkuman_Indikator_Standar_per_Pihak_Bertanggung_Jawab_FTII.docx (yang hanya memuat jumlah indikator per pihak) menjadi daftar rinci berisi TEKS LENGKAP setiap indikator kinerja (IKU/IKT) pada seluruh standar FTII UNISBANK versi Unggul, dikelompokkan per pihak/unit struktural yang bertanggung jawab pada tahap Penetapan, Pelaksanaan, Evaluasi, Pengendalian, dan/atau Peningkatan (siklus PPEPP).</w:t>
      </w:r>
    </w:p>
    <w:p>
      <w:r>
        <w:t>Dokumen ini turut mencakup data dari 3 (tiga) dokumen Standar Luaran (Pendidikan, Penelitian, PkM) yang bagian "Pihak yang Bertanggung Jawab"-nya baru dilengkapi pada sesi revisi terakhir — data tersebut TIDAK tercakup pada dokumen ringkasan agregat sebelumnya karena saat itu bagiannya masih kosong.</w:t>
      </w:r>
    </w:p>
    <w:p>
      <w:r>
        <w:t>Satu indikator dapat muncul berulang pada beberapa pihak apabila standar sumbernya menyebutkan lebih dari satu pihak/unit yang bertanggung jawab pada tahap yang relevan — ini disengaja untuk mencerminkan kolaborasi lintas unit sebagaimana dinyatakan pada dokumen standar asli.</w:t>
      </w:r>
    </w:p>
    <w:p>
      <w:pPr>
        <w:pStyle w:val="Heading2"/>
      </w:pPr>
      <w:r>
        <w:t>2. RINCIAN INDIKATOR PER PIHAK</w:t>
      </w:r>
    </w:p>
    <w:p>
      <w:pPr>
        <w:pStyle w:val="Heading3"/>
      </w:pPr>
      <w:r>
        <w:t>Dekan FTII</w:t>
      </w:r>
    </w:p>
    <w:p>
      <w:r>
        <w:rPr>
          <w:b/>
          <w:sz w:val="21"/>
        </w:rPr>
        <w:t>Standar VMTS — Indikator Kinerja Utama (IKU)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Kerjasama — IKU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Kerjasama — IKT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kelembagaan entrepreneurship serta dokumen pelaksanaannya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memahami dan menerapkan prosedur kerja sama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non-akademik aktif di tingkat fakultas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≥15</w:t>
            </w:r>
          </w:p>
        </w:tc>
      </w:tr>
    </w:tbl>
    <w:p/>
    <w:p>
      <w:r>
        <w:rPr>
          <w:b/>
          <w:sz w:val="21"/>
        </w:rPr>
        <w:t>Standar Penjaminan Mutu Internal (SPMI) — IKU [Pengendalian/Peningkatan]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Penjaminan Mutu Internal (SPMI) — IKT [Pengendalian/Peningkatan]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kegiatan benchmarking SPMI dengan perguruan tinggi nasional/internasional per tahun (daya saing internasional)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Partisipasi DJM/UJM/GKM dalam forum/asosiasi penjaminan mutu nasional atau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forum/tahun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Dampak terukur peningkatan standar terhadap capaian akreditasi (jumlah prodi naik peringkat/status Unggul)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 tambahan</w:t>
            </w:r>
          </w:p>
        </w:tc>
      </w:tr>
    </w:tbl>
    <w:p/>
    <w:p>
      <w:r>
        <w:rPr>
          <w:b/>
          <w:sz w:val="21"/>
        </w:rPr>
        <w:t>Standar Kemahasiswaan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Dosen dan Tenaga Kependidikan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dosen tetap :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dosen tetap program studi (NDTPS/DTPR)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tetap bergelar Doktor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jabatan fungsional GB+LK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pendidik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kompetensi/profesi/industri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mata kuliah kompetensi diampu dosen industri/praktisi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penelitian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Rp12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Rp15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PkM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Rp5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Rp6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Rp8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aktif penelitian, PkM, dan publikasi ilmiah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memperoleh rekognisi nasional/internasional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dosen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sitasi karya ilmiah dosen per dosen aktif publikasi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Kualifikasi tenaga administrasi minimal D3/sederajat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tenaga fungsional (laboran/pustakawan/teknisi) berkualifikasi minimal D3 dengan sertifikat kompetensi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penulis utama/korespondensi publikasi jurnal internasional bereputasi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memenuhi Beban Kerja Dosen (BKD) 12-16 sks per semester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yang karya ilmiahnya tersitasi pada jurnal/basis data bereputasi (selaras formula PKIB LAM Teknik)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Dosen dan Tenaga Kependidikan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Peneliti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tingkat penelitian (internasional/nasional/lokal)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peneliti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peneliti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internasional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sabbatical/post-doc/kerja sama penelitian luar negeri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penelitian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</w:tbl>
    <w:p/>
    <w:p>
      <w:r>
        <w:rPr>
          <w:b/>
          <w:sz w:val="21"/>
        </w:rPr>
        <w:t>Standar Proses Penelitian — Etika dan Pengelolaan Penelitian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dan metode ilmiah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K3L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PkM — Pelaksana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PkM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pelaksana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pelaksana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PkM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a=0,05;b=0,3;c=1 (R2); 0,02;0,2;1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PkM — Perencanaan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Pendidikan — Sarana dan Prasarana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bangunan per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ruang dosen per dosen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isi sarana akademik (media pembelajaran, perangkat elektronik, koleksi perpustakaan)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aksesibilitas difabel (5 aspek Belmawa)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SOP K3L laboratorium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dan pelaksanaan K3L skala kampus/institusi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kelayakan fasilitas ibadah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sistem informasi terintegrasi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Sarana dan Prasarana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Pembiayaan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operasional pembelajaran per mahasiswa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Rp18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Rp22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dari mahasiswa terhadap total dana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non-mahasiswa/non-kementerian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keuangan komprehensif (e-budgeting)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Evaluasi ketercapaian standar satuan biaya pendidikan tinggi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Pembiayaan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Proses Pendidikan — Penilaian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r>
        <w:rPr>
          <w:b/>
          <w:sz w:val="21"/>
        </w:rPr>
        <w:t>Standar Masukan Penelitian — Sarana dan Prasarana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penelitian (ruang LPPM, sarana,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penelitian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Penelitian (SIRISBANK)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Penelitian — Pengelolaan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Penelitian — Pendanaan dan Pembiayaan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penelitian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penelitian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penelitian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</w:tbl>
    <w:p/>
    <w:p>
      <w:r>
        <w:rPr>
          <w:b/>
          <w:sz w:val="21"/>
        </w:rPr>
        <w:t>Standar Masukan PkM — Sarana dan Prasarana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PkM (ruang unit pengelola, sarana referensi ilmiah,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PkM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PkM —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PkM — Pendanaan dan Pembiayaan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PkM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eksternal (luar negeri/dalam negeri/kerja sama DUDI-pemerintah) terhadap total dana PkM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</w:tbl>
    <w:p/>
    <w:p>
      <w:r>
        <w:rPr>
          <w:b/>
          <w:sz w:val="21"/>
        </w:rPr>
        <w:t>Standar Proses Pendidikan — Pengelolaan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r>
        <w:rPr>
          <w:b/>
          <w:sz w:val="21"/>
        </w:rPr>
        <w:t>Standar Proses Penelitian — Perencanaan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penelitian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dosen selaras roadmap/RIP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penelitian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Penelitian — Pelaksanaan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Setiap dosen tetap memiliki penelitian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judul penelitian dosen bersumber hibah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≥5-15 (target internal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tetap memperoleh hibah penelitian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≥30-60 (target internal FTII, selaras Dana Penelitian DTPS ≥Rp10jt/dosen/tahun skor-4 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(R2/R4)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penelitian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Luaran penelitian dengan mahasiswa sebagai co-author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FTII, selaras Standar Luaran Penelitian)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 penelitian sesuai SOP (perencanaan-pelaksanaan-pelaporan)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dengan laporan pelaksanaan periodik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penelitian aktif per kategori mitra (DUDIKA/pemerintah/PT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penelitian (research sustainability) lintas tahun/siklus hibah sesuai 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C.3.C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/>
    <w:p/>
    <w:p/>
    <w:p>
      <w:pPr/>
      <w:r>
        <w:rPr>
          <w:b/>
        </w:rPr>
        <w:t>Standar Luaran Pendidikan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Ketua Program Studi</w:t>
      </w:r>
    </w:p>
    <w:p>
      <w:r>
        <w:rPr>
          <w:b/>
          <w:sz w:val="21"/>
        </w:rPr>
        <w:t>Standar VMTS — Indikator Kinerja Utama (IKU)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Kerjasama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Kerjasama — IKT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kelembagaan entrepreneurship serta dokumen pelaksanaannya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memahami dan menerapkan prosedur kerja sama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non-akademik aktif di tingkat fakultas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≥15</w:t>
            </w:r>
          </w:p>
        </w:tc>
      </w:tr>
    </w:tbl>
    <w:p/>
    <w:p>
      <w:r>
        <w:rPr>
          <w:b/>
          <w:sz w:val="21"/>
        </w:rPr>
        <w:t>Standar Penjaminan Mutu Internal (SPMI) — IKU [Peningkatan]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Penjaminan Mutu Internal (SPMI) — IKT [Peningkatan]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kegiatan benchmarking SPMI dengan perguruan tinggi nasional/internasional per tahun (daya saing internasional)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Partisipasi DJM/UJM/GKM dalam forum/asosiasi penjaminan mutu nasional atau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forum/tahun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Dampak terukur peningkatan standar terhadap capaian akreditasi (jumlah prodi naik peringkat/status Unggul)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 tambahan</w:t>
            </w:r>
          </w:p>
        </w:tc>
      </w:tr>
    </w:tbl>
    <w:p/>
    <w:p>
      <w:r>
        <w:rPr>
          <w:b/>
          <w:sz w:val="21"/>
        </w:rPr>
        <w:t>Standar Kemahasiswaan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Dosen dan Tenaga Kependidikan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dosen tetap :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dosen tetap program studi (NDTPS/DTPR)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tetap bergelar Doktor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jabatan fungsional GB+LK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pendidik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kompetensi/profesi/industri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mata kuliah kompetensi diampu dosen industri/praktisi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penelitian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Rp12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Rp15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PkM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Rp5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Rp6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Rp8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aktif penelitian, PkM, dan publikasi ilmiah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memperoleh rekognisi nasional/internasional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dosen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sitasi karya ilmiah dosen per dosen aktif publikasi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Kualifikasi tenaga administrasi minimal D3/sederajat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tenaga fungsional (laboran/pustakawan/teknisi) berkualifikasi minimal D3 dengan sertifikat kompetensi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penulis utama/korespondensi publikasi jurnal internasional bereputasi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memenuhi Beban Kerja Dosen (BKD) 12-16 sks per semester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yang karya ilmiahnya tersitasi pada jurnal/basis data bereputasi (selaras formula PKIB LAM Teknik)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Dosen dan Tenaga Kependidikan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Peneliti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tingkat penelitian (internasional/nasional/lokal)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peneliti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peneliti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internasional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sabbatical/post-doc/kerja sama penelitian luar negeri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penelitian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</w:tbl>
    <w:p/>
    <w:p>
      <w:r>
        <w:rPr>
          <w:b/>
          <w:sz w:val="21"/>
        </w:rPr>
        <w:t>Standar Proses Penelitian — Perencanaan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penelitian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dosen selaras roadmap/RIP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penelitian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Penelitian — Pelaksanaan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Setiap dosen tetap memiliki penelitian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judul penelitian dosen bersumber hibah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≥5-15 (target internal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tetap memperoleh hibah penelitian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≥30-60 (target internal FTII, selaras Dana Penelitian DTPS ≥Rp10jt/dosen/tahun skor-4 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(R2/R4)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penelitian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Luaran penelitian dengan mahasiswa sebagai co-author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FTII, selaras Standar Luaran Penelitian)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 penelitian sesuai SOP (perencanaan-pelaksanaan-pelaporan)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dengan laporan pelaksanaan periodik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penelitian aktif per kategori mitra (DUDIKA/pemerintah/PT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penelitian (research sustainability) lintas tahun/siklus hibah sesuai 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C.3.C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Masukan PkM — Pelaksana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PkM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pelaksana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pelaksana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PkM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a=0,05;b=0,3;c=1 (R2); 0,02;0,2;1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PkM — Perencanaan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Pendidikan — Sarana dan Prasarana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bangunan per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ruang dosen per dosen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isi sarana akademik (media pembelajaran, perangkat elektronik, koleksi perpustakaan)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aksesibilitas difabel (5 aspek Belmawa)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SOP K3L laboratorium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dan pelaksanaan K3L skala kampus/institusi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kelayakan fasilitas ibadah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sistem informasi terintegrasi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Sarana dan Prasarana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Pembiayaan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operasional pembelajaran per mahasiswa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Rp18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Rp22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dari mahasiswa terhadap total dana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non-mahasiswa/non-kementerian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keuangan komprehensif (e-budgeting)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Evaluasi ketercapaian standar satuan biaya pendidikan tinggi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Pembiayaan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Proses Pendidikan — Penilaian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r>
        <w:rPr>
          <w:b/>
          <w:sz w:val="21"/>
        </w:rPr>
        <w:t>Standar Masukan Penelitian — Sarana dan Prasarana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penelitian (ruang LPPM, sarana,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penelitian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Penelitian (SIRISBANK)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Penelitian — Pengelolaan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Penelitian — Pendanaan dan Pembiayaan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penelitian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penelitian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penelitian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</w:tbl>
    <w:p/>
    <w:p>
      <w:r>
        <w:rPr>
          <w:b/>
          <w:sz w:val="21"/>
        </w:rPr>
        <w:t>Standar Masukan PkM — Sarana dan Prasarana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PkM (ruang unit pengelola, sarana referensi ilmiah,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PkM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PkM —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PkM — Pendanaan dan Pembiayaan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PkM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eksternal (luar negeri/dalam negeri/kerja sama DUDI-pemerintah) terhadap total dana PkM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</w:tbl>
    <w:p/>
    <w:p/>
    <w:p/>
    <w:p/>
    <w:p>
      <w:pPr/>
      <w:r>
        <w:rPr>
          <w:b/>
        </w:rPr>
        <w:t>Standar Luaran Pendidikan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Rektor</w:t>
      </w:r>
    </w:p>
    <w:p>
      <w:r>
        <w:rPr>
          <w:b/>
          <w:sz w:val="21"/>
        </w:rPr>
        <w:t>Standar VMTS — Indikator Kinerja Utama (IKU) [Penetapan/Pelaksanaan/Pengendalian/Peningkatan]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[Penetapan/Pelaksanaan/Pengendalian/Peningkatan]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[Penetapan/Pelaksanaan/Pengendalian/Peningkatan]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[Penetapan/Pelaksanaan/Pengendalian/Peningkatan]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Kerjasama — IKU [Penetapan/Peningkatan]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Kerjasama — IKT [Penetapan/Peningkatan]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kelembagaan entrepreneurship serta dokumen pelaksanaannya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memahami dan menerapkan prosedur kerja sama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non-akademik aktif di tingkat fakultas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≥15</w:t>
            </w:r>
          </w:p>
        </w:tc>
      </w:tr>
    </w:tbl>
    <w:p/>
    <w:p>
      <w:r>
        <w:rPr>
          <w:b/>
          <w:sz w:val="21"/>
        </w:rPr>
        <w:t>Standar Penjaminan Mutu Internal (SPMI) — IKU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Penjaminan Mutu Internal (SPMI) — IKT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kegiatan benchmarking SPMI dengan perguruan tinggi nasional/internasional per tahun (daya saing internasional)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Partisipasi DJM/UJM/GKM dalam forum/asosiasi penjaminan mutu nasional atau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forum/tahun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Dampak terukur peningkatan standar terhadap capaian akreditasi (jumlah prodi naik peringkat/status Unggul)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 tambahan</w:t>
            </w:r>
          </w:p>
        </w:tc>
      </w:tr>
    </w:tbl>
    <w:p/>
    <w:p>
      <w:r>
        <w:rPr>
          <w:b/>
          <w:sz w:val="21"/>
        </w:rPr>
        <w:t>Standar Kemahasiswaan — IKU [Penetapan]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[Penetapan]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Dosen dan Tenaga Kependidikan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dosen tetap :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dosen tetap program studi (NDTPS/DTPR)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tetap bergelar Doktor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jabatan fungsional GB+LK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pendidik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kompetensi/profesi/industri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mata kuliah kompetensi diampu dosen industri/praktisi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penelitian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Rp12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Rp15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PkM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Rp5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Rp6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Rp8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aktif penelitian, PkM, dan publikasi ilmiah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memperoleh rekognisi nasional/internasional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dosen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sitasi karya ilmiah dosen per dosen aktif publikasi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Kualifikasi tenaga administrasi minimal D3/sederajat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tenaga fungsional (laboran/pustakawan/teknisi) berkualifikasi minimal D3 dengan sertifikat kompetensi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penulis utama/korespondensi publikasi jurnal internasional bereputasi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memenuhi Beban Kerja Dosen (BKD) 12-16 sks per semester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yang karya ilmiahnya tersitasi pada jurnal/basis data bereputasi (selaras formula PKIB LAM Teknik)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Dosen dan Tenaga Kependidikan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Sarana dan Prasarana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bangunan per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ruang dosen per dosen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isi sarana akademik (media pembelajaran, perangkat elektronik, koleksi perpustakaan)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aksesibilitas difabel (5 aspek Belmawa)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SOP K3L laboratorium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dan pelaksanaan K3L skala kampus/institusi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kelayakan fasilitas ibadah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sistem informasi terintegrasi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Sarana dan Prasarana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Pembiayaan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operasional pembelajaran per mahasiswa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Rp18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Rp22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dari mahasiswa terhadap total dana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non-mahasiswa/non-kementerian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keuangan komprehensif (e-budgeting)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Evaluasi ketercapaian standar satuan biaya pendidikan tinggi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Pembiayaan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Proses Pendidikan — Pengelolaan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r>
        <w:rPr>
          <w:b/>
          <w:sz w:val="21"/>
        </w:rPr>
        <w:t>Standar Masukan Penelitian — Peneliti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tingkat penelitian (internasional/nasional/lokal)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peneliti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peneliti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internasional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sabbatical/post-doc/kerja sama penelitian luar negeri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penelitian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</w:tbl>
    <w:p/>
    <w:p>
      <w:r>
        <w:rPr>
          <w:b/>
          <w:sz w:val="21"/>
        </w:rPr>
        <w:t>Standar Masukan Penelitian — Pengelolaan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Proses Penelitian — Perencanaan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penelitian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dosen selaras roadmap/RIP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penelitian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Penelitian — Pelaksanaan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Setiap dosen tetap memiliki penelitian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judul penelitian dosen bersumber hibah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≥5-15 (target internal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tetap memperoleh hibah penelitian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≥30-60 (target internal FTII, selaras Dana Penelitian DTPS ≥Rp10jt/dosen/tahun skor-4 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(R2/R4)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penelitian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Luaran penelitian dengan mahasiswa sebagai co-author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FTII, selaras Standar Luaran Penelitian)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 penelitian sesuai SOP (perencanaan-pelaksanaan-pelaporan)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dengan laporan pelaksanaan periodik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penelitian aktif per kategori mitra (DUDIKA/pemerintah/PT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penelitian (research sustainability) lintas tahun/siklus hibah sesuai 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C.3.C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Penelitian — Etika dan Pengelolaan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dan metode ilmiah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K3L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PkM — Pelaksana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PkM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pelaksana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pelaksana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PkM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a=0,05;b=0,3;c=1 (R2); 0,02;0,2;1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PkM —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Proses PkM — Perencanaan PkM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/>
    <w:p/>
    <w:p/>
    <w:p>
      <w:pPr/>
      <w:r>
        <w:rPr>
          <w:b/>
        </w:rPr>
        <w:t>Standar Luaran Pendidikan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[Penetapan/Pengendalian/Peningkatan]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Gugus Kendali Mutu (GKM) Program Studi</w:t>
      </w:r>
    </w:p>
    <w:p>
      <w:r>
        <w:rPr>
          <w:b/>
          <w:sz w:val="21"/>
        </w:rPr>
        <w:t>Standar VMTS — Indikator Kinerja Utama (IKU)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Kerjasama — IKU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Kerjasama — IKT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kelembagaan entrepreneurship serta dokumen pelaksanaannya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memahami dan menerapkan prosedur kerja sama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non-akademik aktif di tingkat fakultas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≥15</w:t>
            </w:r>
          </w:p>
        </w:tc>
      </w:tr>
    </w:tbl>
    <w:p/>
    <w:p>
      <w:r>
        <w:rPr>
          <w:b/>
          <w:sz w:val="21"/>
        </w:rPr>
        <w:t>Standar Penjaminan Mutu Internal (SPMI)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Penjaminan Mutu Internal (SPMI) — IKT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kegiatan benchmarking SPMI dengan perguruan tinggi nasional/internasional per tahun (daya saing internasional)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Partisipasi DJM/UJM/GKM dalam forum/asosiasi penjaminan mutu nasional atau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forum/tahun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Dampak terukur peningkatan standar terhadap capaian akreditasi (jumlah prodi naik peringkat/status Unggul)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 tambahan</w:t>
            </w:r>
          </w:p>
        </w:tc>
      </w:tr>
    </w:tbl>
    <w:p/>
    <w:p>
      <w:r>
        <w:rPr>
          <w:b/>
          <w:sz w:val="21"/>
        </w:rPr>
        <w:t>Standar Kemahasiswaan — IKU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Masukan Pendidikan — Isi Pembelajaran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Dosen dan Tenaga Kependidikan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dosen tetap :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dosen tetap program studi (NDTPS/DTPR)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tetap bergelar Doktor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jabatan fungsional GB+LK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pendidik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kompetensi/profesi/industri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mata kuliah kompetensi diampu dosen industri/praktisi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penelitian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Rp12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Rp15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PkM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Rp5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Rp6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Rp8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aktif penelitian, PkM, dan publikasi ilmiah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memperoleh rekognisi nasional/internasional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dosen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sitasi karya ilmiah dosen per dosen aktif publikasi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Kualifikasi tenaga administrasi minimal D3/sederajat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tenaga fungsional (laboran/pustakawan/teknisi) berkualifikasi minimal D3 dengan sertifikat kompetensi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penulis utama/korespondensi publikasi jurnal internasional bereputasi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memenuhi Beban Kerja Dosen (BKD) 12-16 sks per semester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yang karya ilmiahnya tersitasi pada jurnal/basis data bereputasi (selaras formula PKIB LAM Teknik)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Dosen dan Tenaga Kependidikan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Masukan Penelitian — Peneliti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tingkat penelitian (internasional/nasional/lokal)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peneliti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peneliti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internasional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sabbatical/post-doc/kerja sama penelitian luar negeri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penelitian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</w:tbl>
    <w:p/>
    <w:p>
      <w:r>
        <w:rPr>
          <w:b/>
          <w:sz w:val="21"/>
        </w:rPr>
        <w:t>Standar Proses Penelitian — Perencanaan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penelitian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dosen selaras roadmap/RIP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penelitian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Penelitian — Etika dan Pengelolaan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dan metode ilmiah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K3L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PkM — Pelaksana PkM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PkM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pelaksana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pelaksana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PkM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a=0,05;b=0,3;c=1 (R2); 0,02;0,2;1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PkM — Perencanaan PkM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Pendidikan — Pengelolaan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r>
        <w:rPr>
          <w:b/>
          <w:sz w:val="21"/>
        </w:rPr>
        <w:t>Standar Masukan Penelitian — Pengelolaan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PkM — Pengelolaan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/>
    <w:p/>
    <w:p/>
    <w:p>
      <w:pPr/>
      <w:r>
        <w:rPr>
          <w:b/>
        </w:rPr>
        <w:t>Standar Luaran Pendidikan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Direktorat Jaminan Mutu (DJM)</w:t>
      </w:r>
    </w:p>
    <w:p>
      <w:r>
        <w:rPr>
          <w:b/>
          <w:sz w:val="21"/>
        </w:rPr>
        <w:t>Standar VMTS — Indikator Kinerja Utama (IKU)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Kerjasama — IKU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Kerjasama — IKT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kelembagaan entrepreneurship serta dokumen pelaksanaannya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memahami dan menerapkan prosedur kerja sama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non-akademik aktif di tingkat fakultas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≥15</w:t>
            </w:r>
          </w:p>
        </w:tc>
      </w:tr>
    </w:tbl>
    <w:p/>
    <w:p>
      <w:r>
        <w:rPr>
          <w:b/>
          <w:sz w:val="21"/>
        </w:rPr>
        <w:t>Standar Penjaminan Mutu Internal (SPMI) — IKU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Penjaminan Mutu Internal (SPMI) — IKT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kegiatan benchmarking SPMI dengan perguruan tinggi nasional/internasional per tahun (daya saing internasional)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Partisipasi DJM/UJM/GKM dalam forum/asosiasi penjaminan mutu nasional atau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forum/tahun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Dampak terukur peningkatan standar terhadap capaian akreditasi (jumlah prodi naik peringkat/status Unggul)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 tambahan</w:t>
            </w:r>
          </w:p>
        </w:tc>
      </w:tr>
    </w:tbl>
    <w:p/>
    <w:p>
      <w:r>
        <w:rPr>
          <w:b/>
          <w:sz w:val="21"/>
        </w:rPr>
        <w:t>Standar Kemahasiswaan — IKU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Proses PkM — Perencanaan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Pendidikan — Penilaian Pembelajaran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r>
        <w:rPr>
          <w:b/>
          <w:sz w:val="21"/>
        </w:rPr>
        <w:t>Standar Proses Pendidikan — Pengelolaan Pembelajaran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r>
        <w:rPr>
          <w:b/>
          <w:sz w:val="21"/>
        </w:rPr>
        <w:t>Standar Masukan Penelitian — Pengelolaan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PkM — Pengelolaan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Proses Penelitian — Etika dan Pengelolaan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dan metode ilmiah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K3L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/>
    <w:p/>
    <w:p/>
    <w:p>
      <w:pPr/>
      <w:r>
        <w:rPr>
          <w:b/>
        </w:rPr>
        <w:t>Standar Luaran Pendidikan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Wakil Rektor Bidang Akademik dan Kemahasiswaan</w:t>
      </w:r>
    </w:p>
    <w:p>
      <w:r>
        <w:rPr>
          <w:b/>
          <w:sz w:val="21"/>
        </w:rPr>
        <w:t>Standar VMTS — Indikator Kinerja Utama (IKU)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Kemahasiswaan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Dosen dan Tenaga Kependidikan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dosen tetap :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dosen tetap program studi (NDTPS/DTPR)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tetap bergelar Doktor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jabatan fungsional GB+LK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pendidik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kompetensi/profesi/industri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mata kuliah kompetensi diampu dosen industri/praktisi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penelitian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Rp12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Rp15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PkM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Rp5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Rp6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Rp8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aktif penelitian, PkM, dan publikasi ilmiah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memperoleh rekognisi nasional/internasional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dosen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sitasi karya ilmiah dosen per dosen aktif publikasi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Kualifikasi tenaga administrasi minimal D3/sederajat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tenaga fungsional (laboran/pustakawan/teknisi) berkualifikasi minimal D3 dengan sertifikat kompetensi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penulis utama/korespondensi publikasi jurnal internasional bereputasi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memenuhi Beban Kerja Dosen (BKD) 12-16 sks per semester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yang karya ilmiahnya tersitasi pada jurnal/basis data bereputasi (selaras formula PKIB LAM Teknik)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Dosen dan Tenaga Kependidikan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Proses PkM — Perencanaan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Pendidikan — Penilaian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Unit Jaminan Mutu (UJM) Fakultas</w:t>
      </w:r>
    </w:p>
    <w:p>
      <w:r>
        <w:rPr>
          <w:b/>
          <w:sz w:val="21"/>
        </w:rPr>
        <w:t>Standar VMTS — Indikator Kinerja Utama (IKU)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VMTS — Indikator Kinerja Tambahan (IKT) [Evaluasi/Peningkatan]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pengakuan/penghargaan tingkat internasional atas keunggulan diferensiasi misi FTII per siklus Renstra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MoU/MoA/kemitraan strategis internasional yang mendukung diferensiasi misi (TI, data-driven, digital business)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kepuasan pemangku kepentingan terhadap efektivitas sosialisasi dan keterlibatan penyusunan VMTS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Tata Pamong dan Tata Kelola — IKU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IKT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aktivitas kelembagaan entrepreneur (jumlah program/kegiatan per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kegiatan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 kegiatan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sistem tata kelola dari lembaga eksternal (audit/akreditasi/sertifikasi)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pengakuan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pengakuan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efektivitas manajemen risiko (akademik, operasional, dan keuangan) berbasis hasil 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Penjaminan Mutu Internal (SPMI)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Penjaminan Mutu Internal (SPMI) — IKT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kegiatan benchmarking SPMI dengan perguruan tinggi nasional/internasional per tahun (daya saing internasional)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1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Partisipasi DJM/UJM/GKM dalam forum/asosiasi penjaminan mutu nasional atau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forum/tahun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forum/tahun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Dampak terukur peningkatan standar terhadap capaian akreditasi (jumlah prodi naik peringkat/status Unggul)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prodi tambahan</w:t>
            </w:r>
          </w:p>
        </w:tc>
      </w:tr>
    </w:tbl>
    <w:p/>
    <w:p>
      <w:r>
        <w:rPr>
          <w:b/>
          <w:sz w:val="21"/>
        </w:rPr>
        <w:t>Standar Proses PkM — Perencanaan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Kemahasiswaan — IKU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IKT [Evaluasi/Pengendalian/Peningkatan]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penerima beasiswa (internal dan/atau eksternal)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 layanan kemahasiswaan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organisasi/unit kegiatan kemahasiswaan aktif dan terdokumentasi di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Indeks pemanfaatan layanan bimbingan konseling oleh mahasiswa yang membutuhkan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</w:tbl>
    <w:p/>
    <w:p>
      <w:r>
        <w:rPr>
          <w:b/>
          <w:sz w:val="21"/>
        </w:rPr>
        <w:t>Standar Proses Pendidikan — Penilaian Pembelajaran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r>
        <w:rPr>
          <w:b/>
          <w:sz w:val="21"/>
        </w:rPr>
        <w:t>Standar Proses Pendidikan — Pengelolaan Pembelajaran [Pelaksanaan/Evaluasi]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r>
        <w:rPr>
          <w:b/>
          <w:sz w:val="21"/>
        </w:rPr>
        <w:t>Standar Masukan Penelitian — Pengelolaan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PkM — Pengelolaan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Proses Penelitian — Etika dan Pengelolaan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dan metode ilmiah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K3L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/>
    <w:p/>
    <w:p/>
    <w:p>
      <w:pPr/>
      <w:r>
        <w:rPr>
          <w:b/>
        </w:rPr>
        <w:t>Standar Luaran Pendidikan [Evaluasi/Pengendalian]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[Evaluasi/Pengendalian]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[Evaluasi/Pengendalian]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Dosen</w:t>
      </w:r>
    </w:p>
    <w:p>
      <w:r>
        <w:rPr>
          <w:b/>
          <w:sz w:val="21"/>
        </w:rPr>
        <w:t>Standar VMTS — Indikator Kinerja Utama (IKU)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Kerjasama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Penilaian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r>
        <w:rPr>
          <w:b/>
          <w:sz w:val="21"/>
        </w:rPr>
        <w:t>Standar Proses Penelitian — Pelaksanaan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Setiap dosen tetap memiliki penelitian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judul penelitian dosen bersumber hibah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≥5-15 (target internal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tetap memperoleh hibah penelitian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≥30-60 (target internal FTII, selaras Dana Penelitian DTPS ≥Rp10jt/dosen/tahun skor-4 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(R2/R4)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penelitian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Luaran penelitian dengan mahasiswa sebagai co-author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FTII, selaras Standar Luaran Penelitian)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 penelitian sesuai SOP (perencanaan-pelaksanaan-pelaporan)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dengan laporan pelaksanaan periodik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penelitian aktif per kategori mitra (DUDIKA/pemerintah/PT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penelitian (research sustainability) lintas tahun/siklus hibah sesuai 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C.3.C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Perencanaan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/>
    <w:p/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Mahasiswa</w:t>
      </w:r>
    </w:p>
    <w:p>
      <w:r>
        <w:rPr>
          <w:b/>
          <w:sz w:val="21"/>
        </w:rPr>
        <w:t>Standar VMTS — Indikator Kinerja Utama (IKU)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Kemahasiswaan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Penelitian — Pelaksanaan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Setiap dosen tetap memiliki penelitian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judul penelitian dosen bersumber hibah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≥5-15 (target internal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tetap memperoleh hibah penelitian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≥30-60 (target internal FTII, selaras Dana Penelitian DTPS ≥Rp10jt/dosen/tahun skor-4 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(R2/R4)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penelitian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Luaran penelitian dengan mahasiswa sebagai co-author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FTII, selaras Standar Luaran Penelitian)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 penelitian sesuai SOP (perencanaan-pelaksanaan-pelaporan)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dengan laporan pelaksanaan periodik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penelitian aktif per kategori mitra (DUDIKA/pemerintah/PT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penelitian (research sustainability) lintas tahun/siklus hibah sesuai 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C.3.C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Perencanaan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Direktorat Penelitian, Pengabdian kepada Masyarakat dan Publikasi (DPPMP)</w:t>
      </w:r>
    </w:p>
    <w:p>
      <w:r>
        <w:rPr>
          <w:b/>
          <w:sz w:val="21"/>
        </w:rPr>
        <w:t>Standar Masukan Penelitian — Peneliti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tingkat penelitian (internasional/nasional/lokal)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peneliti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peneliti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internasional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sabbatical/post-doc/kerja sama penelitian luar negeri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penelitian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</w:tbl>
    <w:p/>
    <w:p>
      <w:r>
        <w:rPr>
          <w:b/>
          <w:sz w:val="21"/>
        </w:rPr>
        <w:t>Standar Masukan Penelitian — Pengelolaan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Penelitian dan roadmap penelitian memuat 5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penelitian terhadap layanan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Penelitian — Pendanaan dan Pembiayaan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penelitian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penelitian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penelitian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</w:tbl>
    <w:p/>
    <w:p>
      <w:r>
        <w:rPr>
          <w:b/>
          <w:sz w:val="21"/>
        </w:rPr>
        <w:t>Standar Proses Penelitian — Pelaksanaan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Setiap dosen tetap memiliki penelitian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judul penelitian dosen bersumber hibah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≥5-15 (target internal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tetap memperoleh hibah penelitian eksternal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≥30-60 (target internal FTII, selaras Dana Penelitian DTPS ≥Rp10jt/dosen/tahun skor-4 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(R2/R4)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penelitian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Luaran penelitian dengan mahasiswa sebagai co-author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FTII, selaras Standar Luaran Penelitian)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 penelitian sesuai SOP (perencanaan-pelaksanaan-pelaporan)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dengan laporan pelaksanaan periodik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penelitian aktif per kategori mitra (DUDIKA/pemerintah/PT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penelitian (research sustainability) lintas tahun/siklus hibah sesuai 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C.3.C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Penelitian — Etika dan Pengelolaan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dan metode ilmiah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K3L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penelitian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Proses Penelitian — Perencanaan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penelitian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Penelitian dosen selaras roadmap/RIP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penelitian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Masukan PkM — Pelaksana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PkM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pelaksana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pelaksana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PkM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a=0,05;b=0,3;c=1 (R2); 0,02;0,2;1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r>
        <w:rPr>
          <w:b/>
          <w:sz w:val="21"/>
        </w:rPr>
        <w:t>Standar Masukan PkM —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Renstra PkM dan roadmap PkM memuat 4 unsur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selaras dengan roadmap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Buku Panduan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dosen dan mahasiswa terhadap sarana-prasarana dan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kepuasan mitra PkM terhadap layanan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</w:tbl>
    <w:p/>
    <w:p>
      <w:r>
        <w:rPr>
          <w:b/>
          <w:sz w:val="21"/>
        </w:rPr>
        <w:t>Standar Masukan PkM — Pendanaan dan Pembiayaan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PkM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eksternal (luar negeri/dalam negeri/kerja sama DUDI-pemerintah) terhadap total dana PkM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</w:tbl>
    <w:p/>
    <w:p>
      <w:r>
        <w:rPr>
          <w:b/>
          <w:sz w:val="21"/>
        </w:rPr>
        <w:t>Standar Proses PkM — Perencanaan PkM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/>
    <w:p/>
    <w:p>
      <w:pPr/>
      <w:r>
        <w:rPr>
          <w:b/>
        </w:rPr>
        <w:t>Standar Luaran Penelitian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Wakil Rektor Bidang Pengembangan Institusi dan Sumber Daya</w:t>
      </w:r>
    </w:p>
    <w:p>
      <w:r>
        <w:rPr>
          <w:b/>
          <w:sz w:val="21"/>
        </w:rPr>
        <w:t>Standar VMTS — Indikator Kinerja Utama (IKU)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IKU [Pengendalian]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Pendidikan — Sarana dan Prasarana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bangunan per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ruang dosen per dosen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isi sarana akademik (media pembelajaran, perangkat elektronik, koleksi perpustakaan)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aksesibilitas difabel (5 aspek Belmawa)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SOP K3L laboratorium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dan pelaksanaan K3L skala kampus/institusi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kelayakan fasilitas ibadah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sistem informasi terintegrasi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Sarana dan Prasarana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Sarana dan Prasarana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penelitian (ruang LPPM, sarana,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penelitian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Penelitian (SIRISBANK)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Penelitian — Pendanaan dan Pembiayaan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penelitian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penelitian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penelitian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</w:tbl>
    <w:p/>
    <w:p>
      <w:r>
        <w:rPr>
          <w:b/>
          <w:sz w:val="21"/>
        </w:rPr>
        <w:t>Standar Masukan PkM — Sarana dan Prasarana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PkM (ruang unit pengelola, sarana referensi ilmiah,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PkM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PkM — Pendanaan dan Pembiayaan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PkM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eksternal (luar negeri/dalam negeri/kerja sama DUDI-pemerintah) terhadap total dana PkM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</w:tbl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Wakil Rektor (generik/lintas bidang)</w:t>
      </w:r>
    </w:p>
    <w:p>
      <w:r>
        <w:rPr>
          <w:b/>
          <w:sz w:val="21"/>
        </w:rPr>
        <w:t>Standar VMTS — Indikator Kinerja Utama (IKU)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IKU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Tenaga Kependidikan</w:t>
      </w:r>
    </w:p>
    <w:p>
      <w:r>
        <w:rPr>
          <w:b/>
          <w:sz w:val="21"/>
        </w:rPr>
        <w:t>Standar VMTS — Indikator Kinerja Utama (IKU)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Tata Pamong dan Tata Kelola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keefektifan Statuta, Struktur Organisasi, dan OTK (kesesuaian tugas/fungsi terhadap SOP)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Rapat Tinjauan Manajemen (RTM)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Good University Governance (dari 6 aspek: kredibel, transparan, akuntabel, tanggung jawab, adil, manajemen risiko)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dari 6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Hasil evaluasi komitmen kepemimpinan &amp; kapabilitas manajerial pimpinan UPPS/Prodi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dokumen fungsi manajemen (planning-organizing-staffing-leading-controlling)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kerja terhadap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(Monev) fungsi manajemen &amp; tata kelola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Audit Mutu Internal (AMI) atas tata pamong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ketersediaan (uptime) sistem informasi/TIK terintegrasi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unit kerja dengan job description &amp; mekanisme pengambilan keputusan terdokumentasi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pedoman pengelolaan 11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Pertumbuhan jumlah pendaftar mahasiswa baru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laporan PPKS sesuai prosedur dan tenggat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eksternal keuangan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tindak lanjut rekomendasi audit eksternal keuangan diselesaikan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tata pamong dan tata kelola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tata pamong dan tata kelola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Dosen (termasuk Dosen Pembimbing Akademik/MBKM)</w:t>
      </w:r>
    </w:p>
    <w:p>
      <w:r>
        <w:rPr>
          <w:b/>
          <w:sz w:val="21"/>
        </w:rPr>
        <w:t>Standar Kemahasiswaan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Proses Pendidikan — Penilaian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Seluruh Unit Kerja FTII (generik)</w:t>
      </w:r>
    </w:p>
    <w:p>
      <w:r>
        <w:rPr>
          <w:b/>
          <w:sz w:val="21"/>
        </w:rPr>
        <w:t>Standar VMTS — Indikator Kinerja Utama (IKU)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keselarasan VMTS (PT-UPPS-PS), Statuta, RIP, Renstra, Renop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selaras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VMTS sesuai kebijakan Fakultas/Universitas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Keterlibatan pemangku kepentingan internal &amp; eksternal (termasuk alumni &amp; DUDIKA) dalam penyusunan/peninjauan VMTS, dibuktikan SK Tim &amp; berita acara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 unsur terlibat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mitra benchmarking (nasional/internasional)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≥1 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nasional &amp; ≥2 internasional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VMTS (5 manual PPEPP: Penetapan, Pelaksanaan, Evaluasi, Pengendalian, Peningkatan)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dari 5 manual (diperbarui)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jenjang dokumen perencanaan (RIP, Renstra, Renop)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keterlaksanaan program tridharma sesuai Renstra dan peta jalan pengembangan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evaluasi efektivitas-efisiensi program dan ketercapaian tujuan/strategi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capaian kinerja fakultas dan program studi (baseline ≥80%)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waktu laporan tahunan ketercapaian VMTS (setara LAKIP)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tepat waktu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bentuk pengakuan/apresiasi eksternal per tingkat (lokal/nasional/internasional)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≥2/1/1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≥2/2/1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sosialisasi VMTS kepada sivitas akademika dan pemangku kepentingan per tahun akademik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pemahaman VMTS sivitas akademika dan pemangku kepentingan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dokumentasi siklus PPEPP pada VMTS (5 tahap)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Lengkap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VMTS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penyelesaian Rencana Tindak Lanjut (RTL) hasil AMI/evaluasi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memiliki dokumen visi keilmuan program studi tertaut kurikulum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ketercapaian VMTS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Penjaminan Mutu Internal (SPMI)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>
        <w:pStyle w:val="Heading3"/>
      </w:pPr>
      <w:r>
        <w:t>Direktorat Pengembangan Kurikulum dan Pembelajaran Digital (DPKPD)</w:t>
      </w:r>
    </w:p>
    <w:p>
      <w:r>
        <w:rPr>
          <w:b/>
          <w:sz w:val="21"/>
        </w:rPr>
        <w:t>Standar Masukan Pendidikan — Isi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kurikulum berbasis OBE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Siklus peninjauan kurikulum eksplisit (paling lambat, 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struktur kurikulum-CPL ditinjau berkala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dokumen RPS memenuhi 9 komponen wajib, aksesibel mahasiswa (awal semester; selaras Standar Proses Pembelajaran)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Mata kuliah memanfaatkan hasil penelitian/PkM/proyek/kasus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menerapkan kebijakan kurikulum OBE secara konsisten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kriteria kelulusan mahasiswa dan pedoman kedalaman-keluasan materi pembelajaran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tinjauan rutin RPS 4 langkah (frekuensi/tahun)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memiliki dokumen pemetaan kurikulum terhadap body-of-knowledge internasional (mis. ACM IS 2020)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mata kuliah Capstone Project (3-6 SKS, semester 5-8) pada seluruh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Isi Pembelajaran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r>
        <w:rPr>
          <w:b/>
          <w:sz w:val="21"/>
        </w:rPr>
        <w:t>Standar Proses Pendidikan — Pengelolaan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pPr/>
      <w:r>
        <w:rPr>
          <w:b/>
        </w:rPr>
        <w:t>Standar Luaran Pendidikan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Direktorat Sumber Daya Manusia</w:t>
      </w:r>
    </w:p>
    <w:p>
      <w:r>
        <w:rPr>
          <w:b/>
          <w:sz w:val="21"/>
        </w:rPr>
        <w:t>Standar Masukan Pendidikan — Dosen dan Tenaga Kependidikan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dosen tetap :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1:23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dosen tetap program studi (NDTPS/DTPR)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tetap bergelar Doktor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jabatan fungsional GB+LK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pendidik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bersertifikat kompetensi/profesi/industri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mata kuliah kompetensi diampu dosen industri/praktisi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penelitian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Rp12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Rp15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PkM per dosen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Rp5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Rp6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Rp8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aktif penelitian, PkM, dan publikasi ilmiah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90-100%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95-100%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memperoleh rekognisi nasional/internasional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dosen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sitasi karya ilmiah dosen per dosen aktif publikasi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Kualifikasi tenaga administrasi minimal D3/sederajat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tenaga fungsional (laboran/pustakawan/teknisi) berkualifikasi minimal D3 dengan sertifikat kompetensi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penulis utama/korespondensi publikasi jurnal internasional bereputasi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dosen memenuhi Beban Kerja Dosen (BKD) 12-16 sks per semester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DTPS yang karya ilmiahnya tersitasi pada jurnal/basis data bereputasi (selaras formula PKIB LAM Teknik)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Dosen dan Tenaga Kependidikan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Peneliti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tingkat penelitian (internasional/nasional/lokal)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peneliti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peneliti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penelitian internasional per program studi per 3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sabbatical/post-doc/kerja sama penelitian luar negeri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penelitian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</w:tbl>
    <w:p/>
    <w:p>
      <w:r>
        <w:rPr>
          <w:b/>
          <w:sz w:val="21"/>
        </w:rPr>
        <w:t>Standar Masukan PkM — Pelaksana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kualifikasi ketua/anggota/tenaga bantu PkM dengan skema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Sesuai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pengembangan kompetensi pelaksana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Kegiatan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dosen mengikuti minimal 1 kegiatan pengembangan kompetensi pelaksana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Judul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PkM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a=0,05;b=0,3;c=1 (R2); 0,02;0,2;1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tenaga kependidikan dan laboran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>
        <w:pStyle w:val="Heading3"/>
      </w:pPr>
      <w:r>
        <w:t>Wakil Rektor Bidang Kerja Sama</w:t>
      </w:r>
    </w:p>
    <w:p>
      <w:r>
        <w:rPr>
          <w:b/>
          <w:sz w:val="21"/>
        </w:rPr>
        <w:t>Standar Kerjasama — IKU [Pelaksanaan/Pengendalian/Peningkatan]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Direktorat/Unit Pengelola Kerja Sama Universitas</w:t>
      </w:r>
    </w:p>
    <w:p>
      <w:r>
        <w:rPr>
          <w:b/>
          <w:sz w:val="21"/>
        </w:rPr>
        <w:t>Standar Kerjasama — IKU [Pelaksanaan/Evaluasi/Pengendalian/Peningkatan]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Unit Terkait FTII (generik)</w:t>
      </w:r>
    </w:p>
    <w:p>
      <w:r>
        <w:rPr>
          <w:b/>
          <w:sz w:val="21"/>
        </w:rPr>
        <w:t>Standar Kerjasama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studi/unit kerja yang menerapkan kebijakan, standar, dan pedoman kerja sama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lembaga/unit pengelola kerja sama tingkat fakultas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kerja sama pendidikan-penelitian-PkM terhadap NDTPS (RK) per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≥3,5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tingkat 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pendidikan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penelitian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≥39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≥42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≥45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bidang PkM (dalam negeri / luar negeri)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≥43 / ≥10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≥46 / ≥12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 / ≥14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aktif dengan bukti sahih pemenuhan 3 aspek kualitas (manfaat, kinerja tridharma, kepuasan mitra)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yang memiliki dokumen legalitas lengkap (MoU/MoA/IA) tepat waktu (≤3 bulan)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Ketepatan waktu pemutakhiran sistem informasi/database kerja sama (≤2 minggu)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ketepatan alokasi pendanaan kerja sama tahunan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kerja 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kerja sama yang ditindaklanjuti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Kerjasama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kerja sama riset unggulan nasional / internasional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 / ≥1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 / ≥2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kerja sama baru yang mencantumkan keterkaitan eksplisit dengan visi keilmuan program studi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Kerjasama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Wakil Dekan Bidang Kemahasiswaan</w:t>
      </w:r>
    </w:p>
    <w:p>
      <w:r>
        <w:rPr>
          <w:b/>
          <w:sz w:val="21"/>
        </w:rPr>
        <w:t>Standar Kemahasiswaan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Unit Kemahasiswaan Universitas/Fakultas</w:t>
      </w:r>
    </w:p>
    <w:p>
      <w:r>
        <w:rPr>
          <w:b/>
          <w:sz w:val="21"/>
        </w:rPr>
        <w:t>Standar Kemahasiswaan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pedoman dan sistem PMB yang transparan, objektif, akuntabel, dan berkeadilan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Peningkatan jumlah pendaftar mahasiswa baru dibanding tahun sebelumnya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yang mengimplementasikan pedoman layanan kemahasiswaan (7 komponen)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mahasiswa terhadap layanan kemahasiswaan (hasil survei)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Frekuensi monitoring dan evaluasi internal layanan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kali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rekomendasi hasil monev yang ditindaklanjuti menjadi perbaikan layanan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prestasi non-akademik mahasiswa per program studi dalam 5 tahun terakhir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prestasi mahasiswa terhadap populasi (internasional/nasional/wilayah)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≥0,2% / ≥2% / ≥4%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≥0,3% / ≥2,5% / ≥4,5%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mahasiswa asing (inbound/pertukaran) terhadap total mahasiswa FTII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≥0,5%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≥1,5%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luaran penelitian dan PkM mahasiswa (publikasi, HKI, TTG, buku)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tracer study dan survei kepuasan pengguna lulusan terkoordinasi tingkat universitas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mahasiswa terlibat dalam kegiatan/pembinaan kewirausahaan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Audit Mutu Internal (AMI) atas Standar Kemahasiswaan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produk/jasa karya mahasiswa yang diadopsi industri/masyarakat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atas Standar Kemahasiswaan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/>
      <w:r>
        <w:rPr>
          <w:b/>
        </w:rPr>
        <w:t>Standar Luaran Pendidikan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Divisi Pengelolaan Prasarana dan Aset (DPPA)</w:t>
      </w:r>
    </w:p>
    <w:p>
      <w:r>
        <w:rPr>
          <w:b/>
          <w:sz w:val="21"/>
        </w:rPr>
        <w:t>Standar Masukan Pendidikan — Sarana dan Prasarana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bangunan per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ruang dosen per dosen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isi sarana akademik (media pembelajaran, perangkat elektronik, koleksi perpustakaan)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aksesibilitas difabel (5 aspek Belmawa)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SOP K3L laboratorium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dan pelaksanaan K3L skala kampus/institusi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kelayakan fasilitas ibadah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sistem informasi terintegrasi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Sarana dan Prasarana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Sarana dan Prasarana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penelitian (ruang LPPM, sarana,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penelitian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Penelitian (SIRISBANK)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PkM — Sarana dan Prasarana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PkM (ruang unit pengelola, sarana referensi ilmiah,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PkM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pPr>
        <w:pStyle w:val="Heading3"/>
      </w:pPr>
      <w:r>
        <w:t>Divisi/Direktorat Teknologi Sistem Informasi (DTSI)</w:t>
      </w:r>
    </w:p>
    <w:p>
      <w:r>
        <w:rPr>
          <w:b/>
          <w:sz w:val="21"/>
        </w:rPr>
        <w:t>Standar Masukan Pendidikan — Sarana dan Prasarana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bangunan per mahasiswa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Rasio luas ruang dosen per dosen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m²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Kelengkapan isi sarana akademik (media pembelajaran, perangkat elektronik, koleksi perpustakaan)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aspek aksesibilitas difabel (5 aspek Belmawa)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SOP K3L laboratorium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kebijakan dan pelaksanaan K3L skala kampus/institusi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dan kelayakan fasilitas ibadah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 &amp; layak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Pemenuhan sistem informasi terintegrasi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Sarana dan Prasarana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Sarana dan Prasarana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penelitian (ruang LPPM, sarana,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penelitian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Penelitian (SIRISBANK)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1"/>
        </w:rPr>
        <w:t>Standar Masukan PkM — Sarana dan Prasarana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PkM (ruang unit pengelola, sarana referensi ilmiah,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PkM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pPr>
        <w:pStyle w:val="Heading3"/>
      </w:pPr>
      <w:r>
        <w:t>Unit Pengelola MBKM</w:t>
      </w:r>
    </w:p>
    <w:p>
      <w:r>
        <w:rPr>
          <w:b/>
          <w:sz w:val="21"/>
        </w:rPr>
        <w:t>Standar Proses Pendidikan — Proses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Proses Pendidikan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RPS lengkap 4 aspek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Siklus tinjauan/pemutakhiran RPS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2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RPS dengan CPL berbasis KKNI Level 6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menerapkan pembelajaran inovatif (PBL/CBL/micro-credential/RPL)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(R1); ≥70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program micro-credential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penelitian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&gt;3 (R1); 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terintegrasi hasil PkM (absolut per prodi)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memanfaatkan hasil penelitian/PkM/proyek/kasus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seluruh MK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Beban belajar minimal program sarjana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≥144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minimal pertemuan per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Jam Pembelajaran Praktik (PJP)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20-50 (R1/R2)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Kelengkapan dokumen perencanaan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dokumen dari 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5-6 dari 6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aspek monev pelaksanaan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 dari 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dari 4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mengikuti kegiatan MBKM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SKS yang dapat diakui melalui RPL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maksimal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70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pemanfaat RPL per tahun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orang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pPr>
        <w:pStyle w:val="Heading3"/>
      </w:pPr>
      <w:r>
        <w:t>Reviewer Internal (PkM)</w:t>
      </w:r>
    </w:p>
    <w:p>
      <w:r>
        <w:rPr>
          <w:b/>
          <w:sz w:val="21"/>
        </w:rPr>
        <w:t>Standar Proses PkM — Perencanaan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>
        <w:pStyle w:val="Heading3"/>
      </w:pPr>
      <w:r>
        <w:t>Mitra Eksternal (DUDIKA/PT/pemerintah)</w:t>
      </w:r>
    </w:p>
    <w:p>
      <w:r>
        <w:rPr>
          <w:b/>
          <w:sz w:val="21"/>
        </w:rPr>
        <w:t>Standar Proses PkM — Perencanaan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Auditor Mutu Internal</w:t>
      </w:r>
    </w:p>
    <w:p>
      <w:r>
        <w:rPr>
          <w:b/>
          <w:sz w:val="21"/>
        </w:rPr>
        <w:t>Standar Proses PkM — Perencanaan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RIP/roadmap PkM fakultas dan prodi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kelengkapan bukti proses PkM (9 unsur)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pedoman/SOP proses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≥90-100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proposal direview reviewer legal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≥95-100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≥75-90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Sosialisasi RIP/roadmap PkM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1"/>
        </w:rPr>
        <w:t>Standar Proses PkM — Pelaksanaan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melibatkan mahasiswa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≥25 (R1); ≥50 (R2); ≥30-60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mahasiswa terlibat dalam PkM dosen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≥10-25 (R4); ≥25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 PkM aktif per kategori mitra (DUDI/pemerintah/PT nasional/PT internasional) [IKT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Kerja sama/kategori/tahun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≥1-2 (pola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Keberlanjutan PkM (PkM sustainability) lintas tahun sesuai RIP/roadmap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≥40-60 (target internal FTII, selaras unsur C.4.C LAM INFOKOM 2.1)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sz w:val="21"/>
        </w:rPr>
        <w:t>Standar Proses PkM — Etika dan Pengelolaan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 pelanggaran kaidah ilmiah/etika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Kasus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universal SPMI)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Verifikasi K3 sebagai syarat lolos proposal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wajib (R1/R5)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 kecelakaan kerja/insiden K3 pelaksanaan PkM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Kejadian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 (praktik baik R1/R5)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monev pengelolaan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rekomendasi monev/AMI PkM yang ditindaklanjuti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≥70-95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 Audit Mutu Internal (AMI) Standar Proses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/>
      <w:r>
        <w:rPr>
          <w:b/>
        </w:rPr>
        <w:t>Standar Luaran Pendidikan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/>
      <w:r>
        <w:rPr>
          <w:b/>
        </w:rPr>
        <w:t>Standar Luaran Penelitian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/>
      <w:r>
        <w:rPr>
          <w:b/>
        </w:rPr>
        <w:t>Standar Luaran PkM [Evaluasi]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Pimpinan Fakultas dan Program Studi (generik)</w:t>
      </w:r>
    </w:p>
    <w:p>
      <w:r>
        <w:rPr>
          <w:b/>
          <w:sz w:val="21"/>
        </w:rPr>
        <w:t>Standar Penjaminan Mutu Internal (SPMI) — IKU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perangkat SPMI lengkap (Kebijakan, Pedoman PPEPP, Standar, SOP, tata cara dokumentasi)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standar SPMI turunan yang menerapkan root-cause analysis &amp; SWOT tahunan dalam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Independensi auditor mutu internal terverifikasi (tidak mengaudit unit sendiri)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AMI (Akademik, Non-Akademik, Tata Pamong, Keuangan)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ditindaklanjuti (RTL) tepat waktu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temuan AMI yang berulang (repeat findings) pada siklus berikutnya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≤12%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Jumlah standar SPMI turunan yang direvisi/ditingkatkan ambangnya per tahun berdasarkan hasil evaluasi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≥1 standar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program studi aktif yang terakreditasi (LAM INFOKOM/BAN-PT)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Pengakuan mutu eksternal di luar akreditasi prodi (audit eksternal/sertifikasi ISO 9001 atau setara)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Persiapan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 diperoleh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Dipertahankan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Tingkat kepuasan pemangku kepentingan terhadap layanan manajemen (hasil survei tahunan)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≥90%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RTM dan Laporan Tindak Lanjut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Terlaksananya sosialisasi dokumen mutu dan FGD penguatan budaya mutu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SDM kompeten sebagai pelaksana penjaminan mutu (auditor bersertifikat)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</w:tbl>
    <w:p/>
    <w:p>
      <w:pPr>
        <w:pStyle w:val="Heading3"/>
      </w:pPr>
      <w:r>
        <w:t>Direktorat Keuangan (DKEU)</w:t>
      </w:r>
    </w:p>
    <w:p>
      <w:r>
        <w:rPr>
          <w:b/>
          <w:sz w:val="21"/>
        </w:rPr>
        <w:t>Standar Masukan Pendidikan — Pembiayaan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operasional pembelajaran per mahasiswa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Rp18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Rp22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dari mahasiswa terhadap total dana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non-mahasiswa/non-kementerian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keuangan komprehensif (e-budgeting)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Evaluasi ketercapaian standar satuan biaya pendidikan tinggi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Pembiayaan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r>
        <w:rPr>
          <w:b/>
          <w:sz w:val="21"/>
        </w:rPr>
        <w:t>Standar Masukan Penelitian — Pendanaan dan Pembiayaan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penelitian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penelitian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proporsi sumber pendanaan penelitian (luar negeri/dalam negeri/PT-mandiri)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penelitian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</w:tbl>
    <w:p/>
    <w:p>
      <w:r>
        <w:rPr>
          <w:b/>
          <w:sz w:val="21"/>
        </w:rPr>
        <w:t>Standar Masukan PkM — Pendanaan dan Pembiayaan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Dana PkM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Rp juta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(LAM Teknik)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terhadap total dana perguruan tinggi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pengelolaan dana PkM atas 5 aspek (transparansi, kepatuhan regulasi, efisiensi-efektivitas, pengelolaan risiko, audit internal-eksternal)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 (LAM Teknik Butir 8)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aspek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dana PkM eksternal (luar negeri/dalam negeri/kerja sama DUDI-pemerintah) terhadap total dana PkM per dosen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</w:tbl>
    <w:p/>
    <w:p>
      <w:pPr>
        <w:pStyle w:val="Heading3"/>
      </w:pPr>
      <w:r>
        <w:t>Direktorat Administrasi Akademik (DAA)</w:t>
      </w:r>
    </w:p>
    <w:p>
      <w:r>
        <w:rPr>
          <w:b/>
          <w:sz w:val="21"/>
        </w:rPr>
        <w:t>Standar Proses Pendidikan — Penilaian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dengan dokumentasi penilaian lengkap (bukti/rubrik/portofolio)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75-100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Tenggat pengumuman hasil penilaian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Minggu (maks)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maks 1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Laporan hasil penilaian, ijazah, transkrip, SKPI seluruh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— disinkronkan dg Standar Luaran Pendidikan Unggul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</w:tbl>
    <w:p/>
    <w:p>
      <w:r>
        <w:rPr>
          <w:b/>
          <w:sz w:val="21"/>
        </w:rPr>
        <w:t>Standar Proses Pendidikan — Pengelolaan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Direktorat Kemahasiswaan dan Pengembangan Bakat Kewirausahaan</w:t>
      </w:r>
    </w:p>
    <w:p>
      <w:r>
        <w:rPr>
          <w:b/>
          <w:sz w:val="21"/>
        </w:rPr>
        <w:t>Standar Proses Pendidikan — Pengelolaan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2024/2025</w:t>
            </w:r>
          </w:p>
        </w:tc>
        <w:tc>
          <w:tcPr>
            <w:tcW w:type="dxa" w:w="1234"/>
          </w:tcPr>
          <w:p>
            <w:r>
              <w:t>Target 2025/2026</w:t>
            </w:r>
          </w:p>
        </w:tc>
        <w:tc>
          <w:tcPr>
            <w:tcW w:type="dxa" w:w="1234"/>
          </w:tcPr>
          <w:p>
            <w:r>
              <w:t>Target 2026/2027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kegiatan peningkatan suasana akademik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bulanan (R1); 1-2 bulan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mahasiswa terhadap suasana akademik/proses pendidikan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&gt;75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Satgas PPKS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pedoman penerimaan mahasiswa jalur RPL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Pelaporan PD DIKTI lengkap dan tepat waktu setiap semester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 dan evaluasi pembelajaran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Kali/semester (min)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periodik &amp; daring (R1)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mata kuliah kewirausahaan ciri khas UNISBANK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nasional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Prodi mengintegrasikan kegiatan kewirausahaan skala global/regional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</w:tr>
    </w:tbl>
    <w:p/>
    <w:p>
      <w:pPr/>
      <w:r>
        <w:rPr>
          <w:b/>
        </w:rPr>
        <w:t>Standar Luaran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PkM lengkap (artikel/HKI/poster/publikasi)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(basis rasio per dosen R2, menunggu data DTPS)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memperoleh hibah eksternal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kegiatan PkM yang ditindaklanjuti dengan diseminasi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publikasi ilmiah/jurnal/prosiding hasil PkM per tahun [IKU - disatukan]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kegiatan PkM yang didanai menghasilkan publikasi ilmiah apa pun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PkM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dari PkM per tahun [IKU - baru, dipisah]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(bobot tertinggi 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Desain Industri, dll.) dari PkM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gabungan (R4); ≥5%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PkM diterbitkan sebagai buku ber-ISBN/book chapter terhadap kegiatan PkM yang didanai [IKU - baru]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(R4); ≥1,5% dari program PkM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mata kuliah yang mengintegrasikan hasil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PkM [IKU - baru, dieksplisitkan]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PkM dan Audit Mutu Internal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mengalami hilirisasi/komersialisasi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PkM mendapat insentif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bentuk pengakuan/apresiasi luaran PkM oleh masyarakat/DUDIKA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PkM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3"/>
      </w:pPr>
      <w:r>
        <w:t>Wakil Rektor Bidang Keuangan</w:t>
      </w:r>
    </w:p>
    <w:p>
      <w:r>
        <w:rPr>
          <w:b/>
          <w:sz w:val="21"/>
        </w:rPr>
        <w:t>Standar Masukan Pendidikan — Pembiayaan Pembelajaran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Indikator Kinerja Utama (IKU) / Tambahan (IKT)</w:t>
            </w:r>
          </w:p>
        </w:tc>
        <w:tc>
          <w:tcPr>
            <w:tcW w:type="dxa" w:w="1728"/>
          </w:tcPr>
          <w:p>
            <w:r>
              <w:t>2024/2025</w:t>
            </w:r>
          </w:p>
        </w:tc>
        <w:tc>
          <w:tcPr>
            <w:tcW w:type="dxa" w:w="1728"/>
          </w:tcPr>
          <w:p>
            <w:r>
              <w:t>2025/2026</w:t>
            </w:r>
          </w:p>
        </w:tc>
        <w:tc>
          <w:tcPr>
            <w:tcW w:type="dxa" w:w="1728"/>
          </w:tcPr>
          <w:p>
            <w:r>
              <w:t>2026/2027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Dana operasional pembelajaran per mahasiswa per 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Rp18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Rp20 juta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Rp22 juta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dari mahasiswa terhadap total dana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Persentase dana non-mahasiswa/non-kementerian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Ketersediaan laporan keuangan komprehensif (e-budgeting)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Evaluasi ketercapaian standar satuan biaya pendidikan tinggi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kali/tahun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Pelaksanaan root-cause analysis &amp; SWOT tahunan Standar Pembiayaan (sesuai Standar SPMI)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/>
    <w:p>
      <w:pPr>
        <w:pStyle w:val="Heading3"/>
      </w:pPr>
      <w:r>
        <w:t>Kepala Perpustakaan dan Literasi</w:t>
      </w:r>
    </w:p>
    <w:p>
      <w:r>
        <w:rPr>
          <w:b/>
          <w:sz w:val="21"/>
        </w:rPr>
        <w:t>Standar Masukan PkM — Sarana dan Prasarana PkM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Indikator (IKU/IKT)</w:t>
            </w:r>
          </w:p>
        </w:tc>
        <w:tc>
          <w:tcPr>
            <w:tcW w:type="dxa" w:w="1234"/>
          </w:tcPr>
          <w:p>
            <w:r>
              <w:t>Satuan</w:t>
            </w:r>
          </w:p>
        </w:tc>
        <w:tc>
          <w:tcPr>
            <w:tcW w:type="dxa" w:w="1234"/>
          </w:tcPr>
          <w:p>
            <w:r>
              <w:t>Ambang Rujukan (skor 4)</w:t>
            </w:r>
          </w:p>
        </w:tc>
        <w:tc>
          <w:tcPr>
            <w:tcW w:type="dxa" w:w="1234"/>
          </w:tcPr>
          <w:p>
            <w:r>
              <w:t>Target 2024/25</w:t>
            </w:r>
          </w:p>
        </w:tc>
        <w:tc>
          <w:tcPr>
            <w:tcW w:type="dxa" w:w="1234"/>
          </w:tcPr>
          <w:p>
            <w:r>
              <w:t>Target 2025/26</w:t>
            </w:r>
          </w:p>
        </w:tc>
        <w:tc>
          <w:tcPr>
            <w:tcW w:type="dxa" w:w="1234"/>
          </w:tcPr>
          <w:p>
            <w: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Pemenuhan checklist sarana-prasarana PkM (ruang unit pengelola, sarana referensi ilmiah, prasarana, 4 aspek K3)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unsur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unsur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pemanfaatan/kemutakhiran dan aksesibilitas sarana-prasarana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jaringan internet PkM andal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cakupan unit/prodi aktif menggunakan Sistem Informasi PkM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≥85→100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pPr>
        <w:pStyle w:val="Heading3"/>
      </w:pPr>
      <w:r>
        <w:t>Unit Pengembangan Karier dan Alumni</w:t>
      </w:r>
    </w:p>
    <w:p>
      <w:pPr/>
      <w:r>
        <w:rPr>
          <w:b/>
        </w:rPr>
        <w:t>Standar Luaran Pendidikan [Pelaksanaan/Evaluasi/Peningkatan]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Unit Sertifikasi Kompetensi</w:t>
      </w:r>
    </w:p>
    <w:p>
      <w:pPr/>
      <w:r>
        <w:rPr>
          <w:b/>
        </w:rPr>
        <w:t>Standar Luaran Pendidikan [Pelaksanaan/Peningkatan]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Alumni</w:t>
      </w:r>
    </w:p>
    <w:p>
      <w:pPr/>
      <w:r>
        <w:rPr>
          <w:b/>
        </w:rPr>
        <w:t>Standar Luaran Pendidikan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Profil Lulusan, CPL,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Program studi memiliki dokumen kompetensi lulusan/CPL yang sah dan ditinjau melibatkan stakeholder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Mata kuliah memiliki pemetaan CPL-CPMK terdokumentasi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Mahasiswa mencapai nilai minimal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Ketercapaian CPL berdasarkan agregasi CPMK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kelulusan tepat waktu (PTW)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lama studi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3,5-4,5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IPK lulusan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IPK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≥3,25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3,40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Waktu tunggu lulusan mendapat pekerjaan pertama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Bulan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Kesesuaian bidang kerja lulusan (PBS)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≥60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internasional/multinasional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nasional / berwirausaha berizin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Kepuasan pengguna lulusan per aspek (7 aspek)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≥85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internasional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nasional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internasional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≥0,2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nasional (rasio)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 (R2)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bersertifikasi kompetensi nasional/internasional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 dari lulusan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≥50 (R5)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program sertifikasi kompetensi kewirausahaan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tracer study memenuhi 5 aspek penuh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aspek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(R2/R5)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Pembentukan dan operasional Pusat Karier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Terbentuk &amp; 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Beroperasi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Buku ajar dosen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atas standar ini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Bentuk pengakuan/rekognisi kompetensi lulusan oleh DUDIKA/masyarakat per tahun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Pendidikan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Prestasi non-akademik mahasiswa tingkat wilayah/lokal (rasio thd jumlah mhs)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≥4 (R2 Butir 43)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Lulusan bekerja tingkat wilayah/lokal (rasio thd jumlah lulusan)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Formula R2 Butir 51 (perlu konfirmasi interpretasi c=90% saat penyusunan LKPS)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Dilaporkan</w:t>
            </w:r>
          </w:p>
        </w:tc>
      </w:tr>
    </w:tbl>
    <w:p>
      <w:pPr>
        <w:pStyle w:val="Heading3"/>
      </w:pPr>
      <w:r>
        <w:t>Unit Sistem Informasi Penelitian</w:t>
      </w:r>
    </w:p>
    <w:p>
      <w:pPr/>
      <w:r>
        <w:rPr>
          <w:b/>
        </w:rPr>
        <w:t>Standar Luaran Penelitian [Pelaksanaan]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Indikator (IKU/IKT)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Satuan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Ambang Rujukan (skor 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2024/25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2025/26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Target 2026/27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kebijakan Standar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hasil penelitian terhadap jumlah penelitian yang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Rata-rata jumlah publikasi ilmiah per dosen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Publikasi/dosen/th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(praktik baik referensi)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artikel publikasi per hibah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ilmiah bersama mahasiswa (co-author)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unggulan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seluruh jenis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≥20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internasional bereputasi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terakreditasi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publikasi jurnal nasional terhadap total publikasi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(metrik lanjutan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Paten/Paten Sederhana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HKI Non-Paten (Hak Cipta, dll.) per tahun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luaran buku ber-ISBN/book chapter terhadap penelitian didanai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≥30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Frekuensi monitoring, evaluasi, dan AMI luaran penelitian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Kali/tahun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 (R4)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dokumentasi luaran penelitian (repositori)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Ketersediaan laporan evaluasi hasil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Tersedia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luaran penelitian (artikel, HKI, prosiding) yang mendapat insentif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 (praktik baik FTII)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 penghargaan kompetisi nasional/internasional atas luaran penelitian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Jumlah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Persentase penelitian dana pemerintah dipublikasikan open access [IKU]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*19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Pelaksanaan root-cause analysis &amp; SWOT tahunan Standar Luaran Penelitian (sesuai Standar SPMI) [IKT]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Terlaksana</w:t>
            </w:r>
          </w:p>
        </w:tc>
      </w:tr>
    </w:tbl>
    <w:p>
      <w:pPr>
        <w:pStyle w:val="Heading2"/>
      </w:pPr>
      <w:r>
        <w:t>3. REFERENSI</w:t>
      </w:r>
    </w:p>
    <w:p>
      <w:pPr>
        <w:pStyle w:val="ListBullet"/>
      </w:pPr>
      <w:r>
        <w:t>Standar_Visi_Misi_Unggul_FTII.docx (FTII UNISBANK).</w:t>
      </w:r>
    </w:p>
    <w:p>
      <w:pPr>
        <w:pStyle w:val="ListBullet"/>
      </w:pPr>
      <w:r>
        <w:t>Standar_Tata_Kelola_Unggul_FTII.docx (FTII UNISBANK).</w:t>
      </w:r>
    </w:p>
    <w:p>
      <w:pPr>
        <w:pStyle w:val="ListBullet"/>
      </w:pPr>
      <w:r>
        <w:t>Standar_Kerjasama_Unggul_FTII.docx (FTII UNISBANK).</w:t>
      </w:r>
    </w:p>
    <w:p>
      <w:pPr>
        <w:pStyle w:val="ListBullet"/>
      </w:pPr>
      <w:r>
        <w:t>Standar_Penjaminan_Mutu_Internal_Unggul_FTII.docx (FTII UNISBANK).</w:t>
      </w:r>
    </w:p>
    <w:p>
      <w:pPr>
        <w:pStyle w:val="ListBullet"/>
      </w:pPr>
      <w:r>
        <w:t>Standar_Kemahasiswaan_Unggul_FTII.docx (FTII UNISBANK).</w:t>
      </w:r>
    </w:p>
    <w:p>
      <w:pPr>
        <w:pStyle w:val="ListBullet"/>
      </w:pPr>
      <w:r>
        <w:t>standarmasukanpendidikanunggul.docx (FTII UNISBANK).</w:t>
      </w:r>
    </w:p>
    <w:p>
      <w:pPr>
        <w:pStyle w:val="ListBullet"/>
      </w:pPr>
      <w:r>
        <w:t>standarprosespendidikanunggul.docx (FTII UNISBANK).</w:t>
      </w:r>
    </w:p>
    <w:p>
      <w:pPr>
        <w:pStyle w:val="ListBullet"/>
      </w:pPr>
      <w:r>
        <w:t>standarluaranpendidikanunggul.docx (FTII UNISBANK).</w:t>
      </w:r>
    </w:p>
    <w:p>
      <w:pPr>
        <w:pStyle w:val="ListBullet"/>
      </w:pPr>
      <w:r>
        <w:t>standarmasukanpenelitianunggul.docx (FTII UNISBANK).</w:t>
      </w:r>
    </w:p>
    <w:p>
      <w:pPr>
        <w:pStyle w:val="ListBullet"/>
      </w:pPr>
      <w:r>
        <w:t>standarprosespenelitianunggul.docx (FTII UNISBANK).</w:t>
      </w:r>
    </w:p>
    <w:p>
      <w:pPr>
        <w:pStyle w:val="ListBullet"/>
      </w:pPr>
      <w:r>
        <w:t>standarluaranpenelitianunggul.docx (FTII UNISBANK).</w:t>
      </w:r>
    </w:p>
    <w:p>
      <w:pPr>
        <w:pStyle w:val="ListBullet"/>
      </w:pPr>
      <w:r>
        <w:t>standarmasukanpkmunggul.docx (FTII UNISBANK).</w:t>
      </w:r>
    </w:p>
    <w:p>
      <w:pPr>
        <w:pStyle w:val="ListBullet"/>
      </w:pPr>
      <w:r>
        <w:t>standarprosespkmunggul.docx (FTII UNISBANK).</w:t>
      </w:r>
    </w:p>
    <w:p>
      <w:pPr>
        <w:pStyle w:val="ListBullet"/>
      </w:pPr>
      <w:r>
        <w:t>standarluaranpkmunggul.docx (FTII UNISBANK).</w:t>
      </w:r>
    </w:p>
    <w:p/>
    <w:p>
      <w:r>
        <w:t>Disusun di Semarang pada tanggal 1 Agustus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