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A0449" w:rsidRDefault="00000000">
      <w:pPr>
        <w:spacing w:after="0"/>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STANDAR MASUKAN PENELITIAN</w:t>
      </w:r>
    </w:p>
    <w:p w14:paraId="00000002" w14:textId="77777777" w:rsidR="002A0449" w:rsidRDefault="00000000">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FAKULTAS TEKNOLOGI INFORMASI DAN INDUSTRI</w:t>
      </w:r>
    </w:p>
    <w:p w14:paraId="00000003" w14:textId="77777777" w:rsidR="002A0449" w:rsidRDefault="00000000">
      <w:pPr>
        <w:spacing w:after="0"/>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UNIVERSITAS STIKUBANK (UNISBANK)</w:t>
      </w:r>
    </w:p>
    <w:p w14:paraId="00000004" w14:textId="77777777" w:rsidR="002A0449" w:rsidRDefault="00000000">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SEMARANG</w:t>
      </w:r>
    </w:p>
    <w:p w14:paraId="00000005" w14:textId="77777777" w:rsidR="002A0449" w:rsidRDefault="00000000">
      <w:pPr>
        <w:jc w:val="center"/>
        <w:rPr>
          <w:rFonts w:ascii="Times New Roman" w:eastAsia="Times New Roman" w:hAnsi="Times New Roman" w:cs="Times New Roman"/>
          <w:b/>
          <w:bCs/>
          <w:sz w:val="40"/>
          <w:szCs w:val="40"/>
        </w:rPr>
      </w:pPr>
      <w:r>
        <w:rPr>
          <w:rFonts w:ascii="Times New Roman" w:eastAsia="Times New Roman" w:hAnsi="Times New Roman" w:cs="Times New Roman"/>
          <w:b/>
          <w:bCs/>
          <w:noProof/>
          <w:sz w:val="40"/>
          <w:szCs w:val="40"/>
        </w:rPr>
        <w:drawing>
          <wp:inline distT="114300" distB="114300" distL="114300" distR="114300">
            <wp:extent cx="6343650" cy="48006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343650" cy="4800600"/>
                    </a:xfrm>
                    <a:prstGeom prst="rect">
                      <a:avLst/>
                    </a:prstGeom>
                    <a:ln/>
                  </pic:spPr>
                </pic:pic>
              </a:graphicData>
            </a:graphic>
          </wp:inline>
        </w:drawing>
      </w:r>
    </w:p>
    <w:p w14:paraId="00000006" w14:textId="77777777" w:rsidR="002A0449" w:rsidRDefault="002A0449">
      <w:pPr>
        <w:jc w:val="center"/>
        <w:rPr>
          <w:rFonts w:ascii="Times New Roman" w:eastAsia="Times New Roman" w:hAnsi="Times New Roman" w:cs="Times New Roman"/>
          <w:b/>
          <w:bCs/>
          <w:sz w:val="40"/>
          <w:szCs w:val="40"/>
        </w:rPr>
      </w:pPr>
    </w:p>
    <w:p w14:paraId="00000007" w14:textId="77777777" w:rsidR="002A0449" w:rsidRDefault="002A0449">
      <w:pPr>
        <w:jc w:val="center"/>
        <w:rPr>
          <w:rFonts w:ascii="Times New Roman" w:eastAsia="Times New Roman" w:hAnsi="Times New Roman" w:cs="Times New Roman"/>
          <w:b/>
          <w:bCs/>
          <w:sz w:val="40"/>
          <w:szCs w:val="40"/>
        </w:rPr>
      </w:pPr>
    </w:p>
    <w:p w14:paraId="00000008" w14:textId="77777777" w:rsidR="002A0449" w:rsidRDefault="00000000">
      <w:pP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STANDAR MASUKAN PENELITIAN</w:t>
      </w:r>
    </w:p>
    <w:p w14:paraId="00000009" w14:textId="77777777" w:rsidR="002A0449" w:rsidRDefault="00000000">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FAKULTAS TEKNOLOGI INFORMASI DAN INDUSTRI</w:t>
      </w:r>
    </w:p>
    <w:p w14:paraId="0000000A" w14:textId="77777777" w:rsidR="002A0449" w:rsidRDefault="00000000">
      <w:pP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UNIVERSITAS STIKUBANK (UNISBANK)</w:t>
      </w:r>
    </w:p>
    <w:p w14:paraId="0000000B" w14:textId="77777777" w:rsidR="002A0449" w:rsidRDefault="00000000">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6"/>
          <w:szCs w:val="36"/>
        </w:rPr>
        <w:t>SEMARANG</w:t>
      </w:r>
    </w:p>
    <w:p w14:paraId="0000000C" w14:textId="77777777" w:rsidR="002A0449" w:rsidRDefault="002A0449">
      <w:pPr>
        <w:spacing w:after="0"/>
        <w:jc w:val="center"/>
        <w:rPr>
          <w:rFonts w:ascii="Times New Roman" w:eastAsia="Times New Roman" w:hAnsi="Times New Roman" w:cs="Times New Roman"/>
          <w:b/>
          <w:bCs/>
          <w:sz w:val="32"/>
          <w:szCs w:val="32"/>
        </w:rPr>
      </w:pPr>
      <w:bookmarkStart w:id="0" w:name="_heading=h.gjdgxs" w:colFirst="0" w:colLast="0"/>
      <w:bookmarkEnd w:id="0"/>
    </w:p>
    <w:p w14:paraId="0000000D" w14:textId="77777777" w:rsidR="002A0449" w:rsidRDefault="002A0449">
      <w:pPr>
        <w:spacing w:after="0" w:line="240" w:lineRule="auto"/>
        <w:ind w:left="1" w:hanging="3"/>
        <w:jc w:val="center"/>
        <w:rPr>
          <w:sz w:val="28"/>
          <w:szCs w:val="28"/>
        </w:rPr>
      </w:pPr>
    </w:p>
    <w:tbl>
      <w:tblPr>
        <w:tblStyle w:val="a"/>
        <w:tblW w:w="9804" w:type="dxa"/>
        <w:tblInd w:w="-2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04"/>
      </w:tblGrid>
      <w:tr w:rsidR="002A0449" w14:paraId="096A1592" w14:textId="77777777">
        <w:tc>
          <w:tcPr>
            <w:tcW w:w="9804"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00000E" w14:textId="77777777" w:rsidR="002A0449" w:rsidRDefault="00000000">
            <w:pPr>
              <w:numPr>
                <w:ilvl w:val="0"/>
                <w:numId w:val="1"/>
              </w:numPr>
              <w:pBdr>
                <w:top w:val="nil"/>
                <w:left w:val="nil"/>
                <w:bottom w:val="nil"/>
                <w:right w:val="nil"/>
                <w:between w:val="nil"/>
              </w:pBdr>
              <w:spacing w:after="0" w:line="240" w:lineRule="auto"/>
              <w:ind w:left="380"/>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 xml:space="preserve">Visi, Misi, Tujuan dan Strategi </w:t>
            </w:r>
            <w:r>
              <w:rPr>
                <w:rFonts w:ascii="Times New Roman" w:eastAsia="Times New Roman" w:hAnsi="Times New Roman" w:cs="Times New Roman"/>
                <w:b/>
                <w:bCs/>
                <w:sz w:val="24"/>
                <w:szCs w:val="24"/>
              </w:rPr>
              <w:t>Fakultas Teknologi Informasi Dan Industri (FTII)</w:t>
            </w:r>
            <w:r>
              <w:rPr>
                <w:rFonts w:ascii="Times New Roman" w:eastAsia="Times New Roman" w:hAnsi="Times New Roman" w:cs="Times New Roman"/>
                <w:b/>
                <w:bCs/>
                <w:color w:val="000000"/>
                <w:sz w:val="24"/>
                <w:szCs w:val="24"/>
              </w:rPr>
              <w:t xml:space="preserve"> Universitas Stikubank (UNISBANK) Semarang</w:t>
            </w:r>
          </w:p>
        </w:tc>
      </w:tr>
    </w:tbl>
    <w:p w14:paraId="0000000F" w14:textId="77777777" w:rsidR="002A0449" w:rsidRDefault="002A0449">
      <w:pPr>
        <w:spacing w:after="0" w:line="240" w:lineRule="auto"/>
        <w:ind w:hanging="2"/>
        <w:jc w:val="both"/>
        <w:rPr>
          <w:rFonts w:ascii="Times New Roman" w:eastAsia="Times New Roman" w:hAnsi="Times New Roman" w:cs="Times New Roman"/>
          <w:sz w:val="24"/>
          <w:szCs w:val="24"/>
        </w:rPr>
      </w:pPr>
    </w:p>
    <w:p w14:paraId="00000010" w14:textId="77777777" w:rsidR="002A0449"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Visi </w:t>
      </w:r>
      <w:r>
        <w:rPr>
          <w:rFonts w:ascii="Times New Roman" w:eastAsia="Times New Roman" w:hAnsi="Times New Roman" w:cs="Times New Roman"/>
          <w:sz w:val="24"/>
          <w:szCs w:val="24"/>
        </w:rPr>
        <w:t>Fakultas Teknologi Informasi Dan Industri (FTII) Universitas Stikubank (UNISBANK) Semarang adalah:</w:t>
      </w:r>
    </w:p>
    <w:p w14:paraId="00000011" w14:textId="77777777" w:rsidR="002A0449" w:rsidRDefault="00000000">
      <w:pPr>
        <w:spacing w:line="240" w:lineRule="auto"/>
        <w:ind w:firstLine="709"/>
        <w:jc w:val="both"/>
        <w:rPr>
          <w:rFonts w:ascii="Times New Roman" w:eastAsia="Times New Roman" w:hAnsi="Times New Roman" w:cs="Times New Roman"/>
        </w:rPr>
      </w:pPr>
      <w:r>
        <w:rPr>
          <w:rFonts w:ascii="Times New Roman" w:eastAsia="Times New Roman" w:hAnsi="Times New Roman" w:cs="Times New Roman"/>
        </w:rPr>
        <w:t>Pada tahun 2035 menjadi Fakultas Teknologi Informasi dan Industri yang unggul, inovatif, adaptif dalam penerapan ilmu komputer, informatika dan industri yang berjiwa kewirausahaan dan berdaya saing internasional</w:t>
      </w:r>
      <w:r>
        <w:rPr>
          <w:rFonts w:ascii="Times New Roman" w:eastAsia="Times New Roman" w:hAnsi="Times New Roman" w:cs="Times New Roman"/>
          <w:color w:val="010101"/>
        </w:rPr>
        <w:t>.</w:t>
      </w:r>
    </w:p>
    <w:p w14:paraId="00000012" w14:textId="77777777" w:rsidR="002A0449"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Misi Fakultas Teknologi Informasi Dan Industri (FTII) Universitas Stikubank (UNISBANK) Semarang adalah:</w:t>
      </w:r>
    </w:p>
    <w:p w14:paraId="00000013" w14:textId="77777777" w:rsidR="002A0449" w:rsidRDefault="00000000">
      <w:pPr>
        <w:numPr>
          <w:ilvl w:val="0"/>
          <w:numId w:val="2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t>Menyelenggarakan pendidikan yang menghasilkan sarjana dan magister di bidang Teknologi Informasi dan Industri yang kompeten, unggul, dan mandiri.</w:t>
      </w:r>
    </w:p>
    <w:p w14:paraId="00000014" w14:textId="77777777" w:rsidR="002A0449" w:rsidRDefault="00000000">
      <w:pPr>
        <w:numPr>
          <w:ilvl w:val="0"/>
          <w:numId w:val="2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t>Melaksanakan penelitian dan pengkajian rekayasa di bidang Teknologi Informasi dan Industri yang inovatif dan berkontribusi pada pengembangan ilmu.</w:t>
      </w:r>
    </w:p>
    <w:p w14:paraId="00000015" w14:textId="77777777" w:rsidR="002A0449" w:rsidRDefault="00000000">
      <w:pPr>
        <w:numPr>
          <w:ilvl w:val="0"/>
          <w:numId w:val="2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t>Melaksanakan pengabdian kepada masyarakat di bidang Teknologi Informasi dan Industri yang bermanfaat bagi kesejahteraan masyarakat.</w:t>
      </w:r>
    </w:p>
    <w:p w14:paraId="00000016" w14:textId="77777777" w:rsidR="002A0449" w:rsidRDefault="00000000">
      <w:pPr>
        <w:numPr>
          <w:ilvl w:val="0"/>
          <w:numId w:val="2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t>Mengembangkan kerja sama dalam bidang pendidikan, penelitian, pengabdian, serta kerja praktik dengan industri teknologi, manufaktur, dan UMKM pada tingkat lokal, nasional, dan internasional.</w:t>
      </w:r>
    </w:p>
    <w:p w14:paraId="00000017" w14:textId="77777777" w:rsidR="002A0449" w:rsidRDefault="00000000">
      <w:pPr>
        <w:numPr>
          <w:ilvl w:val="0"/>
          <w:numId w:val="21"/>
        </w:numPr>
        <w:pBdr>
          <w:top w:val="nil"/>
          <w:left w:val="nil"/>
          <w:bottom w:val="nil"/>
          <w:right w:val="nil"/>
          <w:between w:val="nil"/>
        </w:pBdr>
        <w:shd w:val="clear" w:color="auto" w:fill="FFFFFF"/>
        <w:spacing w:after="28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t>Membentuk lulusan berkarakter mandiri, beretika, dan berjiwa wirausaha.</w:t>
      </w:r>
    </w:p>
    <w:p w14:paraId="00000018" w14:textId="77777777" w:rsidR="002A0449" w:rsidRDefault="00000000">
      <w:pPr>
        <w:spacing w:after="0" w:line="240" w:lineRule="auto"/>
        <w:jc w:val="both"/>
        <w:rPr>
          <w:rFonts w:ascii="Times New Roman" w:eastAsia="Times New Roman" w:hAnsi="Times New Roman" w:cs="Times New Roman"/>
          <w:color w:val="010101"/>
          <w:sz w:val="24"/>
          <w:szCs w:val="24"/>
        </w:rPr>
      </w:pPr>
      <w:r>
        <w:rPr>
          <w:rFonts w:ascii="Times New Roman" w:eastAsia="Times New Roman" w:hAnsi="Times New Roman" w:cs="Times New Roman"/>
          <w:sz w:val="24"/>
          <w:szCs w:val="24"/>
        </w:rPr>
        <w:t>Tujuan Fakultas Teknologi Informasi Dan Industri (FTII) Universitas Stikubank (UNISBANK) Semarang meliputi:</w:t>
      </w:r>
      <w:r>
        <w:rPr>
          <w:rFonts w:ascii="Times New Roman" w:eastAsia="Times New Roman" w:hAnsi="Times New Roman" w:cs="Times New Roman"/>
          <w:color w:val="010101"/>
          <w:sz w:val="24"/>
          <w:szCs w:val="24"/>
        </w:rPr>
        <w:t xml:space="preserve"> </w:t>
      </w:r>
    </w:p>
    <w:p w14:paraId="00000019" w14:textId="77777777" w:rsidR="002A0449" w:rsidRDefault="00000000">
      <w:pPr>
        <w:numPr>
          <w:ilvl w:val="0"/>
          <w:numId w:val="2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t>Terwujudnya organisasi FTII yang transparan, akuntabel, dan berbasis TIK untuk mendukung Good University Governance.</w:t>
      </w:r>
    </w:p>
    <w:p w14:paraId="0000001A" w14:textId="77777777" w:rsidR="002A0449" w:rsidRDefault="00000000">
      <w:pPr>
        <w:numPr>
          <w:ilvl w:val="0"/>
          <w:numId w:val="2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t>Menghasilkan lulusan yang cerdas, beretika, beriman, bertakwa, serta bertanggung jawab terhadap kesejahteraan masyarakat.</w:t>
      </w:r>
    </w:p>
    <w:p w14:paraId="0000001B" w14:textId="77777777" w:rsidR="002A0449" w:rsidRDefault="00000000">
      <w:pPr>
        <w:numPr>
          <w:ilvl w:val="0"/>
          <w:numId w:val="2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t>Menghasilkan lulusan yang kompeten di bidang ilmu komputer, informatika, dan industri.</w:t>
      </w:r>
    </w:p>
    <w:p w14:paraId="0000001C" w14:textId="77777777" w:rsidR="002A0449" w:rsidRDefault="00000000">
      <w:pPr>
        <w:numPr>
          <w:ilvl w:val="0"/>
          <w:numId w:val="2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t>Menghasilkan lulusan berjiwa wirausaha yang memiliki kemampuan komunikasi, hubungan interpersonal, dan negosiasi.</w:t>
      </w:r>
    </w:p>
    <w:p w14:paraId="0000001D" w14:textId="77777777" w:rsidR="002A0449" w:rsidRDefault="00000000">
      <w:pPr>
        <w:numPr>
          <w:ilvl w:val="0"/>
          <w:numId w:val="2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t>Terwujudnya SDM yang mampu melakukan penelitian dan menghasilkan karya ilmiah.</w:t>
      </w:r>
    </w:p>
    <w:p w14:paraId="0000001E" w14:textId="77777777" w:rsidR="002A0449" w:rsidRDefault="00000000">
      <w:pPr>
        <w:numPr>
          <w:ilvl w:val="0"/>
          <w:numId w:val="2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t>Terwujudnya SDM yang mampu mengembangkan karya ilmiah dalam rangka mendukung pengabdian kepada masyarakat.</w:t>
      </w:r>
    </w:p>
    <w:p w14:paraId="0000001F" w14:textId="77777777" w:rsidR="002A0449" w:rsidRDefault="00000000">
      <w:pPr>
        <w:numPr>
          <w:ilvl w:val="0"/>
          <w:numId w:val="22"/>
        </w:numPr>
        <w:pBdr>
          <w:top w:val="nil"/>
          <w:left w:val="nil"/>
          <w:bottom w:val="nil"/>
          <w:right w:val="nil"/>
          <w:between w:val="nil"/>
        </w:pBdr>
        <w:shd w:val="clear" w:color="auto" w:fill="FFFFFF"/>
        <w:spacing w:after="28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t>Terbentuknya jaringan kerja sama yang saling menguntungkan untuk pengembangan ilmu komputer, informatika, dan industri.</w:t>
      </w:r>
    </w:p>
    <w:p w14:paraId="00000020" w14:textId="77777777" w:rsidR="002A0449" w:rsidRDefault="00000000">
      <w:pPr>
        <w:spacing w:after="0" w:line="240" w:lineRule="auto"/>
        <w:ind w:firstLine="720"/>
        <w:jc w:val="both"/>
        <w:rPr>
          <w:rFonts w:ascii="Times New Roman" w:eastAsia="Times New Roman" w:hAnsi="Times New Roman" w:cs="Times New Roman"/>
          <w:color w:val="010101"/>
          <w:sz w:val="24"/>
          <w:szCs w:val="24"/>
        </w:rPr>
      </w:pPr>
      <w:r>
        <w:rPr>
          <w:rFonts w:ascii="Times New Roman" w:eastAsia="Times New Roman" w:hAnsi="Times New Roman" w:cs="Times New Roman"/>
          <w:sz w:val="24"/>
          <w:szCs w:val="24"/>
        </w:rPr>
        <w:lastRenderedPageBreak/>
        <w:t>Strategi Fakultas Teknologi Informasi Dan Industri (FTII) Universitas Stikubank (UNISBANK) Semarang meliputi:</w:t>
      </w:r>
      <w:r>
        <w:rPr>
          <w:rFonts w:ascii="Times New Roman" w:eastAsia="Times New Roman" w:hAnsi="Times New Roman" w:cs="Times New Roman"/>
          <w:color w:val="010101"/>
          <w:sz w:val="24"/>
          <w:szCs w:val="24"/>
        </w:rPr>
        <w:t xml:space="preserve"> </w:t>
      </w:r>
    </w:p>
    <w:p w14:paraId="00000021" w14:textId="77777777" w:rsidR="002A0449" w:rsidRDefault="00000000">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Strategi FTII disusun untuk memastikan seluruh visi, misi, tujuan, dan sasaran fakultas dapat dicapai secara terarah dan berkelanjutan menuju target tahun 2035. Penyusunan strategi ini mempertimbangkan perkembangan teknologi informasi dan industri, kebutuhan kompetensi masa depan, serta tuntutan dunia industri dan kebijakan pendidikan tinggi nasional.</w:t>
      </w:r>
    </w:p>
    <w:p w14:paraId="00000022" w14:textId="77777777" w:rsidR="002A0449" w:rsidRDefault="00000000">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Untuk itu, strategi FTII difokuskan pada delapan bidang utama: (1) penguatan tata kelola dan layanan berbasis teknologi informasi; (2) peningkatan kualitas pendidikan dan kurikulum yang relevan dengan kebutuhan industri; (3) pengembangan SDM dosen dan tenaga kependidikan; (4) peningkatan penelitian dan publikasi; (5) penguatan pengabdian kepada masyarakat; (6) perluasan kerja sama dengan industri dan mitra global; (7) pengembangan sarana dan prasarana pembelajaran; serta (8) pembentukan karakter dan jiwa kewirausahaan mahasiswa.</w:t>
      </w:r>
    </w:p>
    <w:p w14:paraId="00000023" w14:textId="77777777" w:rsidR="002A0449" w:rsidRDefault="00000000">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Melalui strategi yang terstruktur ini, FTII diharapkan mampu meningkatkan daya saing institusi, menghasilkan lulusan yang kompeten dan berkarakter, serta memberikan kontribusi nyata bagi masyarakat dan dunia industri. Strategi ini sekaligus menjadi pedoman dalam pelaksanaan program kerja fakultas secara terpadu dan berkesinambungan. Berkut ini Rincian dari ke 8 bidang utama dari strategi yang di rencanakan:</w:t>
      </w:r>
    </w:p>
    <w:p w14:paraId="00000024" w14:textId="77777777" w:rsidR="002A0449" w:rsidRDefault="00000000">
      <w:pPr>
        <w:numPr>
          <w:ilvl w:val="3"/>
          <w:numId w:val="23"/>
        </w:numPr>
        <w:spacing w:after="0" w:line="240" w:lineRule="auto"/>
        <w:ind w:left="426"/>
        <w:rPr>
          <w:rFonts w:ascii="Times New Roman" w:eastAsia="Times New Roman" w:hAnsi="Times New Roman" w:cs="Times New Roman"/>
          <w:b/>
          <w:bCs/>
        </w:rPr>
      </w:pPr>
      <w:r>
        <w:rPr>
          <w:rFonts w:ascii="Times New Roman" w:eastAsia="Times New Roman" w:hAnsi="Times New Roman" w:cs="Times New Roman"/>
          <w:b/>
          <w:bCs/>
        </w:rPr>
        <w:t>Strategi Penguatan Tata Kelola &amp; Layanan Publik</w:t>
      </w:r>
    </w:p>
    <w:p w14:paraId="00000025" w14:textId="77777777" w:rsidR="002A0449" w:rsidRDefault="00000000">
      <w:pPr>
        <w:spacing w:after="0" w:line="240" w:lineRule="auto"/>
        <w:ind w:firstLine="426"/>
        <w:rPr>
          <w:rFonts w:ascii="Times New Roman" w:eastAsia="Times New Roman" w:hAnsi="Times New Roman" w:cs="Times New Roman"/>
          <w:b/>
          <w:bCs/>
        </w:rPr>
      </w:pPr>
      <w:r>
        <w:rPr>
          <w:rFonts w:ascii="Times New Roman" w:eastAsia="Times New Roman" w:hAnsi="Times New Roman" w:cs="Times New Roman"/>
          <w:b/>
          <w:bCs/>
        </w:rPr>
        <w:t>Strategi Utama:</w:t>
      </w:r>
    </w:p>
    <w:p w14:paraId="00000026" w14:textId="77777777" w:rsidR="002A0449" w:rsidRDefault="00000000">
      <w:pPr>
        <w:numPr>
          <w:ilvl w:val="5"/>
          <w:numId w:val="23"/>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Membangun tata kelola fakultas yang transparan, akuntabel, dan berbasis teknologi informasi.</w:t>
      </w:r>
    </w:p>
    <w:p w14:paraId="00000027" w14:textId="77777777" w:rsidR="002A0449" w:rsidRDefault="00000000">
      <w:pPr>
        <w:numPr>
          <w:ilvl w:val="5"/>
          <w:numId w:val="23"/>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Mengimplementasikan Good University Governance melalui digitalisasi layanan akademik dan non-akademik.</w:t>
      </w:r>
    </w:p>
    <w:p w14:paraId="00000028" w14:textId="77777777" w:rsidR="002A0449" w:rsidRDefault="00000000">
      <w:pPr>
        <w:spacing w:after="0" w:line="240" w:lineRule="auto"/>
        <w:ind w:firstLine="426"/>
        <w:rPr>
          <w:rFonts w:ascii="Times New Roman" w:eastAsia="Times New Roman" w:hAnsi="Times New Roman" w:cs="Times New Roman"/>
          <w:b/>
          <w:bCs/>
        </w:rPr>
      </w:pPr>
      <w:r>
        <w:rPr>
          <w:rFonts w:ascii="Times New Roman" w:eastAsia="Times New Roman" w:hAnsi="Times New Roman" w:cs="Times New Roman"/>
          <w:b/>
          <w:bCs/>
        </w:rPr>
        <w:t>Strategi Operasional:</w:t>
      </w:r>
    </w:p>
    <w:p w14:paraId="00000029" w14:textId="77777777" w:rsidR="002A0449" w:rsidRDefault="00000000">
      <w:pPr>
        <w:numPr>
          <w:ilvl w:val="1"/>
          <w:numId w:val="23"/>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Mengembangkan sistem administrasi akademik berbasis IT (digitalisasi layanan).</w:t>
      </w:r>
    </w:p>
    <w:p w14:paraId="0000002A" w14:textId="77777777" w:rsidR="002A0449" w:rsidRDefault="00000000">
      <w:pPr>
        <w:numPr>
          <w:ilvl w:val="1"/>
          <w:numId w:val="23"/>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Menerapkan SOP layanan untuk seluruh program studi.</w:t>
      </w:r>
    </w:p>
    <w:p w14:paraId="0000002B" w14:textId="77777777" w:rsidR="002A0449" w:rsidRDefault="00000000">
      <w:pPr>
        <w:numPr>
          <w:ilvl w:val="1"/>
          <w:numId w:val="23"/>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Mengoptimalkan sistem pelaporan kinerja SDM (GKM/GJM).</w:t>
      </w:r>
    </w:p>
    <w:p w14:paraId="0000002C" w14:textId="77777777" w:rsidR="002A0449" w:rsidRDefault="00000000">
      <w:pPr>
        <w:numPr>
          <w:ilvl w:val="1"/>
          <w:numId w:val="23"/>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Melakukan audit internal fakultas secara berkala.</w:t>
      </w:r>
    </w:p>
    <w:p w14:paraId="0000002D" w14:textId="77777777" w:rsidR="002A0449" w:rsidRDefault="00000000">
      <w:pPr>
        <w:numPr>
          <w:ilvl w:val="1"/>
          <w:numId w:val="23"/>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Meningkatkan kapasitas manajerial pimpinan, pengelola prodi, dan tenaga kependidikan.</w:t>
      </w:r>
    </w:p>
    <w:p w14:paraId="0000002E" w14:textId="77777777" w:rsidR="002A0449"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2. Strategi Pengembangan Pendidikan &amp; Kurikulum</w:t>
      </w:r>
    </w:p>
    <w:p w14:paraId="0000002F" w14:textId="77777777" w:rsidR="002A0449" w:rsidRDefault="00000000">
      <w:pPr>
        <w:spacing w:after="0" w:line="240" w:lineRule="auto"/>
        <w:ind w:firstLine="426"/>
        <w:rPr>
          <w:rFonts w:ascii="Times New Roman" w:eastAsia="Times New Roman" w:hAnsi="Times New Roman" w:cs="Times New Roman"/>
          <w:b/>
          <w:bCs/>
        </w:rPr>
      </w:pPr>
      <w:r>
        <w:rPr>
          <w:rFonts w:ascii="Times New Roman" w:eastAsia="Times New Roman" w:hAnsi="Times New Roman" w:cs="Times New Roman"/>
          <w:b/>
          <w:bCs/>
        </w:rPr>
        <w:t>Strategi Utama:</w:t>
      </w:r>
    </w:p>
    <w:p w14:paraId="00000030" w14:textId="77777777" w:rsidR="002A0449" w:rsidRDefault="00000000">
      <w:pPr>
        <w:numPr>
          <w:ilvl w:val="0"/>
          <w:numId w:val="24"/>
        </w:numPr>
        <w:spacing w:after="0" w:line="240" w:lineRule="auto"/>
        <w:ind w:left="1276"/>
        <w:rPr>
          <w:rFonts w:ascii="Times New Roman" w:eastAsia="Times New Roman" w:hAnsi="Times New Roman" w:cs="Times New Roman"/>
        </w:rPr>
      </w:pPr>
      <w:r>
        <w:rPr>
          <w:rFonts w:ascii="Times New Roman" w:eastAsia="Times New Roman" w:hAnsi="Times New Roman" w:cs="Times New Roman"/>
        </w:rPr>
        <w:t>Menyelenggarakan pendidikan berkualitas untuk menghasilkan lulusan kompeten, mandiri, dan berkarakter.</w:t>
      </w:r>
    </w:p>
    <w:p w14:paraId="00000031" w14:textId="77777777" w:rsidR="002A0449" w:rsidRDefault="00000000">
      <w:pPr>
        <w:numPr>
          <w:ilvl w:val="0"/>
          <w:numId w:val="24"/>
        </w:numPr>
        <w:spacing w:after="0" w:line="240" w:lineRule="auto"/>
        <w:ind w:left="1276"/>
        <w:rPr>
          <w:rFonts w:ascii="Times New Roman" w:eastAsia="Times New Roman" w:hAnsi="Times New Roman" w:cs="Times New Roman"/>
        </w:rPr>
      </w:pPr>
      <w:r>
        <w:rPr>
          <w:rFonts w:ascii="Times New Roman" w:eastAsia="Times New Roman" w:hAnsi="Times New Roman" w:cs="Times New Roman"/>
        </w:rPr>
        <w:t>Menyesuaikan kurikulum dengan perkembangan teknologi, industri, dan pasar kerja.</w:t>
      </w:r>
    </w:p>
    <w:p w14:paraId="00000032" w14:textId="77777777" w:rsidR="002A0449" w:rsidRDefault="002A0449">
      <w:pPr>
        <w:spacing w:after="0" w:line="240" w:lineRule="auto"/>
        <w:rPr>
          <w:rFonts w:ascii="Times New Roman" w:eastAsia="Times New Roman" w:hAnsi="Times New Roman" w:cs="Times New Roman"/>
        </w:rPr>
      </w:pPr>
    </w:p>
    <w:p w14:paraId="00000033" w14:textId="77777777" w:rsidR="002A0449" w:rsidRDefault="00000000">
      <w:pPr>
        <w:spacing w:after="0" w:line="240" w:lineRule="auto"/>
        <w:ind w:left="426"/>
        <w:rPr>
          <w:rFonts w:ascii="Times New Roman" w:eastAsia="Times New Roman" w:hAnsi="Times New Roman" w:cs="Times New Roman"/>
          <w:b/>
          <w:bCs/>
        </w:rPr>
      </w:pPr>
      <w:r>
        <w:rPr>
          <w:rFonts w:ascii="Times New Roman" w:eastAsia="Times New Roman" w:hAnsi="Times New Roman" w:cs="Times New Roman"/>
          <w:b/>
          <w:bCs/>
        </w:rPr>
        <w:t>Strategi Operasional:</w:t>
      </w:r>
    </w:p>
    <w:p w14:paraId="00000034" w14:textId="77777777" w:rsidR="002A0449" w:rsidRDefault="00000000">
      <w:pPr>
        <w:numPr>
          <w:ilvl w:val="0"/>
          <w:numId w:val="25"/>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Melakukan review kurikulum minimal setiap 2–4 tahun berbasis KKNI, OBE, dan kebutuhan industri.</w:t>
      </w:r>
    </w:p>
    <w:p w14:paraId="00000035" w14:textId="77777777" w:rsidR="002A0449" w:rsidRDefault="00000000">
      <w:pPr>
        <w:numPr>
          <w:ilvl w:val="0"/>
          <w:numId w:val="25"/>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Mengintegrasikan mata kuliah kewirausahaan, soft skills, dan komunikasi profesional.</w:t>
      </w:r>
    </w:p>
    <w:p w14:paraId="00000036" w14:textId="77777777" w:rsidR="002A0449" w:rsidRDefault="00000000">
      <w:pPr>
        <w:numPr>
          <w:ilvl w:val="0"/>
          <w:numId w:val="25"/>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Meningkatkan kualitas proses pembelajaran melalui monitoring dan evaluasi rutin.</w:t>
      </w:r>
    </w:p>
    <w:p w14:paraId="00000037" w14:textId="77777777" w:rsidR="002A0449" w:rsidRDefault="00000000">
      <w:pPr>
        <w:numPr>
          <w:ilvl w:val="0"/>
          <w:numId w:val="25"/>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Memperluas penggunaan teknologi pembelajaran (LMS, e-learning, simulasi industri).</w:t>
      </w:r>
    </w:p>
    <w:p w14:paraId="00000038" w14:textId="77777777" w:rsidR="002A0449" w:rsidRDefault="00000000">
      <w:pPr>
        <w:numPr>
          <w:ilvl w:val="0"/>
          <w:numId w:val="25"/>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Meningkatkan jumlah dosen bersertifikat kompetensi profesi.</w:t>
      </w:r>
    </w:p>
    <w:p w14:paraId="00000039" w14:textId="77777777" w:rsidR="002A0449"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3. Strategi Penguatan Sumber Daya Manusia (Dosen &amp; Tendik)</w:t>
      </w:r>
    </w:p>
    <w:p w14:paraId="0000003A" w14:textId="77777777" w:rsidR="002A0449" w:rsidRDefault="00000000">
      <w:pPr>
        <w:spacing w:after="0" w:line="240" w:lineRule="auto"/>
        <w:ind w:left="426"/>
        <w:rPr>
          <w:rFonts w:ascii="Times New Roman" w:eastAsia="Times New Roman" w:hAnsi="Times New Roman" w:cs="Times New Roman"/>
          <w:b/>
          <w:bCs/>
        </w:rPr>
      </w:pPr>
      <w:r>
        <w:rPr>
          <w:rFonts w:ascii="Times New Roman" w:eastAsia="Times New Roman" w:hAnsi="Times New Roman" w:cs="Times New Roman"/>
          <w:b/>
          <w:bCs/>
        </w:rPr>
        <w:t>Strategi Utama:</w:t>
      </w:r>
    </w:p>
    <w:p w14:paraId="0000003B" w14:textId="77777777" w:rsidR="002A0449" w:rsidRDefault="00000000">
      <w:pPr>
        <w:numPr>
          <w:ilvl w:val="0"/>
          <w:numId w:val="26"/>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Meningkatkan kualifikasi akademik dan kompetensi profesional dosen.</w:t>
      </w:r>
    </w:p>
    <w:p w14:paraId="0000003C" w14:textId="77777777" w:rsidR="002A0449" w:rsidRDefault="00000000">
      <w:pPr>
        <w:numPr>
          <w:ilvl w:val="0"/>
          <w:numId w:val="26"/>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Mengembangkan tenaga kependidikan yang kompeten dalam layanan akademik digital.</w:t>
      </w:r>
    </w:p>
    <w:p w14:paraId="0000003D" w14:textId="77777777" w:rsidR="002A0449" w:rsidRDefault="00000000">
      <w:pPr>
        <w:spacing w:after="0" w:line="240" w:lineRule="auto"/>
        <w:ind w:left="426"/>
        <w:rPr>
          <w:rFonts w:ascii="Times New Roman" w:eastAsia="Times New Roman" w:hAnsi="Times New Roman" w:cs="Times New Roman"/>
          <w:b/>
          <w:bCs/>
        </w:rPr>
      </w:pPr>
      <w:r>
        <w:rPr>
          <w:rFonts w:ascii="Times New Roman" w:eastAsia="Times New Roman" w:hAnsi="Times New Roman" w:cs="Times New Roman"/>
          <w:b/>
          <w:bCs/>
        </w:rPr>
        <w:lastRenderedPageBreak/>
        <w:t>Strategi Operasional:</w:t>
      </w:r>
    </w:p>
    <w:p w14:paraId="0000003E" w14:textId="77777777" w:rsidR="002A0449" w:rsidRDefault="00000000">
      <w:pPr>
        <w:numPr>
          <w:ilvl w:val="0"/>
          <w:numId w:val="2"/>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Mendorong dosen melanjutkan studi S3 dan memperoleh jabatan akademik.</w:t>
      </w:r>
    </w:p>
    <w:p w14:paraId="0000003F" w14:textId="77777777" w:rsidR="002A0449" w:rsidRDefault="00000000">
      <w:pPr>
        <w:numPr>
          <w:ilvl w:val="0"/>
          <w:numId w:val="2"/>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Memberikan pelatihan kompetensi pedagogik dan teknologi pembelajaran.</w:t>
      </w:r>
    </w:p>
    <w:p w14:paraId="00000040" w14:textId="77777777" w:rsidR="002A0449" w:rsidRDefault="00000000">
      <w:pPr>
        <w:numPr>
          <w:ilvl w:val="0"/>
          <w:numId w:val="2"/>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Melaksanakan pelatihan non-akademik seperti leadership, komunikasi, manajemen konflik.</w:t>
      </w:r>
    </w:p>
    <w:p w14:paraId="00000041" w14:textId="77777777" w:rsidR="002A0449" w:rsidRDefault="00000000">
      <w:pPr>
        <w:numPr>
          <w:ilvl w:val="0"/>
          <w:numId w:val="2"/>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Mengirim dosen untuk sertifikasi profesi dan pelatihan industri.</w:t>
      </w:r>
    </w:p>
    <w:p w14:paraId="00000042" w14:textId="77777777" w:rsidR="002A0449" w:rsidRDefault="00000000">
      <w:pPr>
        <w:numPr>
          <w:ilvl w:val="0"/>
          <w:numId w:val="2"/>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Mengadakan workshop peningkatan keterampilan tendik dalam layanan digital.</w:t>
      </w:r>
    </w:p>
    <w:p w14:paraId="00000043" w14:textId="77777777" w:rsidR="002A0449" w:rsidRDefault="00000000">
      <w:pPr>
        <w:numPr>
          <w:ilvl w:val="0"/>
          <w:numId w:val="5"/>
        </w:numPr>
        <w:spacing w:after="0" w:line="240" w:lineRule="auto"/>
        <w:ind w:left="284"/>
        <w:rPr>
          <w:rFonts w:ascii="Times New Roman" w:eastAsia="Times New Roman" w:hAnsi="Times New Roman" w:cs="Times New Roman"/>
          <w:b/>
          <w:bCs/>
        </w:rPr>
      </w:pPr>
      <w:r>
        <w:rPr>
          <w:rFonts w:ascii="Times New Roman" w:eastAsia="Times New Roman" w:hAnsi="Times New Roman" w:cs="Times New Roman"/>
          <w:b/>
          <w:bCs/>
        </w:rPr>
        <w:t>Strategi Peningkatan Penelitian &amp; Publikasi</w:t>
      </w:r>
    </w:p>
    <w:p w14:paraId="00000044" w14:textId="77777777" w:rsidR="002A0449" w:rsidRDefault="00000000">
      <w:pPr>
        <w:spacing w:after="0" w:line="240" w:lineRule="auto"/>
        <w:ind w:firstLine="567"/>
        <w:rPr>
          <w:rFonts w:ascii="Times New Roman" w:eastAsia="Times New Roman" w:hAnsi="Times New Roman" w:cs="Times New Roman"/>
          <w:b/>
          <w:bCs/>
        </w:rPr>
      </w:pPr>
      <w:r>
        <w:rPr>
          <w:rFonts w:ascii="Times New Roman" w:eastAsia="Times New Roman" w:hAnsi="Times New Roman" w:cs="Times New Roman"/>
          <w:b/>
          <w:bCs/>
        </w:rPr>
        <w:t>Strategi Utama</w:t>
      </w:r>
    </w:p>
    <w:p w14:paraId="00000045" w14:textId="77777777" w:rsidR="002A0449" w:rsidRDefault="00000000">
      <w:pPr>
        <w:numPr>
          <w:ilvl w:val="0"/>
          <w:numId w:val="3"/>
        </w:num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Meningkatkan kualitas dan kuantitas penelitian di bidang teknologi informasi dan industri.</w:t>
      </w:r>
    </w:p>
    <w:p w14:paraId="00000046" w14:textId="77777777" w:rsidR="002A0449" w:rsidRDefault="00000000">
      <w:pPr>
        <w:numPr>
          <w:ilvl w:val="0"/>
          <w:numId w:val="3"/>
        </w:num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Meningkatkan output penelitian berupa publikasi, HKI, dan kerja sama riset.</w:t>
      </w:r>
    </w:p>
    <w:p w14:paraId="00000047" w14:textId="77777777" w:rsidR="002A0449" w:rsidRDefault="00000000">
      <w:pPr>
        <w:spacing w:after="0" w:line="240" w:lineRule="auto"/>
        <w:ind w:firstLine="426"/>
        <w:rPr>
          <w:rFonts w:ascii="Times New Roman" w:eastAsia="Times New Roman" w:hAnsi="Times New Roman" w:cs="Times New Roman"/>
          <w:b/>
          <w:bCs/>
        </w:rPr>
      </w:pPr>
      <w:r>
        <w:rPr>
          <w:rFonts w:ascii="Times New Roman" w:eastAsia="Times New Roman" w:hAnsi="Times New Roman" w:cs="Times New Roman"/>
          <w:b/>
          <w:bCs/>
        </w:rPr>
        <w:t>Strategi Operasional:</w:t>
      </w:r>
    </w:p>
    <w:p w14:paraId="00000048" w14:textId="77777777" w:rsidR="002A0449" w:rsidRDefault="00000000">
      <w:pPr>
        <w:numPr>
          <w:ilvl w:val="0"/>
          <w:numId w:val="4"/>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Menyediakan dana penelitian internal fakultas.</w:t>
      </w:r>
    </w:p>
    <w:p w14:paraId="00000049" w14:textId="77777777" w:rsidR="002A0449" w:rsidRDefault="00000000">
      <w:pPr>
        <w:numPr>
          <w:ilvl w:val="0"/>
          <w:numId w:val="4"/>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Mendorong dosen mengikuti hibah penelitian nasional/internasional.</w:t>
      </w:r>
    </w:p>
    <w:p w14:paraId="0000004A" w14:textId="77777777" w:rsidR="002A0449" w:rsidRDefault="00000000">
      <w:pPr>
        <w:numPr>
          <w:ilvl w:val="0"/>
          <w:numId w:val="4"/>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Membentuk klaster riset berbasis kompetensi dosen.</w:t>
      </w:r>
    </w:p>
    <w:p w14:paraId="0000004B" w14:textId="77777777" w:rsidR="002A0449" w:rsidRDefault="00000000">
      <w:pPr>
        <w:numPr>
          <w:ilvl w:val="0"/>
          <w:numId w:val="4"/>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Mewajibkan publikasi pada jurnal nasional/internasional terindeks.</w:t>
      </w:r>
    </w:p>
    <w:p w14:paraId="0000004C" w14:textId="77777777" w:rsidR="002A0449" w:rsidRDefault="00000000">
      <w:pPr>
        <w:numPr>
          <w:ilvl w:val="0"/>
          <w:numId w:val="4"/>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Meningkatkan jumlah HKI melalui bimbingan paten dan copyright.</w:t>
      </w:r>
    </w:p>
    <w:p w14:paraId="0000004D" w14:textId="77777777" w:rsidR="002A0449" w:rsidRDefault="00000000">
      <w:pPr>
        <w:numPr>
          <w:ilvl w:val="0"/>
          <w:numId w:val="4"/>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Menyelenggarakan seminar rutin tingkat fakultas.</w:t>
      </w:r>
    </w:p>
    <w:p w14:paraId="0000004E" w14:textId="77777777" w:rsidR="002A0449"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5.</w:t>
      </w:r>
      <w:r>
        <w:rPr>
          <w:rFonts w:ascii="Times New Roman" w:eastAsia="Times New Roman" w:hAnsi="Times New Roman" w:cs="Times New Roman"/>
        </w:rPr>
        <w:t xml:space="preserve"> </w:t>
      </w:r>
      <w:r>
        <w:rPr>
          <w:rFonts w:ascii="Times New Roman" w:eastAsia="Times New Roman" w:hAnsi="Times New Roman" w:cs="Times New Roman"/>
          <w:b/>
          <w:bCs/>
        </w:rPr>
        <w:t>Strategi Pengabdian kepada Masyarakat</w:t>
      </w:r>
    </w:p>
    <w:p w14:paraId="0000004F" w14:textId="77777777" w:rsidR="002A0449" w:rsidRDefault="00000000">
      <w:pPr>
        <w:spacing w:after="0" w:line="240" w:lineRule="auto"/>
        <w:ind w:firstLine="426"/>
        <w:rPr>
          <w:rFonts w:ascii="Times New Roman" w:eastAsia="Times New Roman" w:hAnsi="Times New Roman" w:cs="Times New Roman"/>
          <w:b/>
          <w:bCs/>
        </w:rPr>
      </w:pPr>
      <w:r>
        <w:rPr>
          <w:rFonts w:ascii="Times New Roman" w:eastAsia="Times New Roman" w:hAnsi="Times New Roman" w:cs="Times New Roman"/>
          <w:b/>
          <w:bCs/>
        </w:rPr>
        <w:t>Strategi Utama:</w:t>
      </w:r>
    </w:p>
    <w:p w14:paraId="00000050" w14:textId="77777777" w:rsidR="002A0449" w:rsidRDefault="00000000">
      <w:pPr>
        <w:numPr>
          <w:ilvl w:val="0"/>
          <w:numId w:val="6"/>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Memperkuat posisi FTII sebagai pusat pemberdayaan masyarakat berbasis teknologi.</w:t>
      </w:r>
    </w:p>
    <w:p w14:paraId="00000051" w14:textId="77777777" w:rsidR="002A0449" w:rsidRDefault="00000000">
      <w:pPr>
        <w:numPr>
          <w:ilvl w:val="0"/>
          <w:numId w:val="6"/>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Mendorong inovasi dosen dalam kegiatan abdimas.</w:t>
      </w:r>
    </w:p>
    <w:p w14:paraId="00000052" w14:textId="77777777" w:rsidR="002A0449" w:rsidRDefault="00000000">
      <w:pPr>
        <w:spacing w:after="0" w:line="240" w:lineRule="auto"/>
        <w:ind w:left="426"/>
        <w:rPr>
          <w:rFonts w:ascii="Times New Roman" w:eastAsia="Times New Roman" w:hAnsi="Times New Roman" w:cs="Times New Roman"/>
          <w:b/>
          <w:bCs/>
        </w:rPr>
      </w:pPr>
      <w:r>
        <w:rPr>
          <w:rFonts w:ascii="Times New Roman" w:eastAsia="Times New Roman" w:hAnsi="Times New Roman" w:cs="Times New Roman"/>
          <w:b/>
          <w:bCs/>
        </w:rPr>
        <w:t>Strategi Operasional:</w:t>
      </w:r>
    </w:p>
    <w:p w14:paraId="00000053" w14:textId="77777777" w:rsidR="002A0449" w:rsidRDefault="00000000">
      <w:pPr>
        <w:numPr>
          <w:ilvl w:val="0"/>
          <w:numId w:val="7"/>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Menyediakan dana hibah abdimas internal.</w:t>
      </w:r>
    </w:p>
    <w:p w14:paraId="00000054" w14:textId="77777777" w:rsidR="002A0449" w:rsidRDefault="00000000">
      <w:pPr>
        <w:numPr>
          <w:ilvl w:val="0"/>
          <w:numId w:val="7"/>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Mengarahkan abdimas agar relevan dengan kompetensi teknologi dan industri.</w:t>
      </w:r>
    </w:p>
    <w:p w14:paraId="00000055" w14:textId="77777777" w:rsidR="002A0449" w:rsidRDefault="00000000">
      <w:pPr>
        <w:numPr>
          <w:ilvl w:val="0"/>
          <w:numId w:val="7"/>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Bekerja sama dengan desa binaan, UMKM, dan pemerintah daerah.</w:t>
      </w:r>
    </w:p>
    <w:p w14:paraId="00000056" w14:textId="77777777" w:rsidR="002A0449" w:rsidRDefault="00000000">
      <w:pPr>
        <w:numPr>
          <w:ilvl w:val="0"/>
          <w:numId w:val="7"/>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Meningkatkan publikasi hasil pengabdian di jurnal nasional dan internasional.</w:t>
      </w:r>
    </w:p>
    <w:p w14:paraId="00000057" w14:textId="77777777" w:rsidR="002A0449" w:rsidRDefault="00000000">
      <w:pPr>
        <w:numPr>
          <w:ilvl w:val="0"/>
          <w:numId w:val="7"/>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Membuat program community empowerment berbasis IT (digitalisasi UMKM, workshop digital skill, dll).</w:t>
      </w:r>
    </w:p>
    <w:p w14:paraId="00000058" w14:textId="77777777" w:rsidR="002A0449"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6. Strategi Kerja Sama &amp; Link and Match dengan Industri</w:t>
      </w:r>
    </w:p>
    <w:p w14:paraId="00000059" w14:textId="77777777" w:rsidR="002A0449" w:rsidRDefault="00000000">
      <w:pPr>
        <w:spacing w:after="0" w:line="240" w:lineRule="auto"/>
        <w:ind w:firstLine="426"/>
        <w:rPr>
          <w:rFonts w:ascii="Times New Roman" w:eastAsia="Times New Roman" w:hAnsi="Times New Roman" w:cs="Times New Roman"/>
          <w:b/>
          <w:bCs/>
        </w:rPr>
      </w:pPr>
      <w:r>
        <w:rPr>
          <w:rFonts w:ascii="Times New Roman" w:eastAsia="Times New Roman" w:hAnsi="Times New Roman" w:cs="Times New Roman"/>
          <w:b/>
          <w:bCs/>
        </w:rPr>
        <w:t>Strategi Utama:</w:t>
      </w:r>
    </w:p>
    <w:p w14:paraId="0000005A" w14:textId="77777777" w:rsidR="002A0449" w:rsidRDefault="00000000">
      <w:pPr>
        <w:numPr>
          <w:ilvl w:val="0"/>
          <w:numId w:val="8"/>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Meningkatkan jejaring kerja sama dengan industri nasional dan internasional.</w:t>
      </w:r>
    </w:p>
    <w:p w14:paraId="0000005B" w14:textId="77777777" w:rsidR="002A0449" w:rsidRDefault="00000000">
      <w:pPr>
        <w:numPr>
          <w:ilvl w:val="0"/>
          <w:numId w:val="8"/>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Menjamin ketersediaan tempat magang dan rekrutmen lulusan.</w:t>
      </w:r>
    </w:p>
    <w:p w14:paraId="0000005C" w14:textId="77777777" w:rsidR="002A0449" w:rsidRDefault="00000000">
      <w:pPr>
        <w:spacing w:after="0" w:line="240" w:lineRule="auto"/>
        <w:ind w:left="426"/>
        <w:rPr>
          <w:rFonts w:ascii="Times New Roman" w:eastAsia="Times New Roman" w:hAnsi="Times New Roman" w:cs="Times New Roman"/>
          <w:b/>
          <w:bCs/>
        </w:rPr>
      </w:pPr>
      <w:r>
        <w:rPr>
          <w:rFonts w:ascii="Times New Roman" w:eastAsia="Times New Roman" w:hAnsi="Times New Roman" w:cs="Times New Roman"/>
          <w:b/>
          <w:bCs/>
        </w:rPr>
        <w:t>Strategi Operasional:</w:t>
      </w:r>
    </w:p>
    <w:p w14:paraId="0000005D" w14:textId="77777777" w:rsidR="002A0449" w:rsidRDefault="00000000">
      <w:pPr>
        <w:numPr>
          <w:ilvl w:val="0"/>
          <w:numId w:val="9"/>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Menjalin MoU dan MoA dengan perusahaan teknologi, manufaktur, dan startup.</w:t>
      </w:r>
    </w:p>
    <w:p w14:paraId="0000005E" w14:textId="77777777" w:rsidR="002A0449" w:rsidRDefault="00000000">
      <w:pPr>
        <w:numPr>
          <w:ilvl w:val="0"/>
          <w:numId w:val="9"/>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Menjalankan program collaborative teaching, guest lecture, dan industrial visit.</w:t>
      </w:r>
    </w:p>
    <w:p w14:paraId="0000005F" w14:textId="77777777" w:rsidR="002A0449" w:rsidRDefault="00000000">
      <w:pPr>
        <w:numPr>
          <w:ilvl w:val="0"/>
          <w:numId w:val="9"/>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Membentuk Career Center untuk menghubungkan mahasiswa dengan kebutuhan tenaga kerja.</w:t>
      </w:r>
    </w:p>
    <w:p w14:paraId="00000060" w14:textId="77777777" w:rsidR="002A0449" w:rsidRDefault="00000000">
      <w:pPr>
        <w:numPr>
          <w:ilvl w:val="0"/>
          <w:numId w:val="9"/>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Mengembangkan kurikulum berbasis industri (industry-driven curriculum).</w:t>
      </w:r>
    </w:p>
    <w:p w14:paraId="00000061" w14:textId="77777777" w:rsidR="002A0449" w:rsidRDefault="00000000">
      <w:pPr>
        <w:numPr>
          <w:ilvl w:val="0"/>
          <w:numId w:val="9"/>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Menjalankan program riset bersama dan joint project dengan industri.</w:t>
      </w:r>
    </w:p>
    <w:p w14:paraId="00000062" w14:textId="77777777" w:rsidR="002A0449"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7. Strategi Pengembangan Sarana &amp; Prasarana</w:t>
      </w:r>
    </w:p>
    <w:p w14:paraId="00000063" w14:textId="77777777" w:rsidR="002A0449" w:rsidRDefault="00000000">
      <w:pPr>
        <w:spacing w:after="0" w:line="240" w:lineRule="auto"/>
        <w:ind w:firstLine="426"/>
        <w:rPr>
          <w:rFonts w:ascii="Times New Roman" w:eastAsia="Times New Roman" w:hAnsi="Times New Roman" w:cs="Times New Roman"/>
          <w:b/>
          <w:bCs/>
        </w:rPr>
      </w:pPr>
      <w:r>
        <w:rPr>
          <w:rFonts w:ascii="Times New Roman" w:eastAsia="Times New Roman" w:hAnsi="Times New Roman" w:cs="Times New Roman"/>
          <w:b/>
          <w:bCs/>
        </w:rPr>
        <w:t>Strategi Utama:</w:t>
      </w:r>
    </w:p>
    <w:p w14:paraId="00000064" w14:textId="77777777" w:rsidR="002A0449" w:rsidRDefault="00000000">
      <w:pPr>
        <w:numPr>
          <w:ilvl w:val="0"/>
          <w:numId w:val="10"/>
        </w:numPr>
        <w:spacing w:after="0" w:line="240" w:lineRule="auto"/>
        <w:ind w:left="1276"/>
        <w:rPr>
          <w:rFonts w:ascii="Times New Roman" w:eastAsia="Times New Roman" w:hAnsi="Times New Roman" w:cs="Times New Roman"/>
        </w:rPr>
      </w:pPr>
      <w:r>
        <w:rPr>
          <w:rFonts w:ascii="Times New Roman" w:eastAsia="Times New Roman" w:hAnsi="Times New Roman" w:cs="Times New Roman"/>
        </w:rPr>
        <w:t>Menyediakan sarana prasarana pembelajaran dan laboratorium yang mendukung kompetensi industri 4.0.</w:t>
      </w:r>
    </w:p>
    <w:p w14:paraId="00000065" w14:textId="77777777" w:rsidR="002A0449" w:rsidRDefault="00000000">
      <w:pPr>
        <w:numPr>
          <w:ilvl w:val="0"/>
          <w:numId w:val="10"/>
        </w:numPr>
        <w:spacing w:after="0" w:line="240" w:lineRule="auto"/>
        <w:ind w:left="1276"/>
        <w:rPr>
          <w:rFonts w:ascii="Times New Roman" w:eastAsia="Times New Roman" w:hAnsi="Times New Roman" w:cs="Times New Roman"/>
        </w:rPr>
      </w:pPr>
      <w:r>
        <w:rPr>
          <w:rFonts w:ascii="Times New Roman" w:eastAsia="Times New Roman" w:hAnsi="Times New Roman" w:cs="Times New Roman"/>
        </w:rPr>
        <w:t>Meningkatkan akses teknologi untuk menunjang kegiatan Tri Dharma.</w:t>
      </w:r>
    </w:p>
    <w:p w14:paraId="00000066" w14:textId="77777777" w:rsidR="002A0449" w:rsidRDefault="00000000">
      <w:pPr>
        <w:spacing w:after="0" w:line="240" w:lineRule="auto"/>
        <w:ind w:firstLine="426"/>
        <w:rPr>
          <w:rFonts w:ascii="Times New Roman" w:eastAsia="Times New Roman" w:hAnsi="Times New Roman" w:cs="Times New Roman"/>
          <w:b/>
          <w:bCs/>
        </w:rPr>
      </w:pPr>
      <w:r>
        <w:rPr>
          <w:rFonts w:ascii="Times New Roman" w:eastAsia="Times New Roman" w:hAnsi="Times New Roman" w:cs="Times New Roman"/>
          <w:b/>
          <w:bCs/>
        </w:rPr>
        <w:t>Strategi Operasional:</w:t>
      </w:r>
    </w:p>
    <w:p w14:paraId="00000067" w14:textId="77777777" w:rsidR="002A0449" w:rsidRDefault="00000000">
      <w:pPr>
        <w:numPr>
          <w:ilvl w:val="0"/>
          <w:numId w:val="11"/>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Mengembangkan laboratorium AI, IoT, manufaktur, multimedia, dan jaringan.</w:t>
      </w:r>
    </w:p>
    <w:p w14:paraId="00000068" w14:textId="77777777" w:rsidR="002A0449" w:rsidRDefault="00000000">
      <w:pPr>
        <w:numPr>
          <w:ilvl w:val="0"/>
          <w:numId w:val="11"/>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lastRenderedPageBreak/>
        <w:t>Mengadakan peralatan pendukung praktikum secara berkala.</w:t>
      </w:r>
    </w:p>
    <w:p w14:paraId="00000069" w14:textId="77777777" w:rsidR="002A0449" w:rsidRDefault="00000000">
      <w:pPr>
        <w:numPr>
          <w:ilvl w:val="0"/>
          <w:numId w:val="11"/>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Meningkatkan kualitas ruang belajar, akses internet, dan fasilitas pendukung mahasiswa.</w:t>
      </w:r>
    </w:p>
    <w:p w14:paraId="0000006A" w14:textId="77777777" w:rsidR="002A0449" w:rsidRDefault="00000000">
      <w:pPr>
        <w:numPr>
          <w:ilvl w:val="0"/>
          <w:numId w:val="11"/>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Mengembangkan sistem informasi akademik terintegrasi.</w:t>
      </w:r>
    </w:p>
    <w:p w14:paraId="0000006B" w14:textId="77777777" w:rsidR="002A0449"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8. Strategi Pembentukan Karakter &amp; Jiwa Kewirausahaan</w:t>
      </w:r>
    </w:p>
    <w:p w14:paraId="0000006C" w14:textId="77777777" w:rsidR="002A0449" w:rsidRDefault="00000000">
      <w:pPr>
        <w:spacing w:after="0" w:line="240" w:lineRule="auto"/>
        <w:ind w:firstLine="426"/>
        <w:rPr>
          <w:rFonts w:ascii="Times New Roman" w:eastAsia="Times New Roman" w:hAnsi="Times New Roman" w:cs="Times New Roman"/>
          <w:b/>
          <w:bCs/>
        </w:rPr>
      </w:pPr>
      <w:r>
        <w:rPr>
          <w:rFonts w:ascii="Times New Roman" w:eastAsia="Times New Roman" w:hAnsi="Times New Roman" w:cs="Times New Roman"/>
          <w:b/>
          <w:bCs/>
        </w:rPr>
        <w:t>Strategi Utama:</w:t>
      </w:r>
    </w:p>
    <w:p w14:paraId="0000006D" w14:textId="77777777" w:rsidR="002A0449" w:rsidRDefault="00000000">
      <w:pPr>
        <w:numPr>
          <w:ilvl w:val="0"/>
          <w:numId w:val="13"/>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Mengembangkan lulusan berkarakter, beretika, dan berjiwa wirausaha.</w:t>
      </w:r>
    </w:p>
    <w:p w14:paraId="0000006E" w14:textId="77777777" w:rsidR="002A0449" w:rsidRDefault="00000000">
      <w:pPr>
        <w:numPr>
          <w:ilvl w:val="0"/>
          <w:numId w:val="13"/>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Meningkatkan kapasitas mahasiswa dalam soft skills dan kompetensi industri.</w:t>
      </w:r>
    </w:p>
    <w:p w14:paraId="0000006F" w14:textId="77777777" w:rsidR="002A0449" w:rsidRDefault="00000000">
      <w:pPr>
        <w:spacing w:after="0" w:line="240" w:lineRule="auto"/>
        <w:ind w:firstLine="426"/>
        <w:rPr>
          <w:rFonts w:ascii="Times New Roman" w:eastAsia="Times New Roman" w:hAnsi="Times New Roman" w:cs="Times New Roman"/>
          <w:b/>
          <w:bCs/>
        </w:rPr>
      </w:pPr>
      <w:r>
        <w:rPr>
          <w:rFonts w:ascii="Times New Roman" w:eastAsia="Times New Roman" w:hAnsi="Times New Roman" w:cs="Times New Roman"/>
          <w:b/>
          <w:bCs/>
        </w:rPr>
        <w:t>Strategi Operasional:</w:t>
      </w:r>
    </w:p>
    <w:p w14:paraId="00000070" w14:textId="77777777" w:rsidR="002A0449" w:rsidRDefault="00000000">
      <w:pPr>
        <w:numPr>
          <w:ilvl w:val="0"/>
          <w:numId w:val="14"/>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Integrasi nilai etika, moral, dan karakter dalam kurikulum.</w:t>
      </w:r>
    </w:p>
    <w:p w14:paraId="00000071" w14:textId="77777777" w:rsidR="002A0449" w:rsidRDefault="00000000">
      <w:pPr>
        <w:numPr>
          <w:ilvl w:val="0"/>
          <w:numId w:val="14"/>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Menyelenggarakan pelatihan kewirausahaan, startup incubator, dan business coaching.</w:t>
      </w:r>
    </w:p>
    <w:p w14:paraId="00000072" w14:textId="77777777" w:rsidR="002A0449" w:rsidRDefault="00000000">
      <w:pPr>
        <w:numPr>
          <w:ilvl w:val="0"/>
          <w:numId w:val="14"/>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Menyelenggarakan workshop soft skills: komunikasi, leadership, problem solving.</w:t>
      </w:r>
    </w:p>
    <w:p w14:paraId="00000073" w14:textId="77777777" w:rsidR="002A0449" w:rsidRDefault="00000000">
      <w:pPr>
        <w:numPr>
          <w:ilvl w:val="0"/>
          <w:numId w:val="14"/>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Mengadakan kompetisi karya inovasi, lomba teknologi, dan hackathon.</w:t>
      </w:r>
    </w:p>
    <w:p w14:paraId="00000074" w14:textId="77777777" w:rsidR="002A0449" w:rsidRDefault="00000000">
      <w:pPr>
        <w:numPr>
          <w:ilvl w:val="0"/>
          <w:numId w:val="14"/>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Memperkuat organisasi mahasiswa berbasis kreativitas dan teknologi.</w:t>
      </w:r>
    </w:p>
    <w:p w14:paraId="00000075" w14:textId="77777777" w:rsidR="002A0449" w:rsidRDefault="002A0449">
      <w:pPr>
        <w:spacing w:after="0" w:line="240" w:lineRule="auto"/>
        <w:ind w:left="1276"/>
        <w:jc w:val="both"/>
        <w:rPr>
          <w:rFonts w:ascii="Times New Roman" w:eastAsia="Times New Roman" w:hAnsi="Times New Roman" w:cs="Times New Roman"/>
        </w:rPr>
      </w:pPr>
    </w:p>
    <w:p w14:paraId="00000076" w14:textId="77777777" w:rsidR="002A0449" w:rsidRDefault="002A0449">
      <w:pPr>
        <w:spacing w:after="0" w:line="240" w:lineRule="auto"/>
        <w:ind w:left="1276"/>
        <w:jc w:val="both"/>
        <w:rPr>
          <w:rFonts w:ascii="Times New Roman" w:eastAsia="Times New Roman" w:hAnsi="Times New Roman" w:cs="Times New Roman"/>
        </w:rPr>
      </w:pPr>
    </w:p>
    <w:tbl>
      <w:tblPr>
        <w:tblStyle w:val="a0"/>
        <w:tblW w:w="980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04"/>
      </w:tblGrid>
      <w:tr w:rsidR="002A0449" w14:paraId="45CA3597" w14:textId="77777777">
        <w:tc>
          <w:tcPr>
            <w:tcW w:w="980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077" w14:textId="77777777" w:rsidR="002A0449" w:rsidRDefault="00000000">
            <w:pPr>
              <w:numPr>
                <w:ilvl w:val="0"/>
                <w:numId w:val="1"/>
              </w:numPr>
              <w:pBdr>
                <w:top w:val="nil"/>
                <w:left w:val="nil"/>
                <w:bottom w:val="nil"/>
                <w:right w:val="nil"/>
                <w:between w:val="nil"/>
              </w:pBdr>
              <w:spacing w:after="0" w:line="240" w:lineRule="auto"/>
              <w:ind w:left="340"/>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Acuan</w:t>
            </w:r>
          </w:p>
        </w:tc>
      </w:tr>
    </w:tbl>
    <w:p w14:paraId="00000078" w14:textId="77777777" w:rsidR="002A0449" w:rsidRDefault="002A0449">
      <w:pPr>
        <w:widowControl w:val="0"/>
        <w:spacing w:after="0" w:line="240" w:lineRule="auto"/>
        <w:ind w:hanging="2"/>
        <w:rPr>
          <w:rFonts w:ascii="Cambria" w:eastAsia="Cambria" w:hAnsi="Cambria" w:cs="Cambria"/>
          <w:sz w:val="24"/>
          <w:szCs w:val="24"/>
        </w:rPr>
      </w:pPr>
    </w:p>
    <w:p w14:paraId="00000079" w14:textId="77777777" w:rsidR="002A0449" w:rsidRDefault="00000000">
      <w:pPr>
        <w:pBdr>
          <w:top w:val="nil"/>
          <w:left w:val="nil"/>
          <w:bottom w:val="nil"/>
          <w:right w:val="nil"/>
          <w:between w:val="nil"/>
        </w:pBdr>
        <w:spacing w:after="0" w:line="240" w:lineRule="auto"/>
        <w:jc w:val="both"/>
        <w:rPr>
          <w:rFonts w:ascii="Cambria" w:eastAsia="Cambria" w:hAnsi="Cambria" w:cs="Cambria"/>
          <w:sz w:val="24"/>
          <w:szCs w:val="24"/>
        </w:rPr>
      </w:pPr>
      <w:r>
        <w:rPr>
          <w:rFonts w:ascii="Cambria" w:eastAsia="Cambria" w:hAnsi="Cambria" w:cs="Cambria"/>
          <w:sz w:val="24"/>
          <w:szCs w:val="24"/>
        </w:rPr>
        <w:t>Acuan Standar Masukan Penelitian Fakultas Teknologi Informasi dan Industri (FTII) Universitas Stikubank (UNISBANK) Semarang adalah:</w:t>
      </w:r>
    </w:p>
    <w:p w14:paraId="0000007A" w14:textId="77777777" w:rsidR="002A0449" w:rsidRDefault="00000000">
      <w:pPr>
        <w:numPr>
          <w:ilvl w:val="0"/>
          <w:numId w:val="15"/>
        </w:numPr>
        <w:pBdr>
          <w:top w:val="nil"/>
          <w:left w:val="nil"/>
          <w:bottom w:val="nil"/>
          <w:right w:val="nil"/>
          <w:between w:val="nil"/>
        </w:pBdr>
        <w:spacing w:after="0" w:line="240" w:lineRule="auto"/>
        <w:jc w:val="both"/>
        <w:rPr>
          <w:rFonts w:ascii="Cambria" w:eastAsia="Cambria" w:hAnsi="Cambria" w:cs="Cambria"/>
          <w:sz w:val="24"/>
          <w:szCs w:val="24"/>
        </w:rPr>
      </w:pPr>
      <w:r>
        <w:rPr>
          <w:rFonts w:ascii="Cambria" w:eastAsia="Cambria" w:hAnsi="Cambria" w:cs="Cambria"/>
          <w:sz w:val="24"/>
          <w:szCs w:val="24"/>
        </w:rPr>
        <w:t>Undang-Undang Republik Indonesia Nomor 12 Tahun 2012 tentang Pendidikan Tinggi.</w:t>
      </w:r>
    </w:p>
    <w:p w14:paraId="0000007B" w14:textId="77777777" w:rsidR="002A0449" w:rsidRDefault="00000000">
      <w:pPr>
        <w:numPr>
          <w:ilvl w:val="0"/>
          <w:numId w:val="15"/>
        </w:numPr>
        <w:pBdr>
          <w:top w:val="nil"/>
          <w:left w:val="nil"/>
          <w:bottom w:val="nil"/>
          <w:right w:val="nil"/>
          <w:between w:val="nil"/>
        </w:pBdr>
        <w:spacing w:after="0" w:line="240" w:lineRule="auto"/>
        <w:jc w:val="both"/>
        <w:rPr>
          <w:rFonts w:ascii="Cambria" w:eastAsia="Cambria" w:hAnsi="Cambria" w:cs="Cambria"/>
          <w:sz w:val="24"/>
          <w:szCs w:val="24"/>
        </w:rPr>
      </w:pPr>
      <w:r>
        <w:rPr>
          <w:rFonts w:ascii="Cambria" w:eastAsia="Cambria" w:hAnsi="Cambria" w:cs="Cambria"/>
          <w:sz w:val="24"/>
          <w:szCs w:val="24"/>
        </w:rPr>
        <w:t>Peraturan Presiden Republik Indonesia Nomor 8 Tahun 2012 tentang Kerangka Kualifikasi Nasional Indonesia (KKNI).</w:t>
      </w:r>
    </w:p>
    <w:p w14:paraId="0000007C" w14:textId="77777777" w:rsidR="002A0449" w:rsidRDefault="00000000">
      <w:pPr>
        <w:numPr>
          <w:ilvl w:val="0"/>
          <w:numId w:val="15"/>
        </w:numPr>
        <w:pBdr>
          <w:top w:val="nil"/>
          <w:left w:val="nil"/>
          <w:bottom w:val="nil"/>
          <w:right w:val="nil"/>
          <w:between w:val="nil"/>
        </w:pBdr>
        <w:spacing w:after="0" w:line="240" w:lineRule="auto"/>
        <w:jc w:val="both"/>
        <w:rPr>
          <w:rFonts w:ascii="Cambria" w:eastAsia="Cambria" w:hAnsi="Cambria" w:cs="Cambria"/>
          <w:sz w:val="24"/>
          <w:szCs w:val="24"/>
        </w:rPr>
      </w:pPr>
      <w:r>
        <w:rPr>
          <w:rFonts w:ascii="Cambria" w:eastAsia="Cambria" w:hAnsi="Cambria" w:cs="Cambria"/>
          <w:sz w:val="24"/>
          <w:szCs w:val="24"/>
        </w:rPr>
        <w:t>Peraturan Menteri Pendidikan, Kebudayaan, Riset, dan Teknologi Republik Indonesia Nomor 53 Tahun 2023 tentang Penjaminan Mutu Pendidikan Tinggi.</w:t>
      </w:r>
    </w:p>
    <w:p w14:paraId="0000007D" w14:textId="77777777" w:rsidR="002A0449" w:rsidRDefault="00000000">
      <w:pPr>
        <w:numPr>
          <w:ilvl w:val="0"/>
          <w:numId w:val="15"/>
        </w:numPr>
        <w:pBdr>
          <w:top w:val="nil"/>
          <w:left w:val="nil"/>
          <w:bottom w:val="nil"/>
          <w:right w:val="nil"/>
          <w:between w:val="nil"/>
        </w:pBdr>
        <w:spacing w:after="0" w:line="240" w:lineRule="auto"/>
        <w:jc w:val="both"/>
        <w:rPr>
          <w:rFonts w:ascii="Cambria" w:eastAsia="Cambria" w:hAnsi="Cambria" w:cs="Cambria"/>
          <w:sz w:val="24"/>
          <w:szCs w:val="24"/>
        </w:rPr>
      </w:pPr>
      <w:r>
        <w:rPr>
          <w:rFonts w:ascii="Cambria" w:eastAsia="Cambria" w:hAnsi="Cambria" w:cs="Cambria"/>
          <w:sz w:val="24"/>
          <w:szCs w:val="24"/>
        </w:rPr>
        <w:t>Peraturan Badan Akreditasi Nasional Perguruan Tinggi Nomor 13 Tahun 2023 tentang Sistem Akreditasi Nasional Pendidikan Tinggi (SAN).</w:t>
      </w:r>
    </w:p>
    <w:p w14:paraId="0000007E" w14:textId="77777777" w:rsidR="002A0449" w:rsidRDefault="00000000">
      <w:pPr>
        <w:numPr>
          <w:ilvl w:val="0"/>
          <w:numId w:val="15"/>
        </w:numPr>
        <w:pBdr>
          <w:top w:val="nil"/>
          <w:left w:val="nil"/>
          <w:bottom w:val="nil"/>
          <w:right w:val="nil"/>
          <w:between w:val="nil"/>
        </w:pBdr>
        <w:spacing w:after="0" w:line="240" w:lineRule="auto"/>
        <w:jc w:val="both"/>
        <w:rPr>
          <w:rFonts w:ascii="Cambria" w:eastAsia="Cambria" w:hAnsi="Cambria" w:cs="Cambria"/>
          <w:sz w:val="24"/>
          <w:szCs w:val="24"/>
        </w:rPr>
      </w:pPr>
      <w:r>
        <w:rPr>
          <w:rFonts w:ascii="Cambria" w:eastAsia="Cambria" w:hAnsi="Cambria" w:cs="Cambria"/>
          <w:sz w:val="24"/>
          <w:szCs w:val="24"/>
        </w:rPr>
        <w:t>Peraturan Badan Akreditasi Nasional Perguruan Tinggi Nomor 5 Tahun 2024 tentang Pemantauan dan Evaluasi Mutu Perguruan Tinggi (PMPT).</w:t>
      </w:r>
    </w:p>
    <w:p w14:paraId="0000007F" w14:textId="77777777" w:rsidR="002A0449" w:rsidRDefault="00000000">
      <w:pPr>
        <w:numPr>
          <w:ilvl w:val="0"/>
          <w:numId w:val="15"/>
        </w:numPr>
        <w:pBdr>
          <w:top w:val="nil"/>
          <w:left w:val="nil"/>
          <w:bottom w:val="nil"/>
          <w:right w:val="nil"/>
          <w:between w:val="nil"/>
        </w:pBdr>
        <w:spacing w:after="0" w:line="240" w:lineRule="auto"/>
        <w:jc w:val="both"/>
        <w:rPr>
          <w:rFonts w:ascii="Cambria" w:eastAsia="Cambria" w:hAnsi="Cambria" w:cs="Cambria"/>
          <w:sz w:val="24"/>
          <w:szCs w:val="24"/>
        </w:rPr>
      </w:pPr>
      <w:r>
        <w:rPr>
          <w:rFonts w:ascii="Cambria" w:eastAsia="Cambria" w:hAnsi="Cambria" w:cs="Cambria"/>
          <w:sz w:val="24"/>
          <w:szCs w:val="24"/>
        </w:rPr>
        <w:t>Peraturan Menteri Riset, Teknologi, dan Pendidikan Tinggi Republik Indonesia Nomor 69 Tahun 2016 tentang Pedoman Pembentukan Komite Penilaian dan/atau Reviewer dan Tata Cara Pelaksanaan Penilaian Penelitian dengan Menggunakan Standar Biaya Keluaran.</w:t>
      </w:r>
    </w:p>
    <w:p w14:paraId="00000080" w14:textId="77777777" w:rsidR="002A0449" w:rsidRDefault="00000000">
      <w:pPr>
        <w:numPr>
          <w:ilvl w:val="0"/>
          <w:numId w:val="15"/>
        </w:numPr>
        <w:pBdr>
          <w:top w:val="nil"/>
          <w:left w:val="nil"/>
          <w:bottom w:val="nil"/>
          <w:right w:val="nil"/>
          <w:between w:val="nil"/>
        </w:pBdr>
        <w:spacing w:after="0" w:line="240" w:lineRule="auto"/>
        <w:jc w:val="both"/>
        <w:rPr>
          <w:rFonts w:ascii="Cambria" w:eastAsia="Cambria" w:hAnsi="Cambria" w:cs="Cambria"/>
          <w:sz w:val="24"/>
          <w:szCs w:val="24"/>
        </w:rPr>
      </w:pPr>
      <w:r>
        <w:rPr>
          <w:rFonts w:ascii="Cambria" w:eastAsia="Cambria" w:hAnsi="Cambria" w:cs="Cambria"/>
          <w:sz w:val="24"/>
          <w:szCs w:val="24"/>
        </w:rPr>
        <w:t>Peraturan Menteri Riset, Teknologi, dan Pendidikan Tinggi Republik Indonesia Nomor 42 Tahun 2016 tentang Pengukuran dan Penetapan Tingkat Kesiapterapan Teknologi.</w:t>
      </w:r>
    </w:p>
    <w:p w14:paraId="00000081" w14:textId="77777777" w:rsidR="002A0449" w:rsidRDefault="00000000">
      <w:pPr>
        <w:numPr>
          <w:ilvl w:val="0"/>
          <w:numId w:val="15"/>
        </w:numPr>
        <w:pBdr>
          <w:top w:val="nil"/>
          <w:left w:val="nil"/>
          <w:bottom w:val="nil"/>
          <w:right w:val="nil"/>
          <w:between w:val="nil"/>
        </w:pBdr>
        <w:spacing w:after="0" w:line="240" w:lineRule="auto"/>
        <w:jc w:val="both"/>
        <w:rPr>
          <w:rFonts w:ascii="Cambria" w:eastAsia="Cambria" w:hAnsi="Cambria" w:cs="Cambria"/>
          <w:sz w:val="24"/>
          <w:szCs w:val="24"/>
        </w:rPr>
      </w:pPr>
      <w:r>
        <w:rPr>
          <w:rFonts w:ascii="Cambria" w:eastAsia="Cambria" w:hAnsi="Cambria" w:cs="Cambria"/>
          <w:sz w:val="24"/>
          <w:szCs w:val="24"/>
        </w:rPr>
        <w:t>Peraturan Menteri Riset, Teknologi, dan Pendidikan Tinggi Republik Indonesia Nomor 33 Tahun 2019 tentang Pendidikan Antikorupsi di Perguruan Tinggi.</w:t>
      </w:r>
    </w:p>
    <w:p w14:paraId="00000082" w14:textId="77777777" w:rsidR="002A0449" w:rsidRDefault="00000000">
      <w:pPr>
        <w:numPr>
          <w:ilvl w:val="0"/>
          <w:numId w:val="15"/>
        </w:numPr>
        <w:pBdr>
          <w:top w:val="nil"/>
          <w:left w:val="nil"/>
          <w:bottom w:val="nil"/>
          <w:right w:val="nil"/>
          <w:between w:val="nil"/>
        </w:pBdr>
        <w:spacing w:after="0" w:line="240" w:lineRule="auto"/>
        <w:jc w:val="both"/>
        <w:rPr>
          <w:rFonts w:ascii="Cambria" w:eastAsia="Cambria" w:hAnsi="Cambria" w:cs="Cambria"/>
          <w:sz w:val="24"/>
          <w:szCs w:val="24"/>
        </w:rPr>
      </w:pPr>
      <w:r>
        <w:rPr>
          <w:rFonts w:ascii="Cambria" w:eastAsia="Cambria" w:hAnsi="Cambria" w:cs="Cambria"/>
          <w:sz w:val="24"/>
          <w:szCs w:val="24"/>
        </w:rPr>
        <w:t>Statuta Universitas Stikubank (UNISBANK).</w:t>
      </w:r>
    </w:p>
    <w:p w14:paraId="00000083" w14:textId="77777777" w:rsidR="002A0449" w:rsidRDefault="00000000">
      <w:pPr>
        <w:numPr>
          <w:ilvl w:val="0"/>
          <w:numId w:val="15"/>
        </w:numPr>
        <w:pBdr>
          <w:top w:val="nil"/>
          <w:left w:val="nil"/>
          <w:bottom w:val="nil"/>
          <w:right w:val="nil"/>
          <w:between w:val="nil"/>
        </w:pBdr>
        <w:spacing w:after="0" w:line="240" w:lineRule="auto"/>
        <w:jc w:val="both"/>
        <w:rPr>
          <w:rFonts w:ascii="Cambria" w:eastAsia="Cambria" w:hAnsi="Cambria" w:cs="Cambria"/>
          <w:sz w:val="24"/>
          <w:szCs w:val="24"/>
        </w:rPr>
      </w:pPr>
      <w:r>
        <w:rPr>
          <w:rFonts w:ascii="Cambria" w:eastAsia="Cambria" w:hAnsi="Cambria" w:cs="Cambria"/>
          <w:sz w:val="24"/>
          <w:szCs w:val="24"/>
        </w:rPr>
        <w:t>Kebijakan Sistem Penjaminan Mutu Internal (SPMI) Universitas Stikubank (UNISBANK).</w:t>
      </w:r>
    </w:p>
    <w:p w14:paraId="00000084" w14:textId="77777777" w:rsidR="002A0449" w:rsidRDefault="00000000">
      <w:pPr>
        <w:numPr>
          <w:ilvl w:val="0"/>
          <w:numId w:val="15"/>
        </w:numPr>
        <w:pBdr>
          <w:top w:val="nil"/>
          <w:left w:val="nil"/>
          <w:bottom w:val="nil"/>
          <w:right w:val="nil"/>
          <w:between w:val="nil"/>
        </w:pBdr>
        <w:spacing w:after="0" w:line="240" w:lineRule="auto"/>
        <w:jc w:val="both"/>
        <w:rPr>
          <w:rFonts w:ascii="Cambria" w:eastAsia="Cambria" w:hAnsi="Cambria" w:cs="Cambria"/>
          <w:sz w:val="24"/>
          <w:szCs w:val="24"/>
        </w:rPr>
      </w:pPr>
      <w:r>
        <w:rPr>
          <w:rFonts w:ascii="Cambria" w:eastAsia="Cambria" w:hAnsi="Cambria" w:cs="Cambria"/>
          <w:sz w:val="24"/>
          <w:szCs w:val="24"/>
        </w:rPr>
        <w:t>Rencana Strategis (Renstra) Universitas Stikubank (UNISBANK) Tahun 2024–2027.</w:t>
      </w:r>
    </w:p>
    <w:p w14:paraId="00000085" w14:textId="77777777" w:rsidR="002A0449" w:rsidRDefault="00000000">
      <w:pPr>
        <w:numPr>
          <w:ilvl w:val="0"/>
          <w:numId w:val="15"/>
        </w:numPr>
        <w:pBdr>
          <w:top w:val="nil"/>
          <w:left w:val="nil"/>
          <w:bottom w:val="nil"/>
          <w:right w:val="nil"/>
          <w:between w:val="nil"/>
        </w:pBdr>
        <w:spacing w:after="0" w:line="240" w:lineRule="auto"/>
        <w:jc w:val="both"/>
        <w:rPr>
          <w:rFonts w:ascii="Cambria" w:eastAsia="Cambria" w:hAnsi="Cambria" w:cs="Cambria"/>
          <w:sz w:val="24"/>
          <w:szCs w:val="24"/>
        </w:rPr>
      </w:pPr>
      <w:r>
        <w:rPr>
          <w:rFonts w:ascii="Cambria" w:eastAsia="Cambria" w:hAnsi="Cambria" w:cs="Cambria"/>
          <w:sz w:val="24"/>
          <w:szCs w:val="24"/>
        </w:rPr>
        <w:t>Rencana Strategis (Renstra) Penelitian Universitas Stikubank (UNISBANK) Tahun 2021–2025.</w:t>
      </w:r>
    </w:p>
    <w:p w14:paraId="00000086" w14:textId="77777777" w:rsidR="002A0449" w:rsidRDefault="00000000">
      <w:pPr>
        <w:numPr>
          <w:ilvl w:val="0"/>
          <w:numId w:val="15"/>
        </w:numPr>
        <w:pBdr>
          <w:top w:val="nil"/>
          <w:left w:val="nil"/>
          <w:bottom w:val="nil"/>
          <w:right w:val="nil"/>
          <w:between w:val="nil"/>
        </w:pBdr>
        <w:spacing w:after="0" w:line="240" w:lineRule="auto"/>
        <w:jc w:val="both"/>
        <w:rPr>
          <w:rFonts w:ascii="Cambria" w:eastAsia="Cambria" w:hAnsi="Cambria" w:cs="Cambria"/>
          <w:sz w:val="24"/>
          <w:szCs w:val="24"/>
        </w:rPr>
      </w:pPr>
      <w:r>
        <w:rPr>
          <w:rFonts w:ascii="Cambria" w:eastAsia="Cambria" w:hAnsi="Cambria" w:cs="Cambria"/>
          <w:sz w:val="24"/>
          <w:szCs w:val="24"/>
        </w:rPr>
        <w:t>Rencana Strategis (Renstra) Fakultas Teknologi Informasi dan Industri (FTII) Universitas Stikubank (UNISBANK) Tahun 2024–2027.</w:t>
      </w:r>
    </w:p>
    <w:p w14:paraId="00000087" w14:textId="77777777" w:rsidR="002A0449" w:rsidRDefault="00000000">
      <w:pPr>
        <w:numPr>
          <w:ilvl w:val="0"/>
          <w:numId w:val="15"/>
        </w:numPr>
        <w:pBdr>
          <w:top w:val="nil"/>
          <w:left w:val="nil"/>
          <w:bottom w:val="nil"/>
          <w:right w:val="nil"/>
          <w:between w:val="nil"/>
        </w:pBdr>
        <w:spacing w:after="0" w:line="240" w:lineRule="auto"/>
        <w:jc w:val="both"/>
        <w:rPr>
          <w:rFonts w:ascii="Cambria" w:eastAsia="Cambria" w:hAnsi="Cambria" w:cs="Cambria"/>
          <w:sz w:val="24"/>
          <w:szCs w:val="24"/>
        </w:rPr>
      </w:pPr>
      <w:r>
        <w:rPr>
          <w:rFonts w:ascii="Cambria" w:eastAsia="Cambria" w:hAnsi="Cambria" w:cs="Cambria"/>
          <w:sz w:val="24"/>
          <w:szCs w:val="24"/>
        </w:rPr>
        <w:t>Pedoman Penelitian Universitas Stikubank (UNISBANK) yang berlaku.</w:t>
      </w:r>
    </w:p>
    <w:p w14:paraId="00000088" w14:textId="77777777" w:rsidR="002A0449" w:rsidRDefault="00000000">
      <w:pPr>
        <w:numPr>
          <w:ilvl w:val="0"/>
          <w:numId w:val="15"/>
        </w:numPr>
        <w:pBdr>
          <w:top w:val="nil"/>
          <w:left w:val="nil"/>
          <w:bottom w:val="nil"/>
          <w:right w:val="nil"/>
          <w:between w:val="nil"/>
        </w:pBdr>
        <w:spacing w:after="0" w:line="240" w:lineRule="auto"/>
        <w:jc w:val="both"/>
        <w:rPr>
          <w:rFonts w:ascii="Cambria" w:eastAsia="Cambria" w:hAnsi="Cambria" w:cs="Cambria"/>
          <w:sz w:val="24"/>
          <w:szCs w:val="24"/>
        </w:rPr>
      </w:pPr>
      <w:r>
        <w:rPr>
          <w:rFonts w:ascii="Cambria" w:eastAsia="Cambria" w:hAnsi="Cambria" w:cs="Cambria"/>
          <w:sz w:val="24"/>
          <w:szCs w:val="24"/>
        </w:rPr>
        <w:lastRenderedPageBreak/>
        <w:t>Instrumen Akreditasi Program Studi Lembaga Akreditasi Mandiri Informatika dan Komputer (LAM INFOKOM) yang berlaku saat penyusunan standar (laminfokom 1.0).</w:t>
      </w:r>
    </w:p>
    <w:p w14:paraId="00000089" w14:textId="77777777" w:rsidR="002A0449" w:rsidRDefault="002A0449">
      <w:pPr>
        <w:pBdr>
          <w:top w:val="nil"/>
          <w:left w:val="nil"/>
          <w:bottom w:val="nil"/>
          <w:right w:val="nil"/>
          <w:between w:val="nil"/>
        </w:pBdr>
        <w:spacing w:after="0" w:line="240" w:lineRule="auto"/>
        <w:ind w:left="720"/>
        <w:jc w:val="both"/>
        <w:rPr>
          <w:color w:val="000000"/>
          <w:sz w:val="24"/>
          <w:szCs w:val="24"/>
        </w:rPr>
      </w:pPr>
    </w:p>
    <w:tbl>
      <w:tblPr>
        <w:tblStyle w:val="a1"/>
        <w:tblW w:w="971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14"/>
      </w:tblGrid>
      <w:tr w:rsidR="002A0449" w14:paraId="7976BA7E" w14:textId="77777777">
        <w:tc>
          <w:tcPr>
            <w:tcW w:w="971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08A" w14:textId="77777777" w:rsidR="002A0449" w:rsidRDefault="00000000">
            <w:pPr>
              <w:numPr>
                <w:ilvl w:val="0"/>
                <w:numId w:val="1"/>
              </w:numPr>
              <w:pBdr>
                <w:top w:val="nil"/>
                <w:left w:val="nil"/>
                <w:bottom w:val="nil"/>
                <w:right w:val="nil"/>
                <w:between w:val="nil"/>
              </w:pBdr>
              <w:spacing w:after="0" w:line="240" w:lineRule="auto"/>
              <w:ind w:left="340"/>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Rasional Standar</w:t>
            </w:r>
          </w:p>
        </w:tc>
      </w:tr>
    </w:tbl>
    <w:p w14:paraId="0000008B" w14:textId="77777777" w:rsidR="002A0449" w:rsidRDefault="002A0449">
      <w:pPr>
        <w:spacing w:after="0" w:line="240" w:lineRule="auto"/>
        <w:jc w:val="both"/>
        <w:rPr>
          <w:rFonts w:ascii="Times New Roman" w:eastAsia="Times New Roman" w:hAnsi="Times New Roman" w:cs="Times New Roman"/>
          <w:sz w:val="24"/>
          <w:szCs w:val="24"/>
        </w:rPr>
      </w:pPr>
    </w:p>
    <w:p w14:paraId="0000008C" w14:textId="77777777" w:rsidR="002A044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Rasional Standar Masukan Penelitian Fakultas Teknologi Informasi dan Industri (FTII) Universitas Stikubank (UNISBANK) Semarang disusun sebagai landasan dalam menjamin tersedianya seluruh sumber daya yang diperlukan untuk mendukung pelaksanaan penelitian yang bermutu, relevan, inovatif, dan berkelanjutan guna mendukung pencapaian visi, misi, tujuan, dan strategi (VMTS) fakultas serta universitas. Standar ini mengacu pada Peraturan Menteri Pendidikan, Kebudayaan, Riset, dan Teknologi Republik Indonesia Nomor 53 Tahun 2023 tentang Penjaminan Mutu Pendidikan Tinggi yang menekankan pentingnya pemenuhan standar penelitian sebagai bagian dari pelaksanaan Tridharma Perguruan Tinggi.</w:t>
      </w:r>
    </w:p>
    <w:p w14:paraId="0000008D" w14:textId="77777777" w:rsidR="002A044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 Masukan Penelitian dikembangkan untuk memastikan tersedianya sarana dan prasarana penelitian yang memadai, sumber daya manusia yang kompeten, sistem informasi penelitian yang andal, pembiayaan penelitian yang berkelanjutan, serta dokumen perencanaan penelitian yang terarah. Ketersediaan masukan penelitian tersebut menjadi faktor penting dalam mendukung peningkatan kualitas penelitian dosen dan mahasiswa serta menghasilkan luaran penelitian yang bermanfaat bagi pengembangan ilmu pengetahuan, teknologi, dan kebutuhan masyarakat.</w:t>
      </w:r>
    </w:p>
    <w:p w14:paraId="0000008E" w14:textId="77777777" w:rsidR="002A044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aspek sarana dan prasarana, standar ini bertujuan menjamin tersedianya laboratorium, perangkat penelitian, jaringan internet, sistem informasi penelitian, tenaga kependidikan, dan laboran yang mendukung pelaksanaan penelitian secara efektif dan efisien. Selain itu, standar ini mendorong tersedianya mekanisme monitoring dan evaluasi terhadap pemanfaatan sarana dan prasarana penelitian sebagai bagian dari upaya peningkatan mutu berkelanjutan.</w:t>
      </w:r>
    </w:p>
    <w:p w14:paraId="0000008F" w14:textId="77777777" w:rsidR="002A044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aspek sumber daya manusia, standar ini memastikan bahwa peneliti, ketua peneliti, anggota peneliti, serta tenaga bantu penelitian memiliki kualifikasi dan kompetensi yang sesuai dengan bidang penelitian yang dilaksanakan. Standar ini juga mendorong peningkatan kapasitas dosen melalui pelatihan, workshop, seminar, sertifikasi, dan kegiatan pengembangan kompetensi lainnya guna meningkatkan kualitas penelitian dan daya saing akademik.</w:t>
      </w:r>
    </w:p>
    <w:p w14:paraId="00000090" w14:textId="77777777" w:rsidR="002A044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aspek pembiayaan, standar ini bertujuan menjamin tersedianya alokasi dana penelitian yang memadai, transparan, akuntabel, dan berkelanjutan baik yang bersumber dari universitas maupun kerja sama dengan pihak eksternal. Ketersediaan pendanaan yang memadai diharapkan mampu meningkatkan produktivitas penelitian dosen dan mahasiswa serta memperluas peluang kolaborasi penelitian dengan berbagai mitra.</w:t>
      </w:r>
    </w:p>
    <w:p w14:paraId="00000091" w14:textId="77777777" w:rsidR="002A044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itu, standar ini memastikan tersedianya Rencana Strategis (Renstra) Penelitian, peta jalan (roadmap) penelitian program studi, serta buku panduan penelitian yang menjadi acuan dalam pelaksanaan penelitian. Keberadaan dokumen tersebut diharapkan mampu mengarahkan fokus penelitian FTII agar selaras dengan bidang unggulan program studi, kebutuhan pemangku kepentingan, perkembangan ilmu pengetahuan dan teknologi, serta agenda pembangunan nasional dan global.</w:t>
      </w:r>
    </w:p>
    <w:p w14:paraId="00000092" w14:textId="77777777" w:rsidR="002A044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Melalui penerapan Standar Masukan Penelitian ini, FTII UNISBANK diharapkan mampu meningkatkan kualitas tata kelola penelitian, memperkuat budaya riset, meningkatkan kepuasan dosen, mahasiswa, dan </w:t>
      </w:r>
      <w:r>
        <w:rPr>
          <w:rFonts w:ascii="Times New Roman" w:eastAsia="Times New Roman" w:hAnsi="Times New Roman" w:cs="Times New Roman"/>
          <w:sz w:val="24"/>
          <w:szCs w:val="24"/>
        </w:rPr>
        <w:lastRenderedPageBreak/>
        <w:t>mitra penelitian, serta menjamin tersedianya sumber daya penelitian yang mendukung pencapaian luaran penelitian yang unggul, inovatif, dan berdaya saing pada tingkat nasional maupun internasional melalui penerapan siklus Penetapan, Pelaksanaan, Evaluasi, Pengendalian, dan Peningkatan (PPEPP) secara berkelanjutan.</w:t>
      </w:r>
    </w:p>
    <w:p w14:paraId="00000093" w14:textId="77777777" w:rsidR="002A0449" w:rsidRDefault="002A0449">
      <w:pPr>
        <w:spacing w:after="0" w:line="240" w:lineRule="auto"/>
        <w:jc w:val="both"/>
        <w:rPr>
          <w:sz w:val="24"/>
          <w:szCs w:val="24"/>
        </w:rPr>
      </w:pPr>
    </w:p>
    <w:tbl>
      <w:tblPr>
        <w:tblStyle w:val="a2"/>
        <w:tblW w:w="980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04"/>
      </w:tblGrid>
      <w:tr w:rsidR="002A0449" w14:paraId="5ADD6F67" w14:textId="77777777">
        <w:tc>
          <w:tcPr>
            <w:tcW w:w="980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094" w14:textId="77777777" w:rsidR="002A0449" w:rsidRDefault="00000000">
            <w:pPr>
              <w:numPr>
                <w:ilvl w:val="0"/>
                <w:numId w:val="1"/>
              </w:numPr>
              <w:pBdr>
                <w:top w:val="nil"/>
                <w:left w:val="nil"/>
                <w:bottom w:val="nil"/>
                <w:right w:val="nil"/>
                <w:between w:val="nil"/>
              </w:pBdr>
              <w:spacing w:after="0" w:line="240" w:lineRule="auto"/>
              <w:ind w:left="340"/>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Pihak yang Bertanggungjawab</w:t>
            </w:r>
          </w:p>
        </w:tc>
      </w:tr>
    </w:tbl>
    <w:p w14:paraId="00000095" w14:textId="77777777" w:rsidR="002A0449" w:rsidRDefault="002A0449">
      <w:pPr>
        <w:spacing w:after="0" w:line="240" w:lineRule="auto"/>
        <w:ind w:left="540" w:hanging="541"/>
        <w:jc w:val="both"/>
        <w:rPr>
          <w:sz w:val="24"/>
          <w:szCs w:val="24"/>
        </w:rPr>
      </w:pPr>
    </w:p>
    <w:p w14:paraId="00000096" w14:textId="77777777" w:rsidR="002A0449" w:rsidRDefault="00000000">
      <w:pPr>
        <w:widowControl w:val="0"/>
        <w:numPr>
          <w:ilvl w:val="0"/>
          <w:numId w:val="12"/>
        </w:numPr>
        <w:pBdr>
          <w:top w:val="nil"/>
          <w:left w:val="nil"/>
          <w:bottom w:val="nil"/>
          <w:right w:val="nil"/>
          <w:between w:val="nil"/>
        </w:pBdr>
        <w:spacing w:line="240" w:lineRule="auto"/>
        <w:ind w:right="-4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Penetapan Standar Masukan Penelitian dilakukan oleh Rektor atas usulan Fakultas Teknologi Informasi dan Industri (FTII) melalui mekanisme Sistem Penjaminan Mutu Internal (SPMI) dengan mempertimbangkan peraturan perundang-undangan, Renstra Penelitian Universitas, Renstra FTII, roadmap penelitian program studi, serta kebutuhan pengembangan penelitian.</w:t>
      </w:r>
    </w:p>
    <w:p w14:paraId="00000097" w14:textId="77777777" w:rsidR="002A0449" w:rsidRDefault="00000000">
      <w:pPr>
        <w:widowControl w:val="0"/>
        <w:numPr>
          <w:ilvl w:val="0"/>
          <w:numId w:val="12"/>
        </w:numPr>
        <w:pBdr>
          <w:top w:val="nil"/>
          <w:left w:val="nil"/>
          <w:bottom w:val="nil"/>
          <w:right w:val="nil"/>
          <w:between w:val="nil"/>
        </w:pBdr>
        <w:spacing w:line="240" w:lineRule="auto"/>
        <w:ind w:right="-4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Pelaksanaan Standar Masukan Penelitian dilaksanakan oleh Dekan FTII, Ketua Program Studi, Direktorat Penelitian, Pengabdian kepada Masyarakat dan Publikasi (DPPMP), Direktorat Keuangan (DKEU), Divisi Pengelolaan Prasarana dan Aset (DPPA), Divisi Teknologi Sistem Informasi (DTSI), tenaga kependidikan, laboran, dosen, dan mahasiswa sesuai tugas dan kewenangan masing-masing dalam penyediaan sarana dan prasarana penelitian, pengelolaan sumber daya manusia penelitian, pembiayaan penelitian, pelaksanaan roadmap penelitian, serta pengelolaan sistem informasi penelitian.</w:t>
      </w:r>
    </w:p>
    <w:p w14:paraId="00000098" w14:textId="77777777" w:rsidR="002A0449" w:rsidRDefault="00000000">
      <w:pPr>
        <w:widowControl w:val="0"/>
        <w:numPr>
          <w:ilvl w:val="0"/>
          <w:numId w:val="12"/>
        </w:numPr>
        <w:pBdr>
          <w:top w:val="nil"/>
          <w:left w:val="nil"/>
          <w:bottom w:val="nil"/>
          <w:right w:val="nil"/>
          <w:between w:val="nil"/>
        </w:pBdr>
        <w:spacing w:line="240" w:lineRule="auto"/>
        <w:ind w:right="-4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Evaluasi Standar Masukan Penelitian dilakukan secara berkala oleh Direktorat Jaminan Mutu (DJM), DPPMP, Unit Jaminan Mutu (UJM), Gugus Kendali Mutu (GKM), dan Auditor Internal melalui kegiatan monitoring dan evaluasi, Audit Mutu Internal (AMI), evaluasi sarana dan prasarana penelitian, evaluasi sumber daya manusia penelitian, evaluasi pembiayaan penelitian, evaluasi ketercapaian roadmap penelitian, serta pengukuran capaian indikator kinerja penelitian.</w:t>
      </w:r>
    </w:p>
    <w:p w14:paraId="00000099" w14:textId="77777777" w:rsidR="002A0449" w:rsidRDefault="00000000">
      <w:pPr>
        <w:widowControl w:val="0"/>
        <w:numPr>
          <w:ilvl w:val="0"/>
          <w:numId w:val="12"/>
        </w:numPr>
        <w:pBdr>
          <w:top w:val="nil"/>
          <w:left w:val="nil"/>
          <w:bottom w:val="nil"/>
          <w:right w:val="nil"/>
          <w:between w:val="nil"/>
        </w:pBdr>
        <w:spacing w:line="240" w:lineRule="auto"/>
        <w:ind w:right="-4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Pengendalian Standar Masukan Penelitian dilakukan oleh Rektor, Direktorat Jaminan Mutu (DJM), Unit Jaminan Mutu (UJM), Dekan FTII, Ketua Program Studi, dan Gugus Kendali Mutu (GKM) berdasarkan hasil monitoring dan evaluasi, Audit Mutu Internal (AMI), laporan pelaksanaan penelitian, serta tindak lanjut hasil evaluasi untuk memastikan ketercapaian standar yang telah ditetapkan.</w:t>
      </w:r>
    </w:p>
    <w:p w14:paraId="0000009A" w14:textId="77777777" w:rsidR="002A0449" w:rsidRDefault="00000000">
      <w:pPr>
        <w:widowControl w:val="0"/>
        <w:numPr>
          <w:ilvl w:val="0"/>
          <w:numId w:val="12"/>
        </w:numPr>
        <w:pBdr>
          <w:top w:val="nil"/>
          <w:left w:val="nil"/>
          <w:bottom w:val="nil"/>
          <w:right w:val="nil"/>
          <w:between w:val="nil"/>
        </w:pBdr>
        <w:spacing w:line="240" w:lineRule="auto"/>
        <w:ind w:right="-4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Peningkatan Standar Masukan Penelitian dilakukan oleh Rektor, Dekan FTII, Direktorat Jaminan Mutu (DJM), Unit Jaminan Mutu (UJM), Gugus Kendali Mutu (GKM), DPPMP, Ketua Program Studi, dan unit kerja terkait melalui penyempurnaan kebijakan penelitian, penguatan sarana dan prasarana penelitian, peningkatan kompetensi peneliti, pengembangan sistem informasi penelitian, peningkatan pendanaan penelitian, penyempurnaan roadmap penelitian, serta penerapan siklus Penetapan, Pelaksanaan, Evaluasi, Pengendalian, dan Peningkatan (PPEPP) secara berkelanjutan.</w:t>
      </w:r>
    </w:p>
    <w:tbl>
      <w:tblPr>
        <w:tblStyle w:val="a3"/>
        <w:tblW w:w="980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04"/>
      </w:tblGrid>
      <w:tr w:rsidR="002A0449" w14:paraId="7C07B787" w14:textId="77777777">
        <w:tc>
          <w:tcPr>
            <w:tcW w:w="980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09B" w14:textId="77777777" w:rsidR="002A0449" w:rsidRDefault="00000000">
            <w:pPr>
              <w:numPr>
                <w:ilvl w:val="0"/>
                <w:numId w:val="1"/>
              </w:numPr>
              <w:pBdr>
                <w:top w:val="nil"/>
                <w:left w:val="nil"/>
                <w:bottom w:val="nil"/>
                <w:right w:val="nil"/>
                <w:between w:val="nil"/>
              </w:pBdr>
              <w:spacing w:after="0" w:line="240" w:lineRule="auto"/>
              <w:ind w:left="340"/>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Definisi Istilah</w:t>
            </w:r>
          </w:p>
        </w:tc>
      </w:tr>
    </w:tbl>
    <w:p w14:paraId="0000009C" w14:textId="77777777" w:rsidR="002A0449" w:rsidRDefault="002A0449">
      <w:pPr>
        <w:widowControl w:val="0"/>
        <w:pBdr>
          <w:top w:val="nil"/>
          <w:left w:val="nil"/>
          <w:bottom w:val="nil"/>
          <w:right w:val="nil"/>
          <w:between w:val="nil"/>
        </w:pBdr>
        <w:spacing w:after="0" w:line="240" w:lineRule="auto"/>
        <w:ind w:left="360" w:right="-43"/>
        <w:jc w:val="both"/>
        <w:rPr>
          <w:rFonts w:ascii="Times New Roman" w:eastAsia="Times New Roman" w:hAnsi="Times New Roman" w:cs="Times New Roman"/>
          <w:sz w:val="24"/>
          <w:szCs w:val="24"/>
        </w:rPr>
      </w:pPr>
    </w:p>
    <w:p w14:paraId="0000009D" w14:textId="77777777" w:rsidR="002A0449" w:rsidRDefault="00000000">
      <w:pPr>
        <w:numPr>
          <w:ilvl w:val="0"/>
          <w:numId w:val="1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Standar Masukan Penelitian adalah kriteria minimal mengenai sumber daya, sarana dan prasarana, pembiayaan, sistem informasi, perencanaan, serta dukungan institusi yang diperlukan untuk menjamin terselenggaranya penelitian yang bermutu di Fakultas Teknologi Informasi dan Industri (FTII) Universitas Stikubank (UNISBANK) Semarang.</w:t>
      </w:r>
    </w:p>
    <w:p w14:paraId="0000009E" w14:textId="77777777" w:rsidR="002A0449" w:rsidRDefault="00000000">
      <w:pPr>
        <w:numPr>
          <w:ilvl w:val="0"/>
          <w:numId w:val="1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Sarana Penelitian adalah peralatan, perangkat, bahan, teknologi, dan fasilitas yang digunakan secara langsung untuk mendukung pelaksanaan kegiatan penelitian.</w:t>
      </w:r>
    </w:p>
    <w:p w14:paraId="0000009F" w14:textId="77777777" w:rsidR="002A0449" w:rsidRDefault="00000000">
      <w:pPr>
        <w:numPr>
          <w:ilvl w:val="0"/>
          <w:numId w:val="1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Prasarana Penelitian adalah fasilitas pendukung yang digunakan untuk menunjang penyelenggaraan penelitian, termasuk ruang penelitian, laboratorium, jaringan internet, sistem informasi, dan fasilitas pendukung lainnya.</w:t>
      </w:r>
    </w:p>
    <w:p w14:paraId="000000A0" w14:textId="77777777" w:rsidR="002A0449" w:rsidRDefault="00000000">
      <w:pPr>
        <w:numPr>
          <w:ilvl w:val="0"/>
          <w:numId w:val="1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Sarana dan Prasarana Penelitian harus memenuhi aspek mutu, keselamatan kerja, kesehatan, keamanan, kenyamanan, aksesibilitas, serta keberlanjutan penggunaan sesuai dengan ketentuan yang berlaku.</w:t>
      </w:r>
    </w:p>
    <w:p w14:paraId="000000A1" w14:textId="77777777" w:rsidR="002A0449" w:rsidRDefault="00000000">
      <w:pPr>
        <w:numPr>
          <w:ilvl w:val="0"/>
          <w:numId w:val="1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 adalah dosen, mahasiswa, atau pihak lain yang terlibat dalam kegiatan penelitian sesuai kompetensi dan bidang keahliannya untuk menghasilkan luaran penelitian yang bermanfaat bagi pengembangan ilmu pengetahuan, teknologi, dan masyarakat.</w:t>
      </w:r>
    </w:p>
    <w:p w14:paraId="000000A2" w14:textId="77777777" w:rsidR="002A0449" w:rsidRDefault="00000000">
      <w:pPr>
        <w:numPr>
          <w:ilvl w:val="0"/>
          <w:numId w:val="1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Ketua Peneliti adalah peneliti yang bertanggung jawab atas perencanaan, pelaksanaan, pengelolaan, pelaporan, dan pencapaian luaran penelitian sesuai skema penelitian yang diikuti.</w:t>
      </w:r>
    </w:p>
    <w:p w14:paraId="000000A3" w14:textId="77777777" w:rsidR="002A0449" w:rsidRDefault="00000000">
      <w:pPr>
        <w:numPr>
          <w:ilvl w:val="0"/>
          <w:numId w:val="1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Anggota Peneliti adalah dosen, mahasiswa, atau tenaga pendukung yang terlibat dalam pelaksanaan penelitian sesuai tugas dan tanggung jawab yang ditetapkan dalam proposal penelitian.</w:t>
      </w:r>
    </w:p>
    <w:p w14:paraId="000000A4" w14:textId="77777777" w:rsidR="002A0449" w:rsidRDefault="00000000">
      <w:pPr>
        <w:numPr>
          <w:ilvl w:val="0"/>
          <w:numId w:val="1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Tenaga Kependidikan dan Laboran Penelitian adalah tenaga pendukung yang membantu penyelenggaraan penelitian melalui layanan administrasi, pengelolaan laboratorium, pengoperasian peralatan, dan dukungan teknis lainnya.</w:t>
      </w:r>
    </w:p>
    <w:p w14:paraId="000000A5" w14:textId="77777777" w:rsidR="002A0449" w:rsidRDefault="00000000">
      <w:pPr>
        <w:numPr>
          <w:ilvl w:val="0"/>
          <w:numId w:val="1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Dosen Tetap Program Studi (DTPR) adalah dosen tetap yang ditugaskan pada program studi dan menjadi sumber daya utama dalam pelaksanaan penelitian, pengembangan keilmuan, serta pembimbingan mahasiswa.</w:t>
      </w:r>
    </w:p>
    <w:p w14:paraId="000000A6" w14:textId="77777777" w:rsidR="002A0449" w:rsidRDefault="00000000">
      <w:pPr>
        <w:numPr>
          <w:ilvl w:val="0"/>
          <w:numId w:val="1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Pengembangan Kompetensi Peneliti adalah kegiatan peningkatan kemampuan dosen dan peneliti melalui pelatihan, workshop, seminar, sertifikasi, pendampingan, dan kegiatan akademik lainnya yang relevan dengan bidang penelitian.</w:t>
      </w:r>
    </w:p>
    <w:p w14:paraId="000000A7" w14:textId="77777777" w:rsidR="002A0449" w:rsidRDefault="00000000">
      <w:pPr>
        <w:numPr>
          <w:ilvl w:val="0"/>
          <w:numId w:val="1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Pembiayaan Penelitian adalah seluruh sumber dana yang digunakan untuk mendukung kegiatan penelitian, pengelolaan penelitian, pengembangan kapasitas peneliti, publikasi, diseminasi hasil penelitian, dan luaran penelitian lainnya.</w:t>
      </w:r>
    </w:p>
    <w:p w14:paraId="000000A8" w14:textId="77777777" w:rsidR="002A0449" w:rsidRDefault="00000000">
      <w:pPr>
        <w:numPr>
          <w:ilvl w:val="0"/>
          <w:numId w:val="1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Dana Penelitian Internal adalah dana penelitian yang dialokasikan oleh Universitas Stikubank (UNISBANK) Semarang untuk mendukung pelaksanaan penelitian dosen dan mahasiswa.</w:t>
      </w:r>
    </w:p>
    <w:p w14:paraId="000000A9" w14:textId="77777777" w:rsidR="002A0449" w:rsidRDefault="00000000">
      <w:pPr>
        <w:numPr>
          <w:ilvl w:val="0"/>
          <w:numId w:val="1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Dana Penelitian Eksternal adalah dana penelitian yang diperoleh dari pemerintah, dunia usaha dan dunia industri, lembaga donor, organisasi profesi, maupun sumber lain yang sah melalui mekanisme kerja sama atau kompetisi hibah.</w:t>
      </w:r>
    </w:p>
    <w:p w14:paraId="000000AA" w14:textId="77777777" w:rsidR="002A0449" w:rsidRDefault="00000000">
      <w:pPr>
        <w:numPr>
          <w:ilvl w:val="0"/>
          <w:numId w:val="1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Informasi Penelitian adalah sistem berbasis teknologi informasi yang digunakan untuk mendukung administrasi, pengelolaan, pelaporan, dokumentasi, monitoring, dan evaluasi kegiatan penelitian secara terintegrasi.</w:t>
      </w:r>
    </w:p>
    <w:p w14:paraId="000000AB" w14:textId="77777777" w:rsidR="002A0449" w:rsidRDefault="00000000">
      <w:pPr>
        <w:numPr>
          <w:ilvl w:val="0"/>
          <w:numId w:val="1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SIRISBANK adalah sistem informasi yang digunakan Universitas Stikubank (UNISBANK) Semarang untuk mendukung administrasi dan pengelolaan kegiatan penelitian serta layanan akademik terkait penelitian.</w:t>
      </w:r>
    </w:p>
    <w:p w14:paraId="000000AC" w14:textId="77777777" w:rsidR="002A0449" w:rsidRDefault="00000000">
      <w:pPr>
        <w:numPr>
          <w:ilvl w:val="0"/>
          <w:numId w:val="1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Rencana Strategis (Renstra) Penelitian adalah dokumen perencanaan jangka menengah yang memuat arah kebijakan, fokus pengembangan, sasaran, indikator kinerja, sumber daya, pendanaan, dan strategi pengembangan penelitian.</w:t>
      </w:r>
    </w:p>
    <w:p w14:paraId="000000AD" w14:textId="77777777" w:rsidR="002A0449" w:rsidRDefault="00000000">
      <w:pPr>
        <w:numPr>
          <w:ilvl w:val="0"/>
          <w:numId w:val="1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Roadmap Penelitian adalah peta jalan penelitian yang menggambarkan arah, tahapan, tema unggulan, target capaian, dan keterkaitan penelitian dalam kurun waktu tertentu sesuai bidang keilmuan program studi dan fakultas.</w:t>
      </w:r>
    </w:p>
    <w:p w14:paraId="000000AE" w14:textId="77777777" w:rsidR="002A0449" w:rsidRDefault="00000000">
      <w:pPr>
        <w:numPr>
          <w:ilvl w:val="0"/>
          <w:numId w:val="1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Buku Panduan Penelitian adalah dokumen resmi yang memuat kebijakan, ketentuan, mekanisme, persyaratan, skema, pendanaan, pelaksanaan, monitoring dan evaluasi penelitian.</w:t>
      </w:r>
    </w:p>
    <w:p w14:paraId="000000AF" w14:textId="77777777" w:rsidR="002A0449" w:rsidRDefault="00000000">
      <w:pPr>
        <w:numPr>
          <w:ilvl w:val="0"/>
          <w:numId w:val="1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Monitoring dan Evaluasi (Monev) Penelitian adalah kegiatan pemantauan dan penilaian secara sistematis terhadap pelaksanaan penelitian untuk memastikan kesesuaian dengan standar, target, dan luaran yang telah ditetapkan.</w:t>
      </w:r>
    </w:p>
    <w:p w14:paraId="000000B0" w14:textId="77777777" w:rsidR="002A0449" w:rsidRDefault="00000000">
      <w:pPr>
        <w:numPr>
          <w:ilvl w:val="0"/>
          <w:numId w:val="1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Audit Mutu Internal (AMI) Penelitian adalah proses pemeriksaan yang sistematis, independen, dan terdokumentasi untuk menilai kesesuaian pelaksanaan standar penelitian dengan ketentuan Sistem Penjaminan Mutu Internal (SPMI).</w:t>
      </w:r>
    </w:p>
    <w:p w14:paraId="000000B1" w14:textId="77777777" w:rsidR="002A0449" w:rsidRDefault="00000000">
      <w:pPr>
        <w:numPr>
          <w:ilvl w:val="0"/>
          <w:numId w:val="1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Kepuasan Pengguna Sarana Penelitian adalah tingkat kesesuaian antara layanan sarana dan prasarana penelitian yang diterima dengan harapan dosen, mahasiswa, maupun mitra penelitian yang diukur melalui survei secara berkala.</w:t>
      </w:r>
    </w:p>
    <w:p w14:paraId="000000B2" w14:textId="77777777" w:rsidR="002A0449" w:rsidRDefault="00000000">
      <w:pPr>
        <w:numPr>
          <w:ilvl w:val="0"/>
          <w:numId w:val="1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Mitra Penelitian adalah institusi pemerintah, dunia usaha dan dunia industri, perguruan tinggi, lembaga penelitian, organisasi profesi, atau pihak lain yang bekerja sama dalam pelaksanaan dan pendanaan penelitian.</w:t>
      </w:r>
    </w:p>
    <w:p w14:paraId="000000B3" w14:textId="77777777" w:rsidR="002A0449" w:rsidRDefault="00000000">
      <w:pPr>
        <w:numPr>
          <w:ilvl w:val="0"/>
          <w:numId w:val="1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Penjaminan Mutu Penelitian adalah serangkaian kegiatan sistematis yang dilakukan melalui siklus Penetapan, Pelaksanaan, Evaluasi, Pengendalian, dan Peningkatan (PPEPP) untuk menjamin mutu masukan penelitian secara berkelanjutan.</w:t>
      </w:r>
    </w:p>
    <w:p w14:paraId="000000B4" w14:textId="77777777" w:rsidR="002A0449" w:rsidRDefault="002A0449">
      <w:pPr>
        <w:spacing w:after="0" w:line="240" w:lineRule="auto"/>
        <w:ind w:hanging="2"/>
        <w:jc w:val="both"/>
        <w:rPr>
          <w:rFonts w:ascii="Times New Roman" w:eastAsia="Times New Roman" w:hAnsi="Times New Roman" w:cs="Times New Roman"/>
          <w:color w:val="FF0000"/>
          <w:sz w:val="24"/>
          <w:szCs w:val="24"/>
        </w:rPr>
      </w:pPr>
    </w:p>
    <w:tbl>
      <w:tblPr>
        <w:tblStyle w:val="a4"/>
        <w:tblW w:w="980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04"/>
      </w:tblGrid>
      <w:tr w:rsidR="002A0449" w14:paraId="4F18B293" w14:textId="77777777">
        <w:tc>
          <w:tcPr>
            <w:tcW w:w="980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0B5" w14:textId="77777777" w:rsidR="002A0449" w:rsidRDefault="00000000">
            <w:pPr>
              <w:numPr>
                <w:ilvl w:val="0"/>
                <w:numId w:val="1"/>
              </w:numPr>
              <w:pBdr>
                <w:top w:val="nil"/>
                <w:left w:val="nil"/>
                <w:bottom w:val="nil"/>
                <w:right w:val="nil"/>
                <w:between w:val="nil"/>
              </w:pBdr>
              <w:spacing w:after="0" w:line="240" w:lineRule="auto"/>
              <w:ind w:left="3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Pernyataan Standar</w:t>
            </w:r>
          </w:p>
        </w:tc>
      </w:tr>
    </w:tbl>
    <w:p w14:paraId="000000B6" w14:textId="77777777" w:rsidR="002A0449" w:rsidRDefault="00000000" w:rsidP="00FF5678">
      <w:pPr>
        <w:keepLines/>
        <w:numPr>
          <w:ilvl w:val="0"/>
          <w:numId w:val="2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Fakultas Teknologi Informasi dan Industri (FTII) wajib memiliki dan melaksanakan Standar Masukan Penelitian yang ditetapkan melalui Keputusan Rektor sebagai acuan penyelenggaraan penelitian.</w:t>
      </w:r>
    </w:p>
    <w:p w14:paraId="000000B7" w14:textId="77777777" w:rsidR="002A0449" w:rsidRDefault="00000000" w:rsidP="00FF5678">
      <w:pPr>
        <w:keepLines/>
        <w:numPr>
          <w:ilvl w:val="0"/>
          <w:numId w:val="2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FTII wajib memiliki Rencana Strategis (Renstra) Penelitian dan roadmap penelitian program studi yang selaras dengan visi, misi, tujuan, dan sasaran universitas, fakultas, serta kebutuhan pengembangan ilmu pengetahuan dan teknologi.</w:t>
      </w:r>
    </w:p>
    <w:p w14:paraId="000000B8" w14:textId="77777777" w:rsidR="002A0449" w:rsidRDefault="00000000" w:rsidP="00FF5678">
      <w:pPr>
        <w:keepLines/>
        <w:numPr>
          <w:ilvl w:val="0"/>
          <w:numId w:val="2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FTII wajib menyediakan Buku Panduan Penelitian yang memuat kebijakan, skema penelitian, kualifikasi peneliti, mekanisme pelaksanaan, pembiayaan, monitoring, evaluasi, dan pelaporan penelitian.</w:t>
      </w:r>
    </w:p>
    <w:p w14:paraId="000000B9" w14:textId="77777777" w:rsidR="002A0449" w:rsidRDefault="00000000" w:rsidP="00FF5678">
      <w:pPr>
        <w:keepLines/>
        <w:numPr>
          <w:ilvl w:val="0"/>
          <w:numId w:val="2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FTII wajib menjamin ketersediaan sarana dan prasarana penelitian yang memadai, relevan, aman, dan sesuai dengan kebutuhan bidang ilmu program studi.</w:t>
      </w:r>
    </w:p>
    <w:p w14:paraId="000000BA" w14:textId="77777777" w:rsidR="002A0449" w:rsidRDefault="00000000" w:rsidP="00FF5678">
      <w:pPr>
        <w:keepLines/>
        <w:numPr>
          <w:ilvl w:val="0"/>
          <w:numId w:val="2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FTII wajib menyediakan tenaga kependidikan dan laboran yang kompeten untuk mendukung pelaksanaan penelitian.</w:t>
      </w:r>
    </w:p>
    <w:p w14:paraId="000000BB" w14:textId="77777777" w:rsidR="002A0449" w:rsidRDefault="00000000" w:rsidP="00FF5678">
      <w:pPr>
        <w:keepLines/>
        <w:numPr>
          <w:ilvl w:val="0"/>
          <w:numId w:val="2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lastRenderedPageBreak/>
        <w:t>FTII wajib menjamin ketersediaan jaringan internet dan infrastruktur teknologi informasi yang mendukung pelaksanaan penelitian secara efektif dan berkelanjutan.</w:t>
      </w:r>
    </w:p>
    <w:p w14:paraId="000000BC" w14:textId="77777777" w:rsidR="002A0449" w:rsidRDefault="00000000" w:rsidP="00FF5678">
      <w:pPr>
        <w:keepLines/>
        <w:numPr>
          <w:ilvl w:val="0"/>
          <w:numId w:val="2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FTII wajib menyediakan sistem informasi penelitian terintegrasi untuk mendukung administrasi, dokumentasi, pelaporan, monitoring, evaluasi, dan diseminasi hasil penelitian.</w:t>
      </w:r>
    </w:p>
    <w:p w14:paraId="000000BD" w14:textId="77777777" w:rsidR="002A0449" w:rsidRDefault="00000000" w:rsidP="00FF5678">
      <w:pPr>
        <w:keepLines/>
        <w:numPr>
          <w:ilvl w:val="0"/>
          <w:numId w:val="2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FTII wajib menetapkan persyaratan dan kualifikasi ketua peneliti, anggota peneliti, dan tenaga bantu penelitian sesuai dengan skema penelitian yang berlaku.</w:t>
      </w:r>
    </w:p>
    <w:p w14:paraId="000000BE" w14:textId="77777777" w:rsidR="002A0449" w:rsidRDefault="00000000" w:rsidP="00FF5678">
      <w:pPr>
        <w:keepLines/>
        <w:numPr>
          <w:ilvl w:val="0"/>
          <w:numId w:val="2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FTII wajib meningkatkan kompetensi peneliti melalui pelatihan, workshop, seminar, sertifikasi, dan kegiatan pengembangan kapasitas penelitian secara berkelanjutan.</w:t>
      </w:r>
    </w:p>
    <w:p w14:paraId="000000BF" w14:textId="77777777" w:rsidR="002A0449" w:rsidRDefault="00000000" w:rsidP="00FF5678">
      <w:pPr>
        <w:keepLines/>
        <w:numPr>
          <w:ilvl w:val="0"/>
          <w:numId w:val="2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FTII wajib mendorong keterlibatan Dosen Tetap Program Studi (DTPR) dalam kegiatan penelitian sesuai bidang kepakaran dan roadmap penelitian program studi.</w:t>
      </w:r>
    </w:p>
    <w:p w14:paraId="000000C0" w14:textId="77777777" w:rsidR="002A0449" w:rsidRDefault="00000000" w:rsidP="00FF5678">
      <w:pPr>
        <w:keepLines/>
        <w:numPr>
          <w:ilvl w:val="0"/>
          <w:numId w:val="2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FTII wajib menyediakan alokasi dana penelitian internal yang memadai dan berkelanjutan untuk mendukung pelaksanaan penelitian dosen dan mahasiswa.</w:t>
      </w:r>
    </w:p>
    <w:p w14:paraId="000000C1" w14:textId="77777777" w:rsidR="002A0449" w:rsidRDefault="00000000" w:rsidP="00FF5678">
      <w:pPr>
        <w:keepLines/>
        <w:numPr>
          <w:ilvl w:val="0"/>
          <w:numId w:val="2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FTII wajib memiliki mekanisme pengelolaan, penggunaan, dan pertanggungjawaban dana penelitian yang transparan, akuntabel, efektif, dan efisien.</w:t>
      </w:r>
    </w:p>
    <w:p w14:paraId="000000C2" w14:textId="77777777" w:rsidR="002A0449" w:rsidRDefault="00000000" w:rsidP="00FF5678">
      <w:pPr>
        <w:keepLines/>
        <w:numPr>
          <w:ilvl w:val="0"/>
          <w:numId w:val="2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FTII wajib mengembangkan kerja sama penelitian dan pendanaan penelitian dengan pemerintah, dunia usaha, dunia industri, lembaga penelitian, dan mitra lainnya yang relevan.</w:t>
      </w:r>
    </w:p>
    <w:p w14:paraId="000000C3" w14:textId="77777777" w:rsidR="002A0449" w:rsidRDefault="00000000" w:rsidP="00FF5678">
      <w:pPr>
        <w:keepLines/>
        <w:numPr>
          <w:ilvl w:val="0"/>
          <w:numId w:val="2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FTII wajib menjamin tersedianya dana pengelolaan penelitian dan dana penelitian per dosen sesuai kemampuan institusi dan target kinerja penelitian.</w:t>
      </w:r>
    </w:p>
    <w:p w14:paraId="000000C4" w14:textId="77777777" w:rsidR="002A0449" w:rsidRDefault="00000000" w:rsidP="00FF5678">
      <w:pPr>
        <w:keepLines/>
        <w:numPr>
          <w:ilvl w:val="0"/>
          <w:numId w:val="2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FTII wajib menyediakan akses yang mudah bagi sivitas akademika terhadap Renstra Penelitian, roadmap penelitian, buku panduan penelitian, dan informasi penelitian lainnya.</w:t>
      </w:r>
    </w:p>
    <w:p w14:paraId="000000C5" w14:textId="77777777" w:rsidR="002A0449" w:rsidRDefault="00000000" w:rsidP="00FF5678">
      <w:pPr>
        <w:keepLines/>
        <w:numPr>
          <w:ilvl w:val="0"/>
          <w:numId w:val="2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FTII wajib melaksanakan monitoring dan evaluasi terhadap ketercapaian standar sarana dan prasarana, sumber daya manusia, pembiayaan, serta sistem pendukung penelitian secara berkala.</w:t>
      </w:r>
    </w:p>
    <w:p w14:paraId="000000C6" w14:textId="77777777" w:rsidR="002A0449" w:rsidRDefault="00000000" w:rsidP="00FF5678">
      <w:pPr>
        <w:keepLines/>
        <w:numPr>
          <w:ilvl w:val="0"/>
          <w:numId w:val="2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FTII wajib melaksanakan Audit Mutu Internal (AMI) terhadap Standar Masukan Penelitian sebagai bagian dari siklus Sistem Penjaminan Mutu Internal (SPMI).</w:t>
      </w:r>
    </w:p>
    <w:p w14:paraId="000000C7" w14:textId="77777777" w:rsidR="002A0449" w:rsidRDefault="00000000" w:rsidP="00FF5678">
      <w:pPr>
        <w:keepLines/>
        <w:numPr>
          <w:ilvl w:val="0"/>
          <w:numId w:val="2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FTII wajib melakukan tindak lanjut hasil monitoring dan evaluasi serta Audit Mutu Internal (AMI) untuk meningkatkan mutu masukan penelitian secara berkelanjutan.</w:t>
      </w:r>
    </w:p>
    <w:p w14:paraId="000000C8" w14:textId="77777777" w:rsidR="002A0449" w:rsidRDefault="00000000" w:rsidP="00FF5678">
      <w:pPr>
        <w:keepLines/>
        <w:numPr>
          <w:ilvl w:val="0"/>
          <w:numId w:val="2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FTII wajib mengukur dan meningkatkan tingkat kepuasan dosen, mahasiswa, dan mitra penelitian terhadap sarana prasarana, layanan, dan sistem pendukung penelitian.</w:t>
      </w:r>
    </w:p>
    <w:p w14:paraId="000000C9" w14:textId="77777777" w:rsidR="002A0449" w:rsidRDefault="00000000" w:rsidP="00FF5678">
      <w:pPr>
        <w:keepLines/>
        <w:numPr>
          <w:ilvl w:val="0"/>
          <w:numId w:val="20"/>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FTII wajib menerapkan siklus Penetapan, Pelaksanaan, Evaluasi, Pengendalian, dan Peningkatan (PPEPP) dalam pengelolaan seluruh komponen masukan penelitian untuk menjamin tercapainya mutu penelitian yang berkelanjutan.</w:t>
      </w:r>
    </w:p>
    <w:p w14:paraId="000000CA" w14:textId="77777777" w:rsidR="002A0449" w:rsidRDefault="00000000" w:rsidP="00FF5678">
      <w:pPr>
        <w:keepLines/>
        <w:widowControl w:val="0"/>
        <w:numPr>
          <w:ilvl w:val="0"/>
          <w:numId w:val="20"/>
        </w:numPr>
        <w:pBdr>
          <w:top w:val="nil"/>
          <w:left w:val="nil"/>
          <w:bottom w:val="nil"/>
          <w:right w:val="nil"/>
          <w:between w:val="nil"/>
        </w:pBdr>
        <w:spacing w:after="0" w:line="240" w:lineRule="auto"/>
        <w:ind w:right="-4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UNISBANK menerapkan sistem berbasis teknologi informasi dan komunikasi dalam mendokumentasikan, mengevaluasi, melaporakan dan menyebarluaskan proses dan hasil Peneliti. </w:t>
      </w:r>
    </w:p>
    <w:p w14:paraId="000000CB" w14:textId="77777777" w:rsidR="002A0449" w:rsidRDefault="002A0449" w:rsidP="00FF5678">
      <w:pPr>
        <w:widowControl w:val="0"/>
        <w:pBdr>
          <w:top w:val="nil"/>
          <w:left w:val="nil"/>
          <w:bottom w:val="nil"/>
          <w:right w:val="nil"/>
          <w:between w:val="nil"/>
        </w:pBdr>
        <w:spacing w:after="0" w:line="240" w:lineRule="auto"/>
        <w:ind w:right="-43"/>
        <w:jc w:val="both"/>
        <w:rPr>
          <w:rFonts w:ascii="Times New Roman" w:eastAsia="Times New Roman" w:hAnsi="Times New Roman" w:cs="Times New Roman"/>
          <w:color w:val="EE0000"/>
          <w:sz w:val="24"/>
          <w:szCs w:val="24"/>
        </w:rPr>
      </w:pPr>
    </w:p>
    <w:tbl>
      <w:tblPr>
        <w:tblStyle w:val="a5"/>
        <w:tblpPr w:leftFromText="180" w:rightFromText="180" w:vertAnchor="text" w:tblpY="237"/>
        <w:tblW w:w="98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04"/>
      </w:tblGrid>
      <w:tr w:rsidR="002A0449" w14:paraId="0187870D" w14:textId="77777777">
        <w:tc>
          <w:tcPr>
            <w:tcW w:w="980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00000CC" w14:textId="77777777" w:rsidR="002A0449" w:rsidRDefault="00000000">
            <w:pPr>
              <w:numPr>
                <w:ilvl w:val="0"/>
                <w:numId w:val="1"/>
              </w:numPr>
              <w:pBdr>
                <w:top w:val="nil"/>
                <w:left w:val="nil"/>
                <w:bottom w:val="nil"/>
                <w:right w:val="nil"/>
                <w:between w:val="nil"/>
              </w:pBdr>
              <w:spacing w:after="0" w:line="240" w:lineRule="auto"/>
              <w:ind w:left="340"/>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Strategi Pencapaian</w:t>
            </w:r>
          </w:p>
        </w:tc>
      </w:tr>
    </w:tbl>
    <w:p w14:paraId="000000CD" w14:textId="77777777" w:rsidR="002A0449" w:rsidRDefault="00000000">
      <w:pPr>
        <w:numPr>
          <w:ilvl w:val="0"/>
          <w:numId w:val="1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Rektor menetapkan Standar Masukan Penelitian FTII melalui Surat Keputusan Rektor sebagai acuan penyelenggaraan penelitian.</w:t>
      </w:r>
    </w:p>
    <w:p w14:paraId="000000CE" w14:textId="77777777" w:rsidR="002A0449" w:rsidRDefault="00000000">
      <w:pPr>
        <w:numPr>
          <w:ilvl w:val="0"/>
          <w:numId w:val="1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DPPMP menyusun dan memperbarui Rencana Strategis (Renstra) Penelitian Universitas secara berkala sesuai arah pengembangan institusi dan kebutuhan pemangku kepentingan.</w:t>
      </w:r>
    </w:p>
    <w:p w14:paraId="000000CF" w14:textId="77777777" w:rsidR="002A0449" w:rsidRDefault="00000000">
      <w:pPr>
        <w:numPr>
          <w:ilvl w:val="0"/>
          <w:numId w:val="1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Dekan dan Ketua Program Studi menyusun roadmap penelitian program studi yang selaras dengan Renstra Penelitian Universitas, bidang keilmuan program studi, dan kebutuhan masyarakat serta industri.</w:t>
      </w:r>
    </w:p>
    <w:p w14:paraId="000000D0" w14:textId="77777777" w:rsidR="002A0449" w:rsidRDefault="00000000">
      <w:pPr>
        <w:numPr>
          <w:ilvl w:val="0"/>
          <w:numId w:val="1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DPPMP menyusun dan mengembangkan Buku Panduan Penelitian yang memuat kebijakan, skema penelitian, kualifikasi peneliti, mekanisme pendanaan, pelaksanaan, monitoring, evaluasi, dan pelaporan penelitian.</w:t>
      </w:r>
    </w:p>
    <w:p w14:paraId="000000D1" w14:textId="77777777" w:rsidR="002A0449" w:rsidRDefault="00000000">
      <w:pPr>
        <w:numPr>
          <w:ilvl w:val="0"/>
          <w:numId w:val="1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DPPMP bersama DJM melakukan sosialisasi Standar Masukan Penelitian, Renstra Penelitian, roadmap penelitian, dan panduan penelitian kepada dosen dan mahasiswa secara berkala.</w:t>
      </w:r>
    </w:p>
    <w:p w14:paraId="000000D2" w14:textId="77777777" w:rsidR="002A0449" w:rsidRDefault="00000000">
      <w:pPr>
        <w:numPr>
          <w:ilvl w:val="0"/>
          <w:numId w:val="1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Wakil Rektor Bidang Pengembangan Institusi dan Sumber Daya bersama DPPA menyediakan dan mengembangkan sarana dan prasarana penelitian sesuai kebutuhan bidang ilmu program studi.</w:t>
      </w:r>
    </w:p>
    <w:p w14:paraId="000000D3" w14:textId="77777777" w:rsidR="002A0449" w:rsidRDefault="00000000">
      <w:pPr>
        <w:numPr>
          <w:ilvl w:val="0"/>
          <w:numId w:val="1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DPPA melakukan inventarisasi, pemeliharaan, dan peningkatan sarana serta prasarana penelitian secara berkelanjutan untuk menjamin ketersediaan dan keberfungsian fasilitas penelitian.</w:t>
      </w:r>
    </w:p>
    <w:p w14:paraId="000000D4" w14:textId="77777777" w:rsidR="002A0449" w:rsidRDefault="00000000">
      <w:pPr>
        <w:numPr>
          <w:ilvl w:val="0"/>
          <w:numId w:val="1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Dekan dan Ketua Program Studi memastikan ketersediaan tenaga kependidikan dan laboran yang mendukung pelaksanaan penelitian.</w:t>
      </w:r>
    </w:p>
    <w:p w14:paraId="000000D5" w14:textId="77777777" w:rsidR="002A0449" w:rsidRDefault="00000000">
      <w:pPr>
        <w:numPr>
          <w:ilvl w:val="0"/>
          <w:numId w:val="1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DPPMP menyelenggarakan pelatihan, workshop, seminar, dan pendampingan penelitian untuk meningkatkan kompetensi dosen dan mahasiswa sebagai peneliti.</w:t>
      </w:r>
    </w:p>
    <w:p w14:paraId="000000D6" w14:textId="77777777" w:rsidR="002A0449" w:rsidRDefault="00000000">
      <w:pPr>
        <w:numPr>
          <w:ilvl w:val="0"/>
          <w:numId w:val="1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Fakultas mendorong peningkatan kapasitas Dosen Tetap Program Studi (DTPR) melalui keikutsertaan dalam pelatihan, sertifikasi, seminar, dan kegiatan ilmiah lainnya.</w:t>
      </w:r>
    </w:p>
    <w:p w14:paraId="000000D7" w14:textId="77777777" w:rsidR="002A0449" w:rsidRDefault="00000000">
      <w:pPr>
        <w:numPr>
          <w:ilvl w:val="0"/>
          <w:numId w:val="1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Wakil Rektor Bidang Pengembangan Institusi dan Sumber Daya bersama Direktorat Keuangan mengalokasikan dana penelitian internal secara berkelanjutan sesuai kemampuan institusi dan target kinerja penelitian.</w:t>
      </w:r>
    </w:p>
    <w:p w14:paraId="000000D8" w14:textId="77777777" w:rsidR="002A0449" w:rsidRDefault="00000000">
      <w:pPr>
        <w:numPr>
          <w:ilvl w:val="0"/>
          <w:numId w:val="1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DPPMP menyusun mekanisme pendanaan, penggunaan, dan pertanggungjawaban dana penelitian yang transparan, akuntabel, dan terdokumentasi.</w:t>
      </w:r>
    </w:p>
    <w:p w14:paraId="000000D9" w14:textId="77777777" w:rsidR="002A0449" w:rsidRDefault="00000000">
      <w:pPr>
        <w:numPr>
          <w:ilvl w:val="0"/>
          <w:numId w:val="1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DPPMP meningkatkan perolehan sumber pendanaan penelitian eksternal melalui kerja sama dengan pemerintah, dunia usaha, dunia industri, lembaga penelitian, dan mitra lainnya.</w:t>
      </w:r>
    </w:p>
    <w:p w14:paraId="000000DA" w14:textId="77777777" w:rsidR="002A0449" w:rsidRDefault="00000000">
      <w:pPr>
        <w:numPr>
          <w:ilvl w:val="0"/>
          <w:numId w:val="1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Direktorat Keuangan melakukan monitoring penggunaan dana penelitian serta menyusun laporan realisasi anggaran penelitian secara berkala.</w:t>
      </w:r>
    </w:p>
    <w:p w14:paraId="000000DB" w14:textId="77777777" w:rsidR="002A0449" w:rsidRDefault="00000000">
      <w:pPr>
        <w:numPr>
          <w:ilvl w:val="0"/>
          <w:numId w:val="1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Kepala Divisi Perpustakaan dan Literasi menyediakan sumber referensi ilmiah, basis data elektronik, jurnal ilmiah, dan literatur yang mendukung kegiatan penelitian.</w:t>
      </w:r>
    </w:p>
    <w:p w14:paraId="000000DC" w14:textId="77777777" w:rsidR="002A0449" w:rsidRDefault="00000000">
      <w:pPr>
        <w:numPr>
          <w:ilvl w:val="0"/>
          <w:numId w:val="1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Divisi Teknologi Sistem Informasi (DTSI) menyediakan jaringan internet yang andal dan berkelanjutan untuk mendukung pelaksanaan penelitian.</w:t>
      </w:r>
    </w:p>
    <w:p w14:paraId="000000DD" w14:textId="77777777" w:rsidR="002A0449" w:rsidRDefault="00000000">
      <w:pPr>
        <w:numPr>
          <w:ilvl w:val="0"/>
          <w:numId w:val="1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DTSI mengembangkan dan memelihara Sistem Informasi Penelitian (SIRISBANK) untuk mendukung administrasi, dokumentasi, monitoring, evaluasi, dan pelaporan penelitian.</w:t>
      </w:r>
    </w:p>
    <w:p w14:paraId="000000DE" w14:textId="77777777" w:rsidR="002A0449" w:rsidRDefault="00000000">
      <w:pPr>
        <w:numPr>
          <w:ilvl w:val="0"/>
          <w:numId w:val="1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DPPMP memastikan dokumen Renstra Penelitian, roadmap penelitian, dan Buku Panduan Penelitian dapat diakses oleh sivitas akademika melalui sistem informasi yang tersedia.</w:t>
      </w:r>
    </w:p>
    <w:p w14:paraId="000000DF" w14:textId="77777777" w:rsidR="002A0449" w:rsidRDefault="00000000">
      <w:pPr>
        <w:numPr>
          <w:ilvl w:val="0"/>
          <w:numId w:val="1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DJM, UJM, dan GKM melaksanakan monitoring dan evaluasi terhadap ketercapaian Standar Masukan Penelitian secara berkala.</w:t>
      </w:r>
    </w:p>
    <w:p w14:paraId="000000E0" w14:textId="77777777" w:rsidR="002A0449" w:rsidRDefault="00000000">
      <w:pPr>
        <w:numPr>
          <w:ilvl w:val="0"/>
          <w:numId w:val="1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DJM bersama Auditor Internal melaksanakan Audit Mutu Internal (AMI) terhadap pelaksanaan Standar Masukan Penelitian sesuai siklus SPMI.</w:t>
      </w:r>
    </w:p>
    <w:p w14:paraId="000000E1" w14:textId="77777777" w:rsidR="002A0449" w:rsidRDefault="00000000">
      <w:pPr>
        <w:numPr>
          <w:ilvl w:val="0"/>
          <w:numId w:val="1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DPPMP, Fakultas, dan Program Studi menyusun dan melaksanakan tindak lanjut atas hasil monitoring, evaluasi, dan Audit Mutu Internal untuk meningkatkan mutu masukan penelitian.</w:t>
      </w:r>
    </w:p>
    <w:p w14:paraId="000000E2" w14:textId="77777777" w:rsidR="002A0449" w:rsidRDefault="00000000">
      <w:pPr>
        <w:numPr>
          <w:ilvl w:val="0"/>
          <w:numId w:val="1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Fakultas dan DPPMP melakukan survei kepuasan dosen, mahasiswa, dan mitra penelitian terhadap sarana prasarana, layanan penelitian, dan sistem pendukung penelitian sebagai dasar peningkatan mutu berkelanjutan.</w:t>
      </w:r>
    </w:p>
    <w:p w14:paraId="000000E3" w14:textId="77777777" w:rsidR="002A0449" w:rsidRDefault="00000000">
      <w:pPr>
        <w:numPr>
          <w:ilvl w:val="0"/>
          <w:numId w:val="17"/>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Universitas, Fakultas, dan Program Studi menerapkan siklus Penetapan, Pelaksanaan, Evaluasi, Pengendalian, dan Peningkatan (PPEPP) secara konsisten untuk menjamin ketercapaian seluruh indikator kinerja Standar Masukan Penelitian.</w:t>
      </w:r>
    </w:p>
    <w:p w14:paraId="000000E4" w14:textId="77777777" w:rsidR="002A0449" w:rsidRDefault="002A0449">
      <w:pPr>
        <w:spacing w:line="360" w:lineRule="auto"/>
        <w:ind w:left="351"/>
        <w:jc w:val="both"/>
        <w:rPr>
          <w:rFonts w:ascii="Times New Roman" w:eastAsia="Times New Roman" w:hAnsi="Times New Roman" w:cs="Times New Roman"/>
          <w:color w:val="EE0000"/>
          <w:sz w:val="24"/>
          <w:szCs w:val="24"/>
        </w:rPr>
      </w:pPr>
    </w:p>
    <w:tbl>
      <w:tblPr>
        <w:tblStyle w:val="a6"/>
        <w:tblW w:w="980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04"/>
      </w:tblGrid>
      <w:tr w:rsidR="002A0449" w14:paraId="4754A270" w14:textId="77777777">
        <w:tc>
          <w:tcPr>
            <w:tcW w:w="9804"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0000E5" w14:textId="77777777" w:rsidR="002A0449"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 Indikator Kinerja Utama</w:t>
            </w:r>
          </w:p>
        </w:tc>
      </w:tr>
    </w:tbl>
    <w:p w14:paraId="000000E6" w14:textId="77777777" w:rsidR="002A0449" w:rsidRDefault="002A0449">
      <w:pPr>
        <w:spacing w:after="0" w:line="240" w:lineRule="auto"/>
        <w:jc w:val="both"/>
        <w:rPr>
          <w:rFonts w:ascii="Cambria" w:eastAsia="Cambria" w:hAnsi="Cambria" w:cs="Cambria"/>
          <w:sz w:val="24"/>
          <w:szCs w:val="24"/>
        </w:rPr>
      </w:pPr>
    </w:p>
    <w:p w14:paraId="000000E7" w14:textId="77777777" w:rsidR="002A0449" w:rsidRDefault="00000000">
      <w:pPr>
        <w:spacing w:after="0" w:line="240" w:lineRule="auto"/>
        <w:jc w:val="both"/>
        <w:rPr>
          <w:rFonts w:ascii="Cambria" w:eastAsia="Cambria" w:hAnsi="Cambria" w:cs="Cambria"/>
          <w:sz w:val="24"/>
          <w:szCs w:val="24"/>
        </w:rPr>
      </w:pPr>
      <w:r>
        <w:rPr>
          <w:rFonts w:ascii="Cambria" w:eastAsia="Cambria" w:hAnsi="Cambria" w:cs="Cambria"/>
          <w:sz w:val="24"/>
          <w:szCs w:val="24"/>
        </w:rPr>
        <w:t xml:space="preserve">Sarana dan Prasarana </w:t>
      </w:r>
    </w:p>
    <w:p w14:paraId="000000E8" w14:textId="77777777" w:rsidR="002A0449" w:rsidRDefault="002A0449">
      <w:pPr>
        <w:spacing w:after="0" w:line="240" w:lineRule="auto"/>
        <w:jc w:val="both"/>
        <w:rPr>
          <w:rFonts w:ascii="Cambria" w:eastAsia="Cambria" w:hAnsi="Cambria" w:cs="Cambria"/>
          <w:sz w:val="24"/>
          <w:szCs w:val="24"/>
        </w:rPr>
      </w:pPr>
    </w:p>
    <w:tbl>
      <w:tblPr>
        <w:tblStyle w:val="a7"/>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3"/>
        <w:gridCol w:w="2822"/>
        <w:gridCol w:w="2003"/>
        <w:gridCol w:w="1186"/>
        <w:gridCol w:w="1186"/>
        <w:gridCol w:w="1186"/>
        <w:gridCol w:w="1186"/>
      </w:tblGrid>
      <w:tr w:rsidR="002A0449" w14:paraId="14E87CAE" w14:textId="77777777">
        <w:trPr>
          <w:trHeight w:val="20"/>
        </w:trPr>
        <w:tc>
          <w:tcPr>
            <w:tcW w:w="503" w:type="dxa"/>
            <w:vAlign w:val="center"/>
          </w:tcPr>
          <w:p w14:paraId="000000E9"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NO</w:t>
            </w:r>
          </w:p>
        </w:tc>
        <w:tc>
          <w:tcPr>
            <w:tcW w:w="2822" w:type="dxa"/>
            <w:vAlign w:val="center"/>
          </w:tcPr>
          <w:p w14:paraId="000000EA"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Indikator Ketercapaian</w:t>
            </w:r>
          </w:p>
        </w:tc>
        <w:tc>
          <w:tcPr>
            <w:tcW w:w="2003" w:type="dxa"/>
            <w:vAlign w:val="center"/>
          </w:tcPr>
          <w:p w14:paraId="000000EB"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Dokumen</w:t>
            </w:r>
          </w:p>
        </w:tc>
        <w:tc>
          <w:tcPr>
            <w:tcW w:w="1186" w:type="dxa"/>
            <w:vAlign w:val="center"/>
          </w:tcPr>
          <w:p w14:paraId="000000EC"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2023/2024</w:t>
            </w:r>
          </w:p>
        </w:tc>
        <w:tc>
          <w:tcPr>
            <w:tcW w:w="1186" w:type="dxa"/>
            <w:vAlign w:val="center"/>
          </w:tcPr>
          <w:p w14:paraId="000000ED"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2024/2025</w:t>
            </w:r>
          </w:p>
        </w:tc>
        <w:tc>
          <w:tcPr>
            <w:tcW w:w="1186" w:type="dxa"/>
            <w:vAlign w:val="center"/>
          </w:tcPr>
          <w:p w14:paraId="000000EE"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2025/2026</w:t>
            </w:r>
          </w:p>
        </w:tc>
        <w:tc>
          <w:tcPr>
            <w:tcW w:w="1186" w:type="dxa"/>
            <w:vAlign w:val="center"/>
          </w:tcPr>
          <w:p w14:paraId="000000EF"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2026/2027</w:t>
            </w:r>
          </w:p>
        </w:tc>
      </w:tr>
      <w:tr w:rsidR="002A0449" w14:paraId="3603E3EC" w14:textId="77777777">
        <w:trPr>
          <w:trHeight w:val="20"/>
        </w:trPr>
        <w:tc>
          <w:tcPr>
            <w:tcW w:w="503" w:type="dxa"/>
            <w:vAlign w:val="center"/>
          </w:tcPr>
          <w:p w14:paraId="000000F0" w14:textId="77777777" w:rsidR="002A0449"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1</w:t>
            </w:r>
          </w:p>
        </w:tc>
        <w:tc>
          <w:tcPr>
            <w:tcW w:w="2822" w:type="dxa"/>
            <w:vAlign w:val="center"/>
          </w:tcPr>
          <w:p w14:paraId="000000F1"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Ditetapkannya Standar Masukan Penelitian terkait Sarana dan Prasarana Penelitian dalam SK Rektor</w:t>
            </w:r>
          </w:p>
        </w:tc>
        <w:tc>
          <w:tcPr>
            <w:tcW w:w="2003" w:type="dxa"/>
            <w:vAlign w:val="center"/>
          </w:tcPr>
          <w:p w14:paraId="000000F2"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SK Rektor Standar FTII</w:t>
            </w:r>
          </w:p>
        </w:tc>
        <w:tc>
          <w:tcPr>
            <w:tcW w:w="1186" w:type="dxa"/>
            <w:vAlign w:val="center"/>
          </w:tcPr>
          <w:p w14:paraId="000000F3"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Dokumen ditetapkan</w:t>
            </w:r>
          </w:p>
        </w:tc>
        <w:tc>
          <w:tcPr>
            <w:tcW w:w="1186" w:type="dxa"/>
            <w:vAlign w:val="center"/>
          </w:tcPr>
          <w:p w14:paraId="000000F4"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Dokumen ditetapkan</w:t>
            </w:r>
          </w:p>
        </w:tc>
        <w:tc>
          <w:tcPr>
            <w:tcW w:w="1186" w:type="dxa"/>
            <w:vAlign w:val="center"/>
          </w:tcPr>
          <w:p w14:paraId="000000F5"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Dokumen ditetapkan</w:t>
            </w:r>
          </w:p>
        </w:tc>
        <w:tc>
          <w:tcPr>
            <w:tcW w:w="1186" w:type="dxa"/>
            <w:vAlign w:val="center"/>
          </w:tcPr>
          <w:p w14:paraId="000000F6"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Dokumen ditetapkan</w:t>
            </w:r>
          </w:p>
        </w:tc>
      </w:tr>
      <w:tr w:rsidR="002A0449" w14:paraId="4E4B9DDD" w14:textId="77777777">
        <w:trPr>
          <w:trHeight w:val="20"/>
        </w:trPr>
        <w:tc>
          <w:tcPr>
            <w:tcW w:w="503" w:type="dxa"/>
            <w:vAlign w:val="center"/>
          </w:tcPr>
          <w:p w14:paraId="000000F7" w14:textId="77777777" w:rsidR="002A0449"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2</w:t>
            </w:r>
          </w:p>
        </w:tc>
        <w:tc>
          <w:tcPr>
            <w:tcW w:w="2822" w:type="dxa"/>
            <w:vAlign w:val="center"/>
          </w:tcPr>
          <w:p w14:paraId="000000F8"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Tersedianya pedoman sarana dan prasarana penelitian</w:t>
            </w:r>
          </w:p>
        </w:tc>
        <w:tc>
          <w:tcPr>
            <w:tcW w:w="2003" w:type="dxa"/>
            <w:vAlign w:val="center"/>
          </w:tcPr>
          <w:p w14:paraId="000000F9"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Standar Masukan Penelitian FTII</w:t>
            </w:r>
          </w:p>
        </w:tc>
        <w:tc>
          <w:tcPr>
            <w:tcW w:w="1186" w:type="dxa"/>
            <w:vAlign w:val="center"/>
          </w:tcPr>
          <w:p w14:paraId="000000FA"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000000FB"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000000FC"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000000FD"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2A0449" w14:paraId="45F40BEA" w14:textId="77777777">
        <w:trPr>
          <w:trHeight w:val="20"/>
        </w:trPr>
        <w:tc>
          <w:tcPr>
            <w:tcW w:w="503" w:type="dxa"/>
            <w:vAlign w:val="center"/>
          </w:tcPr>
          <w:p w14:paraId="000000FE" w14:textId="77777777" w:rsidR="002A0449"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3</w:t>
            </w:r>
          </w:p>
        </w:tc>
        <w:tc>
          <w:tcPr>
            <w:tcW w:w="2822" w:type="dxa"/>
            <w:vAlign w:val="center"/>
          </w:tcPr>
          <w:p w14:paraId="000000FF"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Tersedianya daftar tenaga kependidikan dan laboran yang terlibat dalam penelitian</w:t>
            </w:r>
          </w:p>
        </w:tc>
        <w:tc>
          <w:tcPr>
            <w:tcW w:w="2003" w:type="dxa"/>
            <w:vAlign w:val="center"/>
          </w:tcPr>
          <w:p w14:paraId="00000100"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ST, Daftar Tenaga Kependidikan &amp; Laboran</w:t>
            </w:r>
          </w:p>
        </w:tc>
        <w:tc>
          <w:tcPr>
            <w:tcW w:w="1186" w:type="dxa"/>
            <w:vAlign w:val="center"/>
          </w:tcPr>
          <w:p w14:paraId="00000101"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00000102"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00000103"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00000104"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2A0449" w14:paraId="3E79E7AD" w14:textId="77777777">
        <w:trPr>
          <w:trHeight w:val="20"/>
        </w:trPr>
        <w:tc>
          <w:tcPr>
            <w:tcW w:w="503" w:type="dxa"/>
            <w:vAlign w:val="center"/>
          </w:tcPr>
          <w:p w14:paraId="00000105" w14:textId="77777777" w:rsidR="002A0449"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4</w:t>
            </w:r>
          </w:p>
        </w:tc>
        <w:tc>
          <w:tcPr>
            <w:tcW w:w="2822" w:type="dxa"/>
            <w:vAlign w:val="center"/>
          </w:tcPr>
          <w:p w14:paraId="00000106"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Ketersediaan sarana dan prasarana penelitian sesuai standar</w:t>
            </w:r>
          </w:p>
        </w:tc>
        <w:tc>
          <w:tcPr>
            <w:tcW w:w="2003" w:type="dxa"/>
            <w:vAlign w:val="center"/>
          </w:tcPr>
          <w:p w14:paraId="00000107"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Inventaris Sarpras</w:t>
            </w:r>
          </w:p>
        </w:tc>
        <w:tc>
          <w:tcPr>
            <w:tcW w:w="1186" w:type="dxa"/>
            <w:vAlign w:val="center"/>
          </w:tcPr>
          <w:p w14:paraId="00000108"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00000109"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0000010A"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0000010B"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2A0449" w14:paraId="65B99F41" w14:textId="77777777">
        <w:trPr>
          <w:trHeight w:val="20"/>
        </w:trPr>
        <w:tc>
          <w:tcPr>
            <w:tcW w:w="503" w:type="dxa"/>
            <w:vAlign w:val="center"/>
          </w:tcPr>
          <w:p w14:paraId="0000010C" w14:textId="77777777" w:rsidR="002A0449"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5</w:t>
            </w:r>
          </w:p>
        </w:tc>
        <w:tc>
          <w:tcPr>
            <w:tcW w:w="2822" w:type="dxa"/>
            <w:vAlign w:val="center"/>
          </w:tcPr>
          <w:p w14:paraId="0000010D"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Tersedianya dokumen monitoring dan evaluasi ketercapaian standar sarana dan prasarana penelitian</w:t>
            </w:r>
          </w:p>
        </w:tc>
        <w:tc>
          <w:tcPr>
            <w:tcW w:w="2003" w:type="dxa"/>
            <w:vAlign w:val="center"/>
          </w:tcPr>
          <w:p w14:paraId="0000010E"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Laporan AMI</w:t>
            </w:r>
          </w:p>
        </w:tc>
        <w:tc>
          <w:tcPr>
            <w:tcW w:w="1186" w:type="dxa"/>
            <w:vAlign w:val="center"/>
          </w:tcPr>
          <w:p w14:paraId="0000010F"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00000110"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00000111"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00000112"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2A0449" w14:paraId="1D1F5E6D" w14:textId="77777777">
        <w:trPr>
          <w:trHeight w:val="20"/>
        </w:trPr>
        <w:tc>
          <w:tcPr>
            <w:tcW w:w="503" w:type="dxa"/>
            <w:vAlign w:val="center"/>
          </w:tcPr>
          <w:p w14:paraId="00000113" w14:textId="77777777" w:rsidR="002A0449"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6</w:t>
            </w:r>
          </w:p>
        </w:tc>
        <w:tc>
          <w:tcPr>
            <w:tcW w:w="2822" w:type="dxa"/>
            <w:vAlign w:val="center"/>
          </w:tcPr>
          <w:p w14:paraId="00000114"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Jaringan Internet untuk penelitian</w:t>
            </w:r>
          </w:p>
        </w:tc>
        <w:tc>
          <w:tcPr>
            <w:tcW w:w="2003" w:type="dxa"/>
            <w:vAlign w:val="center"/>
          </w:tcPr>
          <w:p w14:paraId="00000115"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Bandwidth</w:t>
            </w:r>
          </w:p>
        </w:tc>
        <w:tc>
          <w:tcPr>
            <w:tcW w:w="1186" w:type="dxa"/>
            <w:vAlign w:val="center"/>
          </w:tcPr>
          <w:p w14:paraId="00000116"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500 MBPS</w:t>
            </w:r>
          </w:p>
        </w:tc>
        <w:tc>
          <w:tcPr>
            <w:tcW w:w="1186" w:type="dxa"/>
            <w:vAlign w:val="center"/>
          </w:tcPr>
          <w:p w14:paraId="00000117"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500 MBPS</w:t>
            </w:r>
          </w:p>
        </w:tc>
        <w:tc>
          <w:tcPr>
            <w:tcW w:w="1186" w:type="dxa"/>
            <w:vAlign w:val="center"/>
          </w:tcPr>
          <w:p w14:paraId="00000118"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500 MBPS</w:t>
            </w:r>
          </w:p>
        </w:tc>
        <w:tc>
          <w:tcPr>
            <w:tcW w:w="1186" w:type="dxa"/>
            <w:vAlign w:val="center"/>
          </w:tcPr>
          <w:p w14:paraId="00000119"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500 MBPS</w:t>
            </w:r>
          </w:p>
        </w:tc>
      </w:tr>
      <w:tr w:rsidR="002A0449" w14:paraId="57763EF5" w14:textId="77777777">
        <w:trPr>
          <w:trHeight w:val="20"/>
        </w:trPr>
        <w:tc>
          <w:tcPr>
            <w:tcW w:w="503" w:type="dxa"/>
            <w:vAlign w:val="center"/>
          </w:tcPr>
          <w:p w14:paraId="0000011A" w14:textId="77777777" w:rsidR="002A0449"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7</w:t>
            </w:r>
          </w:p>
        </w:tc>
        <w:tc>
          <w:tcPr>
            <w:tcW w:w="2822" w:type="dxa"/>
            <w:vAlign w:val="center"/>
          </w:tcPr>
          <w:p w14:paraId="0000011B"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Tersedianya Sistem Informasi Penunjang Administrasi Penelitian</w:t>
            </w:r>
          </w:p>
        </w:tc>
        <w:tc>
          <w:tcPr>
            <w:tcW w:w="2003" w:type="dxa"/>
            <w:vAlign w:val="center"/>
          </w:tcPr>
          <w:p w14:paraId="0000011C"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Sistem Informasi SIRISBANK</w:t>
            </w:r>
          </w:p>
        </w:tc>
        <w:tc>
          <w:tcPr>
            <w:tcW w:w="1186" w:type="dxa"/>
            <w:vAlign w:val="center"/>
          </w:tcPr>
          <w:p w14:paraId="0000011D"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0000011E"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0000011F"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00000120"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bl>
    <w:p w14:paraId="190DC0E1" w14:textId="77777777" w:rsidR="00FF5678" w:rsidRDefault="00FF5678"/>
    <w:p w14:paraId="73177ADD" w14:textId="77777777" w:rsidR="00FF5678" w:rsidRDefault="00FF5678"/>
    <w:p w14:paraId="00000121" w14:textId="3FAD36AE" w:rsidR="002A0449" w:rsidRDefault="00000000">
      <w:r>
        <w:lastRenderedPageBreak/>
        <w:t>Sumber Daya Manusia</w:t>
      </w:r>
    </w:p>
    <w:tbl>
      <w:tblPr>
        <w:tblStyle w:val="a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1440"/>
        <w:gridCol w:w="1440"/>
        <w:gridCol w:w="1440"/>
        <w:gridCol w:w="1440"/>
        <w:gridCol w:w="1440"/>
        <w:gridCol w:w="1440"/>
      </w:tblGrid>
      <w:tr w:rsidR="002A0449" w14:paraId="6E5A2228" w14:textId="77777777" w:rsidTr="00FF5678">
        <w:trPr>
          <w:trHeight w:val="20"/>
        </w:trPr>
        <w:tc>
          <w:tcPr>
            <w:tcW w:w="1440" w:type="dxa"/>
            <w:vAlign w:val="center"/>
          </w:tcPr>
          <w:p w14:paraId="00000122" w14:textId="77777777" w:rsidR="002A0449"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b/>
                <w:bCs/>
                <w:color w:val="000000"/>
              </w:rPr>
              <w:t>NO</w:t>
            </w:r>
          </w:p>
        </w:tc>
        <w:tc>
          <w:tcPr>
            <w:tcW w:w="1440" w:type="dxa"/>
            <w:vAlign w:val="center"/>
          </w:tcPr>
          <w:p w14:paraId="00000123"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b/>
                <w:bCs/>
                <w:color w:val="000000"/>
              </w:rPr>
              <w:t>Indikator Ketercapaian</w:t>
            </w:r>
          </w:p>
        </w:tc>
        <w:tc>
          <w:tcPr>
            <w:tcW w:w="1440" w:type="dxa"/>
            <w:vAlign w:val="center"/>
          </w:tcPr>
          <w:p w14:paraId="00000124"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b/>
                <w:bCs/>
                <w:color w:val="000000"/>
              </w:rPr>
              <w:t>Dokumen</w:t>
            </w:r>
          </w:p>
        </w:tc>
        <w:tc>
          <w:tcPr>
            <w:tcW w:w="1440" w:type="dxa"/>
            <w:vAlign w:val="center"/>
          </w:tcPr>
          <w:p w14:paraId="00000125"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b/>
                <w:bCs/>
                <w:color w:val="000000"/>
              </w:rPr>
              <w:t>Target 2023/2024</w:t>
            </w:r>
          </w:p>
        </w:tc>
        <w:tc>
          <w:tcPr>
            <w:tcW w:w="1440" w:type="dxa"/>
            <w:vAlign w:val="center"/>
          </w:tcPr>
          <w:p w14:paraId="00000126"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b/>
                <w:bCs/>
                <w:color w:val="000000"/>
              </w:rPr>
              <w:t>Target 2024/2025</w:t>
            </w:r>
          </w:p>
        </w:tc>
        <w:tc>
          <w:tcPr>
            <w:tcW w:w="1440" w:type="dxa"/>
            <w:vAlign w:val="center"/>
          </w:tcPr>
          <w:p w14:paraId="00000127"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b/>
                <w:bCs/>
                <w:color w:val="000000"/>
              </w:rPr>
              <w:t>Target 2025/2026</w:t>
            </w:r>
          </w:p>
        </w:tc>
        <w:tc>
          <w:tcPr>
            <w:tcW w:w="1440" w:type="dxa"/>
            <w:vAlign w:val="center"/>
          </w:tcPr>
          <w:p w14:paraId="00000128"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b/>
                <w:bCs/>
                <w:color w:val="000000"/>
              </w:rPr>
              <w:t>Target 2026/2027</w:t>
            </w:r>
          </w:p>
        </w:tc>
      </w:tr>
      <w:tr w:rsidR="002A0449" w14:paraId="12DD3A9E" w14:textId="77777777" w:rsidTr="00FF5678">
        <w:trPr>
          <w:trHeight w:val="20"/>
        </w:trPr>
        <w:tc>
          <w:tcPr>
            <w:tcW w:w="1440" w:type="dxa"/>
            <w:vAlign w:val="center"/>
          </w:tcPr>
          <w:p w14:paraId="00000129" w14:textId="77777777" w:rsidR="002A0449"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1</w:t>
            </w:r>
          </w:p>
        </w:tc>
        <w:tc>
          <w:tcPr>
            <w:tcW w:w="1440" w:type="dxa"/>
            <w:vAlign w:val="center"/>
          </w:tcPr>
          <w:p w14:paraId="0000012A"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Tersedianya Buku Panduan Penelitian memuat kualifikasi ketua, anggota, dan tenaga bantu penelitian sesuai skema</w:t>
            </w:r>
          </w:p>
        </w:tc>
        <w:tc>
          <w:tcPr>
            <w:tcW w:w="1440" w:type="dxa"/>
            <w:vAlign w:val="center"/>
          </w:tcPr>
          <w:p w14:paraId="0000012B"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Buku Panduan Penelitian</w:t>
            </w:r>
          </w:p>
        </w:tc>
        <w:tc>
          <w:tcPr>
            <w:tcW w:w="1440" w:type="dxa"/>
            <w:vAlign w:val="center"/>
          </w:tcPr>
          <w:p w14:paraId="0000012C"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440" w:type="dxa"/>
            <w:vAlign w:val="center"/>
          </w:tcPr>
          <w:p w14:paraId="0000012D"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440" w:type="dxa"/>
            <w:vAlign w:val="center"/>
          </w:tcPr>
          <w:p w14:paraId="0000012E"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440" w:type="dxa"/>
            <w:vAlign w:val="center"/>
          </w:tcPr>
          <w:p w14:paraId="0000012F"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2A0449" w14:paraId="4C1E6A08" w14:textId="77777777" w:rsidTr="00FF5678">
        <w:trPr>
          <w:trHeight w:val="20"/>
        </w:trPr>
        <w:tc>
          <w:tcPr>
            <w:tcW w:w="1440" w:type="dxa"/>
            <w:vAlign w:val="center"/>
          </w:tcPr>
          <w:p w14:paraId="00000130" w14:textId="77777777" w:rsidR="002A0449"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2</w:t>
            </w:r>
          </w:p>
        </w:tc>
        <w:tc>
          <w:tcPr>
            <w:tcW w:w="1440" w:type="dxa"/>
            <w:vAlign w:val="center"/>
          </w:tcPr>
          <w:p w14:paraId="00000131"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Kesesuaian kualifikasi ketua, anggota, dan tenaga bantu penelitian</w:t>
            </w:r>
          </w:p>
        </w:tc>
        <w:tc>
          <w:tcPr>
            <w:tcW w:w="1440" w:type="dxa"/>
            <w:vAlign w:val="center"/>
          </w:tcPr>
          <w:p w14:paraId="00000132"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Dokumen Usulan Penelitian, Hasil Seleksi</w:t>
            </w:r>
          </w:p>
        </w:tc>
        <w:tc>
          <w:tcPr>
            <w:tcW w:w="1440" w:type="dxa"/>
            <w:vAlign w:val="center"/>
          </w:tcPr>
          <w:p w14:paraId="00000133"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Sesuai</w:t>
            </w:r>
          </w:p>
        </w:tc>
        <w:tc>
          <w:tcPr>
            <w:tcW w:w="1440" w:type="dxa"/>
            <w:vAlign w:val="center"/>
          </w:tcPr>
          <w:p w14:paraId="00000134"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Sesuai</w:t>
            </w:r>
          </w:p>
        </w:tc>
        <w:tc>
          <w:tcPr>
            <w:tcW w:w="1440" w:type="dxa"/>
            <w:vAlign w:val="center"/>
          </w:tcPr>
          <w:p w14:paraId="00000135"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Sesuai</w:t>
            </w:r>
          </w:p>
        </w:tc>
        <w:tc>
          <w:tcPr>
            <w:tcW w:w="1440" w:type="dxa"/>
            <w:vAlign w:val="center"/>
          </w:tcPr>
          <w:p w14:paraId="00000136"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Sesuai</w:t>
            </w:r>
          </w:p>
        </w:tc>
      </w:tr>
      <w:tr w:rsidR="002A0449" w14:paraId="45D69C4F" w14:textId="77777777" w:rsidTr="00FF5678">
        <w:trPr>
          <w:trHeight w:val="20"/>
        </w:trPr>
        <w:tc>
          <w:tcPr>
            <w:tcW w:w="1440" w:type="dxa"/>
            <w:vAlign w:val="center"/>
          </w:tcPr>
          <w:p w14:paraId="00000137" w14:textId="77777777" w:rsidR="002A0449"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3</w:t>
            </w:r>
          </w:p>
        </w:tc>
        <w:tc>
          <w:tcPr>
            <w:tcW w:w="1440" w:type="dxa"/>
            <w:vAlign w:val="center"/>
          </w:tcPr>
          <w:p w14:paraId="00000138"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Tersedianya dokumen audit mutu internal standar masukan peneliti</w:t>
            </w:r>
          </w:p>
        </w:tc>
        <w:tc>
          <w:tcPr>
            <w:tcW w:w="1440" w:type="dxa"/>
            <w:vAlign w:val="center"/>
          </w:tcPr>
          <w:p w14:paraId="00000139"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Laporan AMI Penelitian</w:t>
            </w:r>
          </w:p>
        </w:tc>
        <w:tc>
          <w:tcPr>
            <w:tcW w:w="1440" w:type="dxa"/>
            <w:vAlign w:val="center"/>
          </w:tcPr>
          <w:p w14:paraId="0000013A"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440" w:type="dxa"/>
            <w:vAlign w:val="center"/>
          </w:tcPr>
          <w:p w14:paraId="0000013B"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440" w:type="dxa"/>
            <w:vAlign w:val="center"/>
          </w:tcPr>
          <w:p w14:paraId="0000013C"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440" w:type="dxa"/>
            <w:vAlign w:val="center"/>
          </w:tcPr>
          <w:p w14:paraId="0000013D"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2A0449" w14:paraId="55374FA6" w14:textId="77777777" w:rsidTr="00FF5678">
        <w:trPr>
          <w:trHeight w:val="20"/>
        </w:trPr>
        <w:tc>
          <w:tcPr>
            <w:tcW w:w="1440" w:type="dxa"/>
            <w:vAlign w:val="bottom"/>
          </w:tcPr>
          <w:p w14:paraId="0000013E" w14:textId="77777777" w:rsidR="002A0449"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4</w:t>
            </w:r>
          </w:p>
        </w:tc>
        <w:tc>
          <w:tcPr>
            <w:tcW w:w="1440" w:type="dxa"/>
            <w:vAlign w:val="center"/>
          </w:tcPr>
          <w:p w14:paraId="0000013F"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bukti kegiatan peningkatan kemampuan peneliti</w:t>
            </w:r>
          </w:p>
        </w:tc>
        <w:tc>
          <w:tcPr>
            <w:tcW w:w="1440" w:type="dxa"/>
            <w:vAlign w:val="center"/>
          </w:tcPr>
          <w:p w14:paraId="00000140"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Sertifikat Pelatihan, Workshop, Seminar</w:t>
            </w:r>
          </w:p>
        </w:tc>
        <w:tc>
          <w:tcPr>
            <w:tcW w:w="1440" w:type="dxa"/>
            <w:vAlign w:val="center"/>
          </w:tcPr>
          <w:p w14:paraId="00000141" w14:textId="77777777" w:rsidR="002A0449"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2 kegiatan</w:t>
            </w:r>
          </w:p>
        </w:tc>
        <w:tc>
          <w:tcPr>
            <w:tcW w:w="1440" w:type="dxa"/>
            <w:vAlign w:val="center"/>
          </w:tcPr>
          <w:p w14:paraId="00000142" w14:textId="77777777" w:rsidR="002A0449"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2 kegiatan</w:t>
            </w:r>
          </w:p>
        </w:tc>
        <w:tc>
          <w:tcPr>
            <w:tcW w:w="1440" w:type="dxa"/>
            <w:vAlign w:val="center"/>
          </w:tcPr>
          <w:p w14:paraId="00000143" w14:textId="77777777" w:rsidR="002A0449"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3 kegiatan</w:t>
            </w:r>
          </w:p>
        </w:tc>
        <w:tc>
          <w:tcPr>
            <w:tcW w:w="1440" w:type="dxa"/>
            <w:vAlign w:val="center"/>
          </w:tcPr>
          <w:p w14:paraId="00000144" w14:textId="77777777" w:rsidR="002A0449"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3 kegiatan</w:t>
            </w:r>
          </w:p>
        </w:tc>
      </w:tr>
      <w:tr w:rsidR="002A0449" w14:paraId="532C1728" w14:textId="77777777" w:rsidTr="00FF5678">
        <w:trPr>
          <w:trHeight w:val="20"/>
        </w:trPr>
        <w:tc>
          <w:tcPr>
            <w:tcW w:w="1440" w:type="dxa"/>
            <w:vAlign w:val="center"/>
          </w:tcPr>
          <w:p w14:paraId="00000145" w14:textId="77777777" w:rsidR="002A0449" w:rsidRDefault="00000000">
            <w:pPr>
              <w:spacing w:after="0" w:line="240" w:lineRule="auto"/>
              <w:jc w:val="center"/>
              <w:rPr>
                <w:rFonts w:ascii="Aptos Narrow" w:eastAsia="Aptos Narrow" w:hAnsi="Aptos Narrow" w:cs="Aptos Narrow"/>
                <w:color w:val="000000"/>
              </w:rPr>
            </w:pPr>
            <w:sdt>
              <w:sdtPr>
                <w:tag w:val="goog_rdk_0"/>
                <w:id w:val="1242224190"/>
              </w:sdtPr>
              <w:sdtContent/>
            </w:sdt>
            <w:sdt>
              <w:sdtPr>
                <w:tag w:val="goog_rdk_1"/>
                <w:id w:val="-113889889"/>
              </w:sdtPr>
              <w:sdtContent/>
            </w:sdt>
            <w:sdt>
              <w:sdtPr>
                <w:tag w:val="goog_rdk_2"/>
                <w:id w:val="-52865594"/>
              </w:sdtPr>
              <w:sdtContent/>
            </w:sdt>
            <w:sdt>
              <w:sdtPr>
                <w:tag w:val="goog_rdk_3"/>
                <w:id w:val="1571568620"/>
              </w:sdtPr>
              <w:sdtContent/>
            </w:sdt>
            <w:sdt>
              <w:sdtPr>
                <w:tag w:val="goog_rdk_4"/>
                <w:id w:val="63065048"/>
              </w:sdtPr>
              <w:sdtContent/>
            </w:sdt>
            <w:r>
              <w:rPr>
                <w:rFonts w:ascii="Aptos Narrow" w:eastAsia="Aptos Narrow" w:hAnsi="Aptos Narrow" w:cs="Aptos Narrow"/>
                <w:color w:val="000000"/>
              </w:rPr>
              <w:t>5</w:t>
            </w:r>
          </w:p>
        </w:tc>
        <w:tc>
          <w:tcPr>
            <w:tcW w:w="1440" w:type="dxa"/>
            <w:vAlign w:val="center"/>
          </w:tcPr>
          <w:p w14:paraId="00000146"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Pengembangan DTPR</w:t>
            </w:r>
          </w:p>
        </w:tc>
        <w:tc>
          <w:tcPr>
            <w:tcW w:w="1440" w:type="dxa"/>
            <w:vAlign w:val="center"/>
          </w:tcPr>
          <w:p w14:paraId="00000147"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Jumlah Keikutsertaan Dosen dalam Workshop/Pelatihan</w:t>
            </w:r>
          </w:p>
        </w:tc>
        <w:tc>
          <w:tcPr>
            <w:tcW w:w="1440" w:type="dxa"/>
            <w:vAlign w:val="center"/>
          </w:tcPr>
          <w:p w14:paraId="00000148" w14:textId="77777777" w:rsidR="002A0449"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2</w:t>
            </w:r>
          </w:p>
        </w:tc>
        <w:tc>
          <w:tcPr>
            <w:tcW w:w="1440" w:type="dxa"/>
            <w:vAlign w:val="center"/>
          </w:tcPr>
          <w:p w14:paraId="00000149" w14:textId="77777777" w:rsidR="002A0449"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2</w:t>
            </w:r>
          </w:p>
        </w:tc>
        <w:tc>
          <w:tcPr>
            <w:tcW w:w="1440" w:type="dxa"/>
            <w:vAlign w:val="center"/>
          </w:tcPr>
          <w:p w14:paraId="0000014A" w14:textId="77777777" w:rsidR="002A0449"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2</w:t>
            </w:r>
          </w:p>
        </w:tc>
        <w:tc>
          <w:tcPr>
            <w:tcW w:w="1440" w:type="dxa"/>
            <w:vAlign w:val="center"/>
          </w:tcPr>
          <w:p w14:paraId="0000014B" w14:textId="77777777" w:rsidR="002A0449"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2</w:t>
            </w:r>
          </w:p>
        </w:tc>
      </w:tr>
      <w:tr w:rsidR="002A0449" w14:paraId="5D812BF3" w14:textId="77777777" w:rsidTr="00FF5678">
        <w:trPr>
          <w:trHeight w:val="20"/>
        </w:trPr>
        <w:tc>
          <w:tcPr>
            <w:tcW w:w="1440" w:type="dxa"/>
            <w:vAlign w:val="center"/>
          </w:tcPr>
          <w:p w14:paraId="0000014C" w14:textId="77777777" w:rsidR="002A0449"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rPr>
              <w:t>6</w:t>
            </w:r>
          </w:p>
        </w:tc>
        <w:tc>
          <w:tcPr>
            <w:tcW w:w="1440" w:type="dxa"/>
            <w:vAlign w:val="center"/>
          </w:tcPr>
          <w:p w14:paraId="0000014D" w14:textId="77777777" w:rsidR="002A0449" w:rsidRDefault="00000000">
            <w:pPr>
              <w:spacing w:after="0" w:line="240" w:lineRule="auto"/>
              <w:rPr>
                <w:rFonts w:ascii="Aptos Narrow" w:eastAsia="Aptos Narrow" w:hAnsi="Aptos Narrow" w:cs="Aptos Narrow"/>
              </w:rPr>
            </w:pPr>
            <w:r>
              <w:rPr>
                <w:rFonts w:ascii="Aptos Narrow" w:eastAsia="Aptos Narrow" w:hAnsi="Aptos Narrow" w:cs="Aptos Narrow"/>
              </w:rPr>
              <w:t>Terpenuhinya</w:t>
            </w:r>
          </w:p>
          <w:p w14:paraId="0000014E" w14:textId="77777777" w:rsidR="002A0449" w:rsidRDefault="00000000">
            <w:pPr>
              <w:spacing w:after="0" w:line="240" w:lineRule="auto"/>
              <w:rPr>
                <w:rFonts w:ascii="Aptos Narrow" w:eastAsia="Aptos Narrow" w:hAnsi="Aptos Narrow" w:cs="Aptos Narrow"/>
              </w:rPr>
            </w:pPr>
            <w:r>
              <w:rPr>
                <w:rFonts w:ascii="Aptos Narrow" w:eastAsia="Aptos Narrow" w:hAnsi="Aptos Narrow" w:cs="Aptos Narrow"/>
              </w:rPr>
              <w:lastRenderedPageBreak/>
              <w:t>setiap Dosen</w:t>
            </w:r>
          </w:p>
          <w:p w14:paraId="0000014F" w14:textId="77777777" w:rsidR="002A0449" w:rsidRDefault="00000000">
            <w:pPr>
              <w:spacing w:after="0" w:line="240" w:lineRule="auto"/>
              <w:rPr>
                <w:rFonts w:ascii="Aptos Narrow" w:eastAsia="Aptos Narrow" w:hAnsi="Aptos Narrow" w:cs="Aptos Narrow"/>
              </w:rPr>
            </w:pPr>
            <w:r>
              <w:rPr>
                <w:rFonts w:ascii="Aptos Narrow" w:eastAsia="Aptos Narrow" w:hAnsi="Aptos Narrow" w:cs="Aptos Narrow"/>
              </w:rPr>
              <w:t>memiliki satu</w:t>
            </w:r>
          </w:p>
          <w:p w14:paraId="00000150" w14:textId="77777777" w:rsidR="002A0449" w:rsidRDefault="00000000">
            <w:pPr>
              <w:spacing w:after="0" w:line="240" w:lineRule="auto"/>
              <w:rPr>
                <w:rFonts w:ascii="Aptos Narrow" w:eastAsia="Aptos Narrow" w:hAnsi="Aptos Narrow" w:cs="Aptos Narrow"/>
              </w:rPr>
            </w:pPr>
            <w:r>
              <w:rPr>
                <w:rFonts w:ascii="Aptos Narrow" w:eastAsia="Aptos Narrow" w:hAnsi="Aptos Narrow" w:cs="Aptos Narrow"/>
              </w:rPr>
              <w:t xml:space="preserve">penelitian tiap tahun  </w:t>
            </w:r>
          </w:p>
          <w:p w14:paraId="00000151" w14:textId="77777777" w:rsidR="002A0449" w:rsidRDefault="002A0449">
            <w:pPr>
              <w:spacing w:after="0" w:line="240" w:lineRule="auto"/>
              <w:rPr>
                <w:rFonts w:ascii="Aptos Narrow" w:eastAsia="Aptos Narrow" w:hAnsi="Aptos Narrow" w:cs="Aptos Narrow"/>
              </w:rPr>
            </w:pPr>
          </w:p>
          <w:p w14:paraId="00000152" w14:textId="77777777" w:rsidR="002A0449" w:rsidRDefault="002A0449">
            <w:pPr>
              <w:spacing w:after="0" w:line="240" w:lineRule="auto"/>
              <w:rPr>
                <w:rFonts w:ascii="Aptos Narrow" w:eastAsia="Aptos Narrow" w:hAnsi="Aptos Narrow" w:cs="Aptos Narrow"/>
              </w:rPr>
            </w:pPr>
          </w:p>
        </w:tc>
        <w:tc>
          <w:tcPr>
            <w:tcW w:w="1440" w:type="dxa"/>
            <w:vAlign w:val="center"/>
          </w:tcPr>
          <w:p w14:paraId="00000153" w14:textId="77777777" w:rsidR="002A0449" w:rsidRDefault="00000000">
            <w:pPr>
              <w:spacing w:after="0" w:line="240" w:lineRule="auto"/>
              <w:rPr>
                <w:rFonts w:ascii="Aptos Narrow" w:eastAsia="Aptos Narrow" w:hAnsi="Aptos Narrow" w:cs="Aptos Narrow"/>
              </w:rPr>
            </w:pPr>
            <w:r>
              <w:rPr>
                <w:rFonts w:ascii="Aptos Narrow" w:eastAsia="Aptos Narrow" w:hAnsi="Aptos Narrow" w:cs="Aptos Narrow"/>
              </w:rPr>
              <w:lastRenderedPageBreak/>
              <w:t>Laporan</w:t>
            </w:r>
          </w:p>
          <w:p w14:paraId="00000154" w14:textId="77777777" w:rsidR="002A0449" w:rsidRDefault="00000000">
            <w:pPr>
              <w:spacing w:after="0" w:line="240" w:lineRule="auto"/>
              <w:rPr>
                <w:rFonts w:ascii="Aptos Narrow" w:eastAsia="Aptos Narrow" w:hAnsi="Aptos Narrow" w:cs="Aptos Narrow"/>
              </w:rPr>
            </w:pPr>
            <w:r>
              <w:rPr>
                <w:rFonts w:ascii="Aptos Narrow" w:eastAsia="Aptos Narrow" w:hAnsi="Aptos Narrow" w:cs="Aptos Narrow"/>
              </w:rPr>
              <w:lastRenderedPageBreak/>
              <w:t>penelitian</w:t>
            </w:r>
          </w:p>
        </w:tc>
        <w:tc>
          <w:tcPr>
            <w:tcW w:w="1440" w:type="dxa"/>
            <w:vAlign w:val="center"/>
          </w:tcPr>
          <w:p w14:paraId="00000155"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rPr>
              <w:lastRenderedPageBreak/>
              <w:t xml:space="preserve">Terpenuhi </w:t>
            </w:r>
          </w:p>
        </w:tc>
        <w:tc>
          <w:tcPr>
            <w:tcW w:w="1440" w:type="dxa"/>
            <w:vAlign w:val="center"/>
          </w:tcPr>
          <w:p w14:paraId="00000156"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rPr>
              <w:t xml:space="preserve">Terpenuhi </w:t>
            </w:r>
          </w:p>
        </w:tc>
        <w:tc>
          <w:tcPr>
            <w:tcW w:w="1440" w:type="dxa"/>
            <w:vAlign w:val="center"/>
          </w:tcPr>
          <w:p w14:paraId="00000157" w14:textId="77777777" w:rsidR="002A0449" w:rsidRDefault="00000000">
            <w:pPr>
              <w:spacing w:after="0" w:line="240" w:lineRule="auto"/>
              <w:rPr>
                <w:rFonts w:ascii="Aptos Narrow" w:eastAsia="Aptos Narrow" w:hAnsi="Aptos Narrow" w:cs="Aptos Narrow"/>
              </w:rPr>
            </w:pPr>
            <w:r>
              <w:rPr>
                <w:rFonts w:ascii="Aptos Narrow" w:eastAsia="Aptos Narrow" w:hAnsi="Aptos Narrow" w:cs="Aptos Narrow"/>
              </w:rPr>
              <w:t xml:space="preserve">Terpenuhi </w:t>
            </w:r>
          </w:p>
          <w:p w14:paraId="00000158" w14:textId="77777777" w:rsidR="002A0449" w:rsidRDefault="002A0449">
            <w:pPr>
              <w:spacing w:after="0" w:line="240" w:lineRule="auto"/>
              <w:jc w:val="right"/>
              <w:rPr>
                <w:rFonts w:ascii="Aptos Narrow" w:eastAsia="Aptos Narrow" w:hAnsi="Aptos Narrow" w:cs="Aptos Narrow"/>
              </w:rPr>
            </w:pPr>
          </w:p>
        </w:tc>
        <w:tc>
          <w:tcPr>
            <w:tcW w:w="1440" w:type="dxa"/>
            <w:vAlign w:val="center"/>
          </w:tcPr>
          <w:p w14:paraId="00000159"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rPr>
              <w:lastRenderedPageBreak/>
              <w:t xml:space="preserve">Terpenuhi </w:t>
            </w:r>
          </w:p>
        </w:tc>
      </w:tr>
    </w:tbl>
    <w:p w14:paraId="0000015A" w14:textId="77777777" w:rsidR="002A0449" w:rsidRDefault="002A0449">
      <w:pPr>
        <w:spacing w:after="0" w:line="240" w:lineRule="auto"/>
        <w:ind w:left="720"/>
        <w:jc w:val="both"/>
        <w:rPr>
          <w:rFonts w:ascii="Cambria" w:eastAsia="Cambria" w:hAnsi="Cambria" w:cs="Cambria"/>
          <w:sz w:val="24"/>
          <w:szCs w:val="24"/>
        </w:rPr>
      </w:pPr>
    </w:p>
    <w:p w14:paraId="0000015B" w14:textId="77777777" w:rsidR="002A0449" w:rsidRDefault="00000000">
      <w:pPr>
        <w:spacing w:after="0" w:line="240" w:lineRule="auto"/>
        <w:jc w:val="both"/>
        <w:rPr>
          <w:rFonts w:ascii="Cambria" w:eastAsia="Cambria" w:hAnsi="Cambria" w:cs="Cambria"/>
          <w:sz w:val="24"/>
          <w:szCs w:val="24"/>
        </w:rPr>
      </w:pPr>
      <w:r>
        <w:rPr>
          <w:rFonts w:ascii="Cambria" w:eastAsia="Cambria" w:hAnsi="Cambria" w:cs="Cambria"/>
          <w:sz w:val="24"/>
          <w:szCs w:val="24"/>
        </w:rPr>
        <w:t>Sumber Daya  Pembiayaan</w:t>
      </w:r>
    </w:p>
    <w:p w14:paraId="0000015C" w14:textId="77777777" w:rsidR="002A0449" w:rsidRDefault="002A0449">
      <w:pPr>
        <w:spacing w:after="0" w:line="240" w:lineRule="auto"/>
        <w:jc w:val="both"/>
        <w:rPr>
          <w:rFonts w:ascii="Cambria" w:eastAsia="Cambria" w:hAnsi="Cambria" w:cs="Cambria"/>
          <w:sz w:val="24"/>
          <w:szCs w:val="24"/>
        </w:rPr>
      </w:pPr>
    </w:p>
    <w:tbl>
      <w:tblPr>
        <w:tblStyle w:val="a9"/>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17"/>
        <w:gridCol w:w="2422"/>
        <w:gridCol w:w="1841"/>
        <w:gridCol w:w="1300"/>
        <w:gridCol w:w="1300"/>
        <w:gridCol w:w="1300"/>
        <w:gridCol w:w="1300"/>
      </w:tblGrid>
      <w:tr w:rsidR="002A0449" w14:paraId="3F8001FD" w14:textId="77777777" w:rsidTr="00FF5678">
        <w:trPr>
          <w:trHeight w:val="20"/>
        </w:trPr>
        <w:tc>
          <w:tcPr>
            <w:tcW w:w="0" w:type="auto"/>
            <w:vAlign w:val="center"/>
          </w:tcPr>
          <w:p w14:paraId="0000015D"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NO</w:t>
            </w:r>
          </w:p>
        </w:tc>
        <w:tc>
          <w:tcPr>
            <w:tcW w:w="0" w:type="auto"/>
            <w:vAlign w:val="center"/>
          </w:tcPr>
          <w:p w14:paraId="0000015E"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Indikator Ketercapaian</w:t>
            </w:r>
          </w:p>
        </w:tc>
        <w:tc>
          <w:tcPr>
            <w:tcW w:w="0" w:type="auto"/>
            <w:vAlign w:val="center"/>
          </w:tcPr>
          <w:p w14:paraId="0000015F"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Dokumen</w:t>
            </w:r>
          </w:p>
        </w:tc>
        <w:tc>
          <w:tcPr>
            <w:tcW w:w="0" w:type="auto"/>
            <w:vAlign w:val="center"/>
          </w:tcPr>
          <w:p w14:paraId="00000160"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2023/2024</w:t>
            </w:r>
          </w:p>
        </w:tc>
        <w:tc>
          <w:tcPr>
            <w:tcW w:w="0" w:type="auto"/>
            <w:vAlign w:val="center"/>
          </w:tcPr>
          <w:p w14:paraId="00000161"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2024/2025</w:t>
            </w:r>
          </w:p>
        </w:tc>
        <w:tc>
          <w:tcPr>
            <w:tcW w:w="0" w:type="auto"/>
            <w:vAlign w:val="center"/>
          </w:tcPr>
          <w:p w14:paraId="00000162"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2025/2026</w:t>
            </w:r>
          </w:p>
        </w:tc>
        <w:tc>
          <w:tcPr>
            <w:tcW w:w="0" w:type="auto"/>
            <w:vAlign w:val="center"/>
          </w:tcPr>
          <w:p w14:paraId="00000163"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2026/2027</w:t>
            </w:r>
          </w:p>
        </w:tc>
      </w:tr>
      <w:tr w:rsidR="002A0449" w14:paraId="2CD9124A" w14:textId="77777777" w:rsidTr="00FF5678">
        <w:trPr>
          <w:trHeight w:val="20"/>
        </w:trPr>
        <w:tc>
          <w:tcPr>
            <w:tcW w:w="0" w:type="auto"/>
            <w:vAlign w:val="center"/>
          </w:tcPr>
          <w:p w14:paraId="00000164" w14:textId="77777777" w:rsidR="002A0449"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1</w:t>
            </w:r>
          </w:p>
        </w:tc>
        <w:tc>
          <w:tcPr>
            <w:tcW w:w="0" w:type="auto"/>
            <w:vAlign w:val="center"/>
          </w:tcPr>
          <w:p w14:paraId="00000165"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alokasi dana dari universitas untuk DPPMP dalam pengelolaan penelitian</w:t>
            </w:r>
          </w:p>
        </w:tc>
        <w:tc>
          <w:tcPr>
            <w:tcW w:w="0" w:type="auto"/>
            <w:vAlign w:val="center"/>
          </w:tcPr>
          <w:p w14:paraId="00000166"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Renop DPPMP</w:t>
            </w:r>
          </w:p>
        </w:tc>
        <w:tc>
          <w:tcPr>
            <w:tcW w:w="0" w:type="auto"/>
            <w:vAlign w:val="center"/>
          </w:tcPr>
          <w:p w14:paraId="00000167"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0" w:type="auto"/>
            <w:vAlign w:val="center"/>
          </w:tcPr>
          <w:p w14:paraId="00000168"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0" w:type="auto"/>
            <w:vAlign w:val="center"/>
          </w:tcPr>
          <w:p w14:paraId="00000169"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0" w:type="auto"/>
            <w:vAlign w:val="center"/>
          </w:tcPr>
          <w:p w14:paraId="0000016A"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2A0449" w14:paraId="1E9F7062" w14:textId="77777777" w:rsidTr="00FF5678">
        <w:trPr>
          <w:trHeight w:val="20"/>
        </w:trPr>
        <w:tc>
          <w:tcPr>
            <w:tcW w:w="0" w:type="auto"/>
            <w:vAlign w:val="center"/>
          </w:tcPr>
          <w:p w14:paraId="0000016B" w14:textId="77777777" w:rsidR="002A0449"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2</w:t>
            </w:r>
          </w:p>
        </w:tc>
        <w:tc>
          <w:tcPr>
            <w:tcW w:w="0" w:type="auto"/>
            <w:vAlign w:val="center"/>
          </w:tcPr>
          <w:p w14:paraId="0000016C"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bukti kerja sama pendanaan penelitian dengan lembaga lain</w:t>
            </w:r>
          </w:p>
        </w:tc>
        <w:tc>
          <w:tcPr>
            <w:tcW w:w="0" w:type="auto"/>
            <w:vAlign w:val="center"/>
          </w:tcPr>
          <w:p w14:paraId="0000016D"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MoU, MoA, IA Pendanaan Penelitian</w:t>
            </w:r>
          </w:p>
        </w:tc>
        <w:tc>
          <w:tcPr>
            <w:tcW w:w="0" w:type="auto"/>
            <w:vAlign w:val="center"/>
          </w:tcPr>
          <w:p w14:paraId="0000016E"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0" w:type="auto"/>
            <w:vAlign w:val="center"/>
          </w:tcPr>
          <w:p w14:paraId="0000016F"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0" w:type="auto"/>
            <w:vAlign w:val="center"/>
          </w:tcPr>
          <w:p w14:paraId="00000170"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0" w:type="auto"/>
            <w:vAlign w:val="center"/>
          </w:tcPr>
          <w:p w14:paraId="00000171"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2A0449" w14:paraId="65A72EB9" w14:textId="77777777" w:rsidTr="00FF5678">
        <w:trPr>
          <w:trHeight w:val="20"/>
        </w:trPr>
        <w:tc>
          <w:tcPr>
            <w:tcW w:w="0" w:type="auto"/>
            <w:vAlign w:val="center"/>
          </w:tcPr>
          <w:p w14:paraId="00000172" w14:textId="77777777" w:rsidR="002A0449"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3</w:t>
            </w:r>
          </w:p>
        </w:tc>
        <w:tc>
          <w:tcPr>
            <w:tcW w:w="0" w:type="auto"/>
            <w:vAlign w:val="center"/>
          </w:tcPr>
          <w:p w14:paraId="00000173"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pedoman mekanisme pendanaan dan pembiayaan penelitian internal</w:t>
            </w:r>
          </w:p>
        </w:tc>
        <w:tc>
          <w:tcPr>
            <w:tcW w:w="0" w:type="auto"/>
            <w:vAlign w:val="center"/>
          </w:tcPr>
          <w:p w14:paraId="00000174"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Buku Panduan Pelaksanaan Penelitian Internal</w:t>
            </w:r>
          </w:p>
        </w:tc>
        <w:tc>
          <w:tcPr>
            <w:tcW w:w="0" w:type="auto"/>
            <w:vAlign w:val="center"/>
          </w:tcPr>
          <w:p w14:paraId="00000175"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0" w:type="auto"/>
            <w:vAlign w:val="center"/>
          </w:tcPr>
          <w:p w14:paraId="00000176"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0" w:type="auto"/>
            <w:vAlign w:val="center"/>
          </w:tcPr>
          <w:p w14:paraId="00000177"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0" w:type="auto"/>
            <w:vAlign w:val="center"/>
          </w:tcPr>
          <w:p w14:paraId="00000178"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2A0449" w14:paraId="59B86837" w14:textId="77777777" w:rsidTr="00FF5678">
        <w:trPr>
          <w:trHeight w:val="20"/>
        </w:trPr>
        <w:tc>
          <w:tcPr>
            <w:tcW w:w="0" w:type="auto"/>
            <w:vAlign w:val="center"/>
          </w:tcPr>
          <w:p w14:paraId="00000179" w14:textId="77777777" w:rsidR="002A0449"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4</w:t>
            </w:r>
          </w:p>
        </w:tc>
        <w:tc>
          <w:tcPr>
            <w:tcW w:w="0" w:type="auto"/>
            <w:vAlign w:val="center"/>
          </w:tcPr>
          <w:p w14:paraId="0000017A"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dana pengelolaan penelitian</w:t>
            </w:r>
          </w:p>
        </w:tc>
        <w:tc>
          <w:tcPr>
            <w:tcW w:w="0" w:type="auto"/>
            <w:vAlign w:val="center"/>
          </w:tcPr>
          <w:p w14:paraId="0000017B"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Laporan Realisasi Anggaran</w:t>
            </w:r>
          </w:p>
        </w:tc>
        <w:tc>
          <w:tcPr>
            <w:tcW w:w="0" w:type="auto"/>
            <w:vAlign w:val="center"/>
          </w:tcPr>
          <w:p w14:paraId="0000017C"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0" w:type="auto"/>
            <w:vAlign w:val="center"/>
          </w:tcPr>
          <w:p w14:paraId="0000017D"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0" w:type="auto"/>
            <w:vAlign w:val="center"/>
          </w:tcPr>
          <w:p w14:paraId="0000017E"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0" w:type="auto"/>
            <w:vAlign w:val="center"/>
          </w:tcPr>
          <w:p w14:paraId="0000017F"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2A0449" w14:paraId="1282ED3C" w14:textId="77777777" w:rsidTr="00FF5678">
        <w:trPr>
          <w:trHeight w:val="20"/>
        </w:trPr>
        <w:tc>
          <w:tcPr>
            <w:tcW w:w="0" w:type="auto"/>
            <w:vAlign w:val="bottom"/>
          </w:tcPr>
          <w:p w14:paraId="00000180"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5</w:t>
            </w:r>
          </w:p>
        </w:tc>
        <w:tc>
          <w:tcPr>
            <w:tcW w:w="0" w:type="auto"/>
            <w:vAlign w:val="center"/>
          </w:tcPr>
          <w:p w14:paraId="00000181"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Tersedianya dana penelitian internal setiap tahun dengan besaran yang memadai</w:t>
            </w:r>
          </w:p>
        </w:tc>
        <w:tc>
          <w:tcPr>
            <w:tcW w:w="0" w:type="auto"/>
            <w:vAlign w:val="center"/>
          </w:tcPr>
          <w:p w14:paraId="00000182"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Renop DPPMP</w:t>
            </w:r>
          </w:p>
        </w:tc>
        <w:tc>
          <w:tcPr>
            <w:tcW w:w="0" w:type="auto"/>
            <w:vAlign w:val="center"/>
          </w:tcPr>
          <w:p w14:paraId="00000183"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0" w:type="auto"/>
            <w:vAlign w:val="center"/>
          </w:tcPr>
          <w:p w14:paraId="00000184"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0" w:type="auto"/>
            <w:vAlign w:val="center"/>
          </w:tcPr>
          <w:p w14:paraId="00000185"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0" w:type="auto"/>
            <w:vAlign w:val="center"/>
          </w:tcPr>
          <w:p w14:paraId="00000186"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2A0449" w14:paraId="43D3D5D0" w14:textId="77777777" w:rsidTr="00FF5678">
        <w:trPr>
          <w:trHeight w:val="20"/>
        </w:trPr>
        <w:tc>
          <w:tcPr>
            <w:tcW w:w="0" w:type="auto"/>
            <w:vAlign w:val="center"/>
          </w:tcPr>
          <w:p w14:paraId="00000187" w14:textId="77777777" w:rsidR="002A0449"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6</w:t>
            </w:r>
          </w:p>
        </w:tc>
        <w:tc>
          <w:tcPr>
            <w:tcW w:w="0" w:type="auto"/>
            <w:vAlign w:val="center"/>
          </w:tcPr>
          <w:p w14:paraId="00000188"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bukti penggunaan sumber pendanaan internal penelitian</w:t>
            </w:r>
          </w:p>
        </w:tc>
        <w:tc>
          <w:tcPr>
            <w:tcW w:w="0" w:type="auto"/>
            <w:vAlign w:val="center"/>
          </w:tcPr>
          <w:p w14:paraId="00000189"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Laporan Penggunaan Dana Penelitian</w:t>
            </w:r>
          </w:p>
        </w:tc>
        <w:tc>
          <w:tcPr>
            <w:tcW w:w="0" w:type="auto"/>
            <w:vAlign w:val="center"/>
          </w:tcPr>
          <w:p w14:paraId="0000018A"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0" w:type="auto"/>
            <w:vAlign w:val="center"/>
          </w:tcPr>
          <w:p w14:paraId="0000018B"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Terpenuhi</w:t>
            </w:r>
          </w:p>
        </w:tc>
        <w:tc>
          <w:tcPr>
            <w:tcW w:w="0" w:type="auto"/>
            <w:vAlign w:val="center"/>
          </w:tcPr>
          <w:p w14:paraId="0000018C"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Terpenuhi</w:t>
            </w:r>
          </w:p>
        </w:tc>
        <w:tc>
          <w:tcPr>
            <w:tcW w:w="0" w:type="auto"/>
            <w:vAlign w:val="center"/>
          </w:tcPr>
          <w:p w14:paraId="0000018D"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Terpenuhi</w:t>
            </w:r>
          </w:p>
        </w:tc>
      </w:tr>
      <w:tr w:rsidR="002A0449" w14:paraId="30BE5D30" w14:textId="77777777" w:rsidTr="00FF5678">
        <w:trPr>
          <w:trHeight w:val="20"/>
        </w:trPr>
        <w:tc>
          <w:tcPr>
            <w:tcW w:w="0" w:type="auto"/>
            <w:vAlign w:val="center"/>
          </w:tcPr>
          <w:p w14:paraId="0000018E" w14:textId="77777777" w:rsidR="002A0449"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7</w:t>
            </w:r>
          </w:p>
        </w:tc>
        <w:tc>
          <w:tcPr>
            <w:tcW w:w="0" w:type="auto"/>
            <w:vAlign w:val="center"/>
          </w:tcPr>
          <w:p w14:paraId="0000018F"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dokumen audit mutu internal</w:t>
            </w:r>
          </w:p>
        </w:tc>
        <w:tc>
          <w:tcPr>
            <w:tcW w:w="0" w:type="auto"/>
            <w:vAlign w:val="center"/>
          </w:tcPr>
          <w:p w14:paraId="00000190"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Laporan AMI</w:t>
            </w:r>
          </w:p>
        </w:tc>
        <w:tc>
          <w:tcPr>
            <w:tcW w:w="0" w:type="auto"/>
            <w:vAlign w:val="center"/>
          </w:tcPr>
          <w:p w14:paraId="00000191"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0" w:type="auto"/>
            <w:vAlign w:val="center"/>
          </w:tcPr>
          <w:p w14:paraId="00000192"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0" w:type="auto"/>
            <w:vAlign w:val="center"/>
          </w:tcPr>
          <w:p w14:paraId="00000193"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0" w:type="auto"/>
            <w:vAlign w:val="center"/>
          </w:tcPr>
          <w:p w14:paraId="00000194"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2A0449" w14:paraId="1209BF00" w14:textId="77777777" w:rsidTr="00FF5678">
        <w:trPr>
          <w:trHeight w:val="20"/>
        </w:trPr>
        <w:tc>
          <w:tcPr>
            <w:tcW w:w="0" w:type="auto"/>
            <w:vAlign w:val="center"/>
          </w:tcPr>
          <w:p w14:paraId="00000195" w14:textId="77777777" w:rsidR="002A0449"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8</w:t>
            </w:r>
          </w:p>
        </w:tc>
        <w:tc>
          <w:tcPr>
            <w:tcW w:w="0" w:type="auto"/>
            <w:vAlign w:val="center"/>
          </w:tcPr>
          <w:p w14:paraId="00000196"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dana penelitian per dosen per tahun</w:t>
            </w:r>
          </w:p>
        </w:tc>
        <w:tc>
          <w:tcPr>
            <w:tcW w:w="0" w:type="auto"/>
            <w:vAlign w:val="center"/>
          </w:tcPr>
          <w:p w14:paraId="00000197"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Dana Penelitian Rp20 Juta</w:t>
            </w:r>
          </w:p>
        </w:tc>
        <w:tc>
          <w:tcPr>
            <w:tcW w:w="0" w:type="auto"/>
            <w:vAlign w:val="center"/>
          </w:tcPr>
          <w:p w14:paraId="00000198"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Terpenuhi</w:t>
            </w:r>
          </w:p>
        </w:tc>
        <w:tc>
          <w:tcPr>
            <w:tcW w:w="0" w:type="auto"/>
            <w:vAlign w:val="center"/>
          </w:tcPr>
          <w:p w14:paraId="00000199"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Terpenuhi</w:t>
            </w:r>
          </w:p>
        </w:tc>
        <w:tc>
          <w:tcPr>
            <w:tcW w:w="0" w:type="auto"/>
            <w:vAlign w:val="center"/>
          </w:tcPr>
          <w:p w14:paraId="0000019A"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Terpenuhi</w:t>
            </w:r>
          </w:p>
        </w:tc>
        <w:tc>
          <w:tcPr>
            <w:tcW w:w="0" w:type="auto"/>
            <w:vAlign w:val="center"/>
          </w:tcPr>
          <w:p w14:paraId="0000019B"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Terpenuhi</w:t>
            </w:r>
          </w:p>
        </w:tc>
      </w:tr>
    </w:tbl>
    <w:p w14:paraId="0000019C" w14:textId="77777777" w:rsidR="002A0449" w:rsidRDefault="002A0449">
      <w:pPr>
        <w:spacing w:after="0" w:line="240" w:lineRule="auto"/>
        <w:jc w:val="both"/>
        <w:rPr>
          <w:rFonts w:ascii="Cambria" w:eastAsia="Cambria" w:hAnsi="Cambria" w:cs="Cambria"/>
          <w:sz w:val="24"/>
          <w:szCs w:val="24"/>
        </w:rPr>
      </w:pPr>
    </w:p>
    <w:p w14:paraId="65C1454C" w14:textId="77777777" w:rsidR="00FF5678" w:rsidRDefault="00FF5678">
      <w:pPr>
        <w:spacing w:after="0" w:line="240" w:lineRule="auto"/>
        <w:jc w:val="both"/>
        <w:rPr>
          <w:rFonts w:ascii="Cambria" w:eastAsia="Cambria" w:hAnsi="Cambria" w:cs="Cambria"/>
          <w:sz w:val="24"/>
          <w:szCs w:val="24"/>
        </w:rPr>
      </w:pPr>
    </w:p>
    <w:p w14:paraId="1C90591B" w14:textId="77777777" w:rsidR="00FF5678" w:rsidRDefault="00FF5678">
      <w:pPr>
        <w:spacing w:after="0" w:line="240" w:lineRule="auto"/>
        <w:jc w:val="both"/>
        <w:rPr>
          <w:rFonts w:ascii="Cambria" w:eastAsia="Cambria" w:hAnsi="Cambria" w:cs="Cambria"/>
          <w:sz w:val="24"/>
          <w:szCs w:val="24"/>
        </w:rPr>
      </w:pPr>
    </w:p>
    <w:p w14:paraId="54D6AC11" w14:textId="77777777" w:rsidR="00FF5678" w:rsidRDefault="00FF5678">
      <w:pPr>
        <w:spacing w:after="0" w:line="240" w:lineRule="auto"/>
        <w:jc w:val="both"/>
        <w:rPr>
          <w:rFonts w:ascii="Cambria" w:eastAsia="Cambria" w:hAnsi="Cambria" w:cs="Cambria"/>
          <w:sz w:val="24"/>
          <w:szCs w:val="24"/>
        </w:rPr>
      </w:pPr>
    </w:p>
    <w:p w14:paraId="7EA9ECFB" w14:textId="252F67E1" w:rsidR="00FF5678" w:rsidRDefault="00FF5678" w:rsidP="00FF5678">
      <w:pPr>
        <w:spacing w:after="0" w:line="240" w:lineRule="auto"/>
        <w:jc w:val="both"/>
        <w:rPr>
          <w:rFonts w:ascii="Cambria" w:eastAsia="Cambria" w:hAnsi="Cambria" w:cs="Cambria"/>
          <w:sz w:val="24"/>
          <w:szCs w:val="24"/>
        </w:rPr>
      </w:pPr>
      <w:sdt>
        <w:sdtPr>
          <w:tag w:val="goog_rdk_7"/>
          <w:id w:val="582584856"/>
          <w:showingPlcHdr/>
        </w:sdtPr>
        <w:sdtContent>
          <w:r>
            <w:t xml:space="preserve">     </w:t>
          </w:r>
        </w:sdtContent>
      </w:sdt>
      <w:r>
        <w:rPr>
          <w:rFonts w:ascii="Cambria" w:eastAsia="Cambria" w:hAnsi="Cambria" w:cs="Cambria"/>
          <w:sz w:val="24"/>
          <w:szCs w:val="24"/>
        </w:rPr>
        <w:t>Renstra dan Peta Jalan Penelitian</w:t>
      </w:r>
    </w:p>
    <w:p w14:paraId="0000019E" w14:textId="77777777" w:rsidR="002A0449" w:rsidRDefault="002A0449">
      <w:pPr>
        <w:spacing w:after="0" w:line="240" w:lineRule="auto"/>
        <w:jc w:val="both"/>
        <w:rPr>
          <w:rFonts w:ascii="Cambria" w:eastAsia="Cambria" w:hAnsi="Cambria" w:cs="Cambria"/>
          <w:sz w:val="24"/>
          <w:szCs w:val="24"/>
        </w:rPr>
      </w:pPr>
    </w:p>
    <w:tbl>
      <w:tblPr>
        <w:tblStyle w:val="a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
        <w:gridCol w:w="2345"/>
        <w:gridCol w:w="1440"/>
        <w:gridCol w:w="1440"/>
        <w:gridCol w:w="1440"/>
        <w:gridCol w:w="1440"/>
        <w:gridCol w:w="1440"/>
      </w:tblGrid>
      <w:tr w:rsidR="002A0449" w14:paraId="48B440DE" w14:textId="77777777" w:rsidTr="00691792">
        <w:trPr>
          <w:trHeight w:val="20"/>
        </w:trPr>
        <w:tc>
          <w:tcPr>
            <w:tcW w:w="535" w:type="dxa"/>
            <w:vAlign w:val="bottom"/>
          </w:tcPr>
          <w:p w14:paraId="0000019F" w14:textId="77777777" w:rsidR="002A0449" w:rsidRDefault="00000000">
            <w:pPr>
              <w:spacing w:after="0" w:line="240" w:lineRule="auto"/>
              <w:rPr>
                <w:rFonts w:ascii="Aptos Narrow" w:eastAsia="Aptos Narrow" w:hAnsi="Aptos Narrow" w:cs="Aptos Narrow"/>
                <w:b/>
                <w:bCs/>
                <w:color w:val="000000"/>
              </w:rPr>
            </w:pPr>
            <w:r>
              <w:rPr>
                <w:rFonts w:ascii="Aptos Narrow" w:eastAsia="Aptos Narrow" w:hAnsi="Aptos Narrow" w:cs="Aptos Narrow"/>
                <w:b/>
                <w:bCs/>
                <w:color w:val="000000"/>
              </w:rPr>
              <w:t>NO</w:t>
            </w:r>
          </w:p>
        </w:tc>
        <w:tc>
          <w:tcPr>
            <w:tcW w:w="2345" w:type="dxa"/>
            <w:vAlign w:val="center"/>
          </w:tcPr>
          <w:p w14:paraId="000001A0"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Indikator Ketercapaian</w:t>
            </w:r>
          </w:p>
        </w:tc>
        <w:tc>
          <w:tcPr>
            <w:tcW w:w="1440" w:type="dxa"/>
            <w:vAlign w:val="center"/>
          </w:tcPr>
          <w:p w14:paraId="000001A1"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Dokumen</w:t>
            </w:r>
          </w:p>
        </w:tc>
        <w:tc>
          <w:tcPr>
            <w:tcW w:w="1440" w:type="dxa"/>
            <w:vAlign w:val="center"/>
          </w:tcPr>
          <w:p w14:paraId="000001A2"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2023/2024</w:t>
            </w:r>
          </w:p>
        </w:tc>
        <w:tc>
          <w:tcPr>
            <w:tcW w:w="1440" w:type="dxa"/>
            <w:vAlign w:val="center"/>
          </w:tcPr>
          <w:p w14:paraId="000001A3"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2024/2025</w:t>
            </w:r>
          </w:p>
        </w:tc>
        <w:tc>
          <w:tcPr>
            <w:tcW w:w="1440" w:type="dxa"/>
            <w:vAlign w:val="center"/>
          </w:tcPr>
          <w:p w14:paraId="000001A4"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2025/2026</w:t>
            </w:r>
          </w:p>
        </w:tc>
        <w:tc>
          <w:tcPr>
            <w:tcW w:w="1440" w:type="dxa"/>
            <w:vAlign w:val="center"/>
          </w:tcPr>
          <w:p w14:paraId="000001A5"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2026/2027</w:t>
            </w:r>
          </w:p>
        </w:tc>
      </w:tr>
      <w:tr w:rsidR="002A0449" w14:paraId="4629654F" w14:textId="77777777" w:rsidTr="00691792">
        <w:trPr>
          <w:trHeight w:val="20"/>
        </w:trPr>
        <w:tc>
          <w:tcPr>
            <w:tcW w:w="535" w:type="dxa"/>
            <w:shd w:val="clear" w:color="auto" w:fill="FFFFFF" w:themeFill="background1"/>
            <w:vAlign w:val="center"/>
          </w:tcPr>
          <w:p w14:paraId="000001A6" w14:textId="77777777" w:rsidR="002A0449"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1</w:t>
            </w:r>
          </w:p>
        </w:tc>
        <w:tc>
          <w:tcPr>
            <w:tcW w:w="2345" w:type="dxa"/>
            <w:shd w:val="clear" w:color="auto" w:fill="FFFFFF" w:themeFill="background1"/>
            <w:vAlign w:val="center"/>
          </w:tcPr>
          <w:p w14:paraId="000001A7" w14:textId="77777777" w:rsidR="002A0449" w:rsidRDefault="00000000">
            <w:pPr>
              <w:spacing w:after="0" w:line="240" w:lineRule="auto"/>
              <w:rPr>
                <w:rFonts w:ascii="Aptos Narrow" w:eastAsia="Aptos Narrow" w:hAnsi="Aptos Narrow" w:cs="Aptos Narrow"/>
                <w:color w:val="000000"/>
                <w:highlight w:val="yellow"/>
              </w:rPr>
            </w:pPr>
            <w:r>
              <w:rPr>
                <w:rFonts w:ascii="Aptos Narrow" w:eastAsia="Aptos Narrow" w:hAnsi="Aptos Narrow" w:cs="Aptos Narrow"/>
                <w:color w:val="000000"/>
              </w:rPr>
              <w:t>Tersedianya Dokumen Renstra Penelitian dan Buku Panduan Penelitian mudah diakses oleh civitas akademika</w:t>
            </w:r>
          </w:p>
        </w:tc>
        <w:tc>
          <w:tcPr>
            <w:tcW w:w="1440" w:type="dxa"/>
            <w:shd w:val="clear" w:color="auto" w:fill="FFFFFF" w:themeFill="background1"/>
            <w:vAlign w:val="center"/>
          </w:tcPr>
          <w:p w14:paraId="000001A8" w14:textId="77777777" w:rsidR="002A0449" w:rsidRDefault="00000000">
            <w:pPr>
              <w:spacing w:after="0" w:line="240" w:lineRule="auto"/>
              <w:rPr>
                <w:rFonts w:ascii="Aptos Narrow" w:eastAsia="Aptos Narrow" w:hAnsi="Aptos Narrow" w:cs="Aptos Narrow"/>
                <w:color w:val="000000"/>
                <w:highlight w:val="yellow"/>
              </w:rPr>
            </w:pPr>
            <w:r>
              <w:rPr>
                <w:rFonts w:ascii="Aptos Narrow" w:eastAsia="Aptos Narrow" w:hAnsi="Aptos Narrow" w:cs="Aptos Narrow"/>
                <w:color w:val="000000"/>
              </w:rPr>
              <w:t>Renstra Penelitian, Buku Panduan Penelitian, Sistem Informasi Penelitian</w:t>
            </w:r>
          </w:p>
        </w:tc>
        <w:tc>
          <w:tcPr>
            <w:tcW w:w="1440" w:type="dxa"/>
            <w:shd w:val="clear" w:color="auto" w:fill="FFFFFF" w:themeFill="background1"/>
            <w:vAlign w:val="center"/>
          </w:tcPr>
          <w:p w14:paraId="000001A9"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440" w:type="dxa"/>
            <w:shd w:val="clear" w:color="auto" w:fill="FFFFFF" w:themeFill="background1"/>
            <w:vAlign w:val="center"/>
          </w:tcPr>
          <w:p w14:paraId="000001AA"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440" w:type="dxa"/>
            <w:shd w:val="clear" w:color="auto" w:fill="FFFFFF" w:themeFill="background1"/>
            <w:vAlign w:val="center"/>
          </w:tcPr>
          <w:p w14:paraId="000001AB"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440" w:type="dxa"/>
            <w:shd w:val="clear" w:color="auto" w:fill="FFFFFF" w:themeFill="background1"/>
            <w:vAlign w:val="center"/>
          </w:tcPr>
          <w:p w14:paraId="000001AC"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2A0449" w14:paraId="3D2054F3" w14:textId="77777777" w:rsidTr="00691792">
        <w:trPr>
          <w:trHeight w:val="20"/>
        </w:trPr>
        <w:tc>
          <w:tcPr>
            <w:tcW w:w="535" w:type="dxa"/>
            <w:shd w:val="clear" w:color="auto" w:fill="FFFFFF" w:themeFill="background1"/>
            <w:vAlign w:val="center"/>
          </w:tcPr>
          <w:p w14:paraId="000001AD" w14:textId="77777777" w:rsidR="002A0449"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2</w:t>
            </w:r>
          </w:p>
        </w:tc>
        <w:tc>
          <w:tcPr>
            <w:tcW w:w="2345" w:type="dxa"/>
            <w:shd w:val="clear" w:color="auto" w:fill="FFFFFF" w:themeFill="background1"/>
            <w:vAlign w:val="center"/>
          </w:tcPr>
          <w:p w14:paraId="000001AE"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Tersedianya Dokumen Renstra dan Buku Panduan Penelitian memuat landasan pengembangan, roadmap, sumber daya, pendanaan, indikator kinerja, dan orientasi internasional</w:t>
            </w:r>
          </w:p>
        </w:tc>
        <w:tc>
          <w:tcPr>
            <w:tcW w:w="1440" w:type="dxa"/>
            <w:shd w:val="clear" w:color="auto" w:fill="FFFFFF" w:themeFill="background1"/>
            <w:vAlign w:val="center"/>
          </w:tcPr>
          <w:p w14:paraId="000001AF"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Renstra Penelitian, Buku Panduan Penelitian</w:t>
            </w:r>
          </w:p>
        </w:tc>
        <w:tc>
          <w:tcPr>
            <w:tcW w:w="1440" w:type="dxa"/>
            <w:shd w:val="clear" w:color="auto" w:fill="FFFFFF" w:themeFill="background1"/>
            <w:vAlign w:val="center"/>
          </w:tcPr>
          <w:p w14:paraId="000001B0"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440" w:type="dxa"/>
            <w:shd w:val="clear" w:color="auto" w:fill="FFFFFF" w:themeFill="background1"/>
            <w:vAlign w:val="center"/>
          </w:tcPr>
          <w:p w14:paraId="000001B1"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440" w:type="dxa"/>
            <w:shd w:val="clear" w:color="auto" w:fill="FFFFFF" w:themeFill="background1"/>
            <w:vAlign w:val="center"/>
          </w:tcPr>
          <w:p w14:paraId="000001B2"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440" w:type="dxa"/>
            <w:shd w:val="clear" w:color="auto" w:fill="FFFFFF" w:themeFill="background1"/>
            <w:vAlign w:val="center"/>
          </w:tcPr>
          <w:p w14:paraId="000001B3"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C87092" w14:paraId="490AED3F" w14:textId="77777777" w:rsidTr="00691792">
        <w:trPr>
          <w:trHeight w:val="576"/>
        </w:trPr>
        <w:tc>
          <w:tcPr>
            <w:tcW w:w="535" w:type="dxa"/>
            <w:shd w:val="clear" w:color="auto" w:fill="FFFFFF" w:themeFill="background1"/>
            <w:vAlign w:val="center"/>
          </w:tcPr>
          <w:p w14:paraId="47432047" w14:textId="7F25001E" w:rsidR="00C87092" w:rsidRDefault="00C87092" w:rsidP="008C3261">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3</w:t>
            </w:r>
          </w:p>
        </w:tc>
        <w:tc>
          <w:tcPr>
            <w:tcW w:w="2345" w:type="dxa"/>
            <w:shd w:val="clear" w:color="auto" w:fill="FFFFFF" w:themeFill="background1"/>
            <w:vAlign w:val="center"/>
          </w:tcPr>
          <w:p w14:paraId="753A0E32" w14:textId="69F4B120" w:rsidR="00C87092" w:rsidRDefault="00C87092" w:rsidP="008C3261">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Tersedianya RENSTRA Penelitian</w:t>
            </w:r>
          </w:p>
        </w:tc>
        <w:tc>
          <w:tcPr>
            <w:tcW w:w="1440" w:type="dxa"/>
            <w:shd w:val="clear" w:color="auto" w:fill="FFFFFF" w:themeFill="background1"/>
            <w:vAlign w:val="center"/>
          </w:tcPr>
          <w:p w14:paraId="4F3F7C2A" w14:textId="6B3C1A06" w:rsidR="00C87092" w:rsidRDefault="00C87092" w:rsidP="008C3261">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RENSTRA Penelitian FTII</w:t>
            </w:r>
          </w:p>
        </w:tc>
        <w:tc>
          <w:tcPr>
            <w:tcW w:w="1440" w:type="dxa"/>
            <w:shd w:val="clear" w:color="auto" w:fill="FFFFFF" w:themeFill="background1"/>
            <w:vAlign w:val="center"/>
          </w:tcPr>
          <w:p w14:paraId="518B3597" w14:textId="7BBF4C9D" w:rsidR="00C87092" w:rsidRDefault="00C87092" w:rsidP="008C3261">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440" w:type="dxa"/>
            <w:shd w:val="clear" w:color="auto" w:fill="FFFFFF" w:themeFill="background1"/>
            <w:vAlign w:val="center"/>
          </w:tcPr>
          <w:p w14:paraId="6493D5FE" w14:textId="74EB2DB9" w:rsidR="00C87092" w:rsidRDefault="00C87092" w:rsidP="008C3261">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440" w:type="dxa"/>
            <w:shd w:val="clear" w:color="auto" w:fill="FFFFFF" w:themeFill="background1"/>
            <w:vAlign w:val="center"/>
          </w:tcPr>
          <w:p w14:paraId="16855FF2" w14:textId="7D461ACC" w:rsidR="00C87092" w:rsidRDefault="00C87092" w:rsidP="008C3261">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440" w:type="dxa"/>
            <w:shd w:val="clear" w:color="auto" w:fill="FFFFFF" w:themeFill="background1"/>
            <w:vAlign w:val="center"/>
          </w:tcPr>
          <w:p w14:paraId="15BE8542" w14:textId="057F0969" w:rsidR="00C87092" w:rsidRDefault="00C87092" w:rsidP="008C3261">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C87092" w14:paraId="612AC2C3" w14:textId="77777777" w:rsidTr="00691792">
        <w:trPr>
          <w:trHeight w:val="576"/>
        </w:trPr>
        <w:tc>
          <w:tcPr>
            <w:tcW w:w="535" w:type="dxa"/>
            <w:shd w:val="clear" w:color="auto" w:fill="FFFFFF" w:themeFill="background1"/>
            <w:vAlign w:val="center"/>
          </w:tcPr>
          <w:p w14:paraId="67C9DFC8" w14:textId="20631F78" w:rsidR="00C87092" w:rsidRDefault="00C87092" w:rsidP="008C3261">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4</w:t>
            </w:r>
          </w:p>
        </w:tc>
        <w:tc>
          <w:tcPr>
            <w:tcW w:w="2345" w:type="dxa"/>
            <w:shd w:val="clear" w:color="auto" w:fill="FFFFFF" w:themeFill="background1"/>
            <w:vAlign w:val="center"/>
          </w:tcPr>
          <w:p w14:paraId="469AED53" w14:textId="2F874761" w:rsidR="00C87092" w:rsidRDefault="00C87092" w:rsidP="008C3261">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Tersedianya buku panduan penelitian yang disahkan oleh Rektor</w:t>
            </w:r>
          </w:p>
        </w:tc>
        <w:tc>
          <w:tcPr>
            <w:tcW w:w="1440" w:type="dxa"/>
            <w:shd w:val="clear" w:color="auto" w:fill="FFFFFF" w:themeFill="background1"/>
            <w:vAlign w:val="center"/>
          </w:tcPr>
          <w:p w14:paraId="408F51AF" w14:textId="73CA0EFB" w:rsidR="00C87092" w:rsidRDefault="00C87092" w:rsidP="008C3261">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Buku Panduan Penelitian (SK Rektor)</w:t>
            </w:r>
          </w:p>
        </w:tc>
        <w:tc>
          <w:tcPr>
            <w:tcW w:w="1440" w:type="dxa"/>
            <w:shd w:val="clear" w:color="auto" w:fill="FFFFFF" w:themeFill="background1"/>
            <w:vAlign w:val="center"/>
          </w:tcPr>
          <w:p w14:paraId="553D79D2" w14:textId="29AD9C9C" w:rsidR="00C87092" w:rsidRDefault="00C87092" w:rsidP="008C3261">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440" w:type="dxa"/>
            <w:shd w:val="clear" w:color="auto" w:fill="FFFFFF" w:themeFill="background1"/>
            <w:vAlign w:val="center"/>
          </w:tcPr>
          <w:p w14:paraId="32773F90" w14:textId="045DD608" w:rsidR="00C87092" w:rsidRDefault="00C87092" w:rsidP="008C3261">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440" w:type="dxa"/>
            <w:shd w:val="clear" w:color="auto" w:fill="FFFFFF" w:themeFill="background1"/>
            <w:vAlign w:val="center"/>
          </w:tcPr>
          <w:p w14:paraId="23CE3BB9" w14:textId="1EE89DB7" w:rsidR="00C87092" w:rsidRDefault="00C87092" w:rsidP="008C3261">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440" w:type="dxa"/>
            <w:shd w:val="clear" w:color="auto" w:fill="FFFFFF" w:themeFill="background1"/>
            <w:vAlign w:val="center"/>
          </w:tcPr>
          <w:p w14:paraId="39D5FBD4" w14:textId="5CF740C8" w:rsidR="00C87092" w:rsidRDefault="00C87092" w:rsidP="008C3261">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E97A6F" w14:paraId="0CAE914E" w14:textId="77777777" w:rsidTr="00E97A6F">
        <w:trPr>
          <w:trHeight w:val="576"/>
        </w:trPr>
        <w:tc>
          <w:tcPr>
            <w:tcW w:w="535" w:type="dxa"/>
            <w:shd w:val="clear" w:color="auto" w:fill="FFFFFF" w:themeFill="background1"/>
            <w:vAlign w:val="center"/>
          </w:tcPr>
          <w:p w14:paraId="37A8D382" w14:textId="3AA2422C" w:rsidR="00E97A6F" w:rsidRDefault="00E97A6F" w:rsidP="00E97A6F">
            <w:pPr>
              <w:spacing w:before="240"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5</w:t>
            </w:r>
          </w:p>
        </w:tc>
        <w:tc>
          <w:tcPr>
            <w:tcW w:w="2345" w:type="dxa"/>
            <w:shd w:val="clear" w:color="auto" w:fill="FFFFFF" w:themeFill="background1"/>
            <w:vAlign w:val="center"/>
          </w:tcPr>
          <w:p w14:paraId="62C6EA4E" w14:textId="7DD17509" w:rsidR="00E97A6F" w:rsidRDefault="00E97A6F" w:rsidP="00E97A6F">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Ditetapkannya Standar Penelitian dalam SK Rektor</w:t>
            </w:r>
          </w:p>
        </w:tc>
        <w:tc>
          <w:tcPr>
            <w:tcW w:w="1440" w:type="dxa"/>
            <w:shd w:val="clear" w:color="auto" w:fill="FFFFFF" w:themeFill="background1"/>
            <w:vAlign w:val="center"/>
          </w:tcPr>
          <w:p w14:paraId="0417A880" w14:textId="6783DF6A" w:rsidR="00E97A6F" w:rsidRDefault="00E97A6F" w:rsidP="00E97A6F">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SK Rektor tentang Standar FTII</w:t>
            </w:r>
          </w:p>
        </w:tc>
        <w:tc>
          <w:tcPr>
            <w:tcW w:w="1440" w:type="dxa"/>
            <w:shd w:val="clear" w:color="auto" w:fill="FFFFFF" w:themeFill="background1"/>
            <w:vAlign w:val="center"/>
          </w:tcPr>
          <w:p w14:paraId="1AA7FB23" w14:textId="491EDD2B" w:rsidR="00E97A6F" w:rsidRDefault="00E97A6F" w:rsidP="00E97A6F">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Dokumen Ditetapkan</w:t>
            </w:r>
          </w:p>
        </w:tc>
        <w:tc>
          <w:tcPr>
            <w:tcW w:w="1440" w:type="dxa"/>
            <w:shd w:val="clear" w:color="auto" w:fill="FFFFFF" w:themeFill="background1"/>
            <w:vAlign w:val="center"/>
          </w:tcPr>
          <w:p w14:paraId="395A2FE1" w14:textId="40179788" w:rsidR="00E97A6F" w:rsidRDefault="00E97A6F" w:rsidP="00E97A6F">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Dokumen Ditetapkan</w:t>
            </w:r>
          </w:p>
        </w:tc>
        <w:tc>
          <w:tcPr>
            <w:tcW w:w="1440" w:type="dxa"/>
            <w:shd w:val="clear" w:color="auto" w:fill="FFFFFF" w:themeFill="background1"/>
            <w:vAlign w:val="center"/>
          </w:tcPr>
          <w:p w14:paraId="53EB8D20" w14:textId="641D1F3C" w:rsidR="00E97A6F" w:rsidRDefault="00E97A6F" w:rsidP="00E97A6F">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Dokumen Ditetapkan</w:t>
            </w:r>
          </w:p>
        </w:tc>
        <w:tc>
          <w:tcPr>
            <w:tcW w:w="1440" w:type="dxa"/>
            <w:shd w:val="clear" w:color="auto" w:fill="FFFFFF" w:themeFill="background1"/>
            <w:vAlign w:val="center"/>
          </w:tcPr>
          <w:p w14:paraId="0E91DBEB" w14:textId="4C44310A" w:rsidR="00E97A6F" w:rsidRDefault="00E97A6F" w:rsidP="00E97A6F">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Dokumen Ditetapkan</w:t>
            </w:r>
          </w:p>
        </w:tc>
      </w:tr>
    </w:tbl>
    <w:p w14:paraId="000001B4" w14:textId="77777777" w:rsidR="002A0449" w:rsidRDefault="002A0449">
      <w:pPr>
        <w:spacing w:after="0" w:line="240" w:lineRule="auto"/>
        <w:jc w:val="both"/>
        <w:rPr>
          <w:rFonts w:ascii="Cambria" w:eastAsia="Cambria" w:hAnsi="Cambria" w:cs="Cambria"/>
          <w:sz w:val="24"/>
          <w:szCs w:val="24"/>
        </w:rPr>
      </w:pPr>
    </w:p>
    <w:p w14:paraId="000001E0" w14:textId="77777777" w:rsidR="002A0449" w:rsidRDefault="00000000">
      <w:pPr>
        <w:spacing w:after="0" w:line="240" w:lineRule="auto"/>
        <w:jc w:val="both"/>
        <w:rPr>
          <w:rFonts w:ascii="Cambria" w:eastAsia="Cambria" w:hAnsi="Cambria" w:cs="Cambria"/>
          <w:sz w:val="24"/>
          <w:szCs w:val="24"/>
        </w:rPr>
      </w:pPr>
      <w:r>
        <w:rPr>
          <w:rFonts w:ascii="Cambria" w:eastAsia="Cambria" w:hAnsi="Cambria" w:cs="Cambria"/>
          <w:sz w:val="24"/>
          <w:szCs w:val="24"/>
        </w:rPr>
        <w:t>Roadmap Prodi</w:t>
      </w:r>
    </w:p>
    <w:p w14:paraId="000001E1" w14:textId="77777777" w:rsidR="002A0449" w:rsidRDefault="002A0449">
      <w:pPr>
        <w:spacing w:after="0" w:line="240" w:lineRule="auto"/>
        <w:jc w:val="both"/>
        <w:rPr>
          <w:rFonts w:ascii="Cambria" w:eastAsia="Cambria" w:hAnsi="Cambria" w:cs="Cambria"/>
          <w:sz w:val="24"/>
          <w:szCs w:val="24"/>
        </w:rPr>
      </w:pPr>
    </w:p>
    <w:tbl>
      <w:tblPr>
        <w:tblStyle w:val="ac"/>
        <w:tblW w:w="98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3"/>
        <w:gridCol w:w="2912"/>
        <w:gridCol w:w="1350"/>
        <w:gridCol w:w="1350"/>
        <w:gridCol w:w="1239"/>
        <w:gridCol w:w="1191"/>
        <w:gridCol w:w="1260"/>
      </w:tblGrid>
      <w:tr w:rsidR="002A0449" w14:paraId="786848A4" w14:textId="77777777">
        <w:trPr>
          <w:trHeight w:val="20"/>
        </w:trPr>
        <w:tc>
          <w:tcPr>
            <w:tcW w:w="503" w:type="dxa"/>
            <w:vAlign w:val="center"/>
          </w:tcPr>
          <w:p w14:paraId="000001E2"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NO</w:t>
            </w:r>
          </w:p>
        </w:tc>
        <w:tc>
          <w:tcPr>
            <w:tcW w:w="2912" w:type="dxa"/>
            <w:vAlign w:val="center"/>
          </w:tcPr>
          <w:p w14:paraId="000001E3"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Indikator Ketercapaian</w:t>
            </w:r>
          </w:p>
        </w:tc>
        <w:tc>
          <w:tcPr>
            <w:tcW w:w="1350" w:type="dxa"/>
            <w:vAlign w:val="center"/>
          </w:tcPr>
          <w:p w14:paraId="000001E4"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Dokumen</w:t>
            </w:r>
          </w:p>
        </w:tc>
        <w:tc>
          <w:tcPr>
            <w:tcW w:w="1350" w:type="dxa"/>
            <w:vAlign w:val="center"/>
          </w:tcPr>
          <w:p w14:paraId="000001E5"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2023/2024</w:t>
            </w:r>
          </w:p>
        </w:tc>
        <w:tc>
          <w:tcPr>
            <w:tcW w:w="1239" w:type="dxa"/>
            <w:vAlign w:val="center"/>
          </w:tcPr>
          <w:p w14:paraId="000001E6"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2024/2025</w:t>
            </w:r>
          </w:p>
        </w:tc>
        <w:tc>
          <w:tcPr>
            <w:tcW w:w="1191" w:type="dxa"/>
            <w:vAlign w:val="center"/>
          </w:tcPr>
          <w:p w14:paraId="000001E7"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2025/2026</w:t>
            </w:r>
          </w:p>
        </w:tc>
        <w:tc>
          <w:tcPr>
            <w:tcW w:w="1260" w:type="dxa"/>
            <w:vAlign w:val="center"/>
          </w:tcPr>
          <w:p w14:paraId="000001E8" w14:textId="77777777" w:rsidR="002A0449"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2026/2027</w:t>
            </w:r>
          </w:p>
        </w:tc>
      </w:tr>
      <w:tr w:rsidR="002A0449" w14:paraId="53B7BE2D" w14:textId="77777777">
        <w:trPr>
          <w:trHeight w:val="20"/>
        </w:trPr>
        <w:tc>
          <w:tcPr>
            <w:tcW w:w="503" w:type="dxa"/>
            <w:vAlign w:val="center"/>
          </w:tcPr>
          <w:p w14:paraId="000001E9" w14:textId="77777777" w:rsidR="002A0449"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1</w:t>
            </w:r>
          </w:p>
        </w:tc>
        <w:tc>
          <w:tcPr>
            <w:tcW w:w="2912" w:type="dxa"/>
            <w:vAlign w:val="center"/>
          </w:tcPr>
          <w:p w14:paraId="000001EA"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kesesuaian roadmap penelitian dengan bidang Sistem Informasi</w:t>
            </w:r>
          </w:p>
        </w:tc>
        <w:tc>
          <w:tcPr>
            <w:tcW w:w="1350" w:type="dxa"/>
            <w:vAlign w:val="center"/>
          </w:tcPr>
          <w:p w14:paraId="000001EB"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Roadmap Penelitian</w:t>
            </w:r>
          </w:p>
        </w:tc>
        <w:tc>
          <w:tcPr>
            <w:tcW w:w="1350" w:type="dxa"/>
            <w:vAlign w:val="center"/>
          </w:tcPr>
          <w:p w14:paraId="000001EC"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239" w:type="dxa"/>
            <w:vAlign w:val="center"/>
          </w:tcPr>
          <w:p w14:paraId="000001ED"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91" w:type="dxa"/>
            <w:vAlign w:val="center"/>
          </w:tcPr>
          <w:p w14:paraId="000001EE"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260" w:type="dxa"/>
            <w:vAlign w:val="center"/>
          </w:tcPr>
          <w:p w14:paraId="000001EF" w14:textId="77777777" w:rsidR="002A0449"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bl>
    <w:p w14:paraId="000001F0" w14:textId="77777777" w:rsidR="002A0449" w:rsidRDefault="002A0449">
      <w:pPr>
        <w:spacing w:after="0" w:line="240" w:lineRule="auto"/>
        <w:jc w:val="both"/>
        <w:rPr>
          <w:rFonts w:ascii="Cambria" w:eastAsia="Cambria" w:hAnsi="Cambria" w:cs="Cambria"/>
          <w:sz w:val="24"/>
          <w:szCs w:val="24"/>
        </w:rPr>
      </w:pPr>
    </w:p>
    <w:p w14:paraId="000001F1" w14:textId="77777777" w:rsidR="002A0449" w:rsidRDefault="002A0449">
      <w:pPr>
        <w:spacing w:after="0" w:line="240" w:lineRule="auto"/>
        <w:jc w:val="both"/>
        <w:rPr>
          <w:rFonts w:ascii="Cambria" w:eastAsia="Cambria" w:hAnsi="Cambria" w:cs="Cambria"/>
          <w:sz w:val="24"/>
          <w:szCs w:val="24"/>
        </w:rPr>
      </w:pPr>
    </w:p>
    <w:p w14:paraId="000001F2" w14:textId="77777777" w:rsidR="002A0449" w:rsidRDefault="002A0449">
      <w:pPr>
        <w:spacing w:after="0" w:line="240" w:lineRule="auto"/>
        <w:jc w:val="both"/>
        <w:rPr>
          <w:rFonts w:ascii="Cambria" w:eastAsia="Cambria" w:hAnsi="Cambria" w:cs="Cambria"/>
          <w:sz w:val="24"/>
          <w:szCs w:val="24"/>
        </w:rPr>
      </w:pPr>
    </w:p>
    <w:p w14:paraId="000001F3" w14:textId="77777777" w:rsidR="002A0449" w:rsidRDefault="002A0449">
      <w:pPr>
        <w:spacing w:after="0" w:line="240" w:lineRule="auto"/>
        <w:jc w:val="both"/>
        <w:rPr>
          <w:rFonts w:ascii="Cambria" w:eastAsia="Cambria" w:hAnsi="Cambria" w:cs="Cambria"/>
          <w:sz w:val="24"/>
          <w:szCs w:val="24"/>
        </w:rPr>
      </w:pPr>
    </w:p>
    <w:p w14:paraId="000001F4" w14:textId="77777777" w:rsidR="002A0449" w:rsidRDefault="002A0449">
      <w:pPr>
        <w:spacing w:after="0" w:line="240" w:lineRule="auto"/>
        <w:jc w:val="both"/>
        <w:rPr>
          <w:rFonts w:ascii="Cambria" w:eastAsia="Cambria" w:hAnsi="Cambria" w:cs="Cambria"/>
          <w:sz w:val="24"/>
          <w:szCs w:val="24"/>
        </w:rPr>
      </w:pPr>
    </w:p>
    <w:p w14:paraId="000001F5" w14:textId="77777777" w:rsidR="002A0449" w:rsidRDefault="002A0449">
      <w:pPr>
        <w:spacing w:after="0" w:line="240" w:lineRule="auto"/>
        <w:jc w:val="both"/>
        <w:rPr>
          <w:rFonts w:ascii="Cambria" w:eastAsia="Cambria" w:hAnsi="Cambria" w:cs="Cambria"/>
          <w:sz w:val="24"/>
          <w:szCs w:val="24"/>
        </w:rPr>
      </w:pPr>
    </w:p>
    <w:p w14:paraId="000001F6" w14:textId="77777777" w:rsidR="002A0449" w:rsidRDefault="002A0449">
      <w:pPr>
        <w:spacing w:after="0" w:line="240" w:lineRule="auto"/>
        <w:jc w:val="both"/>
        <w:rPr>
          <w:rFonts w:ascii="Cambria" w:eastAsia="Cambria" w:hAnsi="Cambria" w:cs="Cambria"/>
          <w:sz w:val="24"/>
          <w:szCs w:val="24"/>
        </w:rPr>
      </w:pPr>
    </w:p>
    <w:p w14:paraId="000001F7" w14:textId="77777777" w:rsidR="002A0449" w:rsidRDefault="002A0449">
      <w:pPr>
        <w:spacing w:after="0" w:line="240" w:lineRule="auto"/>
        <w:jc w:val="both"/>
        <w:rPr>
          <w:rFonts w:ascii="Cambria" w:eastAsia="Cambria" w:hAnsi="Cambria" w:cs="Cambria"/>
          <w:sz w:val="24"/>
          <w:szCs w:val="24"/>
        </w:rPr>
      </w:pPr>
    </w:p>
    <w:p w14:paraId="000001F8" w14:textId="77777777" w:rsidR="002A0449" w:rsidRDefault="002A0449">
      <w:pPr>
        <w:spacing w:after="0" w:line="240" w:lineRule="auto"/>
        <w:jc w:val="both"/>
        <w:rPr>
          <w:rFonts w:ascii="Cambria" w:eastAsia="Cambria" w:hAnsi="Cambria" w:cs="Cambria"/>
          <w:sz w:val="24"/>
          <w:szCs w:val="24"/>
        </w:rPr>
      </w:pPr>
    </w:p>
    <w:tbl>
      <w:tblPr>
        <w:tblStyle w:val="ad"/>
        <w:tblpPr w:leftFromText="180" w:rightFromText="180" w:vertAnchor="text" w:tblpY="148"/>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50"/>
      </w:tblGrid>
      <w:tr w:rsidR="002A0449" w14:paraId="4B07B544" w14:textId="77777777">
        <w:trPr>
          <w:trHeight w:val="359"/>
        </w:trPr>
        <w:tc>
          <w:tcPr>
            <w:tcW w:w="10050"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0001F9" w14:textId="77777777" w:rsidR="002A0449" w:rsidRDefault="00000000">
            <w:pPr>
              <w:ind w:hanging="2"/>
              <w:rPr>
                <w:rFonts w:ascii="Cambria" w:eastAsia="Cambria" w:hAnsi="Cambria" w:cs="Cambria"/>
                <w:b/>
                <w:bCs/>
                <w:sz w:val="24"/>
                <w:szCs w:val="24"/>
              </w:rPr>
            </w:pPr>
            <w:r>
              <w:rPr>
                <w:rFonts w:ascii="Cambria" w:eastAsia="Cambria" w:hAnsi="Cambria" w:cs="Cambria"/>
                <w:b/>
                <w:bCs/>
                <w:sz w:val="24"/>
                <w:szCs w:val="24"/>
              </w:rPr>
              <w:t>I. Indikator Kinerja Tambahan</w:t>
            </w:r>
          </w:p>
        </w:tc>
      </w:tr>
    </w:tbl>
    <w:p w14:paraId="000001FA" w14:textId="77777777" w:rsidR="002A0449" w:rsidRDefault="002A0449">
      <w:pPr>
        <w:spacing w:after="0" w:line="240" w:lineRule="auto"/>
        <w:ind w:hanging="2"/>
        <w:jc w:val="both"/>
        <w:rPr>
          <w:rFonts w:ascii="Cambria" w:eastAsia="Cambria" w:hAnsi="Cambria" w:cs="Cambria"/>
          <w:sz w:val="24"/>
          <w:szCs w:val="24"/>
        </w:rPr>
      </w:pPr>
    </w:p>
    <w:tbl>
      <w:tblPr>
        <w:tblStyle w:val="ae"/>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8"/>
        <w:gridCol w:w="5087"/>
        <w:gridCol w:w="1080"/>
        <w:gridCol w:w="990"/>
        <w:gridCol w:w="990"/>
        <w:gridCol w:w="990"/>
      </w:tblGrid>
      <w:tr w:rsidR="002A0449" w14:paraId="01C1C148" w14:textId="77777777">
        <w:trPr>
          <w:trHeight w:val="494"/>
          <w:tblHeader/>
        </w:trPr>
        <w:tc>
          <w:tcPr>
            <w:tcW w:w="578"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FB" w14:textId="77777777" w:rsidR="002A0449" w:rsidRDefault="00000000">
            <w:pPr>
              <w:spacing w:after="0" w:line="240" w:lineRule="auto"/>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5087"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FC" w14:textId="77777777" w:rsidR="002A0449" w:rsidRDefault="00000000">
            <w:pPr>
              <w:spacing w:after="0" w:line="240" w:lineRule="auto"/>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Indikator</w:t>
            </w:r>
          </w:p>
        </w:tc>
        <w:tc>
          <w:tcPr>
            <w:tcW w:w="1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1FD" w14:textId="77777777" w:rsidR="002A0449" w:rsidRDefault="002A0449">
            <w:pPr>
              <w:spacing w:after="0" w:line="240" w:lineRule="auto"/>
              <w:ind w:hanging="2"/>
              <w:jc w:val="center"/>
              <w:rPr>
                <w:rFonts w:ascii="Times New Roman" w:eastAsia="Times New Roman" w:hAnsi="Times New Roman" w:cs="Times New Roman"/>
                <w:b/>
                <w:bCs/>
                <w:sz w:val="24"/>
                <w:szCs w:val="24"/>
              </w:rPr>
            </w:pPr>
          </w:p>
        </w:tc>
        <w:tc>
          <w:tcPr>
            <w:tcW w:w="2970"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1FE" w14:textId="77777777" w:rsidR="002A0449" w:rsidRDefault="00000000">
            <w:pPr>
              <w:spacing w:after="0" w:line="240" w:lineRule="auto"/>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Tahun Pencapaian</w:t>
            </w:r>
          </w:p>
        </w:tc>
      </w:tr>
      <w:tr w:rsidR="002A0449" w14:paraId="012096E4" w14:textId="77777777">
        <w:trPr>
          <w:trHeight w:val="647"/>
          <w:tblHeader/>
        </w:trPr>
        <w:tc>
          <w:tcPr>
            <w:tcW w:w="578"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201" w14:textId="77777777" w:rsidR="002A0449" w:rsidRDefault="002A0449">
            <w:pPr>
              <w:widowControl w:val="0"/>
              <w:pBdr>
                <w:top w:val="nil"/>
                <w:left w:val="nil"/>
                <w:bottom w:val="nil"/>
                <w:right w:val="nil"/>
                <w:between w:val="nil"/>
              </w:pBdr>
              <w:spacing w:after="0"/>
              <w:rPr>
                <w:rFonts w:ascii="Times New Roman" w:eastAsia="Times New Roman" w:hAnsi="Times New Roman" w:cs="Times New Roman"/>
                <w:b/>
                <w:bCs/>
                <w:sz w:val="24"/>
                <w:szCs w:val="24"/>
              </w:rPr>
            </w:pPr>
          </w:p>
        </w:tc>
        <w:tc>
          <w:tcPr>
            <w:tcW w:w="5087"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202" w14:textId="77777777" w:rsidR="002A0449" w:rsidRDefault="002A0449">
            <w:pPr>
              <w:widowControl w:val="0"/>
              <w:pBdr>
                <w:top w:val="nil"/>
                <w:left w:val="nil"/>
                <w:bottom w:val="nil"/>
                <w:right w:val="nil"/>
                <w:between w:val="nil"/>
              </w:pBdr>
              <w:spacing w:after="0"/>
              <w:rPr>
                <w:rFonts w:ascii="Times New Roman" w:eastAsia="Times New Roman" w:hAnsi="Times New Roman" w:cs="Times New Roman"/>
                <w:b/>
                <w:bCs/>
                <w:sz w:val="24"/>
                <w:szCs w:val="24"/>
              </w:rPr>
            </w:pPr>
          </w:p>
        </w:tc>
        <w:tc>
          <w:tcPr>
            <w:tcW w:w="1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03" w14:textId="77777777" w:rsidR="002A0449" w:rsidRDefault="002A0449">
            <w:pPr>
              <w:spacing w:after="0" w:line="240" w:lineRule="auto"/>
              <w:ind w:hanging="2"/>
              <w:jc w:val="center"/>
              <w:rPr>
                <w:rFonts w:ascii="Times New Roman" w:eastAsia="Times New Roman" w:hAnsi="Times New Roman" w:cs="Times New Roman"/>
                <w:b/>
                <w:bCs/>
                <w:sz w:val="24"/>
                <w:szCs w:val="24"/>
              </w:rPr>
            </w:pPr>
          </w:p>
          <w:p w14:paraId="00000204" w14:textId="77777777" w:rsidR="002A0449" w:rsidRDefault="00000000">
            <w:pPr>
              <w:spacing w:after="0" w:line="240" w:lineRule="auto"/>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2024-2025</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205" w14:textId="77777777" w:rsidR="002A0449" w:rsidRDefault="00000000">
            <w:pPr>
              <w:spacing w:after="0" w:line="240" w:lineRule="auto"/>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2025-2026</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206" w14:textId="77777777" w:rsidR="002A0449" w:rsidRDefault="00000000">
            <w:pPr>
              <w:spacing w:after="0" w:line="240" w:lineRule="auto"/>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2026-2027</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207" w14:textId="77777777" w:rsidR="002A0449" w:rsidRDefault="00000000">
            <w:pPr>
              <w:spacing w:after="0" w:line="240" w:lineRule="auto"/>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2027-2028</w:t>
            </w:r>
          </w:p>
        </w:tc>
      </w:tr>
      <w:tr w:rsidR="002A0449" w14:paraId="5A4950FE" w14:textId="77777777">
        <w:tc>
          <w:tcPr>
            <w:tcW w:w="57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08" w14:textId="77777777" w:rsidR="002A0449" w:rsidRDefault="0000000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09" w14:textId="77777777" w:rsidR="002A0449"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Persentase kepuasan dosen dan mahasiswa terhadap sarana dan prasarana penelitian</w:t>
            </w:r>
          </w:p>
        </w:tc>
        <w:tc>
          <w:tcPr>
            <w:tcW w:w="1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0A" w14:textId="77777777" w:rsidR="002A0449" w:rsidRDefault="00000000">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rPr>
              <w:t>80%</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0B" w14:textId="77777777" w:rsidR="002A0449" w:rsidRDefault="00000000">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rPr>
              <w:t>85%</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0C" w14:textId="77777777" w:rsidR="002A0449" w:rsidRDefault="00000000">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rPr>
              <w:t>90%</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0D" w14:textId="77777777" w:rsidR="002A0449" w:rsidRDefault="00000000">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rPr>
              <w:t>95%</w:t>
            </w:r>
          </w:p>
        </w:tc>
      </w:tr>
      <w:tr w:rsidR="002A0449" w14:paraId="49B4F888" w14:textId="77777777">
        <w:tc>
          <w:tcPr>
            <w:tcW w:w="57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0E" w14:textId="77777777" w:rsidR="002A0449" w:rsidRDefault="0000000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0F" w14:textId="77777777" w:rsidR="002A0449"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Persentase kepuasan mitra penelitian</w:t>
            </w:r>
          </w:p>
        </w:tc>
        <w:tc>
          <w:tcPr>
            <w:tcW w:w="1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10" w14:textId="77777777" w:rsidR="002A0449" w:rsidRDefault="00000000">
            <w:pPr>
              <w:spacing w:after="0" w:line="240" w:lineRule="auto"/>
              <w:ind w:hanging="2"/>
              <w:jc w:val="center"/>
              <w:rPr>
                <w:rFonts w:ascii="Times New Roman" w:eastAsia="Times New Roman" w:hAnsi="Times New Roman" w:cs="Times New Roman"/>
                <w:color w:val="00B050"/>
              </w:rPr>
            </w:pPr>
            <w:r>
              <w:rPr>
                <w:rFonts w:ascii="Times New Roman" w:eastAsia="Times New Roman" w:hAnsi="Times New Roman" w:cs="Times New Roman"/>
              </w:rPr>
              <w:t>80%</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11" w14:textId="77777777" w:rsidR="002A0449" w:rsidRDefault="00000000">
            <w:pPr>
              <w:spacing w:after="0" w:line="240" w:lineRule="auto"/>
              <w:ind w:hanging="2"/>
              <w:jc w:val="center"/>
              <w:rPr>
                <w:rFonts w:ascii="Times New Roman" w:eastAsia="Times New Roman" w:hAnsi="Times New Roman" w:cs="Times New Roman"/>
                <w:color w:val="00B050"/>
              </w:rPr>
            </w:pPr>
            <w:r>
              <w:rPr>
                <w:rFonts w:ascii="Times New Roman" w:eastAsia="Times New Roman" w:hAnsi="Times New Roman" w:cs="Times New Roman"/>
              </w:rPr>
              <w:t>85%</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12" w14:textId="77777777" w:rsidR="002A0449" w:rsidRDefault="00000000">
            <w:pPr>
              <w:spacing w:after="0" w:line="240" w:lineRule="auto"/>
              <w:ind w:hanging="2"/>
              <w:jc w:val="center"/>
              <w:rPr>
                <w:rFonts w:ascii="Times New Roman" w:eastAsia="Times New Roman" w:hAnsi="Times New Roman" w:cs="Times New Roman"/>
                <w:color w:val="00B050"/>
              </w:rPr>
            </w:pPr>
            <w:r>
              <w:rPr>
                <w:rFonts w:ascii="Times New Roman" w:eastAsia="Times New Roman" w:hAnsi="Times New Roman" w:cs="Times New Roman"/>
              </w:rPr>
              <w:t>90%</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13" w14:textId="77777777" w:rsidR="002A0449" w:rsidRDefault="00000000">
            <w:pPr>
              <w:spacing w:after="0" w:line="240" w:lineRule="auto"/>
              <w:ind w:hanging="2"/>
              <w:jc w:val="center"/>
              <w:rPr>
                <w:rFonts w:ascii="Times New Roman" w:eastAsia="Times New Roman" w:hAnsi="Times New Roman" w:cs="Times New Roman"/>
                <w:color w:val="00B050"/>
              </w:rPr>
            </w:pPr>
            <w:r>
              <w:rPr>
                <w:rFonts w:ascii="Times New Roman" w:eastAsia="Times New Roman" w:hAnsi="Times New Roman" w:cs="Times New Roman"/>
              </w:rPr>
              <w:t>95%</w:t>
            </w:r>
          </w:p>
        </w:tc>
      </w:tr>
      <w:tr w:rsidR="002A0449" w14:paraId="3EAF6574" w14:textId="77777777">
        <w:tc>
          <w:tcPr>
            <w:tcW w:w="57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14" w14:textId="77777777" w:rsidR="002A0449" w:rsidRDefault="0000000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0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15" w14:textId="77777777" w:rsidR="002A0449"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Tersedia sistem pendukung administrasi penelitian</w:t>
            </w:r>
          </w:p>
        </w:tc>
        <w:tc>
          <w:tcPr>
            <w:tcW w:w="1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16" w14:textId="77777777" w:rsidR="002A0449" w:rsidRDefault="00000000">
            <w:pPr>
              <w:spacing w:after="0" w:line="240" w:lineRule="auto"/>
              <w:ind w:hanging="2"/>
              <w:jc w:val="center"/>
              <w:rPr>
                <w:rFonts w:ascii="Times New Roman" w:eastAsia="Times New Roman" w:hAnsi="Times New Roman" w:cs="Times New Roman"/>
                <w:color w:val="00B050"/>
              </w:rPr>
            </w:pPr>
            <w:r>
              <w:rPr>
                <w:rFonts w:ascii="Times New Roman" w:eastAsia="Times New Roman" w:hAnsi="Times New Roman" w:cs="Times New Roman"/>
              </w:rPr>
              <w:t>Tersedia</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17" w14:textId="77777777" w:rsidR="002A0449" w:rsidRDefault="00000000">
            <w:pPr>
              <w:spacing w:after="0" w:line="240" w:lineRule="auto"/>
              <w:ind w:hanging="2"/>
              <w:jc w:val="center"/>
              <w:rPr>
                <w:rFonts w:ascii="Times New Roman" w:eastAsia="Times New Roman" w:hAnsi="Times New Roman" w:cs="Times New Roman"/>
                <w:color w:val="00B050"/>
              </w:rPr>
            </w:pPr>
            <w:r>
              <w:rPr>
                <w:rFonts w:ascii="Times New Roman" w:eastAsia="Times New Roman" w:hAnsi="Times New Roman" w:cs="Times New Roman"/>
              </w:rPr>
              <w:t>Tersedia</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18" w14:textId="77777777" w:rsidR="002A0449" w:rsidRDefault="00000000">
            <w:pPr>
              <w:spacing w:after="0" w:line="240" w:lineRule="auto"/>
              <w:ind w:hanging="2"/>
              <w:jc w:val="center"/>
              <w:rPr>
                <w:rFonts w:ascii="Times New Roman" w:eastAsia="Times New Roman" w:hAnsi="Times New Roman" w:cs="Times New Roman"/>
                <w:color w:val="00B050"/>
              </w:rPr>
            </w:pPr>
            <w:r>
              <w:rPr>
                <w:rFonts w:ascii="Times New Roman" w:eastAsia="Times New Roman" w:hAnsi="Times New Roman" w:cs="Times New Roman"/>
              </w:rPr>
              <w:t>Tersedia</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19" w14:textId="77777777" w:rsidR="002A0449" w:rsidRDefault="00000000">
            <w:pPr>
              <w:spacing w:after="0" w:line="240" w:lineRule="auto"/>
              <w:ind w:hanging="2"/>
              <w:jc w:val="center"/>
              <w:rPr>
                <w:rFonts w:ascii="Times New Roman" w:eastAsia="Times New Roman" w:hAnsi="Times New Roman" w:cs="Times New Roman"/>
                <w:color w:val="00B050"/>
              </w:rPr>
            </w:pPr>
            <w:r>
              <w:rPr>
                <w:rFonts w:ascii="Times New Roman" w:eastAsia="Times New Roman" w:hAnsi="Times New Roman" w:cs="Times New Roman"/>
              </w:rPr>
              <w:t>Tersedia</w:t>
            </w:r>
          </w:p>
        </w:tc>
      </w:tr>
      <w:tr w:rsidR="002A0449" w14:paraId="69D3EA21" w14:textId="77777777">
        <w:tc>
          <w:tcPr>
            <w:tcW w:w="57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1A" w14:textId="77777777" w:rsidR="002A0449" w:rsidRDefault="00000000">
            <w:pPr>
              <w:spacing w:after="0"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0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1B" w14:textId="77777777" w:rsidR="002A0449" w:rsidRDefault="00000000">
            <w:pPr>
              <w:spacing w:after="0" w:line="240" w:lineRule="auto"/>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Tersedia  mekanisme dan pedoman penggunaan dana penelitian</w:t>
            </w:r>
          </w:p>
        </w:tc>
        <w:tc>
          <w:tcPr>
            <w:tcW w:w="1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1C" w14:textId="77777777" w:rsidR="002A0449" w:rsidRDefault="00000000">
            <w:pPr>
              <w:spacing w:after="0" w:line="240" w:lineRule="auto"/>
              <w:ind w:hanging="2"/>
              <w:jc w:val="center"/>
              <w:rPr>
                <w:rFonts w:ascii="Times New Roman" w:eastAsia="Times New Roman" w:hAnsi="Times New Roman" w:cs="Times New Roman"/>
                <w:color w:val="00B050"/>
              </w:rPr>
            </w:pPr>
            <w:r>
              <w:rPr>
                <w:rFonts w:ascii="Times New Roman" w:eastAsia="Times New Roman" w:hAnsi="Times New Roman" w:cs="Times New Roman"/>
              </w:rPr>
              <w:t>Tersedia</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1D" w14:textId="77777777" w:rsidR="002A0449" w:rsidRDefault="00000000">
            <w:pPr>
              <w:spacing w:after="0" w:line="240" w:lineRule="auto"/>
              <w:ind w:hanging="2"/>
              <w:jc w:val="center"/>
              <w:rPr>
                <w:rFonts w:ascii="Times New Roman" w:eastAsia="Times New Roman" w:hAnsi="Times New Roman" w:cs="Times New Roman"/>
                <w:color w:val="00B050"/>
              </w:rPr>
            </w:pPr>
            <w:r>
              <w:rPr>
                <w:rFonts w:ascii="Times New Roman" w:eastAsia="Times New Roman" w:hAnsi="Times New Roman" w:cs="Times New Roman"/>
              </w:rPr>
              <w:t>Tersedia</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1E" w14:textId="77777777" w:rsidR="002A0449" w:rsidRDefault="00000000">
            <w:pPr>
              <w:spacing w:after="0" w:line="240" w:lineRule="auto"/>
              <w:ind w:hanging="2"/>
              <w:jc w:val="center"/>
              <w:rPr>
                <w:rFonts w:ascii="Times New Roman" w:eastAsia="Times New Roman" w:hAnsi="Times New Roman" w:cs="Times New Roman"/>
                <w:color w:val="00B050"/>
              </w:rPr>
            </w:pPr>
            <w:r>
              <w:rPr>
                <w:rFonts w:ascii="Times New Roman" w:eastAsia="Times New Roman" w:hAnsi="Times New Roman" w:cs="Times New Roman"/>
              </w:rPr>
              <w:t>Tersedia</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21F" w14:textId="77777777" w:rsidR="002A0449" w:rsidRDefault="00000000">
            <w:pPr>
              <w:spacing w:after="0" w:line="240" w:lineRule="auto"/>
              <w:ind w:hanging="2"/>
              <w:jc w:val="center"/>
              <w:rPr>
                <w:rFonts w:ascii="Times New Roman" w:eastAsia="Times New Roman" w:hAnsi="Times New Roman" w:cs="Times New Roman"/>
                <w:color w:val="00B050"/>
              </w:rPr>
            </w:pPr>
            <w:r>
              <w:rPr>
                <w:rFonts w:ascii="Times New Roman" w:eastAsia="Times New Roman" w:hAnsi="Times New Roman" w:cs="Times New Roman"/>
              </w:rPr>
              <w:t>Tersedia</w:t>
            </w:r>
          </w:p>
        </w:tc>
      </w:tr>
    </w:tbl>
    <w:p w14:paraId="00000220" w14:textId="77777777" w:rsidR="002A0449" w:rsidRDefault="002A0449">
      <w:pPr>
        <w:spacing w:after="0" w:line="240" w:lineRule="auto"/>
        <w:ind w:hanging="2"/>
        <w:jc w:val="both"/>
        <w:rPr>
          <w:rFonts w:ascii="Cambria" w:eastAsia="Cambria" w:hAnsi="Cambria" w:cs="Cambria"/>
          <w:sz w:val="24"/>
          <w:szCs w:val="24"/>
        </w:rPr>
      </w:pPr>
    </w:p>
    <w:p w14:paraId="00000221" w14:textId="77777777" w:rsidR="002A0449" w:rsidRDefault="002A0449">
      <w:pPr>
        <w:spacing w:after="0" w:line="240" w:lineRule="auto"/>
        <w:ind w:hanging="2"/>
        <w:jc w:val="both"/>
        <w:rPr>
          <w:rFonts w:ascii="Times New Roman" w:eastAsia="Times New Roman" w:hAnsi="Times New Roman" w:cs="Times New Roman"/>
          <w:sz w:val="24"/>
          <w:szCs w:val="24"/>
        </w:rPr>
      </w:pPr>
    </w:p>
    <w:tbl>
      <w:tblPr>
        <w:tblStyle w:val="af"/>
        <w:tblW w:w="10034" w:type="dxa"/>
        <w:tblInd w:w="-2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34"/>
      </w:tblGrid>
      <w:tr w:rsidR="002A0449" w14:paraId="01C9EFC6" w14:textId="77777777">
        <w:tc>
          <w:tcPr>
            <w:tcW w:w="10034"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000222" w14:textId="77777777" w:rsidR="002A0449"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J. </w:t>
            </w:r>
            <w:r>
              <w:rPr>
                <w:rFonts w:ascii="Cambria" w:eastAsia="Cambria" w:hAnsi="Cambria" w:cs="Cambria"/>
                <w:b/>
                <w:bCs/>
                <w:sz w:val="24"/>
                <w:szCs w:val="24"/>
              </w:rPr>
              <w:t>Dokumen Terkait Pelaksanaan Standar</w:t>
            </w:r>
          </w:p>
        </w:tc>
      </w:tr>
    </w:tbl>
    <w:p w14:paraId="00000223" w14:textId="77777777" w:rsidR="002A0449" w:rsidRDefault="002A0449">
      <w:pPr>
        <w:spacing w:after="0" w:line="240" w:lineRule="auto"/>
        <w:ind w:left="720"/>
        <w:jc w:val="both"/>
        <w:rPr>
          <w:rFonts w:ascii="Times New Roman" w:eastAsia="Times New Roman" w:hAnsi="Times New Roman" w:cs="Times New Roman"/>
          <w:sz w:val="24"/>
          <w:szCs w:val="24"/>
        </w:rPr>
      </w:pPr>
    </w:p>
    <w:p w14:paraId="00000224" w14:textId="77777777" w:rsidR="002A0449" w:rsidRDefault="00000000">
      <w:pPr>
        <w:numPr>
          <w:ilvl w:val="0"/>
          <w:numId w:val="18"/>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Penerapan Siklus Penetapan, Pelaksanaan, Evaluasi, Pengendalian, dan Peningkatan (PPEPP) Standar Penelitian Universitas Stikubank (UNISBANK).</w:t>
      </w:r>
    </w:p>
    <w:p w14:paraId="00000225" w14:textId="77777777" w:rsidR="002A0449" w:rsidRDefault="00000000">
      <w:pPr>
        <w:numPr>
          <w:ilvl w:val="0"/>
          <w:numId w:val="18"/>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Instrumen Akreditasi Perguruan Tinggi dan Program Studi yang berlaku pada saat pelaksanaan standar, termasuk instrumen LAM INFOKOM dan ketentuan penjaminan mutu pendidikan tinggi yang relevan dengan standar masukan penelitian.</w:t>
      </w:r>
    </w:p>
    <w:p w14:paraId="00000226" w14:textId="77777777" w:rsidR="002A0449" w:rsidRDefault="002A0449">
      <w:pPr>
        <w:spacing w:after="0" w:line="240" w:lineRule="auto"/>
        <w:ind w:left="1080"/>
        <w:jc w:val="both"/>
        <w:rPr>
          <w:rFonts w:ascii="Times New Roman" w:eastAsia="Times New Roman" w:hAnsi="Times New Roman" w:cs="Times New Roman"/>
          <w:color w:val="000000"/>
          <w:sz w:val="24"/>
          <w:szCs w:val="24"/>
        </w:rPr>
      </w:pPr>
    </w:p>
    <w:tbl>
      <w:tblPr>
        <w:tblStyle w:val="af0"/>
        <w:tblW w:w="9804" w:type="dxa"/>
        <w:tblInd w:w="-2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04"/>
      </w:tblGrid>
      <w:tr w:rsidR="002A0449" w14:paraId="3B00351A" w14:textId="77777777">
        <w:tc>
          <w:tcPr>
            <w:tcW w:w="9804"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000227" w14:textId="77777777" w:rsidR="002A0449"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 Referensi</w:t>
            </w:r>
          </w:p>
        </w:tc>
      </w:tr>
    </w:tbl>
    <w:p w14:paraId="00000228" w14:textId="77777777" w:rsidR="002A0449" w:rsidRDefault="00000000">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Referensi yang digunakan dalam penyusunan Standar Masukan Penelitian Fakultas Teknologi Informasi dan Industri (FTII) Universitas Stikubank (UNISBANK) Semarang adalah:</w:t>
      </w:r>
    </w:p>
    <w:p w14:paraId="00000229" w14:textId="77777777" w:rsidR="002A0449" w:rsidRDefault="00000000">
      <w:pPr>
        <w:widowControl w:val="0"/>
        <w:numPr>
          <w:ilvl w:val="0"/>
          <w:numId w:val="1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Undang-Undang Republik Indonesia Nomor 12 Tahun 2012 tentang Pendidikan Tinggi.</w:t>
      </w:r>
    </w:p>
    <w:p w14:paraId="0000022A" w14:textId="77777777" w:rsidR="002A0449" w:rsidRDefault="00000000">
      <w:pPr>
        <w:widowControl w:val="0"/>
        <w:numPr>
          <w:ilvl w:val="0"/>
          <w:numId w:val="1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Presiden Republik Indonesia Nomor 8 Tahun 2012 tentang Kerangka Kualifikasi Nasional Indonesia (KKNI).</w:t>
      </w:r>
    </w:p>
    <w:p w14:paraId="0000022B" w14:textId="77777777" w:rsidR="002A0449" w:rsidRDefault="00000000">
      <w:pPr>
        <w:widowControl w:val="0"/>
        <w:numPr>
          <w:ilvl w:val="0"/>
          <w:numId w:val="1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Peraturan Menteri Pendidikan, Kebudayaan, Riset, dan Teknologi Republik Indonesia Nomor 53 </w:t>
      </w:r>
      <w:r>
        <w:rPr>
          <w:rFonts w:ascii="Times New Roman" w:eastAsia="Times New Roman" w:hAnsi="Times New Roman" w:cs="Times New Roman"/>
          <w:sz w:val="24"/>
          <w:szCs w:val="24"/>
        </w:rPr>
        <w:lastRenderedPageBreak/>
        <w:t>Tahun 2023 tentang Penjaminan Mutu Pendidikan Tinggi.</w:t>
      </w:r>
    </w:p>
    <w:p w14:paraId="0000022C" w14:textId="77777777" w:rsidR="002A0449" w:rsidRDefault="00000000">
      <w:pPr>
        <w:widowControl w:val="0"/>
        <w:numPr>
          <w:ilvl w:val="0"/>
          <w:numId w:val="1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Badan Akreditasi Nasional Perguruan Tinggi Nomor 13 Tahun 2023 tentang Sistem Akreditasi Nasional Pendidikan Tinggi (SAN).</w:t>
      </w:r>
    </w:p>
    <w:p w14:paraId="0000022D" w14:textId="77777777" w:rsidR="002A0449" w:rsidRDefault="00000000">
      <w:pPr>
        <w:widowControl w:val="0"/>
        <w:numPr>
          <w:ilvl w:val="0"/>
          <w:numId w:val="1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Badan Akreditasi Nasional Perguruan Tinggi Nomor 5 Tahun 2024 tentang Pemantauan dan Evaluasi Mutu Perguruan Tinggi (PMPT).</w:t>
      </w:r>
    </w:p>
    <w:p w14:paraId="0000022E" w14:textId="77777777" w:rsidR="002A0449" w:rsidRDefault="00000000">
      <w:pPr>
        <w:widowControl w:val="0"/>
        <w:numPr>
          <w:ilvl w:val="0"/>
          <w:numId w:val="1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Menteri Riset, Teknologi, dan Pendidikan Tinggi Republik Indonesia Nomor 33 Tahun 2019 tentang Pendidikan Antikorupsi di Perguruan Tinggi.</w:t>
      </w:r>
    </w:p>
    <w:p w14:paraId="0000022F" w14:textId="77777777" w:rsidR="002A0449" w:rsidRDefault="00000000">
      <w:pPr>
        <w:widowControl w:val="0"/>
        <w:numPr>
          <w:ilvl w:val="0"/>
          <w:numId w:val="1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Menteri Pendidikan dan Kebudayaan Republik Indonesia Nomor 38 Tahun 2019 tentang Pencegahan dan Penanggulangan Penyalahgunaan Narkotika dan Prekursor Narkotika di Lingkungan Pendidikan.</w:t>
      </w:r>
    </w:p>
    <w:p w14:paraId="00000230" w14:textId="77777777" w:rsidR="002A0449" w:rsidRDefault="00000000">
      <w:pPr>
        <w:widowControl w:val="0"/>
        <w:numPr>
          <w:ilvl w:val="0"/>
          <w:numId w:val="1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Statuta Universitas Stikubank (UNISBANK).</w:t>
      </w:r>
    </w:p>
    <w:p w14:paraId="00000231" w14:textId="77777777" w:rsidR="002A0449" w:rsidRDefault="00000000">
      <w:pPr>
        <w:widowControl w:val="0"/>
        <w:numPr>
          <w:ilvl w:val="0"/>
          <w:numId w:val="1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Kebijakan Sistem Penjaminan Mutu Internal (SPMI) Universitas Stikubank (UNISBANK).</w:t>
      </w:r>
    </w:p>
    <w:p w14:paraId="00000232" w14:textId="77777777" w:rsidR="002A0449" w:rsidRDefault="00000000">
      <w:pPr>
        <w:widowControl w:val="0"/>
        <w:numPr>
          <w:ilvl w:val="0"/>
          <w:numId w:val="1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Rencana Strategis (Renstra) Universitas Stikubank (UNISBANK) Tahun 2024–2027.</w:t>
      </w:r>
    </w:p>
    <w:p w14:paraId="00000233" w14:textId="77777777" w:rsidR="002A0449" w:rsidRDefault="00000000">
      <w:pPr>
        <w:widowControl w:val="0"/>
        <w:numPr>
          <w:ilvl w:val="0"/>
          <w:numId w:val="1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Rencana Strategis (Renstra) Penelitian Universitas Stikubank (UNISBANK) yang berlaku.</w:t>
      </w:r>
    </w:p>
    <w:p w14:paraId="00000234" w14:textId="77777777" w:rsidR="002A0449" w:rsidRDefault="00000000">
      <w:pPr>
        <w:widowControl w:val="0"/>
        <w:numPr>
          <w:ilvl w:val="0"/>
          <w:numId w:val="1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Rencana Strategis (Renstra) Fakultas Teknologi Informasi dan Industri (FTII) Universitas Stikubank (UNISBANK) Tahun 2024–2027.</w:t>
      </w:r>
    </w:p>
    <w:p w14:paraId="00000235" w14:textId="77777777" w:rsidR="002A0449" w:rsidRDefault="00000000">
      <w:pPr>
        <w:widowControl w:val="0"/>
        <w:numPr>
          <w:ilvl w:val="0"/>
          <w:numId w:val="1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 Penelitian Universitas Stikubank (UNISBANK).</w:t>
      </w:r>
    </w:p>
    <w:p w14:paraId="00000236" w14:textId="77777777" w:rsidR="002A0449" w:rsidRDefault="00000000">
      <w:pPr>
        <w:widowControl w:val="0"/>
        <w:numPr>
          <w:ilvl w:val="0"/>
          <w:numId w:val="1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Buku Panduan Penelitian Universitas Stikubank (UNISBANK) yang berlaku.</w:t>
      </w:r>
    </w:p>
    <w:p w14:paraId="00000237" w14:textId="77777777" w:rsidR="002A0449" w:rsidRDefault="00000000">
      <w:pPr>
        <w:widowControl w:val="0"/>
        <w:numPr>
          <w:ilvl w:val="0"/>
          <w:numId w:val="1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Instrumen Akreditasi Program Studi Lembaga Akreditasi Mandiri Informatika dan Komputer (LAM INFOKOM) yang berlaku pada saat penyusunan dan pelaksanaan standar.</w:t>
      </w:r>
    </w:p>
    <w:p w14:paraId="00000238" w14:textId="77777777" w:rsidR="002A0449" w:rsidRDefault="00000000">
      <w:pPr>
        <w:widowControl w:val="0"/>
        <w:numPr>
          <w:ilvl w:val="0"/>
          <w:numId w:val="1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Rencana Induk Penelitian (RIP), Roadmap Penelitian, dan Dokumen Pengembangan Penelitian Program Studi di lingkungan FTII Universitas Stikubank (UNISBANK).</w:t>
      </w:r>
    </w:p>
    <w:p w14:paraId="00000239" w14:textId="77777777" w:rsidR="002A0449" w:rsidRDefault="002A0449">
      <w:pPr>
        <w:widowControl w:val="0"/>
        <w:spacing w:after="0" w:line="240" w:lineRule="auto"/>
        <w:rPr>
          <w:rFonts w:ascii="Times New Roman" w:eastAsia="Times New Roman" w:hAnsi="Times New Roman" w:cs="Times New Roman"/>
          <w:sz w:val="24"/>
          <w:szCs w:val="24"/>
        </w:rPr>
      </w:pPr>
    </w:p>
    <w:sectPr w:rsidR="002A0449">
      <w:headerReference w:type="default" r:id="rId9"/>
      <w:pgSz w:w="12240" w:h="15840"/>
      <w:pgMar w:top="1440" w:right="81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CC377" w14:textId="77777777" w:rsidR="00B23638" w:rsidRDefault="00B23638">
      <w:pPr>
        <w:spacing w:after="0" w:line="240" w:lineRule="auto"/>
      </w:pPr>
      <w:r>
        <w:separator/>
      </w:r>
    </w:p>
  </w:endnote>
  <w:endnote w:type="continuationSeparator" w:id="0">
    <w:p w14:paraId="0DB8C012" w14:textId="77777777" w:rsidR="00B23638" w:rsidRDefault="00B236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2AF5A95-8434-45F8-9106-27C170E29012}"/>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D674068-515D-4595-9756-F93FD54AF6C0}"/>
    <w:embedBold r:id="rId3" w:fontKey="{0E5D7642-9D18-41D6-B636-60F8A31ECDAE}"/>
  </w:font>
  <w:font w:name="Georgia">
    <w:panose1 w:val="02040502050405020303"/>
    <w:charset w:val="00"/>
    <w:family w:val="roman"/>
    <w:pitch w:val="variable"/>
    <w:sig w:usb0="00000287" w:usb1="00000000" w:usb2="00000000" w:usb3="00000000" w:csb0="0000009F" w:csb1="00000000"/>
    <w:embedItalic r:id="rId4" w:fontKey="{782E9FF2-A662-44DD-9E97-E1AC66722823}"/>
  </w:font>
  <w:font w:name="Cambria">
    <w:panose1 w:val="02040503050406030204"/>
    <w:charset w:val="00"/>
    <w:family w:val="roman"/>
    <w:pitch w:val="variable"/>
    <w:sig w:usb0="E00006FF" w:usb1="420024FF" w:usb2="02000000" w:usb3="00000000" w:csb0="0000019F" w:csb1="00000000"/>
    <w:embedRegular r:id="rId5" w:fontKey="{7F535905-8B5A-47C1-AADD-E41E1567646C}"/>
    <w:embedBold r:id="rId6" w:fontKey="{F6AC17DE-8A41-456A-A050-1B166791AC97}"/>
  </w:font>
  <w:font w:name="Aptos Narrow">
    <w:charset w:val="00"/>
    <w:family w:val="swiss"/>
    <w:pitch w:val="variable"/>
    <w:sig w:usb0="20000287" w:usb1="00000003" w:usb2="00000000" w:usb3="00000000" w:csb0="0000019F" w:csb1="00000000"/>
    <w:embedRegular r:id="rId7" w:fontKey="{79CB082B-E5D1-4D28-82AC-3CD6BA59DD8E}"/>
    <w:embedBold r:id="rId8" w:fontKey="{B49E868C-2114-409B-B81A-0B8064B15C9F}"/>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8A83B" w14:textId="77777777" w:rsidR="00B23638" w:rsidRDefault="00B23638">
      <w:pPr>
        <w:spacing w:after="0" w:line="240" w:lineRule="auto"/>
      </w:pPr>
      <w:r>
        <w:separator/>
      </w:r>
    </w:p>
  </w:footnote>
  <w:footnote w:type="continuationSeparator" w:id="0">
    <w:p w14:paraId="22537275" w14:textId="77777777" w:rsidR="00B23638" w:rsidRDefault="00B236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3A" w14:textId="77777777" w:rsidR="002A0449" w:rsidRDefault="002A0449">
    <w:pPr>
      <w:tabs>
        <w:tab w:val="center" w:pos="4680"/>
        <w:tab w:val="right" w:pos="9360"/>
      </w:tabs>
      <w:spacing w:after="0" w:line="240" w:lineRule="auto"/>
      <w:rPr>
        <w:color w:val="000000"/>
      </w:rPr>
    </w:pPr>
  </w:p>
  <w:tbl>
    <w:tblPr>
      <w:tblStyle w:val="af1"/>
      <w:tblW w:w="1039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0"/>
      <w:gridCol w:w="4860"/>
      <w:gridCol w:w="1530"/>
      <w:gridCol w:w="2520"/>
    </w:tblGrid>
    <w:tr w:rsidR="002A0449" w14:paraId="587CF45F" w14:textId="77777777">
      <w:trPr>
        <w:trHeight w:val="414"/>
      </w:trPr>
      <w:tc>
        <w:tcPr>
          <w:tcW w:w="1480"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23B" w14:textId="77777777" w:rsidR="002A0449" w:rsidRDefault="002A0449">
          <w:pPr>
            <w:tabs>
              <w:tab w:val="center" w:pos="4680"/>
              <w:tab w:val="right" w:pos="9360"/>
            </w:tabs>
            <w:spacing w:after="0" w:line="240" w:lineRule="auto"/>
            <w:rPr>
              <w:rFonts w:ascii="Arial" w:eastAsia="Arial" w:hAnsi="Arial" w:cs="Arial"/>
              <w:color w:val="000000"/>
            </w:rPr>
          </w:pPr>
        </w:p>
        <w:p w14:paraId="0000023C" w14:textId="77777777" w:rsidR="002A0449" w:rsidRDefault="00000000">
          <w:pPr>
            <w:spacing w:after="0" w:line="240" w:lineRule="auto"/>
            <w:rPr>
              <w:rFonts w:ascii="Arial" w:eastAsia="Arial" w:hAnsi="Arial" w:cs="Arial"/>
            </w:rPr>
          </w:pPr>
          <w:r>
            <w:rPr>
              <w:noProof/>
            </w:rPr>
            <w:drawing>
              <wp:anchor distT="0" distB="0" distL="0" distR="0" simplePos="0" relativeHeight="251658240" behindDoc="1" locked="0" layoutInCell="1" hidden="0" allowOverlap="1">
                <wp:simplePos x="0" y="0"/>
                <wp:positionH relativeFrom="column">
                  <wp:posOffset>3175</wp:posOffset>
                </wp:positionH>
                <wp:positionV relativeFrom="paragraph">
                  <wp:posOffset>12065</wp:posOffset>
                </wp:positionV>
                <wp:extent cx="781050" cy="848360"/>
                <wp:effectExtent l="0" t="0" r="0" b="0"/>
                <wp:wrapNone/>
                <wp:docPr id="2" name="image1.jpg" descr="Unisbank logo circle-1 | Universitas Stikubank"/>
                <wp:cNvGraphicFramePr/>
                <a:graphic xmlns:a="http://schemas.openxmlformats.org/drawingml/2006/main">
                  <a:graphicData uri="http://schemas.openxmlformats.org/drawingml/2006/picture">
                    <pic:pic xmlns:pic="http://schemas.openxmlformats.org/drawingml/2006/picture">
                      <pic:nvPicPr>
                        <pic:cNvPr id="0" name="image1.jpg" descr="Unisbank logo circle-1 | Universitas Stikubank"/>
                        <pic:cNvPicPr preferRelativeResize="0"/>
                      </pic:nvPicPr>
                      <pic:blipFill>
                        <a:blip r:embed="rId1"/>
                        <a:srcRect/>
                        <a:stretch>
                          <a:fillRect/>
                        </a:stretch>
                      </pic:blipFill>
                      <pic:spPr>
                        <a:xfrm>
                          <a:off x="0" y="0"/>
                          <a:ext cx="781050" cy="848360"/>
                        </a:xfrm>
                        <a:prstGeom prst="rect">
                          <a:avLst/>
                        </a:prstGeom>
                        <a:ln/>
                      </pic:spPr>
                    </pic:pic>
                  </a:graphicData>
                </a:graphic>
              </wp:anchor>
            </w:drawing>
          </w:r>
        </w:p>
        <w:p w14:paraId="0000023D" w14:textId="77777777" w:rsidR="002A0449" w:rsidRDefault="002A0449">
          <w:pPr>
            <w:spacing w:after="0" w:line="240" w:lineRule="auto"/>
            <w:ind w:right="-108"/>
            <w:jc w:val="center"/>
            <w:rPr>
              <w:rFonts w:ascii="Arial" w:eastAsia="Arial" w:hAnsi="Arial" w:cs="Arial"/>
            </w:rPr>
          </w:pPr>
        </w:p>
      </w:tc>
      <w:tc>
        <w:tcPr>
          <w:tcW w:w="48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23E" w14:textId="77777777" w:rsidR="002A0449" w:rsidRDefault="00000000">
          <w:pPr>
            <w:spacing w:after="0"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FAKULTAS TEKNOLOGI INFORMASI DAN INDUSTRI</w:t>
          </w:r>
        </w:p>
        <w:p w14:paraId="0000023F" w14:textId="77777777" w:rsidR="002A0449" w:rsidRDefault="00000000">
          <w:pPr>
            <w:tabs>
              <w:tab w:val="center" w:pos="4680"/>
              <w:tab w:val="right" w:pos="9360"/>
            </w:tabs>
            <w:spacing w:after="0" w:line="240" w:lineRule="auto"/>
            <w:jc w:val="center"/>
            <w:rPr>
              <w:rFonts w:ascii="Arial" w:eastAsia="Arial" w:hAnsi="Arial" w:cs="Arial"/>
              <w:b/>
              <w:bCs/>
              <w:color w:val="000000"/>
              <w:sz w:val="32"/>
              <w:szCs w:val="32"/>
            </w:rPr>
          </w:pPr>
          <w:r>
            <w:rPr>
              <w:rFonts w:ascii="Arial" w:eastAsia="Arial" w:hAnsi="Arial" w:cs="Arial"/>
              <w:b/>
              <w:bCs/>
              <w:color w:val="000000"/>
              <w:sz w:val="32"/>
              <w:szCs w:val="32"/>
            </w:rPr>
            <w:t>UNIVERSITAS STIKUBANK</w:t>
          </w:r>
        </w:p>
      </w:tc>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240" w14:textId="77777777" w:rsidR="002A0449" w:rsidRDefault="00000000">
          <w:pPr>
            <w:tabs>
              <w:tab w:val="center" w:pos="4680"/>
              <w:tab w:val="right" w:pos="9360"/>
            </w:tabs>
            <w:spacing w:after="0" w:line="240" w:lineRule="auto"/>
            <w:rPr>
              <w:color w:val="000000"/>
            </w:rPr>
          </w:pPr>
          <w:r>
            <w:rPr>
              <w:color w:val="000000"/>
            </w:rPr>
            <w:t>No. Dokumen</w:t>
          </w:r>
        </w:p>
      </w:tc>
      <w:tc>
        <w:tcPr>
          <w:tcW w:w="25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241" w14:textId="77777777" w:rsidR="002A0449" w:rsidRDefault="00000000">
          <w:pPr>
            <w:tabs>
              <w:tab w:val="center" w:pos="4680"/>
              <w:tab w:val="right" w:pos="9360"/>
            </w:tabs>
            <w:spacing w:after="0" w:line="240" w:lineRule="auto"/>
            <w:rPr>
              <w:color w:val="000000"/>
            </w:rPr>
          </w:pPr>
          <w:r>
            <w:rPr>
              <w:color w:val="000000"/>
            </w:rPr>
            <w:t>STANDAR /SPMI/2024</w:t>
          </w:r>
        </w:p>
      </w:tc>
    </w:tr>
    <w:tr w:rsidR="002A0449" w14:paraId="4CB7CF55" w14:textId="77777777">
      <w:trPr>
        <w:trHeight w:val="416"/>
      </w:trPr>
      <w:tc>
        <w:tcPr>
          <w:tcW w:w="1480"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242" w14:textId="77777777" w:rsidR="002A0449" w:rsidRDefault="002A0449">
          <w:pPr>
            <w:widowControl w:val="0"/>
            <w:pBdr>
              <w:top w:val="nil"/>
              <w:left w:val="nil"/>
              <w:bottom w:val="nil"/>
              <w:right w:val="nil"/>
              <w:between w:val="nil"/>
            </w:pBdr>
            <w:spacing w:after="0"/>
            <w:rPr>
              <w:color w:val="000000"/>
            </w:rPr>
          </w:pPr>
        </w:p>
      </w:tc>
      <w:tc>
        <w:tcPr>
          <w:tcW w:w="4860"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243" w14:textId="77777777" w:rsidR="002A0449" w:rsidRDefault="00000000">
          <w:pPr>
            <w:tabs>
              <w:tab w:val="center" w:pos="4680"/>
              <w:tab w:val="right" w:pos="9360"/>
            </w:tabs>
            <w:spacing w:after="0" w:line="240" w:lineRule="auto"/>
            <w:jc w:val="center"/>
            <w:rPr>
              <w:b/>
              <w:bCs/>
              <w:color w:val="000000"/>
              <w:sz w:val="32"/>
              <w:szCs w:val="32"/>
            </w:rPr>
          </w:pPr>
          <w:r>
            <w:rPr>
              <w:b/>
              <w:bCs/>
              <w:color w:val="000000"/>
              <w:sz w:val="32"/>
              <w:szCs w:val="32"/>
            </w:rPr>
            <w:t>STANDAR MASUKAN PENELITIAN</w:t>
          </w:r>
        </w:p>
      </w:tc>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244" w14:textId="77777777" w:rsidR="002A0449" w:rsidRDefault="00000000">
          <w:pPr>
            <w:tabs>
              <w:tab w:val="center" w:pos="4680"/>
              <w:tab w:val="right" w:pos="9360"/>
            </w:tabs>
            <w:spacing w:after="0" w:line="240" w:lineRule="auto"/>
            <w:rPr>
              <w:color w:val="000000"/>
            </w:rPr>
          </w:pPr>
          <w:r>
            <w:rPr>
              <w:color w:val="000000"/>
            </w:rPr>
            <w:t>No. Revisi:</w:t>
          </w:r>
        </w:p>
      </w:tc>
      <w:tc>
        <w:tcPr>
          <w:tcW w:w="25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245" w14:textId="77777777" w:rsidR="002A0449" w:rsidRDefault="002A0449">
          <w:pPr>
            <w:tabs>
              <w:tab w:val="center" w:pos="4680"/>
              <w:tab w:val="right" w:pos="9360"/>
            </w:tabs>
            <w:spacing w:after="0" w:line="240" w:lineRule="auto"/>
            <w:rPr>
              <w:color w:val="000000"/>
            </w:rPr>
          </w:pPr>
        </w:p>
      </w:tc>
    </w:tr>
    <w:tr w:rsidR="002A0449" w14:paraId="4299BC28" w14:textId="77777777">
      <w:trPr>
        <w:trHeight w:val="308"/>
      </w:trPr>
      <w:tc>
        <w:tcPr>
          <w:tcW w:w="1480"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246" w14:textId="77777777" w:rsidR="002A0449" w:rsidRDefault="002A0449">
          <w:pPr>
            <w:widowControl w:val="0"/>
            <w:pBdr>
              <w:top w:val="nil"/>
              <w:left w:val="nil"/>
              <w:bottom w:val="nil"/>
              <w:right w:val="nil"/>
              <w:between w:val="nil"/>
            </w:pBdr>
            <w:spacing w:after="0"/>
            <w:rPr>
              <w:color w:val="000000"/>
            </w:rPr>
          </w:pPr>
        </w:p>
      </w:tc>
      <w:tc>
        <w:tcPr>
          <w:tcW w:w="4860"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247" w14:textId="77777777" w:rsidR="002A0449" w:rsidRDefault="002A0449">
          <w:pPr>
            <w:widowControl w:val="0"/>
            <w:pBdr>
              <w:top w:val="nil"/>
              <w:left w:val="nil"/>
              <w:bottom w:val="nil"/>
              <w:right w:val="nil"/>
              <w:between w:val="nil"/>
            </w:pBdr>
            <w:spacing w:after="0"/>
            <w:rPr>
              <w:color w:val="000000"/>
            </w:rPr>
          </w:pPr>
        </w:p>
      </w:tc>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248" w14:textId="77777777" w:rsidR="002A0449" w:rsidRDefault="00000000">
          <w:pPr>
            <w:tabs>
              <w:tab w:val="center" w:pos="4680"/>
              <w:tab w:val="right" w:pos="9360"/>
            </w:tabs>
            <w:spacing w:after="0" w:line="240" w:lineRule="auto"/>
            <w:rPr>
              <w:color w:val="000000"/>
            </w:rPr>
          </w:pPr>
          <w:r>
            <w:rPr>
              <w:color w:val="000000"/>
            </w:rPr>
            <w:t xml:space="preserve">Tgl. Berlaku: </w:t>
          </w:r>
        </w:p>
      </w:tc>
      <w:tc>
        <w:tcPr>
          <w:tcW w:w="25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249" w14:textId="77777777" w:rsidR="002A0449" w:rsidRDefault="00000000">
          <w:pPr>
            <w:tabs>
              <w:tab w:val="center" w:pos="4680"/>
              <w:tab w:val="right" w:pos="9360"/>
            </w:tabs>
            <w:spacing w:after="0" w:line="240" w:lineRule="auto"/>
            <w:rPr>
              <w:color w:val="000000"/>
            </w:rPr>
          </w:pPr>
          <w:r>
            <w:rPr>
              <w:color w:val="000000"/>
            </w:rPr>
            <w:t>5 Desember 2024</w:t>
          </w:r>
        </w:p>
      </w:tc>
    </w:tr>
    <w:tr w:rsidR="002A0449" w14:paraId="1ED420ED" w14:textId="77777777">
      <w:trPr>
        <w:trHeight w:val="375"/>
      </w:trPr>
      <w:tc>
        <w:tcPr>
          <w:tcW w:w="1480"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24A" w14:textId="77777777" w:rsidR="002A0449" w:rsidRDefault="002A0449">
          <w:pPr>
            <w:widowControl w:val="0"/>
            <w:pBdr>
              <w:top w:val="nil"/>
              <w:left w:val="nil"/>
              <w:bottom w:val="nil"/>
              <w:right w:val="nil"/>
              <w:between w:val="nil"/>
            </w:pBdr>
            <w:spacing w:after="0"/>
            <w:rPr>
              <w:color w:val="000000"/>
            </w:rPr>
          </w:pPr>
        </w:p>
      </w:tc>
      <w:tc>
        <w:tcPr>
          <w:tcW w:w="4860" w:type="dxa"/>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24B" w14:textId="77777777" w:rsidR="002A0449" w:rsidRDefault="002A0449">
          <w:pPr>
            <w:widowControl w:val="0"/>
            <w:pBdr>
              <w:top w:val="nil"/>
              <w:left w:val="nil"/>
              <w:bottom w:val="nil"/>
              <w:right w:val="nil"/>
              <w:between w:val="nil"/>
            </w:pBdr>
            <w:spacing w:after="0"/>
            <w:rPr>
              <w:color w:val="000000"/>
            </w:rPr>
          </w:pPr>
        </w:p>
      </w:tc>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24C" w14:textId="77777777" w:rsidR="002A0449" w:rsidRDefault="00000000">
          <w:pPr>
            <w:tabs>
              <w:tab w:val="center" w:pos="4680"/>
              <w:tab w:val="right" w:pos="9360"/>
            </w:tabs>
            <w:spacing w:after="0" w:line="240" w:lineRule="auto"/>
            <w:rPr>
              <w:color w:val="000000"/>
            </w:rPr>
          </w:pPr>
          <w:r>
            <w:rPr>
              <w:color w:val="000000"/>
            </w:rPr>
            <w:t xml:space="preserve">Halaman: </w:t>
          </w:r>
        </w:p>
      </w:tc>
      <w:tc>
        <w:tcPr>
          <w:tcW w:w="25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00024D" w14:textId="0352C022" w:rsidR="002A0449" w:rsidRDefault="00000000">
          <w:pP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sidR="00FF5678">
            <w:rPr>
              <w:noProof/>
              <w:color w:val="000000"/>
            </w:rPr>
            <w:t>1</w:t>
          </w:r>
          <w:r>
            <w:rPr>
              <w:color w:val="000000"/>
            </w:rPr>
            <w:fldChar w:fldCharType="end"/>
          </w:r>
          <w:r>
            <w:rPr>
              <w:color w:val="000000"/>
            </w:rPr>
            <w:t xml:space="preserve"> dari 7</w:t>
          </w:r>
        </w:p>
      </w:tc>
    </w:tr>
  </w:tbl>
  <w:p w14:paraId="0000024E" w14:textId="77777777" w:rsidR="002A0449" w:rsidRDefault="002A0449">
    <w:pP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C2B79"/>
    <w:multiLevelType w:val="multilevel"/>
    <w:tmpl w:val="D9923D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93258E0"/>
    <w:multiLevelType w:val="multilevel"/>
    <w:tmpl w:val="9EC098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E94DA7"/>
    <w:multiLevelType w:val="multilevel"/>
    <w:tmpl w:val="6D2828D4"/>
    <w:lvl w:ilvl="0">
      <w:start w:val="1"/>
      <w:numFmt w:val="decimal"/>
      <w:lvlText w:val="%1."/>
      <w:lvlJc w:val="left"/>
      <w:pPr>
        <w:ind w:left="720" w:hanging="360"/>
      </w:pPr>
      <w:rPr>
        <w:sz w:val="22"/>
        <w:szCs w:val="22"/>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46B518C"/>
    <w:multiLevelType w:val="multilevel"/>
    <w:tmpl w:val="5866A5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6C33518"/>
    <w:multiLevelType w:val="multilevel"/>
    <w:tmpl w:val="30F47A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2536CC"/>
    <w:multiLevelType w:val="multilevel"/>
    <w:tmpl w:val="E93EA41C"/>
    <w:lvl w:ilvl="0">
      <w:start w:val="1"/>
      <w:numFmt w:val="lowerLetter"/>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E344BFE"/>
    <w:multiLevelType w:val="multilevel"/>
    <w:tmpl w:val="1BA032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3393CA3"/>
    <w:multiLevelType w:val="multilevel"/>
    <w:tmpl w:val="0770A154"/>
    <w:lvl w:ilvl="0">
      <w:start w:val="1"/>
      <w:numFmt w:val="decimal"/>
      <w:lvlText w:val="%1."/>
      <w:lvlJc w:val="left"/>
      <w:pPr>
        <w:ind w:left="36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551145B"/>
    <w:multiLevelType w:val="multilevel"/>
    <w:tmpl w:val="4008FB44"/>
    <w:lvl w:ilvl="0">
      <w:start w:val="1"/>
      <w:numFmt w:val="decimal"/>
      <w:lvlText w:val="%1."/>
      <w:lvlJc w:val="left"/>
      <w:pPr>
        <w:ind w:left="36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77B339A"/>
    <w:multiLevelType w:val="multilevel"/>
    <w:tmpl w:val="BFDAAC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C0715CF"/>
    <w:multiLevelType w:val="multilevel"/>
    <w:tmpl w:val="A224B1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D11594C"/>
    <w:multiLevelType w:val="multilevel"/>
    <w:tmpl w:val="181086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F373083"/>
    <w:multiLevelType w:val="multilevel"/>
    <w:tmpl w:val="A4DC3C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1197BED"/>
    <w:multiLevelType w:val="multilevel"/>
    <w:tmpl w:val="EC7ABF52"/>
    <w:lvl w:ilvl="0">
      <w:start w:val="1"/>
      <w:numFmt w:val="upp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4A57CC1"/>
    <w:multiLevelType w:val="multilevel"/>
    <w:tmpl w:val="7ED6481E"/>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5" w15:restartNumberingAfterBreak="0">
    <w:nsid w:val="559039C8"/>
    <w:multiLevelType w:val="multilevel"/>
    <w:tmpl w:val="FC9ED6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A384F63"/>
    <w:multiLevelType w:val="multilevel"/>
    <w:tmpl w:val="7B3624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AD2740F"/>
    <w:multiLevelType w:val="multilevel"/>
    <w:tmpl w:val="8D1618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60684A13"/>
    <w:multiLevelType w:val="multilevel"/>
    <w:tmpl w:val="D9BC9EB2"/>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1D3371D"/>
    <w:multiLevelType w:val="multilevel"/>
    <w:tmpl w:val="2A3A717C"/>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0" w15:restartNumberingAfterBreak="0">
    <w:nsid w:val="63D22F2A"/>
    <w:multiLevelType w:val="multilevel"/>
    <w:tmpl w:val="27F414AA"/>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1" w15:restartNumberingAfterBreak="0">
    <w:nsid w:val="6AF87933"/>
    <w:multiLevelType w:val="multilevel"/>
    <w:tmpl w:val="B978DB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00F36BA"/>
    <w:multiLevelType w:val="multilevel"/>
    <w:tmpl w:val="9DF088B2"/>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3" w15:restartNumberingAfterBreak="0">
    <w:nsid w:val="790751EF"/>
    <w:multiLevelType w:val="multilevel"/>
    <w:tmpl w:val="21980930"/>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CAD4D8D"/>
    <w:multiLevelType w:val="multilevel"/>
    <w:tmpl w:val="A8740A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F900026"/>
    <w:multiLevelType w:val="multilevel"/>
    <w:tmpl w:val="C6BA6A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24379554">
    <w:abstractNumId w:val="13"/>
  </w:num>
  <w:num w:numId="2" w16cid:durableId="1609895907">
    <w:abstractNumId w:val="3"/>
  </w:num>
  <w:num w:numId="3" w16cid:durableId="634485398">
    <w:abstractNumId w:val="21"/>
  </w:num>
  <w:num w:numId="4" w16cid:durableId="141624491">
    <w:abstractNumId w:val="16"/>
  </w:num>
  <w:num w:numId="5" w16cid:durableId="856309286">
    <w:abstractNumId w:val="18"/>
  </w:num>
  <w:num w:numId="6" w16cid:durableId="927466050">
    <w:abstractNumId w:val="25"/>
  </w:num>
  <w:num w:numId="7" w16cid:durableId="1634215685">
    <w:abstractNumId w:val="9"/>
  </w:num>
  <w:num w:numId="8" w16cid:durableId="382952571">
    <w:abstractNumId w:val="11"/>
  </w:num>
  <w:num w:numId="9" w16cid:durableId="1960993666">
    <w:abstractNumId w:val="1"/>
  </w:num>
  <w:num w:numId="10" w16cid:durableId="1714191969">
    <w:abstractNumId w:val="15"/>
  </w:num>
  <w:num w:numId="11" w16cid:durableId="335573687">
    <w:abstractNumId w:val="12"/>
  </w:num>
  <w:num w:numId="12" w16cid:durableId="453715424">
    <w:abstractNumId w:val="7"/>
  </w:num>
  <w:num w:numId="13" w16cid:durableId="725102440">
    <w:abstractNumId w:val="0"/>
  </w:num>
  <w:num w:numId="14" w16cid:durableId="1021709346">
    <w:abstractNumId w:val="10"/>
  </w:num>
  <w:num w:numId="15" w16cid:durableId="217976803">
    <w:abstractNumId w:val="20"/>
  </w:num>
  <w:num w:numId="16" w16cid:durableId="512838624">
    <w:abstractNumId w:val="22"/>
  </w:num>
  <w:num w:numId="17" w16cid:durableId="210043797">
    <w:abstractNumId w:val="14"/>
  </w:num>
  <w:num w:numId="18" w16cid:durableId="1288926207">
    <w:abstractNumId w:val="17"/>
  </w:num>
  <w:num w:numId="19" w16cid:durableId="145360968">
    <w:abstractNumId w:val="19"/>
  </w:num>
  <w:num w:numId="20" w16cid:durableId="1616058318">
    <w:abstractNumId w:val="8"/>
  </w:num>
  <w:num w:numId="21" w16cid:durableId="2114084163">
    <w:abstractNumId w:val="23"/>
  </w:num>
  <w:num w:numId="22" w16cid:durableId="304509704">
    <w:abstractNumId w:val="2"/>
  </w:num>
  <w:num w:numId="23" w16cid:durableId="102267753">
    <w:abstractNumId w:val="5"/>
  </w:num>
  <w:num w:numId="24" w16cid:durableId="465468828">
    <w:abstractNumId w:val="4"/>
  </w:num>
  <w:num w:numId="25" w16cid:durableId="2100758199">
    <w:abstractNumId w:val="24"/>
  </w:num>
  <w:num w:numId="26" w16cid:durableId="16357884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449"/>
    <w:rsid w:val="00166793"/>
    <w:rsid w:val="002A0449"/>
    <w:rsid w:val="00691792"/>
    <w:rsid w:val="008C3261"/>
    <w:rsid w:val="00B23638"/>
    <w:rsid w:val="00C87092"/>
    <w:rsid w:val="00E97A6F"/>
    <w:rsid w:val="00EF56CD"/>
    <w:rsid w:val="00FF567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FC641"/>
  <w15:docId w15:val="{18E58001-6D19-4A25-96DE-1D55F89E0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RPI9Q4t+bzdu0EsfxrTa4sxhUA==">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17</Pages>
  <Words>5366</Words>
  <Characters>30588</Characters>
  <Application>Microsoft Office Word</Application>
  <DocSecurity>0</DocSecurity>
  <Lines>254</Lines>
  <Paragraphs>71</Paragraphs>
  <ScaleCrop>false</ScaleCrop>
  <Company/>
  <LinksUpToDate>false</LinksUpToDate>
  <CharactersWithSpaces>35883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3</cp:revision>
  <dcterms:created xsi:type="dcterms:W3CDTF">2026-06-23T03:15:00Z</dcterms:created>
  <dcterms:modified xsi:type="dcterms:W3CDTF">2026-06-23T04:05:00Z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347D1AF68D644B30A8932C67A37B7363_13</vt:lpwstr>
  </property>
</Properties>
</file>