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Detail Capaian LED per Standar SPMI — Tahun 2024/2025</w:t>
      </w:r>
    </w:p>
    <w:p>
      <w:r>
        <w:rPr>
          <w:i/>
        </w:rPr>
        <w:t>Rekapitulasi hasil siklus PPEPP (Penetapan, Pelaksanaan, Evaluasi, Pengendalian, Peningkatan) per Standar SPMI, disusun berdasarkan Laporan Evaluasi Diri (LED) PS S1 Sistem Informasi FTII UNISBANK, difilter hanya untuk data tahun 2024/2025. Urutan baris mengikuti urutan asli pada dokumen LED (Kriteria C1 s.d. C6, sesuai urutan tabel dan indikator di dalamnya). Kolom Standar, Kriteria 2025, dan Kriteria LAMINFOKOM ditampilkan sebagai kolom tabel. Kolom Status ditentukan otomatis dari narasi Evaluasi (Tercapai/Melampaui/Belum Tercapai). Tautan dokumen bukti (hyperlink) pada bagian Capaian dan Evaluasi dipertahankan sesuai dokumen aslinya dan dapat berjumlah lebih dari satu per sel.</w:t>
      </w:r>
    </w:p>
    <w:p>
      <w:pPr>
        <w:pStyle w:val="Heading2"/>
      </w:pPr>
      <w:r>
        <w:t>Daftar Standar SPMI dan Kriteria 2025</w:t>
      </w:r>
    </w:p>
    <w:tbl>
      <w:tblPr>
        <w:tblStyle w:val="LightGrid-Accent1"/>
        <w:tblW w:type="auto" w:w="0"/>
        <w:tblLook w:firstColumn="1" w:firstRow="1" w:lastColumn="0" w:lastRow="0" w:noHBand="0" w:noVBand="1" w:val="04A0"/>
      </w:tblPr>
      <w:tblGrid>
        <w:gridCol w:w="3676"/>
        <w:gridCol w:w="3676"/>
        <w:gridCol w:w="3676"/>
        <w:gridCol w:w="3676"/>
      </w:tblGrid>
      <w:tr>
        <w:tc>
          <w:tcPr>
            <w:tcW w:type="dxa" w:w="3676"/>
            <w:shd w:val="clear" w:color="auto" w:fill="1F4E78"/>
          </w:tcPr>
          <w:p>
            <w:pPr>
              <w:spacing w:after="40"/>
            </w:pPr>
            <w:r>
              <w:rPr>
                <w:color w:val="FFFFFF"/>
              </w:rPr>
            </w:r>
            <w:r>
              <w:rPr>
                <w:b/>
                <w:color w:val="FFFFFF"/>
                <w:sz w:val="18"/>
              </w:rPr>
              <w:t>No</w:t>
            </w:r>
          </w:p>
        </w:tc>
        <w:tc>
          <w:tcPr>
            <w:tcW w:type="dxa" w:w="3676"/>
            <w:shd w:val="clear" w:color="auto" w:fill="1F4E78"/>
          </w:tcPr>
          <w:p>
            <w:pPr>
              <w:spacing w:after="40"/>
            </w:pPr>
            <w:r>
              <w:rPr>
                <w:color w:val="FFFFFF"/>
              </w:rPr>
            </w:r>
            <w:r>
              <w:rPr>
                <w:b/>
                <w:color w:val="FFFFFF"/>
                <w:sz w:val="18"/>
              </w:rPr>
              <w:t>Kriteria 2025</w:t>
            </w:r>
          </w:p>
        </w:tc>
        <w:tc>
          <w:tcPr>
            <w:tcW w:type="dxa" w:w="3676"/>
            <w:shd w:val="clear" w:color="auto" w:fill="1F4E78"/>
          </w:tcPr>
          <w:p>
            <w:pPr>
              <w:spacing w:after="40"/>
            </w:pPr>
            <w:r>
              <w:rPr>
                <w:color w:val="FFFFFF"/>
              </w:rPr>
            </w:r>
            <w:r>
              <w:rPr>
                <w:b/>
                <w:color w:val="FFFFFF"/>
                <w:sz w:val="18"/>
              </w:rPr>
              <w:t>Standar (SPMI 2023)</w:t>
            </w:r>
          </w:p>
        </w:tc>
        <w:tc>
          <w:tcPr>
            <w:tcW w:type="dxa" w:w="3676"/>
            <w:shd w:val="clear" w:color="auto" w:fill="1F4E78"/>
          </w:tcPr>
          <w:p>
            <w:pPr>
              <w:spacing w:after="40"/>
            </w:pPr>
            <w:r>
              <w:rPr>
                <w:color w:val="FFFFFF"/>
              </w:rPr>
            </w:r>
            <w:r>
              <w:rPr>
                <w:b/>
                <w:color w:val="FFFFFF"/>
                <w:sz w:val="18"/>
              </w:rPr>
              <w:t>Jumlah Indikator 2024/2025</w:t>
            </w:r>
          </w:p>
        </w:tc>
      </w:tr>
      <w:tr>
        <w:tc>
          <w:tcPr>
            <w:tcW w:type="dxa" w:w="3676"/>
          </w:tcPr>
          <w:p>
            <w:pPr>
              <w:spacing w:after="40"/>
            </w:pPr>
            <w:r/>
            <w:r>
              <w:rPr>
                <w:b w:val="0"/>
                <w:sz w:val="18"/>
              </w:rPr>
              <w:t>1</w:t>
            </w:r>
          </w:p>
        </w:tc>
        <w:tc>
          <w:tcPr>
            <w:tcW w:type="dxa" w:w="3676"/>
          </w:tcPr>
          <w:p>
            <w:pPr>
              <w:spacing w:after="40"/>
            </w:pPr>
            <w:r/>
            <w:r>
              <w:rPr>
                <w:b w:val="0"/>
                <w:sz w:val="18"/>
              </w:rPr>
              <w:t>Luaran Pendidikan</w:t>
            </w:r>
          </w:p>
        </w:tc>
        <w:tc>
          <w:tcPr>
            <w:tcW w:type="dxa" w:w="3676"/>
          </w:tcPr>
          <w:p>
            <w:pPr>
              <w:spacing w:after="40"/>
            </w:pPr>
            <w:r/>
            <w:r>
              <w:rPr>
                <w:b w:val="0"/>
                <w:sz w:val="18"/>
              </w:rPr>
              <w:t>Standar Kompetensi Lulusan</w:t>
            </w:r>
          </w:p>
        </w:tc>
        <w:tc>
          <w:tcPr>
            <w:tcW w:type="dxa" w:w="3676"/>
          </w:tcPr>
          <w:p>
            <w:pPr>
              <w:spacing w:after="40"/>
            </w:pPr>
            <w:r/>
            <w:r>
              <w:rPr>
                <w:b w:val="0"/>
                <w:sz w:val="18"/>
              </w:rPr>
              <w:t>12</w:t>
            </w:r>
          </w:p>
        </w:tc>
      </w:tr>
      <w:tr>
        <w:tc>
          <w:tcPr>
            <w:tcW w:type="dxa" w:w="3676"/>
          </w:tcPr>
          <w:p>
            <w:pPr>
              <w:spacing w:after="40"/>
            </w:pPr>
            <w:r/>
            <w:r>
              <w:rPr>
                <w:b w:val="0"/>
                <w:sz w:val="18"/>
              </w:rPr>
              <w:t>2</w:t>
            </w:r>
          </w:p>
        </w:tc>
        <w:tc>
          <w:tcPr>
            <w:tcW w:type="dxa" w:w="3676"/>
          </w:tcPr>
          <w:p>
            <w:pPr>
              <w:spacing w:after="40"/>
            </w:pPr>
            <w:r/>
            <w:r>
              <w:rPr>
                <w:b w:val="0"/>
                <w:sz w:val="18"/>
              </w:rPr>
              <w:t>Masukan Pendidikan</w:t>
            </w:r>
          </w:p>
        </w:tc>
        <w:tc>
          <w:tcPr>
            <w:tcW w:type="dxa" w:w="3676"/>
          </w:tcPr>
          <w:p>
            <w:pPr>
              <w:spacing w:after="40"/>
            </w:pPr>
            <w:r/>
            <w:r>
              <w:rPr>
                <w:b w:val="0"/>
                <w:sz w:val="18"/>
              </w:rPr>
              <w:t>Standar Isi Pembelajaran</w:t>
            </w:r>
          </w:p>
        </w:tc>
        <w:tc>
          <w:tcPr>
            <w:tcW w:type="dxa" w:w="3676"/>
          </w:tcPr>
          <w:p>
            <w:pPr>
              <w:spacing w:after="40"/>
            </w:pPr>
            <w:r/>
            <w:r>
              <w:rPr>
                <w:b w:val="0"/>
                <w:sz w:val="18"/>
              </w:rPr>
              <w:t>25</w:t>
            </w:r>
          </w:p>
        </w:tc>
      </w:tr>
      <w:tr>
        <w:tc>
          <w:tcPr>
            <w:tcW w:type="dxa" w:w="3676"/>
          </w:tcPr>
          <w:p>
            <w:pPr>
              <w:spacing w:after="40"/>
            </w:pPr>
            <w:r/>
            <w:r>
              <w:rPr>
                <w:b w:val="0"/>
                <w:sz w:val="18"/>
              </w:rPr>
              <w:t>3</w:t>
            </w:r>
          </w:p>
        </w:tc>
        <w:tc>
          <w:tcPr>
            <w:tcW w:type="dxa" w:w="3676"/>
          </w:tcPr>
          <w:p>
            <w:pPr>
              <w:spacing w:after="40"/>
            </w:pPr>
            <w:r/>
            <w:r>
              <w:rPr>
                <w:b w:val="0"/>
                <w:sz w:val="18"/>
              </w:rPr>
              <w:t>Proses Pendidikan</w:t>
            </w:r>
          </w:p>
        </w:tc>
        <w:tc>
          <w:tcPr>
            <w:tcW w:type="dxa" w:w="3676"/>
          </w:tcPr>
          <w:p>
            <w:pPr>
              <w:spacing w:after="40"/>
            </w:pPr>
            <w:r/>
            <w:r>
              <w:rPr>
                <w:b w:val="0"/>
                <w:sz w:val="18"/>
              </w:rPr>
              <w:t>Standar Proses Pembelajaran</w:t>
            </w:r>
          </w:p>
        </w:tc>
        <w:tc>
          <w:tcPr>
            <w:tcW w:type="dxa" w:w="3676"/>
          </w:tcPr>
          <w:p>
            <w:pPr>
              <w:spacing w:after="40"/>
            </w:pPr>
            <w:r/>
            <w:r>
              <w:rPr>
                <w:b w:val="0"/>
                <w:sz w:val="18"/>
              </w:rPr>
              <w:t>8</w:t>
            </w:r>
          </w:p>
        </w:tc>
      </w:tr>
      <w:tr>
        <w:tc>
          <w:tcPr>
            <w:tcW w:type="dxa" w:w="3676"/>
          </w:tcPr>
          <w:p>
            <w:pPr>
              <w:spacing w:after="40"/>
            </w:pPr>
            <w:r/>
            <w:r>
              <w:rPr>
                <w:b w:val="0"/>
                <w:sz w:val="18"/>
              </w:rPr>
              <w:t>4</w:t>
            </w:r>
          </w:p>
        </w:tc>
        <w:tc>
          <w:tcPr>
            <w:tcW w:type="dxa" w:w="3676"/>
          </w:tcPr>
          <w:p>
            <w:pPr>
              <w:spacing w:after="40"/>
            </w:pPr>
            <w:r/>
            <w:r>
              <w:rPr>
                <w:b w:val="0"/>
                <w:sz w:val="18"/>
              </w:rPr>
              <w:t>-</w:t>
            </w:r>
          </w:p>
        </w:tc>
        <w:tc>
          <w:tcPr>
            <w:tcW w:type="dxa" w:w="3676"/>
          </w:tcPr>
          <w:p>
            <w:pPr>
              <w:spacing w:after="40"/>
            </w:pPr>
            <w:r/>
            <w:r>
              <w:rPr>
                <w:b w:val="0"/>
                <w:sz w:val="18"/>
              </w:rPr>
              <w:t>Standar Pembelajaran di Luar Program Studi</w:t>
            </w:r>
          </w:p>
        </w:tc>
        <w:tc>
          <w:tcPr>
            <w:tcW w:type="dxa" w:w="3676"/>
          </w:tcPr>
          <w:p>
            <w:pPr>
              <w:spacing w:after="40"/>
            </w:pPr>
            <w:r/>
            <w:r>
              <w:rPr>
                <w:b w:val="0"/>
                <w:sz w:val="18"/>
              </w:rPr>
              <w:t>1</w:t>
            </w:r>
          </w:p>
        </w:tc>
      </w:tr>
      <w:tr>
        <w:tc>
          <w:tcPr>
            <w:tcW w:type="dxa" w:w="3676"/>
          </w:tcPr>
          <w:p>
            <w:pPr>
              <w:spacing w:after="40"/>
            </w:pPr>
            <w:r/>
            <w:r>
              <w:rPr>
                <w:b w:val="0"/>
                <w:sz w:val="18"/>
              </w:rPr>
              <w:t>5</w:t>
            </w:r>
          </w:p>
        </w:tc>
        <w:tc>
          <w:tcPr>
            <w:tcW w:type="dxa" w:w="3676"/>
          </w:tcPr>
          <w:p>
            <w:pPr>
              <w:spacing w:after="40"/>
            </w:pPr>
            <w:r/>
            <w:r>
              <w:rPr>
                <w:b w:val="0"/>
                <w:sz w:val="18"/>
              </w:rPr>
              <w:t>Proses Pendidikan</w:t>
            </w:r>
          </w:p>
        </w:tc>
        <w:tc>
          <w:tcPr>
            <w:tcW w:type="dxa" w:w="3676"/>
          </w:tcPr>
          <w:p>
            <w:pPr>
              <w:spacing w:after="40"/>
            </w:pPr>
            <w:r/>
            <w:r>
              <w:rPr>
                <w:b w:val="0"/>
                <w:sz w:val="18"/>
              </w:rPr>
              <w:t>Standar Penilaian Pembelajaran</w:t>
            </w:r>
          </w:p>
        </w:tc>
        <w:tc>
          <w:tcPr>
            <w:tcW w:type="dxa" w:w="3676"/>
          </w:tcPr>
          <w:p>
            <w:pPr>
              <w:spacing w:after="40"/>
            </w:pPr>
            <w:r/>
            <w:r>
              <w:rPr>
                <w:b w:val="0"/>
                <w:sz w:val="18"/>
              </w:rPr>
              <w:t>2</w:t>
            </w:r>
          </w:p>
        </w:tc>
      </w:tr>
      <w:tr>
        <w:tc>
          <w:tcPr>
            <w:tcW w:type="dxa" w:w="3676"/>
          </w:tcPr>
          <w:p>
            <w:pPr>
              <w:spacing w:after="40"/>
            </w:pPr>
            <w:r/>
            <w:r>
              <w:rPr>
                <w:b w:val="0"/>
                <w:sz w:val="18"/>
              </w:rPr>
              <w:t>6</w:t>
            </w:r>
          </w:p>
        </w:tc>
        <w:tc>
          <w:tcPr>
            <w:tcW w:type="dxa" w:w="3676"/>
          </w:tcPr>
          <w:p>
            <w:pPr>
              <w:spacing w:after="40"/>
            </w:pPr>
            <w:r/>
            <w:r>
              <w:rPr>
                <w:b w:val="0"/>
                <w:sz w:val="18"/>
              </w:rPr>
              <w:t>Masukan Pendidikan</w:t>
            </w:r>
          </w:p>
        </w:tc>
        <w:tc>
          <w:tcPr>
            <w:tcW w:type="dxa" w:w="3676"/>
          </w:tcPr>
          <w:p>
            <w:pPr>
              <w:spacing w:after="40"/>
            </w:pPr>
            <w:r/>
            <w:r>
              <w:rPr>
                <w:b w:val="0"/>
                <w:sz w:val="18"/>
              </w:rPr>
              <w:t>Standar Dosen dan Tenaga Kependidikan</w:t>
            </w:r>
          </w:p>
        </w:tc>
        <w:tc>
          <w:tcPr>
            <w:tcW w:type="dxa" w:w="3676"/>
          </w:tcPr>
          <w:p>
            <w:pPr>
              <w:spacing w:after="40"/>
            </w:pPr>
            <w:r/>
            <w:r>
              <w:rPr>
                <w:b w:val="0"/>
                <w:sz w:val="18"/>
              </w:rPr>
              <w:t>29</w:t>
            </w:r>
          </w:p>
        </w:tc>
      </w:tr>
      <w:tr>
        <w:tc>
          <w:tcPr>
            <w:tcW w:type="dxa" w:w="3676"/>
          </w:tcPr>
          <w:p>
            <w:pPr>
              <w:spacing w:after="40"/>
            </w:pPr>
            <w:r/>
            <w:r>
              <w:rPr>
                <w:b w:val="0"/>
                <w:sz w:val="18"/>
              </w:rPr>
              <w:t>7</w:t>
            </w:r>
          </w:p>
        </w:tc>
        <w:tc>
          <w:tcPr>
            <w:tcW w:type="dxa" w:w="3676"/>
          </w:tcPr>
          <w:p>
            <w:pPr>
              <w:spacing w:after="40"/>
            </w:pPr>
            <w:r/>
            <w:r>
              <w:rPr>
                <w:b w:val="0"/>
                <w:sz w:val="18"/>
              </w:rPr>
              <w:t>Masukan Pendidikan</w:t>
            </w:r>
          </w:p>
        </w:tc>
        <w:tc>
          <w:tcPr>
            <w:tcW w:type="dxa" w:w="3676"/>
          </w:tcPr>
          <w:p>
            <w:pPr>
              <w:spacing w:after="40"/>
            </w:pPr>
            <w:r/>
            <w:r>
              <w:rPr>
                <w:b w:val="0"/>
                <w:sz w:val="18"/>
              </w:rPr>
              <w:t>Standar Sarana dan Prasarana Pembelajaran</w:t>
            </w:r>
          </w:p>
        </w:tc>
        <w:tc>
          <w:tcPr>
            <w:tcW w:type="dxa" w:w="3676"/>
          </w:tcPr>
          <w:p>
            <w:pPr>
              <w:spacing w:after="40"/>
            </w:pPr>
            <w:r/>
            <w:r>
              <w:rPr>
                <w:b w:val="0"/>
                <w:sz w:val="18"/>
              </w:rPr>
              <w:t>8</w:t>
            </w:r>
          </w:p>
        </w:tc>
      </w:tr>
      <w:tr>
        <w:tc>
          <w:tcPr>
            <w:tcW w:type="dxa" w:w="3676"/>
          </w:tcPr>
          <w:p>
            <w:pPr>
              <w:spacing w:after="40"/>
            </w:pPr>
            <w:r/>
            <w:r>
              <w:rPr>
                <w:b w:val="0"/>
                <w:sz w:val="18"/>
              </w:rPr>
              <w:t>8</w:t>
            </w:r>
          </w:p>
        </w:tc>
        <w:tc>
          <w:tcPr>
            <w:tcW w:type="dxa" w:w="3676"/>
          </w:tcPr>
          <w:p>
            <w:pPr>
              <w:spacing w:after="40"/>
            </w:pPr>
            <w:r/>
            <w:r>
              <w:rPr>
                <w:b w:val="0"/>
                <w:sz w:val="18"/>
              </w:rPr>
              <w:t>Proses Pendidikan</w:t>
            </w:r>
          </w:p>
        </w:tc>
        <w:tc>
          <w:tcPr>
            <w:tcW w:type="dxa" w:w="3676"/>
          </w:tcPr>
          <w:p>
            <w:pPr>
              <w:spacing w:after="40"/>
            </w:pPr>
            <w:r/>
            <w:r>
              <w:rPr>
                <w:b w:val="0"/>
                <w:sz w:val="18"/>
              </w:rPr>
              <w:t>Standar Pengelolaan Pembelajaran</w:t>
            </w:r>
          </w:p>
        </w:tc>
        <w:tc>
          <w:tcPr>
            <w:tcW w:type="dxa" w:w="3676"/>
          </w:tcPr>
          <w:p>
            <w:pPr>
              <w:spacing w:after="40"/>
            </w:pPr>
            <w:r/>
            <w:r>
              <w:rPr>
                <w:b w:val="0"/>
                <w:sz w:val="18"/>
              </w:rPr>
              <w:t>2</w:t>
            </w:r>
          </w:p>
        </w:tc>
      </w:tr>
      <w:tr>
        <w:tc>
          <w:tcPr>
            <w:tcW w:type="dxa" w:w="3676"/>
          </w:tcPr>
          <w:p>
            <w:pPr>
              <w:spacing w:after="40"/>
            </w:pPr>
            <w:r/>
            <w:r>
              <w:rPr>
                <w:b w:val="0"/>
                <w:sz w:val="18"/>
              </w:rPr>
              <w:t>9</w:t>
            </w:r>
          </w:p>
        </w:tc>
        <w:tc>
          <w:tcPr>
            <w:tcW w:type="dxa" w:w="3676"/>
          </w:tcPr>
          <w:p>
            <w:pPr>
              <w:spacing w:after="40"/>
            </w:pPr>
            <w:r/>
            <w:r>
              <w:rPr>
                <w:b w:val="0"/>
                <w:sz w:val="18"/>
              </w:rPr>
              <w:t>Masukan Pendidikan</w:t>
            </w:r>
          </w:p>
        </w:tc>
        <w:tc>
          <w:tcPr>
            <w:tcW w:type="dxa" w:w="3676"/>
          </w:tcPr>
          <w:p>
            <w:pPr>
              <w:spacing w:after="40"/>
            </w:pPr>
            <w:r/>
            <w:r>
              <w:rPr>
                <w:b w:val="0"/>
                <w:sz w:val="18"/>
              </w:rPr>
              <w:t>Standar Pembiayaan Pembelajaran</w:t>
            </w:r>
          </w:p>
        </w:tc>
        <w:tc>
          <w:tcPr>
            <w:tcW w:type="dxa" w:w="3676"/>
          </w:tcPr>
          <w:p>
            <w:pPr>
              <w:spacing w:after="40"/>
            </w:pPr>
            <w:r/>
            <w:r>
              <w:rPr>
                <w:b w:val="0"/>
                <w:sz w:val="18"/>
              </w:rPr>
              <w:t>3</w:t>
            </w:r>
          </w:p>
        </w:tc>
      </w:tr>
      <w:tr>
        <w:tc>
          <w:tcPr>
            <w:tcW w:type="dxa" w:w="3676"/>
          </w:tcPr>
          <w:p>
            <w:pPr>
              <w:spacing w:after="40"/>
            </w:pPr>
            <w:r/>
            <w:r>
              <w:rPr>
                <w:b w:val="0"/>
                <w:sz w:val="18"/>
              </w:rPr>
              <w:t>10</w:t>
            </w:r>
          </w:p>
        </w:tc>
        <w:tc>
          <w:tcPr>
            <w:tcW w:type="dxa" w:w="3676"/>
          </w:tcPr>
          <w:p>
            <w:pPr>
              <w:spacing w:after="40"/>
            </w:pPr>
            <w:r/>
            <w:r>
              <w:rPr>
                <w:b w:val="0"/>
                <w:sz w:val="18"/>
              </w:rPr>
              <w:t>Pendidikan</w:t>
            </w:r>
          </w:p>
        </w:tc>
        <w:tc>
          <w:tcPr>
            <w:tcW w:type="dxa" w:w="3676"/>
          </w:tcPr>
          <w:p>
            <w:pPr>
              <w:spacing w:after="40"/>
            </w:pPr>
            <w:r/>
            <w:r>
              <w:rPr>
                <w:b w:val="0"/>
                <w:sz w:val="18"/>
              </w:rPr>
              <w:t>Standar Suasana Akademik</w:t>
            </w:r>
          </w:p>
        </w:tc>
        <w:tc>
          <w:tcPr>
            <w:tcW w:type="dxa" w:w="3676"/>
          </w:tcPr>
          <w:p>
            <w:pPr>
              <w:spacing w:after="40"/>
            </w:pPr>
            <w:r/>
            <w:r>
              <w:rPr>
                <w:b w:val="0"/>
                <w:sz w:val="18"/>
              </w:rPr>
              <w:t>5</w:t>
            </w:r>
          </w:p>
        </w:tc>
      </w:tr>
      <w:tr>
        <w:tc>
          <w:tcPr>
            <w:tcW w:type="dxa" w:w="3676"/>
          </w:tcPr>
          <w:p>
            <w:pPr>
              <w:spacing w:after="40"/>
            </w:pPr>
            <w:r/>
            <w:r>
              <w:rPr>
                <w:b w:val="0"/>
                <w:sz w:val="18"/>
              </w:rPr>
              <w:t>11</w:t>
            </w:r>
          </w:p>
        </w:tc>
        <w:tc>
          <w:tcPr>
            <w:tcW w:type="dxa" w:w="3676"/>
          </w:tcPr>
          <w:p>
            <w:pPr>
              <w:spacing w:after="40"/>
            </w:pPr>
            <w:r/>
            <w:r>
              <w:rPr>
                <w:b w:val="0"/>
                <w:sz w:val="18"/>
              </w:rPr>
              <w:t>Pendidikan</w:t>
            </w:r>
          </w:p>
        </w:tc>
        <w:tc>
          <w:tcPr>
            <w:tcW w:type="dxa" w:w="3676"/>
          </w:tcPr>
          <w:p>
            <w:pPr>
              <w:spacing w:after="40"/>
            </w:pPr>
            <w:r/>
            <w:r>
              <w:rPr>
                <w:b w:val="0"/>
                <w:sz w:val="18"/>
              </w:rPr>
              <w:t>Standar Penerimaan Mahasiswa Baru</w:t>
            </w:r>
          </w:p>
        </w:tc>
        <w:tc>
          <w:tcPr>
            <w:tcW w:type="dxa" w:w="3676"/>
          </w:tcPr>
          <w:p>
            <w:pPr>
              <w:spacing w:after="40"/>
            </w:pPr>
            <w:r/>
            <w:r>
              <w:rPr>
                <w:b w:val="0"/>
                <w:sz w:val="18"/>
              </w:rPr>
              <w:t>6</w:t>
            </w:r>
          </w:p>
        </w:tc>
      </w:tr>
      <w:tr>
        <w:tc>
          <w:tcPr>
            <w:tcW w:type="dxa" w:w="3676"/>
          </w:tcPr>
          <w:p>
            <w:pPr>
              <w:spacing w:after="40"/>
            </w:pPr>
            <w:r/>
            <w:r>
              <w:rPr>
                <w:b w:val="0"/>
                <w:sz w:val="18"/>
              </w:rPr>
              <w:t>12</w:t>
            </w:r>
          </w:p>
        </w:tc>
        <w:tc>
          <w:tcPr>
            <w:tcW w:type="dxa" w:w="3676"/>
          </w:tcPr>
          <w:p>
            <w:pPr>
              <w:spacing w:after="40"/>
            </w:pPr>
            <w:r/>
            <w:r>
              <w:rPr>
                <w:b w:val="0"/>
                <w:sz w:val="18"/>
              </w:rPr>
              <w:t>Luaran Penelitian</w:t>
            </w:r>
          </w:p>
        </w:tc>
        <w:tc>
          <w:tcPr>
            <w:tcW w:type="dxa" w:w="3676"/>
          </w:tcPr>
          <w:p>
            <w:pPr>
              <w:spacing w:after="40"/>
            </w:pPr>
            <w:r/>
            <w:r>
              <w:rPr>
                <w:b w:val="0"/>
                <w:sz w:val="18"/>
              </w:rPr>
              <w:t>Standar Hasil Penelitian</w:t>
            </w:r>
          </w:p>
        </w:tc>
        <w:tc>
          <w:tcPr>
            <w:tcW w:type="dxa" w:w="3676"/>
          </w:tcPr>
          <w:p>
            <w:pPr>
              <w:spacing w:after="40"/>
            </w:pPr>
            <w:r/>
            <w:r>
              <w:rPr>
                <w:b w:val="0"/>
                <w:sz w:val="18"/>
              </w:rPr>
              <w:t>9</w:t>
            </w:r>
          </w:p>
        </w:tc>
      </w:tr>
      <w:tr>
        <w:tc>
          <w:tcPr>
            <w:tcW w:type="dxa" w:w="3676"/>
          </w:tcPr>
          <w:p>
            <w:pPr>
              <w:spacing w:after="40"/>
            </w:pPr>
            <w:r/>
            <w:r>
              <w:rPr>
                <w:b w:val="0"/>
                <w:sz w:val="18"/>
              </w:rPr>
              <w:t>13</w:t>
            </w:r>
          </w:p>
        </w:tc>
        <w:tc>
          <w:tcPr>
            <w:tcW w:type="dxa" w:w="3676"/>
          </w:tcPr>
          <w:p>
            <w:pPr>
              <w:spacing w:after="40"/>
            </w:pPr>
            <w:r/>
            <w:r>
              <w:rPr>
                <w:b w:val="0"/>
                <w:sz w:val="18"/>
              </w:rPr>
              <w:t>Masukan Penelitian</w:t>
            </w:r>
          </w:p>
        </w:tc>
        <w:tc>
          <w:tcPr>
            <w:tcW w:type="dxa" w:w="3676"/>
          </w:tcPr>
          <w:p>
            <w:pPr>
              <w:spacing w:after="40"/>
            </w:pPr>
            <w:r/>
            <w:r>
              <w:rPr>
                <w:b w:val="0"/>
                <w:sz w:val="18"/>
              </w:rPr>
              <w:t>Standar Isi Penelitian</w:t>
            </w:r>
          </w:p>
        </w:tc>
        <w:tc>
          <w:tcPr>
            <w:tcW w:type="dxa" w:w="3676"/>
          </w:tcPr>
          <w:p>
            <w:pPr>
              <w:spacing w:after="40"/>
            </w:pPr>
            <w:r/>
            <w:r>
              <w:rPr>
                <w:b w:val="0"/>
                <w:sz w:val="18"/>
              </w:rPr>
              <w:t>3</w:t>
            </w:r>
          </w:p>
        </w:tc>
      </w:tr>
      <w:tr>
        <w:tc>
          <w:tcPr>
            <w:tcW w:type="dxa" w:w="3676"/>
          </w:tcPr>
          <w:p>
            <w:pPr>
              <w:spacing w:after="40"/>
            </w:pPr>
            <w:r/>
            <w:r>
              <w:rPr>
                <w:b w:val="0"/>
                <w:sz w:val="18"/>
              </w:rPr>
              <w:t>14</w:t>
            </w:r>
          </w:p>
        </w:tc>
        <w:tc>
          <w:tcPr>
            <w:tcW w:type="dxa" w:w="3676"/>
          </w:tcPr>
          <w:p>
            <w:pPr>
              <w:spacing w:after="40"/>
            </w:pPr>
            <w:r/>
            <w:r>
              <w:rPr>
                <w:b w:val="0"/>
                <w:sz w:val="18"/>
              </w:rPr>
              <w:t>Proses Penelitian</w:t>
            </w:r>
          </w:p>
        </w:tc>
        <w:tc>
          <w:tcPr>
            <w:tcW w:type="dxa" w:w="3676"/>
          </w:tcPr>
          <w:p>
            <w:pPr>
              <w:spacing w:after="40"/>
            </w:pPr>
            <w:r/>
            <w:r>
              <w:rPr>
                <w:b w:val="0"/>
                <w:sz w:val="18"/>
              </w:rPr>
              <w:t>Standar Proses Penelitian</w:t>
            </w:r>
          </w:p>
        </w:tc>
        <w:tc>
          <w:tcPr>
            <w:tcW w:type="dxa" w:w="3676"/>
          </w:tcPr>
          <w:p>
            <w:pPr>
              <w:spacing w:after="40"/>
            </w:pPr>
            <w:r/>
            <w:r>
              <w:rPr>
                <w:b w:val="0"/>
                <w:sz w:val="18"/>
              </w:rPr>
              <w:t>6</w:t>
            </w:r>
          </w:p>
        </w:tc>
      </w:tr>
      <w:tr>
        <w:tc>
          <w:tcPr>
            <w:tcW w:type="dxa" w:w="3676"/>
          </w:tcPr>
          <w:p>
            <w:pPr>
              <w:spacing w:after="40"/>
            </w:pPr>
            <w:r/>
            <w:r>
              <w:rPr>
                <w:b w:val="0"/>
                <w:sz w:val="18"/>
              </w:rPr>
              <w:t>15</w:t>
            </w:r>
          </w:p>
        </w:tc>
        <w:tc>
          <w:tcPr>
            <w:tcW w:type="dxa" w:w="3676"/>
          </w:tcPr>
          <w:p>
            <w:pPr>
              <w:spacing w:after="40"/>
            </w:pPr>
            <w:r/>
            <w:r>
              <w:rPr>
                <w:b w:val="0"/>
                <w:sz w:val="18"/>
              </w:rPr>
              <w:t>Proses Penelitian</w:t>
            </w:r>
          </w:p>
        </w:tc>
        <w:tc>
          <w:tcPr>
            <w:tcW w:type="dxa" w:w="3676"/>
          </w:tcPr>
          <w:p>
            <w:pPr>
              <w:spacing w:after="40"/>
            </w:pPr>
            <w:r/>
            <w:r>
              <w:rPr>
                <w:b w:val="0"/>
                <w:sz w:val="18"/>
              </w:rPr>
              <w:t>Standar Penilaian Penelitian</w:t>
            </w:r>
          </w:p>
        </w:tc>
        <w:tc>
          <w:tcPr>
            <w:tcW w:type="dxa" w:w="3676"/>
          </w:tcPr>
          <w:p>
            <w:pPr>
              <w:spacing w:after="40"/>
            </w:pPr>
            <w:r/>
            <w:r>
              <w:rPr>
                <w:b w:val="0"/>
                <w:sz w:val="18"/>
              </w:rPr>
              <w:t>1</w:t>
            </w:r>
          </w:p>
        </w:tc>
      </w:tr>
      <w:tr>
        <w:tc>
          <w:tcPr>
            <w:tcW w:type="dxa" w:w="3676"/>
          </w:tcPr>
          <w:p>
            <w:pPr>
              <w:spacing w:after="40"/>
            </w:pPr>
            <w:r/>
            <w:r>
              <w:rPr>
                <w:b w:val="0"/>
                <w:sz w:val="18"/>
              </w:rPr>
              <w:t>16</w:t>
            </w:r>
          </w:p>
        </w:tc>
        <w:tc>
          <w:tcPr>
            <w:tcW w:type="dxa" w:w="3676"/>
          </w:tcPr>
          <w:p>
            <w:pPr>
              <w:spacing w:after="40"/>
            </w:pPr>
            <w:r/>
            <w:r>
              <w:rPr>
                <w:b w:val="0"/>
                <w:sz w:val="18"/>
              </w:rPr>
              <w:t>Masukan Penelitian</w:t>
            </w:r>
          </w:p>
        </w:tc>
        <w:tc>
          <w:tcPr>
            <w:tcW w:type="dxa" w:w="3676"/>
          </w:tcPr>
          <w:p>
            <w:pPr>
              <w:spacing w:after="40"/>
            </w:pPr>
            <w:r/>
            <w:r>
              <w:rPr>
                <w:b w:val="0"/>
                <w:sz w:val="18"/>
              </w:rPr>
              <w:t>Standar Kualifikasi Peneliti</w:t>
            </w:r>
          </w:p>
        </w:tc>
        <w:tc>
          <w:tcPr>
            <w:tcW w:type="dxa" w:w="3676"/>
          </w:tcPr>
          <w:p>
            <w:pPr>
              <w:spacing w:after="40"/>
            </w:pPr>
            <w:r/>
            <w:r>
              <w:rPr>
                <w:b w:val="0"/>
                <w:sz w:val="18"/>
              </w:rPr>
              <w:t>5</w:t>
            </w:r>
          </w:p>
        </w:tc>
      </w:tr>
      <w:tr>
        <w:tc>
          <w:tcPr>
            <w:tcW w:type="dxa" w:w="3676"/>
          </w:tcPr>
          <w:p>
            <w:pPr>
              <w:spacing w:after="40"/>
            </w:pPr>
            <w:r/>
            <w:r>
              <w:rPr>
                <w:b w:val="0"/>
                <w:sz w:val="18"/>
              </w:rPr>
              <w:t>17</w:t>
            </w:r>
          </w:p>
        </w:tc>
        <w:tc>
          <w:tcPr>
            <w:tcW w:type="dxa" w:w="3676"/>
          </w:tcPr>
          <w:p>
            <w:pPr>
              <w:spacing w:after="40"/>
            </w:pPr>
            <w:r/>
            <w:r>
              <w:rPr>
                <w:b w:val="0"/>
                <w:sz w:val="18"/>
              </w:rPr>
              <w:t>Masukan Penelitian</w:t>
            </w:r>
          </w:p>
        </w:tc>
        <w:tc>
          <w:tcPr>
            <w:tcW w:type="dxa" w:w="3676"/>
          </w:tcPr>
          <w:p>
            <w:pPr>
              <w:spacing w:after="40"/>
            </w:pPr>
            <w:r/>
            <w:r>
              <w:rPr>
                <w:b w:val="0"/>
                <w:sz w:val="18"/>
              </w:rPr>
              <w:t>Standar Sarana Prasarana Penelitian</w:t>
            </w:r>
          </w:p>
        </w:tc>
        <w:tc>
          <w:tcPr>
            <w:tcW w:type="dxa" w:w="3676"/>
          </w:tcPr>
          <w:p>
            <w:pPr>
              <w:spacing w:after="40"/>
            </w:pPr>
            <w:r/>
            <w:r>
              <w:rPr>
                <w:b w:val="0"/>
                <w:sz w:val="18"/>
              </w:rPr>
              <w:t>5</w:t>
            </w:r>
          </w:p>
        </w:tc>
      </w:tr>
      <w:tr>
        <w:tc>
          <w:tcPr>
            <w:tcW w:type="dxa" w:w="3676"/>
          </w:tcPr>
          <w:p>
            <w:pPr>
              <w:spacing w:after="40"/>
            </w:pPr>
            <w:r/>
            <w:r>
              <w:rPr>
                <w:b w:val="0"/>
                <w:sz w:val="18"/>
              </w:rPr>
              <w:t>18</w:t>
            </w:r>
          </w:p>
        </w:tc>
        <w:tc>
          <w:tcPr>
            <w:tcW w:type="dxa" w:w="3676"/>
          </w:tcPr>
          <w:p>
            <w:pPr>
              <w:spacing w:after="40"/>
            </w:pPr>
            <w:r/>
            <w:r>
              <w:rPr>
                <w:b w:val="0"/>
                <w:sz w:val="18"/>
              </w:rPr>
              <w:t>Proses Penelitian</w:t>
            </w:r>
          </w:p>
        </w:tc>
        <w:tc>
          <w:tcPr>
            <w:tcW w:type="dxa" w:w="3676"/>
          </w:tcPr>
          <w:p>
            <w:pPr>
              <w:spacing w:after="40"/>
            </w:pPr>
            <w:r/>
            <w:r>
              <w:rPr>
                <w:b w:val="0"/>
                <w:sz w:val="18"/>
              </w:rPr>
              <w:t>Standar Pengelolaan Penelitian</w:t>
            </w:r>
          </w:p>
        </w:tc>
        <w:tc>
          <w:tcPr>
            <w:tcW w:type="dxa" w:w="3676"/>
          </w:tcPr>
          <w:p>
            <w:pPr>
              <w:spacing w:after="40"/>
            </w:pPr>
            <w:r/>
            <w:r>
              <w:rPr>
                <w:b w:val="0"/>
                <w:sz w:val="18"/>
              </w:rPr>
              <w:t>4</w:t>
            </w:r>
          </w:p>
        </w:tc>
      </w:tr>
      <w:tr>
        <w:tc>
          <w:tcPr>
            <w:tcW w:type="dxa" w:w="3676"/>
          </w:tcPr>
          <w:p>
            <w:pPr>
              <w:spacing w:after="40"/>
            </w:pPr>
            <w:r/>
            <w:r>
              <w:rPr>
                <w:b w:val="0"/>
                <w:sz w:val="18"/>
              </w:rPr>
              <w:t>19</w:t>
            </w:r>
          </w:p>
        </w:tc>
        <w:tc>
          <w:tcPr>
            <w:tcW w:type="dxa" w:w="3676"/>
          </w:tcPr>
          <w:p>
            <w:pPr>
              <w:spacing w:after="40"/>
            </w:pPr>
            <w:r/>
            <w:r>
              <w:rPr>
                <w:b w:val="0"/>
                <w:sz w:val="18"/>
              </w:rPr>
              <w:t>Masukan Penelitian</w:t>
            </w:r>
          </w:p>
        </w:tc>
        <w:tc>
          <w:tcPr>
            <w:tcW w:type="dxa" w:w="3676"/>
          </w:tcPr>
          <w:p>
            <w:pPr>
              <w:spacing w:after="40"/>
            </w:pPr>
            <w:r/>
            <w:r>
              <w:rPr>
                <w:b w:val="0"/>
                <w:sz w:val="18"/>
              </w:rPr>
              <w:t>Standar Pendanaan/ Pembiayaan Penelitian</w:t>
            </w:r>
          </w:p>
        </w:tc>
        <w:tc>
          <w:tcPr>
            <w:tcW w:type="dxa" w:w="3676"/>
          </w:tcPr>
          <w:p>
            <w:pPr>
              <w:spacing w:after="40"/>
            </w:pPr>
            <w:r/>
            <w:r>
              <w:rPr>
                <w:b w:val="0"/>
                <w:sz w:val="18"/>
              </w:rPr>
              <w:t>3</w:t>
            </w:r>
          </w:p>
        </w:tc>
      </w:tr>
      <w:tr>
        <w:tc>
          <w:tcPr>
            <w:tcW w:type="dxa" w:w="3676"/>
          </w:tcPr>
          <w:p>
            <w:pPr>
              <w:spacing w:after="40"/>
            </w:pPr>
            <w:r/>
            <w:r>
              <w:rPr>
                <w:b w:val="0"/>
                <w:sz w:val="18"/>
              </w:rPr>
              <w:t>20</w:t>
            </w:r>
          </w:p>
        </w:tc>
        <w:tc>
          <w:tcPr>
            <w:tcW w:type="dxa" w:w="3676"/>
          </w:tcPr>
          <w:p>
            <w:pPr>
              <w:spacing w:after="40"/>
            </w:pPr>
            <w:r/>
            <w:r>
              <w:rPr>
                <w:b w:val="0"/>
                <w:sz w:val="18"/>
              </w:rPr>
              <w:t>Luaran Pengabdian Kepada Masyarakat</w:t>
            </w:r>
          </w:p>
        </w:tc>
        <w:tc>
          <w:tcPr>
            <w:tcW w:type="dxa" w:w="3676"/>
          </w:tcPr>
          <w:p>
            <w:pPr>
              <w:spacing w:after="40"/>
            </w:pPr>
            <w:r/>
            <w:r>
              <w:rPr>
                <w:b w:val="0"/>
                <w:sz w:val="18"/>
              </w:rPr>
              <w:t>Standar Hasil PkM</w:t>
            </w:r>
          </w:p>
        </w:tc>
        <w:tc>
          <w:tcPr>
            <w:tcW w:type="dxa" w:w="3676"/>
          </w:tcPr>
          <w:p>
            <w:pPr>
              <w:spacing w:after="40"/>
            </w:pPr>
            <w:r/>
            <w:r>
              <w:rPr>
                <w:b w:val="0"/>
                <w:sz w:val="18"/>
              </w:rPr>
              <w:t>10</w:t>
            </w:r>
          </w:p>
        </w:tc>
      </w:tr>
      <w:tr>
        <w:tc>
          <w:tcPr>
            <w:tcW w:type="dxa" w:w="3676"/>
          </w:tcPr>
          <w:p>
            <w:pPr>
              <w:spacing w:after="40"/>
            </w:pPr>
            <w:r/>
            <w:r>
              <w:rPr>
                <w:b w:val="0"/>
                <w:sz w:val="18"/>
              </w:rPr>
              <w:t>21</w:t>
            </w:r>
          </w:p>
        </w:tc>
        <w:tc>
          <w:tcPr>
            <w:tcW w:type="dxa" w:w="3676"/>
          </w:tcPr>
          <w:p>
            <w:pPr>
              <w:spacing w:after="40"/>
            </w:pPr>
            <w:r/>
            <w:r>
              <w:rPr>
                <w:b w:val="0"/>
                <w:sz w:val="18"/>
              </w:rPr>
              <w:t>Masukan Pengabdian</w:t>
            </w:r>
          </w:p>
        </w:tc>
        <w:tc>
          <w:tcPr>
            <w:tcW w:type="dxa" w:w="3676"/>
          </w:tcPr>
          <w:p>
            <w:pPr>
              <w:spacing w:after="40"/>
            </w:pPr>
            <w:r/>
            <w:r>
              <w:rPr>
                <w:b w:val="0"/>
                <w:sz w:val="18"/>
              </w:rPr>
              <w:t>Standar Isi PkM</w:t>
            </w:r>
          </w:p>
        </w:tc>
        <w:tc>
          <w:tcPr>
            <w:tcW w:type="dxa" w:w="3676"/>
          </w:tcPr>
          <w:p>
            <w:pPr>
              <w:spacing w:after="40"/>
            </w:pPr>
            <w:r/>
            <w:r>
              <w:rPr>
                <w:b w:val="0"/>
                <w:sz w:val="18"/>
              </w:rPr>
              <w:t>3</w:t>
            </w:r>
          </w:p>
        </w:tc>
      </w:tr>
      <w:tr>
        <w:tc>
          <w:tcPr>
            <w:tcW w:type="dxa" w:w="3676"/>
          </w:tcPr>
          <w:p>
            <w:pPr>
              <w:spacing w:after="40"/>
            </w:pPr>
            <w:r/>
            <w:r>
              <w:rPr>
                <w:b w:val="0"/>
                <w:sz w:val="18"/>
              </w:rPr>
              <w:t>22</w:t>
            </w:r>
          </w:p>
        </w:tc>
        <w:tc>
          <w:tcPr>
            <w:tcW w:type="dxa" w:w="3676"/>
          </w:tcPr>
          <w:p>
            <w:pPr>
              <w:spacing w:after="40"/>
            </w:pPr>
            <w:r/>
            <w:r>
              <w:rPr>
                <w:b w:val="0"/>
                <w:sz w:val="18"/>
              </w:rPr>
              <w:t>Proses Pengabdian</w:t>
            </w:r>
          </w:p>
        </w:tc>
        <w:tc>
          <w:tcPr>
            <w:tcW w:type="dxa" w:w="3676"/>
          </w:tcPr>
          <w:p>
            <w:pPr>
              <w:spacing w:after="40"/>
            </w:pPr>
            <w:r/>
            <w:r>
              <w:rPr>
                <w:b w:val="0"/>
                <w:sz w:val="18"/>
              </w:rPr>
              <w:t>Standar Proses PkM</w:t>
            </w:r>
          </w:p>
        </w:tc>
        <w:tc>
          <w:tcPr>
            <w:tcW w:type="dxa" w:w="3676"/>
          </w:tcPr>
          <w:p>
            <w:pPr>
              <w:spacing w:after="40"/>
            </w:pPr>
            <w:r/>
            <w:r>
              <w:rPr>
                <w:b w:val="0"/>
                <w:sz w:val="18"/>
              </w:rPr>
              <w:t>6</w:t>
            </w:r>
          </w:p>
        </w:tc>
      </w:tr>
      <w:tr>
        <w:tc>
          <w:tcPr>
            <w:tcW w:type="dxa" w:w="3676"/>
          </w:tcPr>
          <w:p>
            <w:pPr>
              <w:spacing w:after="40"/>
            </w:pPr>
            <w:r/>
            <w:r>
              <w:rPr>
                <w:b w:val="0"/>
                <w:sz w:val="18"/>
              </w:rPr>
              <w:t>23</w:t>
            </w:r>
          </w:p>
        </w:tc>
        <w:tc>
          <w:tcPr>
            <w:tcW w:type="dxa" w:w="3676"/>
          </w:tcPr>
          <w:p>
            <w:pPr>
              <w:spacing w:after="40"/>
            </w:pPr>
            <w:r/>
            <w:r>
              <w:rPr>
                <w:b w:val="0"/>
                <w:sz w:val="18"/>
              </w:rPr>
              <w:t>Proses Pengabdian</w:t>
            </w:r>
          </w:p>
        </w:tc>
        <w:tc>
          <w:tcPr>
            <w:tcW w:type="dxa" w:w="3676"/>
          </w:tcPr>
          <w:p>
            <w:pPr>
              <w:spacing w:after="40"/>
            </w:pPr>
            <w:r/>
            <w:r>
              <w:rPr>
                <w:b w:val="0"/>
                <w:sz w:val="18"/>
              </w:rPr>
              <w:t>Standar Penilaian PkM</w:t>
            </w:r>
          </w:p>
        </w:tc>
        <w:tc>
          <w:tcPr>
            <w:tcW w:type="dxa" w:w="3676"/>
          </w:tcPr>
          <w:p>
            <w:pPr>
              <w:spacing w:after="40"/>
            </w:pPr>
            <w:r/>
            <w:r>
              <w:rPr>
                <w:b w:val="0"/>
                <w:sz w:val="18"/>
              </w:rPr>
              <w:t>1</w:t>
            </w:r>
          </w:p>
        </w:tc>
      </w:tr>
      <w:tr>
        <w:tc>
          <w:tcPr>
            <w:tcW w:type="dxa" w:w="3676"/>
          </w:tcPr>
          <w:p>
            <w:pPr>
              <w:spacing w:after="40"/>
            </w:pPr>
            <w:r/>
            <w:r>
              <w:rPr>
                <w:b w:val="0"/>
                <w:sz w:val="18"/>
              </w:rPr>
              <w:t>24</w:t>
            </w:r>
          </w:p>
        </w:tc>
        <w:tc>
          <w:tcPr>
            <w:tcW w:type="dxa" w:w="3676"/>
          </w:tcPr>
          <w:p>
            <w:pPr>
              <w:spacing w:after="40"/>
            </w:pPr>
            <w:r/>
            <w:r>
              <w:rPr>
                <w:b w:val="0"/>
                <w:sz w:val="18"/>
              </w:rPr>
              <w:t>Masukan Pengabdian</w:t>
            </w:r>
          </w:p>
        </w:tc>
        <w:tc>
          <w:tcPr>
            <w:tcW w:type="dxa" w:w="3676"/>
          </w:tcPr>
          <w:p>
            <w:pPr>
              <w:spacing w:after="40"/>
            </w:pPr>
            <w:r/>
            <w:r>
              <w:rPr>
                <w:b w:val="0"/>
                <w:sz w:val="18"/>
              </w:rPr>
              <w:t>Standar Pelaksana Pengabdian</w:t>
            </w:r>
          </w:p>
        </w:tc>
        <w:tc>
          <w:tcPr>
            <w:tcW w:type="dxa" w:w="3676"/>
          </w:tcPr>
          <w:p>
            <w:pPr>
              <w:spacing w:after="40"/>
            </w:pPr>
            <w:r/>
            <w:r>
              <w:rPr>
                <w:b w:val="0"/>
                <w:sz w:val="18"/>
              </w:rPr>
              <w:t>5</w:t>
            </w:r>
          </w:p>
        </w:tc>
      </w:tr>
      <w:tr>
        <w:tc>
          <w:tcPr>
            <w:tcW w:type="dxa" w:w="3676"/>
          </w:tcPr>
          <w:p>
            <w:pPr>
              <w:spacing w:after="40"/>
            </w:pPr>
            <w:r/>
            <w:r>
              <w:rPr>
                <w:b w:val="0"/>
                <w:sz w:val="18"/>
              </w:rPr>
              <w:t>25</w:t>
            </w:r>
          </w:p>
        </w:tc>
        <w:tc>
          <w:tcPr>
            <w:tcW w:type="dxa" w:w="3676"/>
          </w:tcPr>
          <w:p>
            <w:pPr>
              <w:spacing w:after="40"/>
            </w:pPr>
            <w:r/>
            <w:r>
              <w:rPr>
                <w:b w:val="0"/>
                <w:sz w:val="18"/>
              </w:rPr>
              <w:t>Masukan Pengabdian</w:t>
            </w:r>
          </w:p>
        </w:tc>
        <w:tc>
          <w:tcPr>
            <w:tcW w:type="dxa" w:w="3676"/>
          </w:tcPr>
          <w:p>
            <w:pPr>
              <w:spacing w:after="40"/>
            </w:pPr>
            <w:r/>
            <w:r>
              <w:rPr>
                <w:b w:val="0"/>
                <w:sz w:val="18"/>
              </w:rPr>
              <w:t>Standar Sarana Prasarana PkM</w:t>
            </w:r>
          </w:p>
        </w:tc>
        <w:tc>
          <w:tcPr>
            <w:tcW w:type="dxa" w:w="3676"/>
          </w:tcPr>
          <w:p>
            <w:pPr>
              <w:spacing w:after="40"/>
            </w:pPr>
            <w:r/>
            <w:r>
              <w:rPr>
                <w:b w:val="0"/>
                <w:sz w:val="18"/>
              </w:rPr>
              <w:t>4</w:t>
            </w:r>
          </w:p>
        </w:tc>
      </w:tr>
      <w:tr>
        <w:tc>
          <w:tcPr>
            <w:tcW w:type="dxa" w:w="3676"/>
          </w:tcPr>
          <w:p>
            <w:pPr>
              <w:spacing w:after="40"/>
            </w:pPr>
            <w:r/>
            <w:r>
              <w:rPr>
                <w:b w:val="0"/>
                <w:sz w:val="18"/>
              </w:rPr>
              <w:t>26</w:t>
            </w:r>
          </w:p>
        </w:tc>
        <w:tc>
          <w:tcPr>
            <w:tcW w:type="dxa" w:w="3676"/>
          </w:tcPr>
          <w:p>
            <w:pPr>
              <w:spacing w:after="40"/>
            </w:pPr>
            <w:r/>
            <w:r>
              <w:rPr>
                <w:b w:val="0"/>
                <w:sz w:val="18"/>
              </w:rPr>
              <w:t>Proses Pengabdian</w:t>
            </w:r>
          </w:p>
        </w:tc>
        <w:tc>
          <w:tcPr>
            <w:tcW w:type="dxa" w:w="3676"/>
          </w:tcPr>
          <w:p>
            <w:pPr>
              <w:spacing w:after="40"/>
            </w:pPr>
            <w:r/>
            <w:r>
              <w:rPr>
                <w:b w:val="0"/>
                <w:sz w:val="18"/>
              </w:rPr>
              <w:t>Standar Pengelolaan PkM</w:t>
            </w:r>
          </w:p>
        </w:tc>
        <w:tc>
          <w:tcPr>
            <w:tcW w:type="dxa" w:w="3676"/>
          </w:tcPr>
          <w:p>
            <w:pPr>
              <w:spacing w:after="40"/>
            </w:pPr>
            <w:r/>
            <w:r>
              <w:rPr>
                <w:b w:val="0"/>
                <w:sz w:val="18"/>
              </w:rPr>
              <w:t>3</w:t>
            </w:r>
          </w:p>
        </w:tc>
      </w:tr>
      <w:tr>
        <w:tc>
          <w:tcPr>
            <w:tcW w:type="dxa" w:w="3676"/>
          </w:tcPr>
          <w:p>
            <w:pPr>
              <w:spacing w:after="40"/>
            </w:pPr>
            <w:r/>
            <w:r>
              <w:rPr>
                <w:b w:val="0"/>
                <w:sz w:val="18"/>
              </w:rPr>
              <w:t>27</w:t>
            </w:r>
          </w:p>
        </w:tc>
        <w:tc>
          <w:tcPr>
            <w:tcW w:type="dxa" w:w="3676"/>
          </w:tcPr>
          <w:p>
            <w:pPr>
              <w:spacing w:after="40"/>
            </w:pPr>
            <w:r/>
            <w:r>
              <w:rPr>
                <w:b w:val="0"/>
                <w:sz w:val="18"/>
              </w:rPr>
              <w:t>Masukan Pengabdian</w:t>
            </w:r>
          </w:p>
        </w:tc>
        <w:tc>
          <w:tcPr>
            <w:tcW w:type="dxa" w:w="3676"/>
          </w:tcPr>
          <w:p>
            <w:pPr>
              <w:spacing w:after="40"/>
            </w:pPr>
            <w:r/>
            <w:r>
              <w:rPr>
                <w:b w:val="0"/>
                <w:sz w:val="18"/>
              </w:rPr>
              <w:t>Standar Pendanaan/ Pembiayaan PkM</w:t>
            </w:r>
          </w:p>
        </w:tc>
        <w:tc>
          <w:tcPr>
            <w:tcW w:type="dxa" w:w="3676"/>
          </w:tcPr>
          <w:p>
            <w:pPr>
              <w:spacing w:after="40"/>
            </w:pPr>
            <w:r/>
            <w:r>
              <w:rPr>
                <w:b w:val="0"/>
                <w:sz w:val="18"/>
              </w:rPr>
              <w:t>3</w:t>
            </w:r>
          </w:p>
        </w:tc>
      </w:tr>
      <w:tr>
        <w:tc>
          <w:tcPr>
            <w:tcW w:type="dxa" w:w="3676"/>
          </w:tcPr>
          <w:p>
            <w:pPr>
              <w:spacing w:after="40"/>
            </w:pPr>
            <w:r/>
            <w:r>
              <w:rPr>
                <w:b w:val="0"/>
                <w:sz w:val="18"/>
              </w:rPr>
              <w:t>28</w:t>
            </w:r>
          </w:p>
        </w:tc>
        <w:tc>
          <w:tcPr>
            <w:tcW w:type="dxa" w:w="3676"/>
          </w:tcPr>
          <w:p>
            <w:pPr>
              <w:spacing w:after="40"/>
            </w:pPr>
            <w:r/>
            <w:r>
              <w:rPr>
                <w:b w:val="0"/>
                <w:sz w:val="18"/>
              </w:rPr>
              <w:t>Tata Kelola</w:t>
            </w:r>
          </w:p>
        </w:tc>
        <w:tc>
          <w:tcPr>
            <w:tcW w:type="dxa" w:w="3676"/>
          </w:tcPr>
          <w:p>
            <w:pPr>
              <w:spacing w:after="40"/>
            </w:pPr>
            <w:r/>
            <w:r>
              <w:rPr>
                <w:b w:val="0"/>
                <w:sz w:val="18"/>
              </w:rPr>
              <w:t>Standar Pengelolaan Alumni</w:t>
            </w:r>
          </w:p>
        </w:tc>
        <w:tc>
          <w:tcPr>
            <w:tcW w:type="dxa" w:w="3676"/>
          </w:tcPr>
          <w:p>
            <w:pPr>
              <w:spacing w:after="40"/>
            </w:pPr>
            <w:r/>
            <w:r>
              <w:rPr>
                <w:b w:val="0"/>
                <w:sz w:val="18"/>
              </w:rPr>
              <w:t>7</w:t>
            </w:r>
          </w:p>
        </w:tc>
      </w:tr>
      <w:tr>
        <w:tc>
          <w:tcPr>
            <w:tcW w:type="dxa" w:w="3676"/>
          </w:tcPr>
          <w:p>
            <w:pPr>
              <w:spacing w:after="40"/>
            </w:pPr>
            <w:r/>
            <w:r>
              <w:rPr>
                <w:b w:val="0"/>
                <w:sz w:val="18"/>
              </w:rPr>
              <w:t>29</w:t>
            </w:r>
          </w:p>
        </w:tc>
        <w:tc>
          <w:tcPr>
            <w:tcW w:type="dxa" w:w="3676"/>
          </w:tcPr>
          <w:p>
            <w:pPr>
              <w:spacing w:after="40"/>
            </w:pPr>
            <w:r/>
            <w:r>
              <w:rPr>
                <w:b w:val="0"/>
                <w:sz w:val="18"/>
              </w:rPr>
              <w:t>Tata Kelola</w:t>
            </w:r>
          </w:p>
        </w:tc>
        <w:tc>
          <w:tcPr>
            <w:tcW w:type="dxa" w:w="3676"/>
          </w:tcPr>
          <w:p>
            <w:pPr>
              <w:spacing w:after="40"/>
            </w:pPr>
            <w:r/>
            <w:r>
              <w:rPr>
                <w:b w:val="0"/>
                <w:sz w:val="18"/>
              </w:rPr>
              <w:t>Standar Pengelolaan Kerjasama</w:t>
            </w:r>
          </w:p>
        </w:tc>
        <w:tc>
          <w:tcPr>
            <w:tcW w:type="dxa" w:w="3676"/>
          </w:tcPr>
          <w:p>
            <w:pPr>
              <w:spacing w:after="40"/>
            </w:pPr>
            <w:r/>
            <w:r>
              <w:rPr>
                <w:b w:val="0"/>
                <w:sz w:val="18"/>
              </w:rPr>
              <w:t>12</w:t>
            </w:r>
          </w:p>
        </w:tc>
      </w:tr>
      <w:tr>
        <w:tc>
          <w:tcPr>
            <w:tcW w:type="dxa" w:w="3676"/>
          </w:tcPr>
          <w:p>
            <w:pPr>
              <w:spacing w:after="40"/>
            </w:pPr>
            <w:r/>
            <w:r>
              <w:rPr>
                <w:b w:val="0"/>
                <w:sz w:val="18"/>
              </w:rPr>
              <w:t>30</w:t>
            </w:r>
          </w:p>
        </w:tc>
        <w:tc>
          <w:tcPr>
            <w:tcW w:type="dxa" w:w="3676"/>
          </w:tcPr>
          <w:p>
            <w:pPr>
              <w:spacing w:after="40"/>
            </w:pPr>
            <w:r/>
            <w:r>
              <w:rPr>
                <w:b w:val="0"/>
                <w:sz w:val="18"/>
              </w:rPr>
              <w:t>Tata Kelola</w:t>
            </w:r>
          </w:p>
        </w:tc>
        <w:tc>
          <w:tcPr>
            <w:tcW w:type="dxa" w:w="3676"/>
          </w:tcPr>
          <w:p>
            <w:pPr>
              <w:spacing w:after="40"/>
            </w:pPr>
            <w:r/>
            <w:r>
              <w:rPr>
                <w:b w:val="0"/>
                <w:sz w:val="18"/>
              </w:rPr>
              <w:t>Standar Visi dan Strategi Pencapaian</w:t>
            </w:r>
          </w:p>
        </w:tc>
        <w:tc>
          <w:tcPr>
            <w:tcW w:type="dxa" w:w="3676"/>
          </w:tcPr>
          <w:p>
            <w:pPr>
              <w:spacing w:after="40"/>
            </w:pPr>
            <w:r/>
            <w:r>
              <w:rPr>
                <w:b w:val="0"/>
                <w:sz w:val="18"/>
              </w:rPr>
              <w:t>10</w:t>
            </w:r>
          </w:p>
        </w:tc>
      </w:tr>
      <w:tr>
        <w:tc>
          <w:tcPr>
            <w:tcW w:type="dxa" w:w="3676"/>
          </w:tcPr>
          <w:p>
            <w:pPr>
              <w:spacing w:after="40"/>
            </w:pPr>
            <w:r/>
            <w:r>
              <w:rPr>
                <w:b w:val="0"/>
                <w:sz w:val="18"/>
              </w:rPr>
              <w:t>31</w:t>
            </w:r>
          </w:p>
        </w:tc>
        <w:tc>
          <w:tcPr>
            <w:tcW w:type="dxa" w:w="3676"/>
          </w:tcPr>
          <w:p>
            <w:pPr>
              <w:spacing w:after="40"/>
            </w:pPr>
            <w:r/>
            <w:r>
              <w:rPr>
                <w:b w:val="0"/>
                <w:sz w:val="18"/>
              </w:rPr>
              <w:t>Tata Kelola</w:t>
            </w:r>
          </w:p>
        </w:tc>
        <w:tc>
          <w:tcPr>
            <w:tcW w:type="dxa" w:w="3676"/>
          </w:tcPr>
          <w:p>
            <w:pPr>
              <w:spacing w:after="40"/>
            </w:pPr>
            <w:r/>
            <w:r>
              <w:rPr>
                <w:b w:val="0"/>
                <w:sz w:val="18"/>
              </w:rPr>
              <w:t>Standar Sistem Penjaminan Mutu</w:t>
            </w:r>
          </w:p>
        </w:tc>
        <w:tc>
          <w:tcPr>
            <w:tcW w:type="dxa" w:w="3676"/>
          </w:tcPr>
          <w:p>
            <w:pPr>
              <w:spacing w:after="40"/>
            </w:pPr>
            <w:r/>
            <w:r>
              <w:rPr>
                <w:b w:val="0"/>
                <w:sz w:val="18"/>
              </w:rPr>
              <w:t>43</w:t>
            </w:r>
          </w:p>
        </w:tc>
      </w:tr>
      <w:tr>
        <w:tc>
          <w:tcPr>
            <w:tcW w:type="dxa" w:w="3676"/>
          </w:tcPr>
          <w:p>
            <w:pPr>
              <w:spacing w:after="40"/>
            </w:pPr>
            <w:r/>
            <w:r>
              <w:rPr>
                <w:b w:val="0"/>
                <w:sz w:val="18"/>
              </w:rPr>
              <w:t>32</w:t>
            </w:r>
          </w:p>
        </w:tc>
        <w:tc>
          <w:tcPr>
            <w:tcW w:type="dxa" w:w="3676"/>
          </w:tcPr>
          <w:p>
            <w:pPr>
              <w:spacing w:after="40"/>
            </w:pPr>
            <w:r/>
            <w:r>
              <w:rPr>
                <w:b w:val="0"/>
                <w:sz w:val="18"/>
              </w:rPr>
              <w:t>Tata Kelola</w:t>
            </w:r>
          </w:p>
        </w:tc>
        <w:tc>
          <w:tcPr>
            <w:tcW w:type="dxa" w:w="3676"/>
          </w:tcPr>
          <w:p>
            <w:pPr>
              <w:spacing w:after="40"/>
            </w:pPr>
            <w:r/>
            <w:r>
              <w:rPr>
                <w:b w:val="0"/>
                <w:sz w:val="18"/>
              </w:rPr>
              <w:t>Standar Tata Pamong</w:t>
            </w:r>
          </w:p>
        </w:tc>
        <w:tc>
          <w:tcPr>
            <w:tcW w:type="dxa" w:w="3676"/>
          </w:tcPr>
          <w:p>
            <w:pPr>
              <w:spacing w:after="40"/>
            </w:pPr>
            <w:r/>
            <w:r>
              <w:rPr>
                <w:b w:val="0"/>
                <w:sz w:val="18"/>
              </w:rPr>
              <w:t>17</w:t>
            </w:r>
          </w:p>
        </w:tc>
      </w:tr>
      <w:tr>
        <w:tc>
          <w:tcPr>
            <w:tcW w:type="dxa" w:w="3676"/>
          </w:tcPr>
          <w:p>
            <w:pPr>
              <w:spacing w:after="40"/>
            </w:pPr>
            <w:r/>
            <w:r>
              <w:rPr>
                <w:b w:val="0"/>
                <w:sz w:val="18"/>
              </w:rPr>
              <w:t>33</w:t>
            </w:r>
          </w:p>
        </w:tc>
        <w:tc>
          <w:tcPr>
            <w:tcW w:type="dxa" w:w="3676"/>
          </w:tcPr>
          <w:p>
            <w:pPr>
              <w:spacing w:after="40"/>
            </w:pPr>
            <w:r/>
            <w:r>
              <w:rPr>
                <w:b w:val="0"/>
                <w:sz w:val="18"/>
              </w:rPr>
              <w:t>Tata Kelola</w:t>
            </w:r>
          </w:p>
        </w:tc>
        <w:tc>
          <w:tcPr>
            <w:tcW w:type="dxa" w:w="3676"/>
          </w:tcPr>
          <w:p>
            <w:pPr>
              <w:spacing w:after="40"/>
            </w:pPr>
            <w:r/>
            <w:r>
              <w:rPr>
                <w:b w:val="0"/>
                <w:sz w:val="18"/>
              </w:rPr>
              <w:t>Standar Layanan Perpustakaan</w:t>
            </w:r>
          </w:p>
        </w:tc>
        <w:tc>
          <w:tcPr>
            <w:tcW w:type="dxa" w:w="3676"/>
          </w:tcPr>
          <w:p>
            <w:pPr>
              <w:spacing w:after="40"/>
            </w:pPr>
            <w:r/>
            <w:r>
              <w:rPr>
                <w:b w:val="0"/>
                <w:sz w:val="18"/>
              </w:rPr>
              <w:t>0</w:t>
            </w:r>
          </w:p>
        </w:tc>
      </w:tr>
      <w:tr>
        <w:tc>
          <w:tcPr>
            <w:tcW w:type="dxa" w:w="3676"/>
          </w:tcPr>
          <w:p>
            <w:pPr>
              <w:spacing w:after="40"/>
            </w:pPr>
            <w:r/>
            <w:r>
              <w:rPr>
                <w:b w:val="0"/>
                <w:sz w:val="18"/>
              </w:rPr>
              <w:t>34</w:t>
            </w:r>
          </w:p>
        </w:tc>
        <w:tc>
          <w:tcPr>
            <w:tcW w:type="dxa" w:w="3676"/>
          </w:tcPr>
          <w:p>
            <w:pPr>
              <w:spacing w:after="40"/>
            </w:pPr>
            <w:r/>
            <w:r>
              <w:rPr>
                <w:b w:val="0"/>
                <w:sz w:val="18"/>
              </w:rPr>
              <w:t>Tata Kelola</w:t>
            </w:r>
          </w:p>
        </w:tc>
        <w:tc>
          <w:tcPr>
            <w:tcW w:type="dxa" w:w="3676"/>
          </w:tcPr>
          <w:p>
            <w:pPr>
              <w:spacing w:after="40"/>
            </w:pPr>
            <w:r/>
            <w:r>
              <w:rPr>
                <w:b w:val="0"/>
                <w:sz w:val="18"/>
              </w:rPr>
              <w:t>Standar Layanan Sistem Informasi</w:t>
            </w:r>
          </w:p>
        </w:tc>
        <w:tc>
          <w:tcPr>
            <w:tcW w:type="dxa" w:w="3676"/>
          </w:tcPr>
          <w:p>
            <w:pPr>
              <w:spacing w:after="40"/>
            </w:pPr>
            <w:r/>
            <w:r>
              <w:rPr>
                <w:b w:val="0"/>
                <w:sz w:val="18"/>
              </w:rPr>
              <w:t>9</w:t>
            </w:r>
          </w:p>
        </w:tc>
      </w:tr>
    </w:tbl>
    <w:p>
      <w:r>
        <w:br w:type="page"/>
      </w:r>
    </w:p>
    <w:p>
      <w:pPr>
        <w:pStyle w:val="Heading2"/>
      </w:pPr>
      <w:r>
        <w:t>Detail Capaian LED per Standar (2024/2025)</w:t>
      </w:r>
    </w:p>
    <w:tbl>
      <w:tblPr>
        <w:tblStyle w:val="LightGrid-Accent1"/>
        <w:tblW w:type="auto" w:w="0"/>
        <w:jc w:val="center"/>
        <w:tblLayout w:type="fixed"/>
        <w:tblLook w:firstColumn="1" w:firstRow="1" w:lastColumn="0" w:lastRow="0" w:noHBand="0" w:noVBand="1" w:val="04A0"/>
      </w:tblPr>
      <w:tblGrid>
        <w:gridCol w:w="283"/>
        <w:gridCol w:w="1474"/>
        <w:gridCol w:w="1020"/>
        <w:gridCol w:w="1361"/>
        <w:gridCol w:w="1474"/>
        <w:gridCol w:w="907"/>
        <w:gridCol w:w="907"/>
        <w:gridCol w:w="1417"/>
        <w:gridCol w:w="850"/>
        <w:gridCol w:w="1531"/>
        <w:gridCol w:w="1361"/>
        <w:gridCol w:w="1361"/>
      </w:tblGrid>
      <w:tr>
        <w:trPr>
          <w:tblHeader w:val="true"/>
        </w:trPr>
        <w:tc>
          <w:tcPr>
            <w:tcW w:type="dxa" w:w="283"/>
            <w:shd w:val="clear" w:color="auto" w:fill="1F4E78"/>
          </w:tcPr>
          <w:p>
            <w:pPr>
              <w:spacing w:after="40"/>
            </w:pPr>
            <w:r>
              <w:rPr>
                <w:color w:val="FFFFFF"/>
              </w:rPr>
            </w:r>
            <w:r>
              <w:rPr>
                <w:b/>
                <w:color w:val="FFFFFF"/>
                <w:sz w:val="16"/>
              </w:rPr>
              <w:t>No</w:t>
            </w:r>
          </w:p>
        </w:tc>
        <w:tc>
          <w:tcPr>
            <w:tcW w:type="dxa" w:w="1474"/>
            <w:shd w:val="clear" w:color="auto" w:fill="1F4E78"/>
          </w:tcPr>
          <w:p>
            <w:pPr>
              <w:spacing w:after="40"/>
            </w:pPr>
            <w:r>
              <w:rPr>
                <w:color w:val="FFFFFF"/>
              </w:rPr>
            </w:r>
            <w:r>
              <w:rPr>
                <w:b/>
                <w:color w:val="FFFFFF"/>
                <w:sz w:val="16"/>
              </w:rPr>
              <w:t>Standar (SPMI 2023)</w:t>
            </w:r>
          </w:p>
        </w:tc>
        <w:tc>
          <w:tcPr>
            <w:tcW w:type="dxa" w:w="1020"/>
            <w:shd w:val="clear" w:color="auto" w:fill="1F4E78"/>
          </w:tcPr>
          <w:p>
            <w:pPr>
              <w:spacing w:after="40"/>
            </w:pPr>
            <w:r>
              <w:rPr>
                <w:color w:val="FFFFFF"/>
              </w:rPr>
            </w:r>
            <w:r>
              <w:rPr>
                <w:b/>
                <w:color w:val="FFFFFF"/>
                <w:sz w:val="16"/>
              </w:rPr>
              <w:t>Kriteria 2025</w:t>
            </w:r>
          </w:p>
        </w:tc>
        <w:tc>
          <w:tcPr>
            <w:tcW w:type="dxa" w:w="1361"/>
            <w:shd w:val="clear" w:color="auto" w:fill="1F4E78"/>
          </w:tcPr>
          <w:p>
            <w:pPr>
              <w:spacing w:after="40"/>
            </w:pPr>
            <w:r>
              <w:rPr>
                <w:color w:val="FFFFFF"/>
              </w:rPr>
            </w:r>
            <w:r>
              <w:rPr>
                <w:b/>
                <w:color w:val="FFFFFF"/>
                <w:sz w:val="16"/>
              </w:rPr>
              <w:t>Kriteria LAMINFOKOM</w:t>
            </w:r>
          </w:p>
        </w:tc>
        <w:tc>
          <w:tcPr>
            <w:tcW w:type="dxa" w:w="1474"/>
            <w:shd w:val="clear" w:color="auto" w:fill="1F4E78"/>
          </w:tcPr>
          <w:p>
            <w:pPr>
              <w:spacing w:after="40"/>
            </w:pPr>
            <w:r>
              <w:rPr>
                <w:color w:val="FFFFFF"/>
              </w:rPr>
            </w:r>
            <w:r>
              <w:rPr>
                <w:b/>
                <w:color w:val="FFFFFF"/>
                <w:sz w:val="16"/>
              </w:rPr>
              <w:t>Indikator Ketercapaian</w:t>
            </w:r>
          </w:p>
        </w:tc>
        <w:tc>
          <w:tcPr>
            <w:tcW w:type="dxa" w:w="907"/>
            <w:shd w:val="clear" w:color="auto" w:fill="1F4E78"/>
          </w:tcPr>
          <w:p>
            <w:pPr>
              <w:spacing w:after="40"/>
            </w:pPr>
            <w:r>
              <w:rPr>
                <w:color w:val="FFFFFF"/>
              </w:rPr>
            </w:r>
            <w:r>
              <w:rPr>
                <w:b/>
                <w:color w:val="FFFFFF"/>
                <w:sz w:val="16"/>
              </w:rPr>
              <w:t>Dokumen/Bukti</w:t>
            </w:r>
          </w:p>
        </w:tc>
        <w:tc>
          <w:tcPr>
            <w:tcW w:type="dxa" w:w="907"/>
            <w:shd w:val="clear" w:color="auto" w:fill="1F4E78"/>
          </w:tcPr>
          <w:p>
            <w:pPr>
              <w:spacing w:after="40"/>
            </w:pPr>
            <w:r>
              <w:rPr>
                <w:color w:val="FFFFFF"/>
              </w:rPr>
            </w:r>
            <w:r>
              <w:rPr>
                <w:b/>
                <w:color w:val="FFFFFF"/>
                <w:sz w:val="16"/>
              </w:rPr>
              <w:t>Penetapan (Target 2024/2025)</w:t>
            </w:r>
          </w:p>
        </w:tc>
        <w:tc>
          <w:tcPr>
            <w:tcW w:type="dxa" w:w="1417"/>
            <w:shd w:val="clear" w:color="auto" w:fill="1F4E78"/>
          </w:tcPr>
          <w:p>
            <w:pPr>
              <w:spacing w:after="40"/>
            </w:pPr>
            <w:r>
              <w:rPr>
                <w:color w:val="FFFFFF"/>
              </w:rPr>
            </w:r>
            <w:r>
              <w:rPr>
                <w:b/>
                <w:color w:val="FFFFFF"/>
                <w:sz w:val="16"/>
              </w:rPr>
              <w:t>Pelaksanaan (Capaian 2024/2025)</w:t>
            </w:r>
          </w:p>
        </w:tc>
        <w:tc>
          <w:tcPr>
            <w:tcW w:type="dxa" w:w="850"/>
            <w:shd w:val="clear" w:color="auto" w:fill="1F4E78"/>
          </w:tcPr>
          <w:p>
            <w:pPr>
              <w:spacing w:after="40"/>
            </w:pPr>
            <w:r>
              <w:rPr>
                <w:color w:val="FFFFFF"/>
              </w:rPr>
            </w:r>
            <w:r>
              <w:rPr>
                <w:b/>
                <w:color w:val="FFFFFF"/>
                <w:sz w:val="16"/>
              </w:rPr>
              <w:t>Status</w:t>
            </w:r>
          </w:p>
        </w:tc>
        <w:tc>
          <w:tcPr>
            <w:tcW w:type="dxa" w:w="1531"/>
            <w:shd w:val="clear" w:color="auto" w:fill="1F4E78"/>
          </w:tcPr>
          <w:p>
            <w:pPr>
              <w:spacing w:after="40"/>
            </w:pPr>
            <w:r>
              <w:rPr>
                <w:color w:val="FFFFFF"/>
              </w:rPr>
            </w:r>
            <w:r>
              <w:rPr>
                <w:b/>
                <w:color w:val="FFFFFF"/>
                <w:sz w:val="16"/>
              </w:rPr>
              <w:t>Evaluasi 2024/2025</w:t>
            </w:r>
          </w:p>
        </w:tc>
        <w:tc>
          <w:tcPr>
            <w:tcW w:type="dxa" w:w="1361"/>
            <w:shd w:val="clear" w:color="auto" w:fill="1F4E78"/>
          </w:tcPr>
          <w:p>
            <w:pPr>
              <w:spacing w:after="40"/>
            </w:pPr>
            <w:r>
              <w:rPr>
                <w:color w:val="FFFFFF"/>
              </w:rPr>
            </w:r>
            <w:r>
              <w:rPr>
                <w:b/>
                <w:color w:val="FFFFFF"/>
                <w:sz w:val="16"/>
              </w:rPr>
              <w:t>Pengendalian 2024/2025</w:t>
            </w:r>
          </w:p>
        </w:tc>
        <w:tc>
          <w:tcPr>
            <w:tcW w:type="dxa" w:w="1361"/>
            <w:shd w:val="clear" w:color="auto" w:fill="1F4E78"/>
          </w:tcPr>
          <w:p>
            <w:pPr>
              <w:spacing w:after="40"/>
            </w:pPr>
            <w:r>
              <w:rPr>
                <w:color w:val="FFFFFF"/>
              </w:rPr>
            </w:r>
            <w:r>
              <w:rPr>
                <w:b/>
                <w:color w:val="FFFFFF"/>
                <w:sz w:val="16"/>
              </w:rPr>
              <w:t>Peningkatan 2024/2025</w:t>
            </w:r>
          </w:p>
        </w:tc>
      </w:tr>
      <w:tr>
        <w:tc>
          <w:tcPr>
            <w:tcW w:type="dxa" w:w="283"/>
          </w:tcPr>
          <w:p>
            <w:pPr>
              <w:spacing w:after="40"/>
            </w:pPr>
            <w:r/>
            <w:r>
              <w:rPr>
                <w:b w:val="0"/>
                <w:sz w:val="16"/>
              </w:rPr>
              <w:t>1</w:t>
            </w:r>
          </w:p>
        </w:tc>
        <w:tc>
          <w:tcPr>
            <w:tcW w:type="dxa" w:w="1474"/>
          </w:tcPr>
          <w:p>
            <w:pPr>
              <w:spacing w:after="40"/>
            </w:pPr>
            <w:r/>
            <w:r>
              <w:rPr>
                <w:b w:val="0"/>
                <w:sz w:val="16"/>
              </w:rPr>
              <w:t>Standar Tata Pamong</w:t>
            </w:r>
          </w:p>
        </w:tc>
        <w:tc>
          <w:tcPr>
            <w:tcW w:type="dxa" w:w="1020"/>
          </w:tcPr>
          <w:p>
            <w:pPr>
              <w:spacing w:after="40"/>
            </w:pPr>
            <w:r/>
            <w:r>
              <w:rPr>
                <w:b w:val="0"/>
                <w:sz w:val="16"/>
              </w:rPr>
              <w:t>Tata Kelola</w:t>
            </w:r>
          </w:p>
        </w:tc>
        <w:tc>
          <w:tcPr>
            <w:tcW w:type="dxa" w:w="1361"/>
          </w:tcPr>
          <w:p>
            <w:pPr>
              <w:spacing w:after="40"/>
            </w:pPr>
            <w:r/>
            <w:r>
              <w:rPr>
                <w:b w:val="0"/>
                <w:sz w:val="16"/>
              </w:rPr>
              <w:t>C1. BUDAYA MUTU</w:t>
            </w:r>
          </w:p>
        </w:tc>
        <w:tc>
          <w:tcPr>
            <w:tcW w:type="dxa" w:w="1474"/>
          </w:tcPr>
          <w:p>
            <w:r>
              <w:rPr>
                <w:sz w:val="16"/>
              </w:rPr>
            </w:r>
            <w:r>
              <w:rPr>
                <w:sz w:val="16"/>
              </w:rPr>
              <w:t>Tersedia Kebijakan  Standar Tata Pamong</w:t>
            </w:r>
          </w:p>
        </w:tc>
        <w:tc>
          <w:tcPr>
            <w:tcW w:type="dxa" w:w="907"/>
          </w:tcPr>
          <w:p>
            <w:r>
              <w:rPr>
                <w:sz w:val="16"/>
              </w:rPr>
            </w:r>
            <w:r>
              <w:rPr>
                <w:sz w:val="16"/>
              </w:rPr>
              <w:t>SK Rektor Standar FTII</w:t>
            </w:r>
          </w:p>
        </w:tc>
        <w:tc>
          <w:tcPr>
            <w:tcW w:type="dxa" w:w="907"/>
          </w:tcPr>
          <w:p>
            <w:r>
              <w:rPr>
                <w:sz w:val="16"/>
              </w:rPr>
            </w:r>
            <w:r>
              <w:rPr>
                <w:sz w:val="16"/>
              </w:rPr>
              <w:t>Tersedia</w:t>
            </w:r>
          </w:p>
        </w:tc>
        <w:tc>
          <w:tcPr>
            <w:tcW w:type="dxa" w:w="1417"/>
          </w:tcPr>
          <w:p>
            <w:pPr>
              <w:spacing w:after="20"/>
            </w:pPr>
            <w:r>
              <w:rPr>
                <w:sz w:val="16"/>
              </w:rPr>
            </w:r>
            <w:hyperlink r:id="rId9">
              <w:r>
                <w:rPr>
                  <w:color w:val="0563C1"/>
                  <w:u w:val="single"/>
                  <w:sz w:val="16"/>
                </w:rPr>
                <w:t>SK Standar FTII</w:t>
              </w:r>
            </w:hyperlink>
          </w:p>
          <w:p>
            <w:pPr>
              <w:spacing w:before="40"/>
            </w:pPr>
            <w:r>
              <w:rPr>
                <w:i/>
                <w:sz w:val="16"/>
              </w:rPr>
              <w:t>SK Standar FTII</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0">
              <w:r>
                <w:rPr>
                  <w:color w:val="0563C1"/>
                  <w:u w:val="single"/>
                  <w:sz w:val="16"/>
                </w:rPr>
                <w:t>Standar Tata Pamong</w:t>
              </w:r>
            </w:hyperlink>
          </w:p>
          <w:p>
            <w:pPr>
              <w:spacing w:before="40"/>
            </w:pPr>
            <w:r>
              <w:rPr>
                <w:i/>
                <w:sz w:val="16"/>
              </w:rPr>
              <w:t>Tercapai</w:t>
              <w:br/>
              <w:t>Standar Tata Pamong</w:t>
              <w:br/>
              <w:t>Dokumen Kebijakan  Standar Tata Pamong yang sesuai dengan Peraturan Menteri Pendidikan, Kebudayaan, Riset, dan Teknologi Republik Indonesia Nomor 53 Tahun 2023 tentang Penjaminan Mutu Pendidikan Tinggi.</w:t>
            </w:r>
          </w:p>
        </w:tc>
        <w:tc>
          <w:tcPr>
            <w:tcW w:type="dxa" w:w="1361"/>
          </w:tcPr>
          <w:p>
            <w:pPr>
              <w:spacing w:after="20"/>
            </w:pPr>
            <w:r>
              <w:rPr>
                <w:sz w:val="16"/>
              </w:rPr>
            </w:r>
            <w:hyperlink r:id="rId11">
              <w:r>
                <w:rPr>
                  <w:color w:val="0563C1"/>
                  <w:u w:val="single"/>
                  <w:sz w:val="16"/>
                </w:rPr>
                <w:t>https://djm.unisbank.ac.id/assets/files/laporan-rtm-2025.pdf</w:t>
              </w:r>
            </w:hyperlink>
          </w:p>
          <w:p>
            <w:pPr>
              <w:spacing w:after="20"/>
            </w:pPr>
            <w:hyperlink r:id="rId11">
              <w:r>
                <w:rPr>
                  <w:color w:val="0563C1"/>
                  <w:u w:val="single"/>
                  <w:sz w:val="16"/>
                </w:rPr>
                <w:t>Rapat Tindak Lanjut(RTL)</w:t>
              </w:r>
            </w:hyperlink>
          </w:p>
          <w:p>
            <w:pPr>
              <w:spacing w:before="40"/>
            </w:pPr>
            <w:r>
              <w:rPr>
                <w:i/>
                <w:sz w:val="16"/>
              </w:rPr>
              <w:t xml:space="preserve">UPPS melakukan monitoring dan audit internal secara berkala untuk memastikan Standar Tata Pamong tetap diimplementasikan secara konsisten sesuai </w:t>
              <w:br/>
              <w:t>dengan kebijakan yang telah ditetapkan. Hasil monitoring didokumentasikan dan ditindaklanjuti melalui rapat tinjauan manajemen apabila ditemukan ketidaksesuaian atau kebutuhan penyempurnaan standar</w:t>
              <w:br/>
              <w:t>. Rapat Tindak Lanjut(RTL)</w:t>
            </w:r>
          </w:p>
        </w:tc>
        <w:tc>
          <w:tcPr>
            <w:tcW w:type="dxa" w:w="1361"/>
          </w:tcPr>
          <w:p>
            <w:pPr>
              <w:spacing w:after="20"/>
            </w:pPr>
            <w:r>
              <w:rPr>
                <w:sz w:val="16"/>
              </w:rPr>
            </w:r>
            <w:hyperlink r:id="rId12">
              <w:r>
                <w:rPr>
                  <w:color w:val="0563C1"/>
                  <w:u w:val="single"/>
                  <w:sz w:val="16"/>
                </w:rPr>
                <w:t>DJM UNISBANK Tingkatkan Integrasi Sistem Mutu dan Digitalisasi</w:t>
              </w:r>
            </w:hyperlink>
          </w:p>
          <w:p>
            <w:pPr>
              <w:spacing w:before="40"/>
            </w:pPr>
            <w:r>
              <w:rPr>
                <w:i/>
                <w:sz w:val="16"/>
              </w:rPr>
              <w:t xml:space="preserve">UPPS melakukan peninjauan dan penyempurnaan Standar Tata Pamong secara berkala agar tetap sesuai dengan perkembangan regulasi, kebutuhan organisasi, dan praktik tata kelola yang baik. Selain itu, dilakukan penguatan implementasi melalui sosialisasi, pelatihan, dan evaluasi berkelanjutan untuk meningkatkan efektivitas penerapan standar di seluruh unit kerja </w:t>
              <w:br/>
              <w:t>DJM UNISBANK Tingkatkan Integrasi Sistem Mutu dan Digitalisasi</w:t>
            </w:r>
          </w:p>
        </w:tc>
      </w:tr>
      <w:tr>
        <w:tc>
          <w:tcPr>
            <w:tcW w:type="dxa" w:w="283"/>
          </w:tcPr>
          <w:p>
            <w:pPr>
              <w:spacing w:after="40"/>
            </w:pPr>
            <w:r/>
            <w:r>
              <w:rPr>
                <w:b w:val="0"/>
                <w:sz w:val="16"/>
              </w:rPr>
              <w:t>2</w:t>
            </w:r>
          </w:p>
        </w:tc>
        <w:tc>
          <w:tcPr>
            <w:tcW w:type="dxa" w:w="1474"/>
          </w:tcPr>
          <w:p>
            <w:pPr>
              <w:spacing w:after="40"/>
            </w:pPr>
            <w:r/>
            <w:r>
              <w:rPr>
                <w:b w:val="0"/>
                <w:sz w:val="16"/>
              </w:rPr>
              <w:t>Standar Visi dan Strategi Pencapaian</w:t>
            </w:r>
          </w:p>
        </w:tc>
        <w:tc>
          <w:tcPr>
            <w:tcW w:type="dxa" w:w="1020"/>
          </w:tcPr>
          <w:p>
            <w:pPr>
              <w:spacing w:after="40"/>
            </w:pPr>
            <w:r/>
            <w:r>
              <w:rPr>
                <w:b w:val="0"/>
                <w:sz w:val="16"/>
              </w:rPr>
              <w:t>Tata Kelola</w:t>
            </w:r>
          </w:p>
        </w:tc>
        <w:tc>
          <w:tcPr>
            <w:tcW w:type="dxa" w:w="1361"/>
          </w:tcPr>
          <w:p>
            <w:pPr>
              <w:spacing w:after="40"/>
            </w:pPr>
            <w:r/>
            <w:r>
              <w:rPr>
                <w:b w:val="0"/>
                <w:sz w:val="16"/>
              </w:rPr>
              <w:t>C1. BUDAYA MUTU</w:t>
            </w:r>
          </w:p>
        </w:tc>
        <w:tc>
          <w:tcPr>
            <w:tcW w:type="dxa" w:w="1474"/>
          </w:tcPr>
          <w:p>
            <w:r>
              <w:rPr>
                <w:sz w:val="16"/>
              </w:rPr>
            </w:r>
            <w:r>
              <w:rPr>
                <w:sz w:val="16"/>
              </w:rPr>
              <w:t>Tersedia dokumen pelaksanaan fungsi manajemen</w:t>
            </w:r>
          </w:p>
        </w:tc>
        <w:tc>
          <w:tcPr>
            <w:tcW w:type="dxa" w:w="907"/>
          </w:tcPr>
          <w:p>
            <w:r>
              <w:rPr>
                <w:sz w:val="16"/>
              </w:rPr>
            </w:r>
            <w:r>
              <w:rPr>
                <w:sz w:val="16"/>
              </w:rPr>
              <w:t>Renstra, SOP, OTK</w:t>
            </w:r>
          </w:p>
        </w:tc>
        <w:tc>
          <w:tcPr>
            <w:tcW w:type="dxa" w:w="907"/>
          </w:tcPr>
          <w:p>
            <w:r>
              <w:rPr>
                <w:sz w:val="16"/>
              </w:rPr>
            </w:r>
            <w:r>
              <w:rPr>
                <w:sz w:val="16"/>
              </w:rPr>
              <w:t>100%</w:t>
            </w:r>
          </w:p>
        </w:tc>
        <w:tc>
          <w:tcPr>
            <w:tcW w:type="dxa" w:w="1417"/>
          </w:tcPr>
          <w:p>
            <w:pPr>
              <w:spacing w:after="20"/>
            </w:pPr>
            <w:r>
              <w:rPr>
                <w:sz w:val="16"/>
              </w:rPr>
            </w:r>
            <w:hyperlink r:id="rId13">
              <w:r>
                <w:rPr>
                  <w:color w:val="0563C1"/>
                  <w:u w:val="single"/>
                  <w:sz w:val="16"/>
                </w:rPr>
                <w:t>RenstraFakultas</w:t>
              </w:r>
            </w:hyperlink>
          </w:p>
          <w:p>
            <w:pPr>
              <w:spacing w:after="20"/>
            </w:pPr>
            <w:hyperlink r:id="rId14">
              <w:r>
                <w:rPr>
                  <w:color w:val="0563C1"/>
                  <w:u w:val="single"/>
                  <w:sz w:val="16"/>
                </w:rPr>
                <w:t>SOP</w:t>
              </w:r>
            </w:hyperlink>
          </w:p>
          <w:p>
            <w:pPr>
              <w:spacing w:after="20"/>
            </w:pPr>
            <w:hyperlink r:id="rId15">
              <w:r>
                <w:rPr>
                  <w:color w:val="0563C1"/>
                  <w:u w:val="single"/>
                  <w:sz w:val="16"/>
                </w:rPr>
                <w:t>SK_Organisasi dan Tata Kerja 2021</w:t>
              </w:r>
            </w:hyperlink>
          </w:p>
          <w:p>
            <w:pPr>
              <w:spacing w:before="40"/>
            </w:pPr>
            <w:r>
              <w:rPr>
                <w:i/>
                <w:sz w:val="16"/>
              </w:rPr>
              <w:t>RenstraFakultas</w:t>
              <w:br/>
              <w:t>SOP</w:t>
              <w:br/>
              <w:t>SK_Organisasi dan Tata Kerja 2021</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3">
              <w:r>
                <w:rPr>
                  <w:color w:val="0563C1"/>
                  <w:u w:val="single"/>
                  <w:sz w:val="16"/>
                </w:rPr>
                <w:t>https://drive.google.com/file/d/1yPQKNgqMvjF4N11mJrud9V31cB1a5Wwb/view?usp=sharing</w:t>
              </w:r>
            </w:hyperlink>
          </w:p>
          <w:p>
            <w:pPr>
              <w:spacing w:after="20"/>
            </w:pPr>
            <w:hyperlink r:id="rId13">
              <w:r>
                <w:rPr>
                  <w:color w:val="0563C1"/>
                  <w:u w:val="single"/>
                  <w:sz w:val="16"/>
                </w:rPr>
                <w:t>RenstraFakultas</w:t>
              </w:r>
            </w:hyperlink>
          </w:p>
          <w:p>
            <w:pPr>
              <w:spacing w:after="20"/>
            </w:pPr>
            <w:hyperlink r:id="rId14">
              <w:r>
                <w:rPr>
                  <w:color w:val="0563C1"/>
                  <w:u w:val="single"/>
                  <w:sz w:val="16"/>
                </w:rPr>
                <w:t>SOP</w:t>
              </w:r>
            </w:hyperlink>
          </w:p>
          <w:p>
            <w:pPr>
              <w:spacing w:after="20"/>
            </w:pPr>
            <w:hyperlink r:id="rId15">
              <w:r>
                <w:rPr>
                  <w:color w:val="0563C1"/>
                  <w:u w:val="single"/>
                  <w:sz w:val="16"/>
                </w:rPr>
                <w:t>SK_Organisasi dan Tata Kerja 2021</w:t>
              </w:r>
            </w:hyperlink>
          </w:p>
          <w:p>
            <w:pPr>
              <w:spacing w:before="40"/>
            </w:pPr>
            <w:r>
              <w:rPr>
                <w:i/>
                <w:sz w:val="16"/>
              </w:rPr>
              <w:t>Tercapai</w:t>
              <w:br/>
              <w:t>Pelaksanaan fungsi manajemen berjalan dengan  baik sesuai  RenstraFakultas</w:t>
              <w:br/>
              <w:t>SOP SK_Organisasi dan Tata Kerja 2021</w:t>
            </w:r>
          </w:p>
        </w:tc>
        <w:tc>
          <w:tcPr>
            <w:tcW w:type="dxa" w:w="1361"/>
          </w:tcPr>
          <w:p>
            <w:pPr>
              <w:spacing w:after="20"/>
            </w:pPr>
            <w:r>
              <w:rPr>
                <w:sz w:val="16"/>
              </w:rPr>
            </w:r>
            <w:hyperlink r:id="rId11">
              <w:r>
                <w:rPr>
                  <w:color w:val="0563C1"/>
                  <w:u w:val="single"/>
                  <w:sz w:val="16"/>
                </w:rPr>
                <w:t>RTM 2025</w:t>
              </w:r>
            </w:hyperlink>
          </w:p>
          <w:p>
            <w:pPr>
              <w:spacing w:before="40"/>
            </w:pPr>
            <w:r>
              <w:rPr>
                <w:i/>
                <w:sz w:val="16"/>
              </w:rPr>
              <w:t>UPPS melakukan monitoring dan evaluasi secara berkala terhadap pelaksanaan fungsi manajemen untuk memastikan kesesuaian dengan Renstra Fakultas, SOP, dan Organisasi Tata Kerja (OTK). Hasil monitoring digunakan sebagai dasar pengendalian dan tindak lanjut apabila ditemukan ketidaksesuaian dalam pelaksanaan fungsi manajemen</w:t>
              <w:br/>
              <w:t>RTM 2025</w:t>
            </w:r>
          </w:p>
        </w:tc>
        <w:tc>
          <w:tcPr>
            <w:tcW w:type="dxa" w:w="1361"/>
          </w:tcPr>
          <w:p>
            <w:pPr>
              <w:spacing w:after="20"/>
            </w:pPr>
            <w:r>
              <w:rPr>
                <w:sz w:val="16"/>
              </w:rPr>
            </w:r>
            <w:hyperlink r:id="rId13">
              <w:r>
                <w:rPr>
                  <w:color w:val="0563C1"/>
                  <w:u w:val="single"/>
                  <w:sz w:val="16"/>
                </w:rPr>
                <w:t>RenstraFakultas</w:t>
              </w:r>
            </w:hyperlink>
          </w:p>
          <w:p>
            <w:pPr>
              <w:spacing w:before="40"/>
            </w:pPr>
            <w:r>
              <w:rPr>
                <w:i/>
                <w:sz w:val="16"/>
              </w:rPr>
              <w:t xml:space="preserve">RenstraFakultas </w:t>
              <w:br/>
              <w:t>UPPS akan melakukan peninjauan dan penyempurnaan Renstra, SOP, dan Organisasi Tata Kerja (OTK) secara berkala agar tetap selaras dengan perkembangan regulasi dan kebutuhan organisasi. Selain itu, akan dilakukan penguatan implementasi fungsi manajemen melalui sosialisasi, monitoring, dan evaluasi berkelanjutan untuk meningkatkan efektivitas tata kelola</w:t>
            </w:r>
          </w:p>
        </w:tc>
      </w:tr>
      <w:tr>
        <w:tc>
          <w:tcPr>
            <w:tcW w:type="dxa" w:w="283"/>
          </w:tcPr>
          <w:p>
            <w:pPr>
              <w:spacing w:after="40"/>
            </w:pPr>
            <w:r/>
            <w:r>
              <w:rPr>
                <w:b w:val="0"/>
                <w:sz w:val="16"/>
              </w:rPr>
              <w:t>3</w:t>
            </w:r>
          </w:p>
        </w:tc>
        <w:tc>
          <w:tcPr>
            <w:tcW w:type="dxa" w:w="1474"/>
          </w:tcPr>
          <w:p>
            <w:pPr>
              <w:spacing w:after="40"/>
            </w:pPr>
            <w:r/>
            <w:r>
              <w:rPr>
                <w:b w:val="0"/>
                <w:sz w:val="16"/>
              </w:rPr>
              <w:t>Standar Pengelolaan Pembelajaran</w:t>
            </w:r>
          </w:p>
        </w:tc>
        <w:tc>
          <w:tcPr>
            <w:tcW w:type="dxa" w:w="1020"/>
          </w:tcPr>
          <w:p>
            <w:pPr>
              <w:spacing w:after="40"/>
            </w:pPr>
            <w:r/>
            <w:r>
              <w:rPr>
                <w:b w:val="0"/>
                <w:sz w:val="16"/>
              </w:rPr>
              <w:t>Proses Pendidikan</w:t>
            </w:r>
          </w:p>
        </w:tc>
        <w:tc>
          <w:tcPr>
            <w:tcW w:type="dxa" w:w="1361"/>
          </w:tcPr>
          <w:p>
            <w:pPr>
              <w:spacing w:after="40"/>
            </w:pPr>
            <w:r/>
            <w:r>
              <w:rPr>
                <w:b w:val="0"/>
                <w:sz w:val="16"/>
              </w:rPr>
              <w:t>C1. BUDAYA MUTU</w:t>
            </w:r>
          </w:p>
        </w:tc>
        <w:tc>
          <w:tcPr>
            <w:tcW w:type="dxa" w:w="1474"/>
          </w:tcPr>
          <w:p>
            <w:r>
              <w:rPr>
                <w:sz w:val="16"/>
              </w:rPr>
            </w:r>
            <w:r>
              <w:rPr>
                <w:sz w:val="16"/>
              </w:rPr>
              <w:t>Tersedia SOP  Administrasi Akademik</w:t>
            </w:r>
          </w:p>
        </w:tc>
        <w:tc>
          <w:tcPr>
            <w:tcW w:type="dxa" w:w="907"/>
          </w:tcPr>
          <w:p>
            <w:r>
              <w:rPr>
                <w:sz w:val="16"/>
              </w:rPr>
            </w:r>
            <w:r>
              <w:rPr>
                <w:sz w:val="16"/>
              </w:rPr>
              <w:t>Dokumen SOP Administrasi Akademik</w:t>
            </w:r>
          </w:p>
        </w:tc>
        <w:tc>
          <w:tcPr>
            <w:tcW w:type="dxa" w:w="907"/>
          </w:tcPr>
          <w:p>
            <w:r>
              <w:rPr>
                <w:sz w:val="16"/>
              </w:rPr>
            </w:r>
            <w:r>
              <w:rPr>
                <w:sz w:val="16"/>
              </w:rPr>
              <w:t>Tersedia</w:t>
            </w:r>
          </w:p>
        </w:tc>
        <w:tc>
          <w:tcPr>
            <w:tcW w:type="dxa" w:w="1417"/>
          </w:tcPr>
          <w:p>
            <w:pPr>
              <w:spacing w:after="20"/>
            </w:pPr>
            <w:r>
              <w:rPr>
                <w:sz w:val="16"/>
              </w:rPr>
            </w:r>
            <w:hyperlink r:id="rId16">
              <w:r>
                <w:rPr>
                  <w:color w:val="0563C1"/>
                  <w:u w:val="single"/>
                  <w:sz w:val="16"/>
                </w:rPr>
                <w:t>SOPAkademik</w:t>
              </w:r>
            </w:hyperlink>
          </w:p>
          <w:p>
            <w:pPr>
              <w:spacing w:before="40"/>
            </w:pPr>
            <w:r>
              <w:rPr>
                <w:i/>
                <w:sz w:val="16"/>
              </w:rPr>
              <w:t>SOPAkademik</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6">
              <w:r>
                <w:rPr>
                  <w:color w:val="0563C1"/>
                  <w:u w:val="single"/>
                  <w:sz w:val="16"/>
                </w:rPr>
                <w:t>SOPAkademik</w:t>
              </w:r>
            </w:hyperlink>
          </w:p>
          <w:p>
            <w:pPr>
              <w:spacing w:before="40"/>
            </w:pPr>
            <w:r>
              <w:rPr>
                <w:i/>
                <w:sz w:val="16"/>
              </w:rPr>
              <w:t>Tersedia</w:t>
              <w:br/>
              <w:t>SOPAkademik</w:t>
              <w:br/>
              <w:t>https://daa.unisbank.ac.id/</w:t>
              <w:br/>
              <w:t>SOP Administrasi Akademik telah tersedia dan menjadi pedoman dalam pelaksanaan layanan akademik sehingga proses administrasi dapat berjalan lebih tertib, konsisten, dan sesuai ketentuan</w:t>
            </w:r>
          </w:p>
        </w:tc>
        <w:tc>
          <w:tcPr>
            <w:tcW w:type="dxa" w:w="1361"/>
          </w:tcPr>
          <w:p>
            <w:r>
              <w:rPr>
                <w:sz w:val="16"/>
              </w:rPr>
            </w:r>
            <w:r>
              <w:rPr>
                <w:sz w:val="16"/>
              </w:rPr>
              <w:t>UPPS melakukan monitoring secara berkala terhadap penerapan SOP Administrasi Akademik untuk memastikan seluruh layanan akademik dilaksanakan sesuai prosedur yang telah ditetapkan. Hasil monitoring menjadi dasar tindak lanjut apabila ditemukan ketidaksesuaian dalam pelaksanaan administrasi akademik.</w:t>
            </w:r>
          </w:p>
        </w:tc>
        <w:tc>
          <w:tcPr>
            <w:tcW w:type="dxa" w:w="1361"/>
          </w:tcPr>
          <w:p>
            <w:pPr>
              <w:spacing w:after="20"/>
            </w:pPr>
            <w:r>
              <w:rPr>
                <w:sz w:val="16"/>
              </w:rPr>
            </w:r>
            <w:hyperlink r:id="rId17">
              <w:r>
                <w:rPr>
                  <w:color w:val="0563C1"/>
                  <w:u w:val="single"/>
                  <w:sz w:val="16"/>
                </w:rPr>
                <w:t>Smart Campus</w:t>
              </w:r>
            </w:hyperlink>
          </w:p>
          <w:p>
            <w:pPr>
              <w:spacing w:before="40"/>
            </w:pPr>
            <w:r>
              <w:rPr>
                <w:i/>
                <w:sz w:val="16"/>
              </w:rPr>
              <w:t>UPPS akan melakukan peninjauan dan pembaruan SOP Administrasi Akademik secara berkala agar tetap sesuai dengan perkembangan regulasi, kebutuhan layanan, dan sistem informasi akademik. Di Smart Campus</w:t>
              <w:br/>
              <w:t xml:space="preserve"> dashboard Dekan dan kaprogdi ada statistik mahasiswa aktif selama 5 tahun dan monitor keuangan mahasiswa</w:t>
            </w:r>
          </w:p>
        </w:tc>
      </w:tr>
      <w:tr>
        <w:tc>
          <w:tcPr>
            <w:tcW w:type="dxa" w:w="283"/>
          </w:tcPr>
          <w:p>
            <w:pPr>
              <w:spacing w:after="40"/>
            </w:pPr>
            <w:r/>
            <w:r>
              <w:rPr>
                <w:b w:val="0"/>
                <w:sz w:val="16"/>
              </w:rPr>
              <w:t>4</w:t>
            </w:r>
          </w:p>
        </w:tc>
        <w:tc>
          <w:tcPr>
            <w:tcW w:type="dxa" w:w="1474"/>
          </w:tcPr>
          <w:p>
            <w:pPr>
              <w:spacing w:after="40"/>
            </w:pPr>
            <w:r/>
            <w:r>
              <w:rPr>
                <w:b w:val="0"/>
                <w:sz w:val="16"/>
              </w:rPr>
              <w:t>Standar Sistem Penjaminan Mutu</w:t>
            </w:r>
          </w:p>
        </w:tc>
        <w:tc>
          <w:tcPr>
            <w:tcW w:type="dxa" w:w="1020"/>
          </w:tcPr>
          <w:p>
            <w:pPr>
              <w:spacing w:after="40"/>
            </w:pPr>
            <w:r/>
            <w:r>
              <w:rPr>
                <w:b w:val="0"/>
                <w:sz w:val="16"/>
              </w:rPr>
              <w:t>Tata Kelola</w:t>
            </w:r>
          </w:p>
        </w:tc>
        <w:tc>
          <w:tcPr>
            <w:tcW w:type="dxa" w:w="1361"/>
          </w:tcPr>
          <w:p>
            <w:pPr>
              <w:spacing w:after="40"/>
            </w:pPr>
            <w:r/>
            <w:r>
              <w:rPr>
                <w:b w:val="0"/>
                <w:sz w:val="16"/>
              </w:rPr>
              <w:t>C1. BUDAYA MUTU</w:t>
            </w:r>
          </w:p>
        </w:tc>
        <w:tc>
          <w:tcPr>
            <w:tcW w:type="dxa" w:w="1474"/>
          </w:tcPr>
          <w:p>
            <w:r>
              <w:rPr>
                <w:sz w:val="16"/>
              </w:rPr>
            </w:r>
            <w:r>
              <w:rPr>
                <w:sz w:val="16"/>
              </w:rPr>
              <w:t>Tersedia dokumen monitoring dan evaluasi fungsi manajemen di setiap unit</w:t>
            </w:r>
          </w:p>
        </w:tc>
        <w:tc>
          <w:tcPr>
            <w:tcW w:type="dxa" w:w="907"/>
          </w:tcPr>
          <w:p>
            <w:r>
              <w:rPr>
                <w:sz w:val="16"/>
              </w:rPr>
            </w:r>
            <w:r>
              <w:rPr>
                <w:sz w:val="16"/>
              </w:rPr>
              <w:t>Laporan monev</w:t>
            </w:r>
          </w:p>
        </w:tc>
        <w:tc>
          <w:tcPr>
            <w:tcW w:type="dxa" w:w="907"/>
          </w:tcPr>
          <w:p>
            <w:r>
              <w:rPr>
                <w:sz w:val="16"/>
              </w:rPr>
            </w:r>
            <w:r>
              <w:rPr>
                <w:sz w:val="16"/>
              </w:rPr>
              <w:t>100%</w:t>
            </w:r>
          </w:p>
        </w:tc>
        <w:tc>
          <w:tcPr>
            <w:tcW w:type="dxa" w:w="1417"/>
          </w:tcPr>
          <w:p>
            <w:pPr>
              <w:spacing w:after="20"/>
            </w:pPr>
            <w:r>
              <w:rPr>
                <w:sz w:val="16"/>
              </w:rPr>
            </w:r>
            <w:hyperlink r:id="rId18">
              <w:r>
                <w:rPr>
                  <w:color w:val="0563C1"/>
                  <w:u w:val="single"/>
                  <w:sz w:val="16"/>
                </w:rPr>
                <w:t>monevgasal2425</w:t>
              </w:r>
            </w:hyperlink>
          </w:p>
          <w:p>
            <w:pPr>
              <w:spacing w:after="20"/>
            </w:pPr>
            <w:hyperlink r:id="rId19">
              <w:r>
                <w:rPr>
                  <w:color w:val="0563C1"/>
                  <w:u w:val="single"/>
                  <w:sz w:val="16"/>
                </w:rPr>
                <w:t>monevgenap2425</w:t>
              </w:r>
            </w:hyperlink>
          </w:p>
          <w:p>
            <w:pPr>
              <w:spacing w:before="40"/>
            </w:pPr>
            <w:r>
              <w:rPr>
                <w:i/>
                <w:sz w:val="16"/>
              </w:rPr>
              <w:t>monevgasal2425</w:t>
              <w:br/>
              <w:br/>
              <w:t>monevgenap2425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8">
              <w:r>
                <w:rPr>
                  <w:color w:val="0563C1"/>
                  <w:u w:val="single"/>
                  <w:sz w:val="16"/>
                </w:rPr>
                <w:t>monevgasal2425</w:t>
              </w:r>
            </w:hyperlink>
          </w:p>
          <w:p>
            <w:pPr>
              <w:spacing w:after="20"/>
            </w:pPr>
            <w:hyperlink r:id="rId19">
              <w:r>
                <w:rPr>
                  <w:color w:val="0563C1"/>
                  <w:u w:val="single"/>
                  <w:sz w:val="16"/>
                </w:rPr>
                <w:t>monevgenap2425</w:t>
              </w:r>
            </w:hyperlink>
          </w:p>
          <w:p>
            <w:pPr>
              <w:spacing w:before="40"/>
            </w:pPr>
            <w:r>
              <w:rPr>
                <w:i/>
                <w:sz w:val="16"/>
              </w:rPr>
              <w:t>Tercapai</w:t>
              <w:br/>
              <w:t>monevgasal2425</w:t>
              <w:br/>
              <w:t xml:space="preserve"> </w:t>
              <w:br/>
              <w:t>monevgenap2425</w:t>
              <w:br/>
              <w:t>Target ketersediaan dokumen monitoring dan evaluasi fungsi manajemen di setiap unit telah tercapai, yang dibuktikan dengan tersedianya laporan monev secara konsisten pada Semester Gasal dan Genap Tahun Akademik 2023/2024 serta 2024/2025. Dokumen tersebut menunjukkan bahwa kegiatan monitoring dan evaluasi fungsi manajemen telah dilaksanakan secara berkala sesuai dengan mekanisme yang ditetapkan</w:t>
            </w:r>
          </w:p>
        </w:tc>
        <w:tc>
          <w:tcPr>
            <w:tcW w:type="dxa" w:w="1361"/>
          </w:tcPr>
          <w:p>
            <w:pPr>
              <w:spacing w:after="20"/>
            </w:pPr>
            <w:r>
              <w:rPr>
                <w:sz w:val="16"/>
              </w:rPr>
            </w:r>
            <w:hyperlink r:id="rId19">
              <w:r>
                <w:rPr>
                  <w:color w:val="0563C1"/>
                  <w:u w:val="single"/>
                  <w:sz w:val="16"/>
                </w:rPr>
                <w:t>monevgenap2425</w:t>
              </w:r>
            </w:hyperlink>
          </w:p>
          <w:p>
            <w:pPr>
              <w:spacing w:before="40"/>
            </w:pPr>
            <w:r>
              <w:rPr>
                <w:i/>
                <w:sz w:val="16"/>
              </w:rPr>
              <w:t xml:space="preserve">monevgenap2425 </w:t>
              <w:br/>
              <w:t>UPPS/UJM Fakultas melaksanakan monitoring dan evaluasi fungsi manajemen secara berkala di setiap unit serta menelaah hasilnya untuk memastikan seluruh kegiatan berjalan sesuai standar yang telah ditetapkan</w:t>
            </w:r>
          </w:p>
        </w:tc>
        <w:tc>
          <w:tcPr>
            <w:tcW w:type="dxa" w:w="1361"/>
          </w:tcPr>
          <w:p>
            <w:r>
              <w:rPr>
                <w:sz w:val="16"/>
              </w:rPr>
            </w:r>
            <w:r>
              <w:rPr>
                <w:sz w:val="16"/>
              </w:rPr>
              <w:t>UPPS akan meningkatkan efektivitas monitoring dan evaluasi fungsi manajemen melalui penguatan tindak lanjut atas hasil monev serta optimalisasi pemanfaatan hasil evaluasi dalam pengambilan keputusan. Selain itu, mekanisme monitoring dan evaluasi akan ditinjau secara berkala agar semakin adaptif terhadap perkembangan kebutuhan organisasi dan standar mutu</w:t>
            </w:r>
          </w:p>
        </w:tc>
      </w:tr>
      <w:tr>
        <w:tc>
          <w:tcPr>
            <w:tcW w:type="dxa" w:w="283"/>
          </w:tcPr>
          <w:p>
            <w:pPr>
              <w:spacing w:after="40"/>
            </w:pPr>
            <w:r/>
            <w:r>
              <w:rPr>
                <w:b w:val="0"/>
                <w:sz w:val="16"/>
              </w:rPr>
              <w:t>5</w:t>
            </w:r>
          </w:p>
        </w:tc>
        <w:tc>
          <w:tcPr>
            <w:tcW w:type="dxa" w:w="1474"/>
          </w:tcPr>
          <w:p>
            <w:pPr>
              <w:spacing w:after="40"/>
            </w:pPr>
            <w:r/>
            <w:r>
              <w:rPr>
                <w:b w:val="0"/>
                <w:sz w:val="16"/>
              </w:rPr>
              <w:t>Standar Sistem Penjaminan Mutu</w:t>
            </w:r>
          </w:p>
        </w:tc>
        <w:tc>
          <w:tcPr>
            <w:tcW w:type="dxa" w:w="1020"/>
          </w:tcPr>
          <w:p>
            <w:pPr>
              <w:spacing w:after="40"/>
            </w:pPr>
            <w:r/>
            <w:r>
              <w:rPr>
                <w:b w:val="0"/>
                <w:sz w:val="16"/>
              </w:rPr>
              <w:t>Tata Kelola</w:t>
            </w:r>
          </w:p>
        </w:tc>
        <w:tc>
          <w:tcPr>
            <w:tcW w:type="dxa" w:w="1361"/>
          </w:tcPr>
          <w:p>
            <w:pPr>
              <w:spacing w:after="40"/>
            </w:pPr>
            <w:r/>
            <w:r>
              <w:rPr>
                <w:b w:val="0"/>
                <w:sz w:val="16"/>
              </w:rPr>
              <w:t>C1. BUDAYA MUTU</w:t>
            </w:r>
          </w:p>
        </w:tc>
        <w:tc>
          <w:tcPr>
            <w:tcW w:type="dxa" w:w="1474"/>
          </w:tcPr>
          <w:p>
            <w:r>
              <w:rPr>
                <w:sz w:val="16"/>
              </w:rPr>
            </w:r>
            <w:r>
              <w:rPr>
                <w:sz w:val="16"/>
              </w:rPr>
              <w:t>Tersedia dokumen pedoman penjaminan mutu internal terkait tata pamong</w:t>
            </w:r>
          </w:p>
        </w:tc>
        <w:tc>
          <w:tcPr>
            <w:tcW w:type="dxa" w:w="907"/>
          </w:tcPr>
          <w:p>
            <w:r>
              <w:rPr>
                <w:sz w:val="16"/>
              </w:rPr>
            </w:r>
            <w:r>
              <w:rPr>
                <w:sz w:val="16"/>
              </w:rPr>
              <w:t>Standar Tata pamong</w:t>
            </w:r>
          </w:p>
        </w:tc>
        <w:tc>
          <w:tcPr>
            <w:tcW w:type="dxa" w:w="907"/>
          </w:tcPr>
          <w:p>
            <w:r>
              <w:rPr>
                <w:sz w:val="16"/>
              </w:rPr>
            </w:r>
            <w:r>
              <w:rPr>
                <w:sz w:val="16"/>
              </w:rPr>
              <w:t>Tersedia</w:t>
            </w:r>
          </w:p>
        </w:tc>
        <w:tc>
          <w:tcPr>
            <w:tcW w:type="dxa" w:w="1417"/>
          </w:tcPr>
          <w:p>
            <w:pPr>
              <w:spacing w:after="20"/>
            </w:pPr>
            <w:r>
              <w:rPr>
                <w:sz w:val="16"/>
              </w:rPr>
            </w:r>
            <w:hyperlink r:id="rId20">
              <w:r>
                <w:rPr>
                  <w:color w:val="0563C1"/>
                  <w:u w:val="single"/>
                  <w:sz w:val="16"/>
                </w:rPr>
                <w:t>StandarTataPamong</w:t>
              </w:r>
            </w:hyperlink>
          </w:p>
          <w:p>
            <w:pPr>
              <w:spacing w:before="40"/>
            </w:pPr>
            <w:r>
              <w:rPr>
                <w:i/>
                <w:sz w:val="16"/>
              </w:rPr>
              <w:t>StandarTataPamong</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20">
              <w:r>
                <w:rPr>
                  <w:color w:val="0563C1"/>
                  <w:u w:val="single"/>
                  <w:sz w:val="16"/>
                </w:rPr>
                <w:t>StandarTataPamong</w:t>
              </w:r>
            </w:hyperlink>
          </w:p>
          <w:p>
            <w:pPr>
              <w:spacing w:before="40"/>
            </w:pPr>
            <w:r>
              <w:rPr>
                <w:i/>
                <w:sz w:val="16"/>
              </w:rPr>
              <w:t>Tercapa</w:t>
              <w:br/>
              <w:t>StandarTataPamongi</w:t>
              <w:br/>
              <w:t>Dokumen standar tata pamong yang sesuai dengan Peraturan Menteri Pendidikan, Kebudayaan, Riset, dan Teknologi Republik Indonesia Nomor 53 Tahun 2023 tentang Penjaminan Mutu Pendidikan Tinggi .</w:t>
            </w:r>
          </w:p>
        </w:tc>
        <w:tc>
          <w:tcPr>
            <w:tcW w:type="dxa" w:w="1361"/>
          </w:tcPr>
          <w:p>
            <w:r>
              <w:rPr>
                <w:sz w:val="16"/>
              </w:rPr>
            </w:r>
            <w:r>
              <w:rPr>
                <w:sz w:val="16"/>
              </w:rPr>
              <w:t>UPPS melakukan monitoring dan evaluasi secara berkala terhadap implementasi Standar Tata Pamong untuk memastikan pelaksanaannya sesuai dengan pedoman penjaminan mutu internal.</w:t>
            </w:r>
          </w:p>
        </w:tc>
        <w:tc>
          <w:tcPr>
            <w:tcW w:type="dxa" w:w="1361"/>
          </w:tcPr>
          <w:p>
            <w:r>
              <w:rPr>
                <w:sz w:val="16"/>
              </w:rPr>
            </w:r>
            <w:r>
              <w:rPr>
                <w:sz w:val="16"/>
              </w:rPr>
              <w:t>UPPS akan melakukan peninjauan dan penyempurnaan pedoman penjaminan mutu internal terkait tata pamong secara berkala agar tetap sesuai dengan perkembangan regulasi dan kebutuhan institusi.</w:t>
            </w:r>
          </w:p>
        </w:tc>
      </w:tr>
      <w:tr>
        <w:tc>
          <w:tcPr>
            <w:tcW w:type="dxa" w:w="283"/>
          </w:tcPr>
          <w:p>
            <w:pPr>
              <w:spacing w:after="40"/>
            </w:pPr>
            <w:r/>
            <w:r>
              <w:rPr>
                <w:b w:val="0"/>
                <w:sz w:val="16"/>
              </w:rPr>
              <w:t>6</w:t>
            </w:r>
          </w:p>
        </w:tc>
        <w:tc>
          <w:tcPr>
            <w:tcW w:type="dxa" w:w="1474"/>
          </w:tcPr>
          <w:p>
            <w:pPr>
              <w:spacing w:after="40"/>
            </w:pPr>
            <w:r/>
            <w:r>
              <w:rPr>
                <w:b w:val="0"/>
                <w:sz w:val="16"/>
              </w:rPr>
              <w:t>Standar Layanan Sistem Informasi</w:t>
            </w:r>
          </w:p>
        </w:tc>
        <w:tc>
          <w:tcPr>
            <w:tcW w:type="dxa" w:w="1020"/>
          </w:tcPr>
          <w:p>
            <w:pPr>
              <w:spacing w:after="40"/>
            </w:pPr>
            <w:r/>
            <w:r>
              <w:rPr>
                <w:b w:val="0"/>
                <w:sz w:val="16"/>
              </w:rPr>
              <w:t>Tata Kelola</w:t>
            </w:r>
          </w:p>
        </w:tc>
        <w:tc>
          <w:tcPr>
            <w:tcW w:type="dxa" w:w="1361"/>
          </w:tcPr>
          <w:p>
            <w:pPr>
              <w:spacing w:after="40"/>
            </w:pPr>
            <w:r/>
            <w:r>
              <w:rPr>
                <w:b w:val="0"/>
                <w:sz w:val="16"/>
              </w:rPr>
              <w:t>C1. BUDAYA MUTU</w:t>
            </w:r>
          </w:p>
        </w:tc>
        <w:tc>
          <w:tcPr>
            <w:tcW w:type="dxa" w:w="1474"/>
          </w:tcPr>
          <w:p>
            <w:r>
              <w:rPr>
                <w:sz w:val="16"/>
              </w:rPr>
            </w:r>
            <w:r>
              <w:rPr>
                <w:sz w:val="16"/>
              </w:rPr>
              <w:t>Tersedia sistem informasi administrasi  Akademik</w:t>
            </w:r>
          </w:p>
        </w:tc>
        <w:tc>
          <w:tcPr>
            <w:tcW w:type="dxa" w:w="907"/>
          </w:tcPr>
          <w:p>
            <w:r>
              <w:rPr>
                <w:sz w:val="16"/>
              </w:rPr>
            </w:r>
            <w:r>
              <w:rPr>
                <w:sz w:val="16"/>
              </w:rPr>
              <w:t>Manual sistem, tangkapan layar aplikasi</w:t>
            </w:r>
          </w:p>
        </w:tc>
        <w:tc>
          <w:tcPr>
            <w:tcW w:type="dxa" w:w="907"/>
          </w:tcPr>
          <w:p>
            <w:r>
              <w:rPr>
                <w:sz w:val="16"/>
              </w:rPr>
            </w:r>
            <w:r>
              <w:rPr>
                <w:sz w:val="16"/>
              </w:rPr>
              <w:t>Tersedia</w:t>
            </w:r>
          </w:p>
        </w:tc>
        <w:tc>
          <w:tcPr>
            <w:tcW w:type="dxa" w:w="1417"/>
          </w:tcPr>
          <w:p>
            <w:pPr>
              <w:spacing w:after="20"/>
            </w:pPr>
            <w:r>
              <w:rPr>
                <w:sz w:val="16"/>
              </w:rPr>
            </w:r>
            <w:hyperlink r:id="rId17">
              <w:r>
                <w:rPr>
                  <w:color w:val="0563C1"/>
                  <w:u w:val="single"/>
                  <w:sz w:val="16"/>
                </w:rPr>
                <w:t>SmartCampus</w:t>
              </w:r>
            </w:hyperlink>
          </w:p>
          <w:p>
            <w:pPr>
              <w:spacing w:after="20"/>
            </w:pPr>
            <w:hyperlink r:id="rId21">
              <w:r>
                <w:rPr>
                  <w:color w:val="0563C1"/>
                  <w:u w:val="single"/>
                  <w:sz w:val="16"/>
                </w:rPr>
                <w:t>E-Learning</w:t>
              </w:r>
            </w:hyperlink>
          </w:p>
          <w:p>
            <w:pPr>
              <w:spacing w:before="40"/>
            </w:pPr>
            <w:r>
              <w:rPr>
                <w:i/>
                <w:sz w:val="16"/>
              </w:rPr>
              <w:t>SmartCampus</w:t>
              <w:br/>
              <w:t>E-Learning</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7">
              <w:r>
                <w:rPr>
                  <w:color w:val="0563C1"/>
                  <w:u w:val="single"/>
                  <w:sz w:val="16"/>
                </w:rPr>
                <w:t>SmartCampus</w:t>
              </w:r>
            </w:hyperlink>
          </w:p>
          <w:p>
            <w:pPr>
              <w:spacing w:after="20"/>
            </w:pPr>
            <w:hyperlink r:id="rId21">
              <w:r>
                <w:rPr>
                  <w:color w:val="0563C1"/>
                  <w:u w:val="single"/>
                  <w:sz w:val="16"/>
                </w:rPr>
                <w:t>E-Learning</w:t>
              </w:r>
            </w:hyperlink>
          </w:p>
          <w:p>
            <w:pPr>
              <w:spacing w:before="40"/>
            </w:pPr>
            <w:r>
              <w:rPr>
                <w:i/>
                <w:sz w:val="16"/>
              </w:rPr>
              <w:t>Tercapai</w:t>
              <w:br/>
              <w:t>SmartCampus</w:t>
              <w:br/>
              <w:t>E-Learning</w:t>
              <w:br/>
              <w:t>Target ketersediaan sistem informasi administrasi akademik telah tercapai dengan diimplementasikannya aplikasi SmartCampus dan E-Learning yang didukung oleh manual sistem serta dokumentasi tangkapan layar. Sistem tersebut telah mendukung pengelolaan administrasi akademik dan proses pembelajaran secara efektif, terintegrasi, dan terdokumentasi.</w:t>
            </w:r>
          </w:p>
        </w:tc>
        <w:tc>
          <w:tcPr>
            <w:tcW w:type="dxa" w:w="1361"/>
          </w:tcPr>
          <w:p>
            <w:r>
              <w:rPr>
                <w:sz w:val="16"/>
              </w:rPr>
            </w:r>
            <w:r>
              <w:rPr>
                <w:sz w:val="16"/>
              </w:rPr>
              <w:t>UPPS melakukan monitoring dan evaluasi secara berkala terhadap pemanfaatan SmartCampus dan E-Learning untuk memastikan sistem informasi administrasi akademik berfungsi secara optimal sesuai dengan prosedur yang ditetapkan</w:t>
            </w:r>
          </w:p>
        </w:tc>
        <w:tc>
          <w:tcPr>
            <w:tcW w:type="dxa" w:w="1361"/>
          </w:tcPr>
          <w:p>
            <w:r>
              <w:rPr>
                <w:sz w:val="16"/>
              </w:rPr>
            </w:r>
            <w:r>
              <w:rPr>
                <w:sz w:val="16"/>
              </w:rPr>
              <w:t>UPPS  mengembangkan sistem informasi administrasi akademik melalui peningkatan fitur, integrasi layanan, serta pembaruan teknologi agar lebih efektif, aman, dan mudah digunakan . Indi dilakukan dalam bentuk single sign on, monitoring elearning melalui smartcampus</w:t>
            </w:r>
          </w:p>
        </w:tc>
      </w:tr>
      <w:tr>
        <w:tc>
          <w:tcPr>
            <w:tcW w:type="dxa" w:w="283"/>
          </w:tcPr>
          <w:p>
            <w:pPr>
              <w:spacing w:after="40"/>
            </w:pPr>
            <w:r/>
            <w:r>
              <w:rPr>
                <w:b w:val="0"/>
                <w:sz w:val="16"/>
              </w:rPr>
              <w:t>7</w:t>
            </w:r>
          </w:p>
        </w:tc>
        <w:tc>
          <w:tcPr>
            <w:tcW w:type="dxa" w:w="1474"/>
          </w:tcPr>
          <w:p>
            <w:pPr>
              <w:spacing w:after="40"/>
            </w:pPr>
            <w:r/>
            <w:r>
              <w:rPr>
                <w:b w:val="0"/>
                <w:sz w:val="16"/>
              </w:rPr>
              <w:t>Standar Tata Pamong</w:t>
            </w:r>
          </w:p>
        </w:tc>
        <w:tc>
          <w:tcPr>
            <w:tcW w:type="dxa" w:w="1020"/>
          </w:tcPr>
          <w:p>
            <w:pPr>
              <w:spacing w:after="40"/>
            </w:pPr>
            <w:r/>
            <w:r>
              <w:rPr>
                <w:b w:val="0"/>
                <w:sz w:val="16"/>
              </w:rPr>
              <w:t>Tata Kelola</w:t>
            </w:r>
          </w:p>
        </w:tc>
        <w:tc>
          <w:tcPr>
            <w:tcW w:type="dxa" w:w="1361"/>
          </w:tcPr>
          <w:p>
            <w:pPr>
              <w:spacing w:after="40"/>
            </w:pPr>
            <w:r/>
            <w:r>
              <w:rPr>
                <w:b w:val="0"/>
                <w:sz w:val="16"/>
              </w:rPr>
              <w:t>C1. BUDAYA MUTU</w:t>
            </w:r>
          </w:p>
        </w:tc>
        <w:tc>
          <w:tcPr>
            <w:tcW w:type="dxa" w:w="1474"/>
          </w:tcPr>
          <w:p>
            <w:r>
              <w:rPr>
                <w:sz w:val="16"/>
              </w:rPr>
            </w:r>
            <w:r>
              <w:rPr>
                <w:sz w:val="16"/>
              </w:rPr>
              <w:t>Terlaksana  tata kelola perguruan tinggi</w:t>
            </w:r>
          </w:p>
        </w:tc>
        <w:tc>
          <w:tcPr>
            <w:tcW w:type="dxa" w:w="907"/>
          </w:tcPr>
          <w:p>
            <w:r>
              <w:rPr>
                <w:sz w:val="16"/>
              </w:rPr>
            </w:r>
            <w:r>
              <w:rPr>
                <w:sz w:val="16"/>
              </w:rPr>
              <w:t>Laporan kinerja UPPS dan PS</w:t>
            </w:r>
          </w:p>
        </w:tc>
        <w:tc>
          <w:tcPr>
            <w:tcW w:type="dxa" w:w="907"/>
          </w:tcPr>
          <w:p>
            <w:r>
              <w:rPr>
                <w:sz w:val="16"/>
              </w:rPr>
            </w:r>
            <w:r>
              <w:rPr>
                <w:sz w:val="16"/>
              </w:rPr>
              <w:t>Terlaksana</w:t>
            </w:r>
          </w:p>
        </w:tc>
        <w:tc>
          <w:tcPr>
            <w:tcW w:type="dxa" w:w="1417"/>
          </w:tcPr>
          <w:p>
            <w:pPr>
              <w:spacing w:after="20"/>
            </w:pPr>
            <w:r>
              <w:rPr>
                <w:sz w:val="16"/>
              </w:rPr>
            </w:r>
            <w:hyperlink r:id="rId22">
              <w:r>
                <w:rPr>
                  <w:color w:val="0563C1"/>
                  <w:u w:val="single"/>
                  <w:sz w:val="16"/>
                </w:rPr>
                <w:t>LapKinerjaUPPS2425</w:t>
              </w:r>
            </w:hyperlink>
          </w:p>
          <w:p>
            <w:pPr>
              <w:spacing w:after="20"/>
            </w:pPr>
            <w:hyperlink r:id="rId23">
              <w:r>
                <w:rPr>
                  <w:color w:val="0563C1"/>
                  <w:u w:val="single"/>
                  <w:sz w:val="16"/>
                </w:rPr>
                <w:t>LApKinerjaPS2425</w:t>
              </w:r>
            </w:hyperlink>
          </w:p>
          <w:p>
            <w:pPr>
              <w:spacing w:before="40"/>
            </w:pPr>
            <w:r>
              <w:rPr>
                <w:i/>
                <w:sz w:val="16"/>
              </w:rPr>
              <w:t>LapKinerjaUPPS2425</w:t>
              <w:br/>
              <w:t>LApKinerjaPS2425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22">
              <w:r>
                <w:rPr>
                  <w:color w:val="0563C1"/>
                  <w:u w:val="single"/>
                  <w:sz w:val="16"/>
                </w:rPr>
                <w:t>LapKinerjaUPPS2425</w:t>
              </w:r>
            </w:hyperlink>
          </w:p>
          <w:p>
            <w:pPr>
              <w:spacing w:after="20"/>
            </w:pPr>
            <w:hyperlink r:id="rId23">
              <w:r>
                <w:rPr>
                  <w:color w:val="0563C1"/>
                  <w:u w:val="single"/>
                  <w:sz w:val="16"/>
                </w:rPr>
                <w:t>LApKinerjaPS2425</w:t>
              </w:r>
            </w:hyperlink>
          </w:p>
          <w:p>
            <w:pPr>
              <w:spacing w:before="40"/>
            </w:pPr>
            <w:r>
              <w:rPr>
                <w:i/>
                <w:sz w:val="16"/>
              </w:rPr>
              <w:t>Tercapai</w:t>
              <w:br/>
              <w:t>LapKinerjaUPPS2425</w:t>
              <w:br/>
              <w:t>LApKinerjaPS2425</w:t>
              <w:br/>
              <w:t>Target pelaksanaan tata kelola perguruan tinggi telah tercapai, yang dibuktikan dengan tersusunnya laporan kinerja UPPS dan Program Studi secara konsisten pada Tahun Akademik 2023/2024 dan 2024/2025. Laporan tersebut menunjukkan bahwa tata kelola telah dilaksanakan, dipantau, dan dievaluasi secara berkala sesuai dengan mekanisme yang ditetapkan</w:t>
            </w:r>
          </w:p>
        </w:tc>
        <w:tc>
          <w:tcPr>
            <w:tcW w:type="dxa" w:w="1361"/>
          </w:tcPr>
          <w:p>
            <w:r>
              <w:rPr>
                <w:sz w:val="16"/>
              </w:rPr>
            </w:r>
            <w:r>
              <w:rPr>
                <w:sz w:val="16"/>
              </w:rPr>
              <w:t>UPPS melakukan monitoring dan evaluasi secara berkala terhadap pelaksanaan tata kelola berdasarkan laporan kinerja untuk memastikan seluruh program berjalan sesuai target dan standar yang ditetapkan.</w:t>
            </w:r>
          </w:p>
        </w:tc>
        <w:tc>
          <w:tcPr>
            <w:tcW w:type="dxa" w:w="1361"/>
          </w:tcPr>
          <w:p>
            <w:r>
              <w:rPr>
                <w:sz w:val="16"/>
              </w:rPr>
            </w:r>
            <w:r>
              <w:rPr>
                <w:sz w:val="16"/>
              </w:rPr>
              <w:t>UPPS akan meningkatkan efektivitas tata kelola melalui penguatan koordinasi, monitoring kinerja, dan optimalisasi pelaksanaan program kerja secara berkelanjutan.</w:t>
            </w:r>
          </w:p>
        </w:tc>
      </w:tr>
      <w:tr>
        <w:tc>
          <w:tcPr>
            <w:tcW w:type="dxa" w:w="283"/>
          </w:tcPr>
          <w:p>
            <w:pPr>
              <w:spacing w:after="40"/>
            </w:pPr>
            <w:r/>
            <w:r>
              <w:rPr>
                <w:b w:val="0"/>
                <w:sz w:val="16"/>
              </w:rPr>
              <w:t>8</w:t>
            </w:r>
          </w:p>
        </w:tc>
        <w:tc>
          <w:tcPr>
            <w:tcW w:type="dxa" w:w="1474"/>
          </w:tcPr>
          <w:p>
            <w:pPr>
              <w:spacing w:after="40"/>
            </w:pPr>
            <w:r/>
            <w:r>
              <w:rPr>
                <w:b w:val="0"/>
                <w:sz w:val="16"/>
              </w:rPr>
              <w:t>Standar Sistem Penjaminan Mutu</w:t>
            </w:r>
          </w:p>
        </w:tc>
        <w:tc>
          <w:tcPr>
            <w:tcW w:type="dxa" w:w="1020"/>
          </w:tcPr>
          <w:p>
            <w:pPr>
              <w:spacing w:after="40"/>
            </w:pPr>
            <w:r/>
            <w:r>
              <w:rPr>
                <w:b w:val="0"/>
                <w:sz w:val="16"/>
              </w:rPr>
              <w:t>Tata Kelola</w:t>
            </w:r>
          </w:p>
        </w:tc>
        <w:tc>
          <w:tcPr>
            <w:tcW w:type="dxa" w:w="1361"/>
          </w:tcPr>
          <w:p>
            <w:pPr>
              <w:spacing w:after="40"/>
            </w:pPr>
            <w:r/>
            <w:r>
              <w:rPr>
                <w:b w:val="0"/>
                <w:sz w:val="16"/>
              </w:rPr>
              <w:t>C1. BUDAYA MUTU</w:t>
            </w:r>
          </w:p>
        </w:tc>
        <w:tc>
          <w:tcPr>
            <w:tcW w:type="dxa" w:w="1474"/>
          </w:tcPr>
          <w:p>
            <w:r>
              <w:rPr>
                <w:sz w:val="16"/>
              </w:rPr>
            </w:r>
            <w:r>
              <w:rPr>
                <w:sz w:val="16"/>
              </w:rPr>
              <w:t>Tersedia Laporan AMI ketercapaian standar tata pamong</w:t>
            </w:r>
          </w:p>
        </w:tc>
        <w:tc>
          <w:tcPr>
            <w:tcW w:type="dxa" w:w="907"/>
          </w:tcPr>
          <w:p>
            <w:r>
              <w:rPr>
                <w:sz w:val="16"/>
              </w:rPr>
            </w:r>
            <w:r>
              <w:rPr>
                <w:sz w:val="16"/>
              </w:rPr>
              <w:t>Laporan AMI</w:t>
            </w:r>
          </w:p>
        </w:tc>
        <w:tc>
          <w:tcPr>
            <w:tcW w:type="dxa" w:w="907"/>
          </w:tcPr>
          <w:p>
            <w:r>
              <w:rPr>
                <w:sz w:val="16"/>
              </w:rPr>
            </w:r>
            <w:r>
              <w:rPr>
                <w:sz w:val="16"/>
              </w:rPr>
              <w:t>Tersedia</w:t>
            </w:r>
          </w:p>
        </w:tc>
        <w:tc>
          <w:tcPr>
            <w:tcW w:type="dxa" w:w="1417"/>
          </w:tcPr>
          <w:p>
            <w:pPr>
              <w:spacing w:after="20"/>
            </w:pPr>
            <w:r>
              <w:rPr>
                <w:sz w:val="16"/>
              </w:rPr>
            </w:r>
            <w:hyperlink r:id="rId24">
              <w:r>
                <w:rPr>
                  <w:color w:val="0563C1"/>
                  <w:u w:val="single"/>
                  <w:sz w:val="16"/>
                </w:rPr>
                <w:t>Laporan AMI 2025</w:t>
              </w:r>
            </w:hyperlink>
          </w:p>
          <w:p>
            <w:pPr>
              <w:spacing w:before="40"/>
            </w:pPr>
            <w:r>
              <w:rPr>
                <w:i/>
                <w:sz w:val="16"/>
              </w:rPr>
              <w:t>Laporan AMI 2025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24">
              <w:r>
                <w:rPr>
                  <w:color w:val="0563C1"/>
                  <w:u w:val="single"/>
                  <w:sz w:val="16"/>
                </w:rPr>
                <w:t>Laporan AMI 2025</w:t>
              </w:r>
            </w:hyperlink>
          </w:p>
          <w:p>
            <w:pPr>
              <w:spacing w:before="40"/>
            </w:pPr>
            <w:r>
              <w:rPr>
                <w:i/>
                <w:sz w:val="16"/>
              </w:rPr>
              <w:t>Laporan AMI 2025 Target ketersediaan Laporan Audit Mutu Internal (AMI) ketercapaian Standar Tata Pamong telah tercapai, yang dibuktikan dengan tersedianya Laporan AMI Tahun 2024 dan 2025. Laporan tersebut menjadi dasar evaluasi kesesuaian pelaksanaan Standar Tata Pamong</w:t>
            </w:r>
          </w:p>
        </w:tc>
        <w:tc>
          <w:tcPr>
            <w:tcW w:type="dxa" w:w="1361"/>
          </w:tcPr>
          <w:p>
            <w:r>
              <w:rPr>
                <w:sz w:val="16"/>
              </w:rPr>
            </w:r>
            <w:r>
              <w:rPr>
                <w:sz w:val="16"/>
              </w:rPr>
              <w:t>UPPS memantau pelaksanaan tindak lanjut hasil Audit Mutu Internal untuk memastikan seluruh rekomendasi perbaikan Standar Tata Pamong telah dilaksanakan secara efektif.</w:t>
            </w:r>
          </w:p>
        </w:tc>
        <w:tc>
          <w:tcPr>
            <w:tcW w:type="dxa" w:w="1361"/>
          </w:tcPr>
          <w:p>
            <w:r>
              <w:rPr>
                <w:sz w:val="16"/>
              </w:rPr>
            </w:r>
            <w:r>
              <w:rPr>
                <w:sz w:val="16"/>
              </w:rPr>
              <w:t>UPPS akan mengoptimalkan pemanfaatan hasil Audit Mutu Internal sebagai dasar penyempurnaan tata pamong dan peningkatan mutu secara berkelanjutan.</w:t>
            </w:r>
          </w:p>
        </w:tc>
      </w:tr>
      <w:tr>
        <w:tc>
          <w:tcPr>
            <w:tcW w:type="dxa" w:w="283"/>
          </w:tcPr>
          <w:p>
            <w:pPr>
              <w:spacing w:after="40"/>
            </w:pPr>
            <w:r/>
            <w:r>
              <w:rPr>
                <w:b w:val="0"/>
                <w:sz w:val="16"/>
              </w:rPr>
              <w:t>9</w:t>
            </w:r>
          </w:p>
        </w:tc>
        <w:tc>
          <w:tcPr>
            <w:tcW w:type="dxa" w:w="1474"/>
          </w:tcPr>
          <w:p>
            <w:pPr>
              <w:spacing w:after="40"/>
            </w:pPr>
            <w:r/>
            <w:r>
              <w:rPr>
                <w:b w:val="0"/>
                <w:sz w:val="16"/>
              </w:rPr>
              <w:t>Standar Tata Pamong</w:t>
            </w:r>
          </w:p>
        </w:tc>
        <w:tc>
          <w:tcPr>
            <w:tcW w:type="dxa" w:w="1020"/>
          </w:tcPr>
          <w:p>
            <w:pPr>
              <w:spacing w:after="40"/>
            </w:pPr>
            <w:r/>
            <w:r>
              <w:rPr>
                <w:b w:val="0"/>
                <w:sz w:val="16"/>
              </w:rPr>
              <w:t>Tata Kelola</w:t>
            </w:r>
          </w:p>
        </w:tc>
        <w:tc>
          <w:tcPr>
            <w:tcW w:type="dxa" w:w="1361"/>
          </w:tcPr>
          <w:p>
            <w:pPr>
              <w:spacing w:after="40"/>
            </w:pPr>
            <w:r/>
            <w:r>
              <w:rPr>
                <w:b w:val="0"/>
                <w:sz w:val="16"/>
              </w:rPr>
              <w:t>C1. BUDAYA MUTU</w:t>
            </w:r>
          </w:p>
        </w:tc>
        <w:tc>
          <w:tcPr>
            <w:tcW w:type="dxa" w:w="1474"/>
          </w:tcPr>
          <w:p>
            <w:r>
              <w:rPr>
                <w:sz w:val="16"/>
              </w:rPr>
            </w:r>
            <w:r>
              <w:rPr>
                <w:sz w:val="16"/>
              </w:rPr>
              <w:t>Tersedia Kebijakan Pengelolaan akademik di tingkat prodi</w:t>
            </w:r>
          </w:p>
        </w:tc>
        <w:tc>
          <w:tcPr>
            <w:tcW w:type="dxa" w:w="907"/>
          </w:tcPr>
          <w:p>
            <w:r>
              <w:rPr>
                <w:sz w:val="16"/>
              </w:rPr>
            </w:r>
            <w:r>
              <w:rPr>
                <w:sz w:val="16"/>
              </w:rPr>
              <w:t>SK Pengangkatan Pejabat Struktural</w:t>
            </w:r>
          </w:p>
        </w:tc>
        <w:tc>
          <w:tcPr>
            <w:tcW w:type="dxa" w:w="907"/>
          </w:tcPr>
          <w:p>
            <w:r>
              <w:rPr>
                <w:sz w:val="16"/>
              </w:rPr>
            </w:r>
            <w:r>
              <w:rPr>
                <w:sz w:val="16"/>
              </w:rPr>
              <w:t>Tersedia</w:t>
            </w:r>
          </w:p>
        </w:tc>
        <w:tc>
          <w:tcPr>
            <w:tcW w:type="dxa" w:w="1417"/>
          </w:tcPr>
          <w:p>
            <w:pPr>
              <w:spacing w:after="20"/>
            </w:pPr>
            <w:r>
              <w:rPr>
                <w:sz w:val="16"/>
              </w:rPr>
            </w:r>
            <w:hyperlink r:id="rId25">
              <w:r>
                <w:rPr>
                  <w:color w:val="0563C1"/>
                  <w:u w:val="single"/>
                  <w:sz w:val="16"/>
                </w:rPr>
                <w:t>SK2425</w:t>
              </w:r>
            </w:hyperlink>
          </w:p>
          <w:p>
            <w:pPr>
              <w:spacing w:before="40"/>
            </w:pPr>
            <w:r>
              <w:rPr>
                <w:i/>
                <w:sz w:val="16"/>
              </w:rPr>
              <w:t>SK2425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25">
              <w:r>
                <w:rPr>
                  <w:color w:val="0563C1"/>
                  <w:u w:val="single"/>
                  <w:sz w:val="16"/>
                </w:rPr>
                <w:t>SK2425</w:t>
              </w:r>
            </w:hyperlink>
          </w:p>
          <w:p>
            <w:pPr>
              <w:spacing w:before="40"/>
            </w:pPr>
            <w:r>
              <w:rPr>
                <w:i/>
                <w:sz w:val="16"/>
              </w:rPr>
              <w:t>Tercapai</w:t>
              <w:br/>
              <w:t>SK2425</w:t>
              <w:br/>
              <w:t xml:space="preserve"> </w:t>
              <w:br/>
              <w:t>Target ketersediaan kebijakan pengelolaan akademik di tingkat Program Studi telah tercapai, yang dibuktikan dengan adanya SK Pengangkatan Pejabat Struktural Tahun Akademik 2023/2024 dan 2024/2025. Kebijakan tersebut menjadi dasar pelaksanaan fungsi pengelolaan akademik sesuai tugas, wewenang, dan tanggung jawab yang telah ditetapkan</w:t>
            </w:r>
          </w:p>
        </w:tc>
        <w:tc>
          <w:tcPr>
            <w:tcW w:type="dxa" w:w="1361"/>
          </w:tcPr>
          <w:p>
            <w:r>
              <w:rPr>
                <w:sz w:val="16"/>
              </w:rPr>
            </w:r>
            <w:r>
              <w:rPr>
                <w:sz w:val="16"/>
              </w:rPr>
              <w:t>UPPS melakukan monitoring terhadap implementasi kebijakan pengelolaan akademik di Program Studi untuk memastikan pelaksanaannya sesuai dengan ketentuan dan tugas yang telah ditetapkan.</w:t>
            </w:r>
          </w:p>
        </w:tc>
        <w:tc>
          <w:tcPr>
            <w:tcW w:type="dxa" w:w="1361"/>
          </w:tcPr>
          <w:p>
            <w:r>
              <w:rPr>
                <w:sz w:val="16"/>
              </w:rPr>
            </w:r>
            <w:r>
              <w:rPr>
                <w:sz w:val="16"/>
              </w:rPr>
              <w:t>UPPS akan melakukan peninjauan dan penyempurnaan kebijakan pengelolaan akademik secara berkala agar tetap sesuai dengan perkembangan regulasi dan kebutuhan Program Studi.</w:t>
            </w:r>
          </w:p>
        </w:tc>
      </w:tr>
      <w:tr>
        <w:tc>
          <w:tcPr>
            <w:tcW w:type="dxa" w:w="283"/>
          </w:tcPr>
          <w:p>
            <w:pPr>
              <w:spacing w:after="40"/>
            </w:pPr>
            <w:r/>
            <w:r>
              <w:rPr>
                <w:b w:val="0"/>
                <w:sz w:val="16"/>
              </w:rPr>
              <w:t>10</w:t>
            </w:r>
          </w:p>
        </w:tc>
        <w:tc>
          <w:tcPr>
            <w:tcW w:type="dxa" w:w="1474"/>
          </w:tcPr>
          <w:p>
            <w:pPr>
              <w:spacing w:after="40"/>
            </w:pPr>
            <w:r/>
            <w:r>
              <w:rPr>
                <w:b w:val="0"/>
                <w:sz w:val="16"/>
              </w:rPr>
              <w:t>Standar Tata Pamong</w:t>
            </w:r>
          </w:p>
        </w:tc>
        <w:tc>
          <w:tcPr>
            <w:tcW w:type="dxa" w:w="1020"/>
          </w:tcPr>
          <w:p>
            <w:pPr>
              <w:spacing w:after="40"/>
            </w:pPr>
            <w:r/>
            <w:r>
              <w:rPr>
                <w:b w:val="0"/>
                <w:sz w:val="16"/>
              </w:rPr>
              <w:t>Tata Kelola</w:t>
            </w:r>
          </w:p>
        </w:tc>
        <w:tc>
          <w:tcPr>
            <w:tcW w:type="dxa" w:w="1361"/>
          </w:tcPr>
          <w:p>
            <w:pPr>
              <w:spacing w:after="40"/>
            </w:pPr>
            <w:r/>
            <w:r>
              <w:rPr>
                <w:b w:val="0"/>
                <w:sz w:val="16"/>
              </w:rPr>
              <w:t>C1. BUDAYA MUTU</w:t>
            </w:r>
          </w:p>
        </w:tc>
        <w:tc>
          <w:tcPr>
            <w:tcW w:type="dxa" w:w="1474"/>
          </w:tcPr>
          <w:p>
            <w:r>
              <w:rPr>
                <w:sz w:val="16"/>
              </w:rPr>
            </w:r>
            <w:r>
              <w:rPr>
                <w:sz w:val="16"/>
              </w:rPr>
              <w:t>Tersedia Dokumen Job Description Ketua Prodi</w:t>
            </w:r>
          </w:p>
        </w:tc>
        <w:tc>
          <w:tcPr>
            <w:tcW w:type="dxa" w:w="907"/>
          </w:tcPr>
          <w:p>
            <w:r>
              <w:rPr>
                <w:sz w:val="16"/>
              </w:rPr>
            </w:r>
            <w:r>
              <w:rPr>
                <w:sz w:val="16"/>
              </w:rPr>
              <w:t>Dokumen OTK</w:t>
            </w:r>
          </w:p>
        </w:tc>
        <w:tc>
          <w:tcPr>
            <w:tcW w:type="dxa" w:w="907"/>
          </w:tcPr>
          <w:p>
            <w:r>
              <w:rPr>
                <w:sz w:val="16"/>
              </w:rPr>
            </w:r>
            <w:r>
              <w:rPr>
                <w:sz w:val="16"/>
              </w:rPr>
              <w:t>Tersedia</w:t>
            </w:r>
          </w:p>
        </w:tc>
        <w:tc>
          <w:tcPr>
            <w:tcW w:type="dxa" w:w="1417"/>
          </w:tcPr>
          <w:p>
            <w:pPr>
              <w:spacing w:after="20"/>
            </w:pPr>
            <w:r>
              <w:rPr>
                <w:sz w:val="16"/>
              </w:rPr>
            </w:r>
            <w:hyperlink r:id="rId15">
              <w:r>
                <w:rPr>
                  <w:color w:val="0563C1"/>
                  <w:u w:val="single"/>
                  <w:sz w:val="16"/>
                </w:rPr>
                <w:t>Organisasi dan Tata Kerja 2021</w:t>
              </w:r>
            </w:hyperlink>
          </w:p>
          <w:p>
            <w:pPr>
              <w:spacing w:before="40"/>
            </w:pPr>
            <w:r>
              <w:rPr>
                <w:i/>
                <w:sz w:val="16"/>
              </w:rPr>
              <w:t>Organisasi dan Tata Kerja 2021</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5">
              <w:r>
                <w:rPr>
                  <w:color w:val="0563C1"/>
                  <w:u w:val="single"/>
                  <w:sz w:val="16"/>
                </w:rPr>
                <w:t>Organisasi dan Tata Kerja 2021</w:t>
              </w:r>
            </w:hyperlink>
          </w:p>
          <w:p>
            <w:pPr>
              <w:spacing w:before="40"/>
            </w:pPr>
            <w:r>
              <w:rPr>
                <w:i/>
                <w:sz w:val="16"/>
              </w:rPr>
              <w:t>Organisasi dan Tata Kerja 2021</w:t>
              <w:br/>
              <w:t>Target ketersediaan job description Ketua Program Studi telah tercapai, yang dibuktikan dengan tersedianya Dokumen Organisasi dan Tata Kerja (OTK) Tahun 2021. Dokumen tersebut menjadi pedoman pelaksanaan tugas, wewenang, dan tanggung jawab Ketua Program Studi dalam penyelenggaraan tridarma dan tata kelola program studi.</w:t>
            </w:r>
          </w:p>
        </w:tc>
        <w:tc>
          <w:tcPr>
            <w:tcW w:type="dxa" w:w="1361"/>
          </w:tcPr>
          <w:p>
            <w:r>
              <w:rPr>
                <w:sz w:val="16"/>
              </w:rPr>
            </w:r>
            <w:r>
              <w:rPr>
                <w:sz w:val="16"/>
              </w:rPr>
              <w:t>UPPS akan melakukan peninjauan dan pembaruan job description Ketua Program Studi secara berkala agar tetap sesuai dengan perkembangan regulasi, struktur organisasi, dan kebutuhan pengelolaan program studi.</w:t>
            </w:r>
          </w:p>
        </w:tc>
        <w:tc>
          <w:tcPr>
            <w:tcW w:type="dxa" w:w="1361"/>
          </w:tcPr>
          <w:p>
            <w:r>
              <w:rPr>
                <w:sz w:val="16"/>
              </w:rPr>
            </w:r>
            <w:r>
              <w:rPr>
                <w:sz w:val="16"/>
              </w:rPr>
              <w:t>UPPS melakukan monitoring secara berkala terhadap pelaksanaan tugas dan tanggung jawab Ketua Program Studi berdasarkan Dokumen Organisasi dan Tata Kerja (OTK). Hasil monitoring digunakan untuk memastikan kesesuaian pelaksanaan tugas dengan job description yang telah ditetapkan serta sebagai dasar evaluasi apabila diperlukan perbaikan</w:t>
            </w:r>
          </w:p>
        </w:tc>
      </w:tr>
      <w:tr>
        <w:tc>
          <w:tcPr>
            <w:tcW w:type="dxa" w:w="283"/>
          </w:tcPr>
          <w:p>
            <w:pPr>
              <w:spacing w:after="40"/>
            </w:pPr>
            <w:r/>
            <w:r>
              <w:rPr>
                <w:b w:val="0"/>
                <w:sz w:val="16"/>
              </w:rPr>
              <w:t>11</w:t>
            </w:r>
          </w:p>
        </w:tc>
        <w:tc>
          <w:tcPr>
            <w:tcW w:type="dxa" w:w="1474"/>
          </w:tcPr>
          <w:p>
            <w:pPr>
              <w:spacing w:after="40"/>
            </w:pPr>
            <w:r/>
            <w:r>
              <w:rPr>
                <w:b w:val="0"/>
                <w:sz w:val="16"/>
              </w:rPr>
              <w:t>Standar Tata Pamong</w:t>
            </w:r>
          </w:p>
        </w:tc>
        <w:tc>
          <w:tcPr>
            <w:tcW w:type="dxa" w:w="1020"/>
          </w:tcPr>
          <w:p>
            <w:pPr>
              <w:spacing w:after="40"/>
            </w:pPr>
            <w:r/>
            <w:r>
              <w:rPr>
                <w:b w:val="0"/>
                <w:sz w:val="16"/>
              </w:rPr>
              <w:t>Tata Kelola</w:t>
            </w:r>
          </w:p>
        </w:tc>
        <w:tc>
          <w:tcPr>
            <w:tcW w:type="dxa" w:w="1361"/>
          </w:tcPr>
          <w:p>
            <w:pPr>
              <w:spacing w:after="40"/>
            </w:pPr>
            <w:r/>
            <w:r>
              <w:rPr>
                <w:b w:val="0"/>
                <w:sz w:val="16"/>
              </w:rPr>
              <w:t>C1. BUDAYA MUTU</w:t>
            </w:r>
          </w:p>
        </w:tc>
        <w:tc>
          <w:tcPr>
            <w:tcW w:type="dxa" w:w="1474"/>
          </w:tcPr>
          <w:p>
            <w:r>
              <w:rPr>
                <w:sz w:val="16"/>
              </w:rPr>
            </w:r>
            <w:r>
              <w:rPr>
                <w:sz w:val="16"/>
              </w:rPr>
              <w:t>Tersedia Dokumen Mekanisme pengambilan keputusan</w:t>
            </w:r>
          </w:p>
        </w:tc>
        <w:tc>
          <w:tcPr>
            <w:tcW w:type="dxa" w:w="907"/>
          </w:tcPr>
          <w:p>
            <w:r>
              <w:rPr>
                <w:sz w:val="16"/>
              </w:rPr>
            </w:r>
            <w:r>
              <w:rPr>
                <w:sz w:val="16"/>
              </w:rPr>
              <w:t>Dokumen hasil Rapat</w:t>
            </w:r>
          </w:p>
        </w:tc>
        <w:tc>
          <w:tcPr>
            <w:tcW w:type="dxa" w:w="907"/>
          </w:tcPr>
          <w:p>
            <w:r>
              <w:rPr>
                <w:sz w:val="16"/>
              </w:rPr>
            </w:r>
            <w:r>
              <w:rPr>
                <w:sz w:val="16"/>
              </w:rPr>
              <w:t>Tersedia</w:t>
            </w:r>
          </w:p>
        </w:tc>
        <w:tc>
          <w:tcPr>
            <w:tcW w:type="dxa" w:w="1417"/>
          </w:tcPr>
          <w:p>
            <w:pPr>
              <w:spacing w:after="20"/>
            </w:pPr>
            <w:r>
              <w:rPr>
                <w:sz w:val="16"/>
              </w:rPr>
            </w:r>
            <w:hyperlink r:id="rId26">
              <w:r>
                <w:rPr>
                  <w:color w:val="0563C1"/>
                  <w:u w:val="single"/>
                  <w:sz w:val="16"/>
                </w:rPr>
                <w:t>Rapat Umum</w:t>
              </w:r>
            </w:hyperlink>
          </w:p>
          <w:p>
            <w:pPr>
              <w:spacing w:after="20"/>
            </w:pPr>
            <w:hyperlink r:id="rId27">
              <w:r>
                <w:rPr>
                  <w:color w:val="0563C1"/>
                  <w:u w:val="single"/>
                  <w:sz w:val="16"/>
                </w:rPr>
                <w:t>Rapat Kelulusan</w:t>
              </w:r>
            </w:hyperlink>
          </w:p>
          <w:p>
            <w:pPr>
              <w:spacing w:before="40"/>
            </w:pPr>
            <w:r>
              <w:rPr>
                <w:i/>
                <w:sz w:val="16"/>
              </w:rPr>
              <w:t>Rapat Umum</w:t>
              <w:br/>
              <w:t>Rapat Kelulusan</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26">
              <w:r>
                <w:rPr>
                  <w:color w:val="0563C1"/>
                  <w:u w:val="single"/>
                  <w:sz w:val="16"/>
                </w:rPr>
                <w:t>Rapat Umum</w:t>
              </w:r>
            </w:hyperlink>
          </w:p>
          <w:p>
            <w:pPr>
              <w:spacing w:after="20"/>
            </w:pPr>
            <w:hyperlink r:id="rId27">
              <w:r>
                <w:rPr>
                  <w:color w:val="0563C1"/>
                  <w:u w:val="single"/>
                  <w:sz w:val="16"/>
                </w:rPr>
                <w:t>Rapat Kelulusan</w:t>
              </w:r>
            </w:hyperlink>
          </w:p>
          <w:p>
            <w:pPr>
              <w:spacing w:before="40"/>
            </w:pPr>
            <w:r>
              <w:rPr>
                <w:i/>
                <w:sz w:val="16"/>
              </w:rPr>
              <w:t>Tercapai</w:t>
              <w:br/>
              <w:t>Rapat Umum</w:t>
              <w:br/>
              <w:t>Rapat Kelulusan</w:t>
              <w:br/>
              <w:t>Target telah tercapai dengan tersedianya dokumen hasil rapat sebagai bukti pelaksanaan mekanisme pengambilan keputusan secara terstruktur dan terdokumentasi.</w:t>
            </w:r>
          </w:p>
        </w:tc>
        <w:tc>
          <w:tcPr>
            <w:tcW w:type="dxa" w:w="1361"/>
          </w:tcPr>
          <w:p>
            <w:r>
              <w:rPr>
                <w:sz w:val="16"/>
              </w:rPr>
            </w:r>
            <w:r>
              <w:rPr>
                <w:sz w:val="16"/>
              </w:rPr>
              <w:t>UPPS melakukan monitoring terhadap penerapan mekanisme pengambilan keputusan untuk memastikan seluruh proses berjalan sesuai ketentuan dan terdokumentasi dengan baik.</w:t>
            </w:r>
          </w:p>
        </w:tc>
        <w:tc>
          <w:tcPr>
            <w:tcW w:type="dxa" w:w="1361"/>
          </w:tcPr>
          <w:p>
            <w:r>
              <w:rPr>
                <w:sz w:val="16"/>
              </w:rPr>
            </w:r>
            <w:r>
              <w:rPr>
                <w:sz w:val="16"/>
              </w:rPr>
              <w:t>Mekanisme pengambilan keputusan akan disempurnakan secara berkala agar lebih efektif, transparan, dan terdokumentasi dengan baik.</w:t>
            </w:r>
          </w:p>
        </w:tc>
      </w:tr>
      <w:tr>
        <w:tc>
          <w:tcPr>
            <w:tcW w:type="dxa" w:w="283"/>
          </w:tcPr>
          <w:p>
            <w:pPr>
              <w:spacing w:after="40"/>
            </w:pPr>
            <w:r/>
            <w:r>
              <w:rPr>
                <w:b w:val="0"/>
                <w:sz w:val="16"/>
              </w:rPr>
              <w:t>12</w:t>
            </w:r>
          </w:p>
        </w:tc>
        <w:tc>
          <w:tcPr>
            <w:tcW w:type="dxa" w:w="1474"/>
          </w:tcPr>
          <w:p>
            <w:pPr>
              <w:spacing w:after="40"/>
            </w:pPr>
            <w:r/>
            <w:r>
              <w:rPr>
                <w:b w:val="0"/>
                <w:sz w:val="16"/>
              </w:rPr>
              <w:t>Standar Visi dan Strategi Pencapaian</w:t>
            </w:r>
          </w:p>
        </w:tc>
        <w:tc>
          <w:tcPr>
            <w:tcW w:type="dxa" w:w="1020"/>
          </w:tcPr>
          <w:p>
            <w:pPr>
              <w:spacing w:after="40"/>
            </w:pPr>
            <w:r/>
            <w:r>
              <w:rPr>
                <w:b w:val="0"/>
                <w:sz w:val="16"/>
              </w:rPr>
              <w:t>Tata Kelola</w:t>
            </w:r>
          </w:p>
        </w:tc>
        <w:tc>
          <w:tcPr>
            <w:tcW w:type="dxa" w:w="1361"/>
          </w:tcPr>
          <w:p>
            <w:pPr>
              <w:spacing w:after="40"/>
            </w:pPr>
            <w:r/>
            <w:r>
              <w:rPr>
                <w:b w:val="0"/>
                <w:sz w:val="16"/>
              </w:rPr>
              <w:t>C1. BUDAYA MUTU</w:t>
            </w:r>
          </w:p>
        </w:tc>
        <w:tc>
          <w:tcPr>
            <w:tcW w:type="dxa" w:w="1474"/>
          </w:tcPr>
          <w:p>
            <w:r>
              <w:rPr>
                <w:sz w:val="16"/>
              </w:rPr>
            </w:r>
            <w:r>
              <w:rPr>
                <w:sz w:val="16"/>
              </w:rPr>
              <w:t>Tersedia Renop Fakultas</w:t>
            </w:r>
          </w:p>
        </w:tc>
        <w:tc>
          <w:tcPr>
            <w:tcW w:type="dxa" w:w="907"/>
          </w:tcPr>
          <w:p>
            <w:r>
              <w:rPr>
                <w:sz w:val="16"/>
              </w:rPr>
            </w:r>
            <w:r>
              <w:rPr>
                <w:sz w:val="16"/>
              </w:rPr>
              <w:t>Renop FTII</w:t>
            </w:r>
          </w:p>
        </w:tc>
        <w:tc>
          <w:tcPr>
            <w:tcW w:type="dxa" w:w="907"/>
          </w:tcPr>
          <w:p>
            <w:r>
              <w:rPr>
                <w:sz w:val="16"/>
              </w:rPr>
            </w:r>
            <w:r>
              <w:rPr>
                <w:sz w:val="16"/>
              </w:rPr>
              <w:t>Tersedia</w:t>
            </w:r>
          </w:p>
        </w:tc>
        <w:tc>
          <w:tcPr>
            <w:tcW w:type="dxa" w:w="1417"/>
          </w:tcPr>
          <w:p>
            <w:pPr>
              <w:spacing w:after="20"/>
            </w:pPr>
            <w:r>
              <w:rPr>
                <w:sz w:val="16"/>
              </w:rPr>
            </w:r>
            <w:hyperlink r:id="rId28">
              <w:r>
                <w:rPr>
                  <w:color w:val="0563C1"/>
                  <w:u w:val="single"/>
                  <w:sz w:val="16"/>
                </w:rPr>
                <w:t>Renop 2425</w:t>
              </w:r>
            </w:hyperlink>
          </w:p>
          <w:p>
            <w:pPr>
              <w:spacing w:before="40"/>
            </w:pPr>
            <w:r>
              <w:rPr>
                <w:i/>
                <w:sz w:val="16"/>
              </w:rPr>
              <w:t>Renop 2425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28">
              <w:r>
                <w:rPr>
                  <w:color w:val="0563C1"/>
                  <w:u w:val="single"/>
                  <w:sz w:val="16"/>
                </w:rPr>
                <w:t>Renop 2425</w:t>
              </w:r>
            </w:hyperlink>
          </w:p>
          <w:p>
            <w:pPr>
              <w:spacing w:before="40"/>
            </w:pPr>
            <w:r>
              <w:rPr>
                <w:i/>
                <w:sz w:val="16"/>
              </w:rPr>
              <w:t>Tercapai</w:t>
              <w:br/>
              <w:t>Renop 2425</w:t>
              <w:br/>
              <w:t>Target telah tercapai dengan tersedianya Renop Fakultas Tahun 2023/2024 dan 2024/2025 sebagai pedoman pelaksanaan program kerja.</w:t>
            </w:r>
          </w:p>
        </w:tc>
        <w:tc>
          <w:tcPr>
            <w:tcW w:type="dxa" w:w="1361"/>
          </w:tcPr>
          <w:p>
            <w:r>
              <w:rPr>
                <w:sz w:val="16"/>
              </w:rPr>
            </w:r>
            <w:r>
              <w:rPr>
                <w:sz w:val="16"/>
              </w:rPr>
              <w:t>UPPS melakukan monitoring dan evaluasi terhadap pelaksanaan Renop Fakultas secara berkala untuk memastikan ketercapaian program kerja sesuai target.</w:t>
            </w:r>
          </w:p>
        </w:tc>
        <w:tc>
          <w:tcPr>
            <w:tcW w:type="dxa" w:w="1361"/>
          </w:tcPr>
          <w:p>
            <w:r>
              <w:rPr>
                <w:sz w:val="16"/>
              </w:rPr>
            </w:r>
            <w:r>
              <w:rPr>
                <w:sz w:val="16"/>
              </w:rPr>
              <w:t>Renop Fakultas akan ditinjau dan disesuaikan secara berkala agar selaras dengan Renstra serta kebutuhan pengembangan institusi.</w:t>
            </w:r>
          </w:p>
        </w:tc>
      </w:tr>
      <w:tr>
        <w:tc>
          <w:tcPr>
            <w:tcW w:type="dxa" w:w="283"/>
          </w:tcPr>
          <w:p>
            <w:pPr>
              <w:spacing w:after="40"/>
            </w:pPr>
            <w:r/>
            <w:r>
              <w:rPr>
                <w:b w:val="0"/>
                <w:sz w:val="16"/>
              </w:rPr>
              <w:t>13</w:t>
            </w:r>
          </w:p>
        </w:tc>
        <w:tc>
          <w:tcPr>
            <w:tcW w:type="dxa" w:w="1474"/>
          </w:tcPr>
          <w:p>
            <w:pPr>
              <w:spacing w:after="40"/>
            </w:pPr>
            <w:r/>
            <w:r>
              <w:rPr>
                <w:b w:val="0"/>
                <w:sz w:val="16"/>
              </w:rPr>
              <w:t>Standar Isi Pembelajaran</w:t>
            </w:r>
          </w:p>
        </w:tc>
        <w:tc>
          <w:tcPr>
            <w:tcW w:type="dxa" w:w="1020"/>
          </w:tcPr>
          <w:p>
            <w:pPr>
              <w:spacing w:after="40"/>
            </w:pPr>
            <w:r/>
            <w:r>
              <w:rPr>
                <w:b w:val="0"/>
                <w:sz w:val="16"/>
              </w:rPr>
              <w:t>Masukan Pendidikan</w:t>
            </w:r>
          </w:p>
        </w:tc>
        <w:tc>
          <w:tcPr>
            <w:tcW w:type="dxa" w:w="1361"/>
          </w:tcPr>
          <w:p>
            <w:pPr>
              <w:spacing w:after="40"/>
            </w:pPr>
            <w:r/>
            <w:r>
              <w:rPr>
                <w:b w:val="0"/>
                <w:sz w:val="16"/>
              </w:rPr>
              <w:t>C1. BUDAYA MUTU</w:t>
            </w:r>
          </w:p>
        </w:tc>
        <w:tc>
          <w:tcPr>
            <w:tcW w:type="dxa" w:w="1474"/>
          </w:tcPr>
          <w:p>
            <w:r>
              <w:rPr>
                <w:sz w:val="16"/>
              </w:rPr>
            </w:r>
            <w:r>
              <w:rPr>
                <w:sz w:val="16"/>
              </w:rPr>
              <w:t>Tersedia Dokumen Kurikulum yang direview prodi sejenis atau pakar</w:t>
            </w:r>
          </w:p>
        </w:tc>
        <w:tc>
          <w:tcPr>
            <w:tcW w:type="dxa" w:w="907"/>
          </w:tcPr>
          <w:p>
            <w:r>
              <w:rPr>
                <w:sz w:val="16"/>
              </w:rPr>
            </w:r>
            <w:r>
              <w:rPr>
                <w:sz w:val="16"/>
              </w:rPr>
              <w:t>Dokumen Perubahankurikulum</w:t>
            </w:r>
          </w:p>
        </w:tc>
        <w:tc>
          <w:tcPr>
            <w:tcW w:type="dxa" w:w="907"/>
          </w:tcPr>
          <w:p>
            <w:r>
              <w:rPr>
                <w:sz w:val="16"/>
              </w:rPr>
            </w:r>
            <w:r>
              <w:rPr>
                <w:sz w:val="16"/>
              </w:rPr>
              <w:t>Tersedia</w:t>
            </w:r>
          </w:p>
        </w:tc>
        <w:tc>
          <w:tcPr>
            <w:tcW w:type="dxa" w:w="1417"/>
          </w:tcPr>
          <w:p>
            <w:pPr>
              <w:spacing w:after="20"/>
            </w:pPr>
            <w:r>
              <w:rPr>
                <w:sz w:val="16"/>
              </w:rPr>
            </w:r>
            <w:hyperlink r:id="rId29">
              <w:r>
                <w:rPr>
                  <w:color w:val="0563C1"/>
                  <w:u w:val="single"/>
                  <w:sz w:val="16"/>
                </w:rPr>
                <w:t>review</w:t>
              </w:r>
            </w:hyperlink>
          </w:p>
          <w:p>
            <w:pPr>
              <w:spacing w:after="20"/>
            </w:pPr>
            <w:hyperlink r:id="rId30">
              <w:r>
                <w:rPr>
                  <w:color w:val="0563C1"/>
                  <w:u w:val="single"/>
                  <w:sz w:val="16"/>
                </w:rPr>
                <w:t>HasilReviewkurikulumOBE</w:t>
              </w:r>
            </w:hyperlink>
          </w:p>
          <w:p>
            <w:pPr>
              <w:spacing w:before="40"/>
            </w:pPr>
            <w:r>
              <w:rPr>
                <w:i/>
                <w:sz w:val="16"/>
              </w:rPr>
              <w:t>review</w:t>
              <w:br/>
              <w:t>HasilReviewkurikulumOBE</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29">
              <w:r>
                <w:rPr>
                  <w:color w:val="0563C1"/>
                  <w:u w:val="single"/>
                  <w:sz w:val="16"/>
                </w:rPr>
                <w:t>review</w:t>
              </w:r>
            </w:hyperlink>
          </w:p>
          <w:p>
            <w:pPr>
              <w:spacing w:after="20"/>
            </w:pPr>
            <w:hyperlink r:id="rId30">
              <w:r>
                <w:rPr>
                  <w:color w:val="0563C1"/>
                  <w:u w:val="single"/>
                  <w:sz w:val="16"/>
                </w:rPr>
                <w:t>HasilReviewkurikulumOBE</w:t>
              </w:r>
            </w:hyperlink>
          </w:p>
          <w:p>
            <w:pPr>
              <w:spacing w:before="40"/>
            </w:pPr>
            <w:r>
              <w:rPr>
                <w:i/>
                <w:sz w:val="16"/>
              </w:rPr>
              <w:t>review</w:t>
              <w:br/>
              <w:t>HasilReviewkurikulumOBE</w:t>
              <w:br/>
              <w:t>Target telah tercapai dengan tersedianya dokumen hasil review kurikulum oleh program studi sejenis atau pakar sebagai dasar penyempurnaan kurikulum.</w:t>
            </w:r>
          </w:p>
        </w:tc>
        <w:tc>
          <w:tcPr>
            <w:tcW w:type="dxa" w:w="1361"/>
          </w:tcPr>
          <w:p>
            <w:r>
              <w:rPr>
                <w:sz w:val="16"/>
              </w:rPr>
            </w:r>
            <w:r>
              <w:rPr>
                <w:sz w:val="16"/>
              </w:rPr>
              <w:t>UPPS memastikan pelaksanaan review kurikulum dilakukan sesuai jadwal dan menindaklanjuti rekomendasi hasil review sebagai dasar penyempurnaan kurikulum.</w:t>
            </w:r>
          </w:p>
        </w:tc>
        <w:tc>
          <w:tcPr>
            <w:tcW w:type="dxa" w:w="1361"/>
          </w:tcPr>
          <w:p>
            <w:r>
              <w:rPr>
                <w:sz w:val="16"/>
              </w:rPr>
            </w:r>
            <w:r>
              <w:rPr>
                <w:sz w:val="16"/>
              </w:rPr>
              <w:t>Review kurikulum akan dilakukan secara berkala dengan melibatkan pakar, alumni, dan pengguna lulusan untuk meningkatkan relevansi kurikulum.</w:t>
            </w:r>
          </w:p>
        </w:tc>
      </w:tr>
      <w:tr>
        <w:tc>
          <w:tcPr>
            <w:tcW w:type="dxa" w:w="283"/>
          </w:tcPr>
          <w:p>
            <w:pPr>
              <w:spacing w:after="40"/>
            </w:pPr>
            <w:r/>
            <w:r>
              <w:rPr>
                <w:b w:val="0"/>
                <w:sz w:val="16"/>
              </w:rPr>
              <w:t>14</w:t>
            </w:r>
          </w:p>
        </w:tc>
        <w:tc>
          <w:tcPr>
            <w:tcW w:type="dxa" w:w="1474"/>
          </w:tcPr>
          <w:p>
            <w:pPr>
              <w:spacing w:after="40"/>
            </w:pPr>
            <w:r/>
            <w:r>
              <w:rPr>
                <w:b w:val="0"/>
                <w:sz w:val="16"/>
              </w:rPr>
              <w:t>Standar Isi Pembelajaran</w:t>
            </w:r>
          </w:p>
        </w:tc>
        <w:tc>
          <w:tcPr>
            <w:tcW w:type="dxa" w:w="1020"/>
          </w:tcPr>
          <w:p>
            <w:pPr>
              <w:spacing w:after="40"/>
            </w:pPr>
            <w:r/>
            <w:r>
              <w:rPr>
                <w:b w:val="0"/>
                <w:sz w:val="16"/>
              </w:rPr>
              <w:t>Masukan Pendidikan</w:t>
            </w:r>
          </w:p>
        </w:tc>
        <w:tc>
          <w:tcPr>
            <w:tcW w:type="dxa" w:w="1361"/>
          </w:tcPr>
          <w:p>
            <w:pPr>
              <w:spacing w:after="40"/>
            </w:pPr>
            <w:r/>
            <w:r>
              <w:rPr>
                <w:b w:val="0"/>
                <w:sz w:val="16"/>
              </w:rPr>
              <w:t>C1. BUDAYA MUTU</w:t>
            </w:r>
          </w:p>
        </w:tc>
        <w:tc>
          <w:tcPr>
            <w:tcW w:type="dxa" w:w="1474"/>
          </w:tcPr>
          <w:p>
            <w:r>
              <w:rPr>
                <w:sz w:val="16"/>
              </w:rPr>
            </w:r>
            <w:r>
              <w:rPr>
                <w:sz w:val="16"/>
              </w:rPr>
              <w:t>Tersedia Dokumen Kebijakan Pengembangan Kurikulum Pembelajaran Berbasis OBE</w:t>
            </w:r>
          </w:p>
        </w:tc>
        <w:tc>
          <w:tcPr>
            <w:tcW w:type="dxa" w:w="907"/>
          </w:tcPr>
          <w:p>
            <w:r>
              <w:rPr>
                <w:sz w:val="16"/>
              </w:rPr>
            </w:r>
            <w:r>
              <w:rPr>
                <w:sz w:val="16"/>
              </w:rPr>
              <w:t>kebijakan pengembangan pembelajaran berbasis OBE</w:t>
            </w:r>
          </w:p>
        </w:tc>
        <w:tc>
          <w:tcPr>
            <w:tcW w:type="dxa" w:w="907"/>
          </w:tcPr>
          <w:p>
            <w:r>
              <w:rPr>
                <w:sz w:val="16"/>
              </w:rPr>
            </w:r>
            <w:r>
              <w:rPr>
                <w:sz w:val="16"/>
              </w:rPr>
              <w:t>Tersedia</w:t>
            </w:r>
          </w:p>
        </w:tc>
        <w:tc>
          <w:tcPr>
            <w:tcW w:type="dxa" w:w="1417"/>
          </w:tcPr>
          <w:p>
            <w:pPr>
              <w:spacing w:after="20"/>
            </w:pPr>
            <w:r>
              <w:rPr>
                <w:sz w:val="16"/>
              </w:rPr>
            </w:r>
            <w:hyperlink r:id="rId31">
              <w:r>
                <w:rPr>
                  <w:color w:val="0563C1"/>
                  <w:u w:val="single"/>
                  <w:sz w:val="16"/>
                </w:rPr>
                <w:t>Pengembangan Kurikulum OBE</w:t>
              </w:r>
            </w:hyperlink>
          </w:p>
          <w:p>
            <w:pPr>
              <w:spacing w:before="40"/>
            </w:pPr>
            <w:r>
              <w:rPr>
                <w:i/>
                <w:sz w:val="16"/>
              </w:rPr>
              <w:t>Pengembangan Kurikulum OBE</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31">
              <w:r>
                <w:rPr>
                  <w:color w:val="0563C1"/>
                  <w:u w:val="single"/>
                  <w:sz w:val="16"/>
                </w:rPr>
                <w:t>Pengembangan Kurikulum OBE</w:t>
              </w:r>
            </w:hyperlink>
          </w:p>
          <w:p>
            <w:pPr>
              <w:spacing w:before="40"/>
            </w:pPr>
            <w:r>
              <w:rPr>
                <w:i/>
                <w:sz w:val="16"/>
              </w:rPr>
              <w:t>Pengembangan Kurikulum OBE</w:t>
              <w:br/>
              <w:t>Target telah tercapai dengan tersedianya dokumen kebijakan pengembangan kurikulum berbasis OBE sebagai pedoman implementasi pembelajaran berorientasi capaian.</w:t>
            </w:r>
          </w:p>
        </w:tc>
        <w:tc>
          <w:tcPr>
            <w:tcW w:type="dxa" w:w="1361"/>
          </w:tcPr>
          <w:p>
            <w:r>
              <w:rPr>
                <w:sz w:val="16"/>
              </w:rPr>
            </w:r>
            <w:r>
              <w:rPr>
                <w:sz w:val="16"/>
              </w:rPr>
              <w:t>UPPS memonitor implementasi kebijakan pengembangan kurikulum berbasis OBE agar diterapkan secara konsisten dalam penyelenggaraan pembelajaran.</w:t>
            </w:r>
          </w:p>
        </w:tc>
        <w:tc>
          <w:tcPr>
            <w:tcW w:type="dxa" w:w="1361"/>
          </w:tcPr>
          <w:p>
            <w:r>
              <w:rPr>
                <w:sz w:val="16"/>
              </w:rPr>
            </w:r>
            <w:r>
              <w:rPr>
                <w:sz w:val="16"/>
              </w:rPr>
              <w:t>Kebijakan pengembangan kurikulum berbasis OBE akan disempurnakan secara berkala mengikuti perkembangan regulasi, teknologi, dan kebutuhan dunia kerja.</w:t>
            </w:r>
          </w:p>
        </w:tc>
      </w:tr>
      <w:tr>
        <w:tc>
          <w:tcPr>
            <w:tcW w:type="dxa" w:w="283"/>
          </w:tcPr>
          <w:p>
            <w:pPr>
              <w:spacing w:after="40"/>
            </w:pPr>
            <w:r/>
            <w:r>
              <w:rPr>
                <w:b w:val="0"/>
                <w:sz w:val="16"/>
              </w:rPr>
              <w:t>15</w:t>
            </w:r>
          </w:p>
        </w:tc>
        <w:tc>
          <w:tcPr>
            <w:tcW w:type="dxa" w:w="1474"/>
          </w:tcPr>
          <w:p>
            <w:pPr>
              <w:spacing w:after="40"/>
            </w:pPr>
            <w:r/>
            <w:r>
              <w:rPr>
                <w:b w:val="0"/>
                <w:sz w:val="16"/>
              </w:rPr>
              <w:t>Standar Tata Pamong</w:t>
            </w:r>
          </w:p>
        </w:tc>
        <w:tc>
          <w:tcPr>
            <w:tcW w:type="dxa" w:w="1020"/>
          </w:tcPr>
          <w:p>
            <w:pPr>
              <w:spacing w:after="40"/>
            </w:pPr>
            <w:r/>
            <w:r>
              <w:rPr>
                <w:b w:val="0"/>
                <w:sz w:val="16"/>
              </w:rPr>
              <w:t>Tata Kelola</w:t>
            </w:r>
          </w:p>
        </w:tc>
        <w:tc>
          <w:tcPr>
            <w:tcW w:type="dxa" w:w="1361"/>
          </w:tcPr>
          <w:p>
            <w:pPr>
              <w:spacing w:after="40"/>
            </w:pPr>
            <w:r/>
            <w:r>
              <w:rPr>
                <w:b w:val="0"/>
                <w:sz w:val="16"/>
              </w:rPr>
              <w:t>C1. BUDAYA MUTU</w:t>
            </w:r>
          </w:p>
        </w:tc>
        <w:tc>
          <w:tcPr>
            <w:tcW w:type="dxa" w:w="1474"/>
          </w:tcPr>
          <w:p>
            <w:r>
              <w:rPr>
                <w:sz w:val="16"/>
              </w:rPr>
            </w:r>
            <w:r>
              <w:rPr>
                <w:sz w:val="16"/>
              </w:rPr>
              <w:t>Terlaksana Koordinasi   penelitian dan PKM di level prodi</w:t>
            </w:r>
          </w:p>
        </w:tc>
        <w:tc>
          <w:tcPr>
            <w:tcW w:type="dxa" w:w="907"/>
          </w:tcPr>
          <w:p>
            <w:r>
              <w:rPr>
                <w:sz w:val="16"/>
              </w:rPr>
            </w:r>
            <w:r>
              <w:rPr>
                <w:sz w:val="16"/>
              </w:rPr>
              <w:t>Persetujuan proposal  penelitian dan PKM oleh ketua program studi</w:t>
            </w:r>
          </w:p>
        </w:tc>
        <w:tc>
          <w:tcPr>
            <w:tcW w:type="dxa" w:w="907"/>
          </w:tcPr>
          <w:p>
            <w:r>
              <w:rPr>
                <w:sz w:val="16"/>
              </w:rPr>
            </w:r>
            <w:r>
              <w:rPr>
                <w:sz w:val="16"/>
              </w:rPr>
              <w:t>Terlaksana</w:t>
            </w:r>
          </w:p>
        </w:tc>
        <w:tc>
          <w:tcPr>
            <w:tcW w:type="dxa" w:w="1417"/>
          </w:tcPr>
          <w:p>
            <w:pPr>
              <w:spacing w:after="20"/>
            </w:pPr>
            <w:r>
              <w:rPr>
                <w:sz w:val="16"/>
              </w:rPr>
            </w:r>
            <w:hyperlink r:id="rId32">
              <w:r>
                <w:rPr>
                  <w:color w:val="0563C1"/>
                  <w:u w:val="single"/>
                  <w:sz w:val="16"/>
                </w:rPr>
                <w:t>Penelitian</w:t>
              </w:r>
            </w:hyperlink>
          </w:p>
          <w:p>
            <w:pPr>
              <w:spacing w:after="20"/>
            </w:pPr>
            <w:hyperlink r:id="rId33">
              <w:r>
                <w:rPr>
                  <w:color w:val="0563C1"/>
                  <w:u w:val="single"/>
                  <w:sz w:val="16"/>
                </w:rPr>
                <w:t>PKM</w:t>
              </w:r>
            </w:hyperlink>
          </w:p>
          <w:p>
            <w:pPr>
              <w:spacing w:before="40"/>
            </w:pPr>
            <w:r>
              <w:rPr>
                <w:i/>
                <w:sz w:val="16"/>
              </w:rPr>
              <w:t>Penelitian</w:t>
              <w:br/>
              <w:t>PKM</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32">
              <w:r>
                <w:rPr>
                  <w:color w:val="0563C1"/>
                  <w:u w:val="single"/>
                  <w:sz w:val="16"/>
                </w:rPr>
                <w:t>Penelitian</w:t>
              </w:r>
            </w:hyperlink>
          </w:p>
          <w:p>
            <w:pPr>
              <w:spacing w:after="20"/>
            </w:pPr>
            <w:hyperlink r:id="rId33">
              <w:r>
                <w:rPr>
                  <w:color w:val="0563C1"/>
                  <w:u w:val="single"/>
                  <w:sz w:val="16"/>
                </w:rPr>
                <w:t>PK</w:t>
              </w:r>
            </w:hyperlink>
          </w:p>
          <w:p>
            <w:pPr>
              <w:spacing w:before="40"/>
            </w:pPr>
            <w:r>
              <w:rPr>
                <w:i/>
                <w:sz w:val="16"/>
              </w:rPr>
              <w:t>Penelitian</w:t>
              <w:br/>
              <w:t>PK</w:t>
              <w:br/>
              <w:t>Target telah tercapai melalui koordinasi penelitian dan pengabdian kepada masyarakat yang dibuktikan dengan persetujuan proposal oleh Ketua Program Studi.</w:t>
            </w:r>
          </w:p>
        </w:tc>
        <w:tc>
          <w:tcPr>
            <w:tcW w:type="dxa" w:w="1361"/>
          </w:tcPr>
          <w:p>
            <w:r>
              <w:rPr>
                <w:sz w:val="16"/>
              </w:rPr>
            </w:r>
            <w:r>
              <w:rPr>
                <w:sz w:val="16"/>
              </w:rPr>
              <w:t>UPPS melakukan monitoring terhadap koordinasi penelitian dan pengabdian kepada masyarakat untuk memastikan seluruh kegiatan berjalan sesuai rencana.</w:t>
            </w:r>
          </w:p>
        </w:tc>
        <w:tc>
          <w:tcPr>
            <w:tcW w:type="dxa" w:w="1361"/>
          </w:tcPr>
          <w:p>
            <w:r>
              <w:rPr>
                <w:sz w:val="16"/>
              </w:rPr>
            </w:r>
            <w:r>
              <w:rPr>
                <w:sz w:val="16"/>
              </w:rPr>
              <w:t>Koordinasi penelitian dan pengabdian kepada masyarakat akan diperkuat untuk meningkatkan kolaborasi, kualitas, dan luaran tridarma.</w:t>
            </w:r>
          </w:p>
        </w:tc>
      </w:tr>
      <w:tr>
        <w:tc>
          <w:tcPr>
            <w:tcW w:type="dxa" w:w="283"/>
          </w:tcPr>
          <w:p>
            <w:pPr>
              <w:spacing w:after="40"/>
            </w:pPr>
            <w:r/>
            <w:r>
              <w:rPr>
                <w:b w:val="0"/>
                <w:sz w:val="16"/>
              </w:rPr>
              <w:t>16</w:t>
            </w:r>
          </w:p>
        </w:tc>
        <w:tc>
          <w:tcPr>
            <w:tcW w:type="dxa" w:w="1474"/>
          </w:tcPr>
          <w:p>
            <w:pPr>
              <w:spacing w:after="40"/>
            </w:pPr>
            <w:r/>
            <w:r>
              <w:rPr>
                <w:b w:val="0"/>
                <w:sz w:val="16"/>
              </w:rPr>
              <w:t>Standar Layanan Sistem Informasi</w:t>
            </w:r>
          </w:p>
        </w:tc>
        <w:tc>
          <w:tcPr>
            <w:tcW w:type="dxa" w:w="1020"/>
          </w:tcPr>
          <w:p>
            <w:pPr>
              <w:spacing w:after="40"/>
            </w:pPr>
            <w:r/>
            <w:r>
              <w:rPr>
                <w:b w:val="0"/>
                <w:sz w:val="16"/>
              </w:rPr>
              <w:t>Tata Kelola</w:t>
            </w:r>
          </w:p>
        </w:tc>
        <w:tc>
          <w:tcPr>
            <w:tcW w:type="dxa" w:w="1361"/>
          </w:tcPr>
          <w:p>
            <w:pPr>
              <w:spacing w:after="40"/>
            </w:pPr>
            <w:r/>
            <w:r>
              <w:rPr>
                <w:b w:val="0"/>
                <w:sz w:val="16"/>
              </w:rPr>
              <w:t>C1. BUDAYA MUTU</w:t>
            </w:r>
          </w:p>
        </w:tc>
        <w:tc>
          <w:tcPr>
            <w:tcW w:type="dxa" w:w="1474"/>
          </w:tcPr>
          <w:p>
            <w:r>
              <w:rPr>
                <w:sz w:val="16"/>
              </w:rPr>
            </w:r>
            <w:r>
              <w:rPr>
                <w:sz w:val="16"/>
              </w:rPr>
              <w:t>Tersedia Sistem Informasi yang  memuat VMTS, Kurikulum dan SOP</w:t>
            </w:r>
          </w:p>
        </w:tc>
        <w:tc>
          <w:tcPr>
            <w:tcW w:type="dxa" w:w="907"/>
          </w:tcPr>
          <w:p>
            <w:r>
              <w:rPr>
                <w:sz w:val="16"/>
              </w:rPr>
            </w:r>
            <w:r>
              <w:rPr>
                <w:sz w:val="16"/>
              </w:rPr>
              <w:t>Halaman web</w:t>
            </w:r>
          </w:p>
        </w:tc>
        <w:tc>
          <w:tcPr>
            <w:tcW w:type="dxa" w:w="907"/>
          </w:tcPr>
          <w:p>
            <w:r>
              <w:rPr>
                <w:sz w:val="16"/>
              </w:rPr>
            </w:r>
            <w:r>
              <w:rPr>
                <w:sz w:val="16"/>
              </w:rPr>
              <w:t>Tersedia</w:t>
            </w:r>
          </w:p>
        </w:tc>
        <w:tc>
          <w:tcPr>
            <w:tcW w:type="dxa" w:w="1417"/>
          </w:tcPr>
          <w:p>
            <w:pPr>
              <w:spacing w:after="20"/>
            </w:pPr>
            <w:r>
              <w:rPr>
                <w:sz w:val="16"/>
              </w:rPr>
            </w:r>
            <w:hyperlink r:id="rId34">
              <w:r>
                <w:rPr>
                  <w:color w:val="0563C1"/>
                  <w:u w:val="single"/>
                  <w:sz w:val="16"/>
                </w:rPr>
                <w:t>webkurikulum</w:t>
              </w:r>
            </w:hyperlink>
          </w:p>
          <w:p>
            <w:pPr>
              <w:spacing w:after="20"/>
            </w:pPr>
            <w:hyperlink r:id="rId35">
              <w:r>
                <w:rPr>
                  <w:color w:val="0563C1"/>
                  <w:u w:val="single"/>
                  <w:sz w:val="16"/>
                </w:rPr>
                <w:t>VisiMisi</w:t>
              </w:r>
            </w:hyperlink>
          </w:p>
          <w:p>
            <w:pPr>
              <w:spacing w:after="20"/>
            </w:pPr>
            <w:hyperlink r:id="rId36">
              <w:r>
                <w:rPr>
                  <w:color w:val="0563C1"/>
                  <w:u w:val="single"/>
                  <w:sz w:val="16"/>
                </w:rPr>
                <w:t>WebDJM</w:t>
              </w:r>
            </w:hyperlink>
          </w:p>
          <w:p>
            <w:pPr>
              <w:spacing w:before="40"/>
            </w:pPr>
            <w:r>
              <w:rPr>
                <w:i/>
                <w:sz w:val="16"/>
              </w:rPr>
              <w:t>webkurikulum</w:t>
              <w:br/>
              <w:br/>
              <w:t>VisiMisi</w:t>
              <w:br/>
              <w:br/>
              <w:t>WebDJM</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34">
              <w:r>
                <w:rPr>
                  <w:color w:val="0563C1"/>
                  <w:u w:val="single"/>
                  <w:sz w:val="16"/>
                </w:rPr>
                <w:t>webkurikulum</w:t>
              </w:r>
            </w:hyperlink>
          </w:p>
          <w:p>
            <w:pPr>
              <w:spacing w:after="20"/>
            </w:pPr>
            <w:hyperlink r:id="rId35">
              <w:r>
                <w:rPr>
                  <w:color w:val="0563C1"/>
                  <w:u w:val="single"/>
                  <w:sz w:val="16"/>
                </w:rPr>
                <w:t>VisiMisi</w:t>
              </w:r>
            </w:hyperlink>
          </w:p>
          <w:p>
            <w:pPr>
              <w:spacing w:after="20"/>
            </w:pPr>
            <w:hyperlink r:id="rId36">
              <w:r>
                <w:rPr>
                  <w:color w:val="0563C1"/>
                  <w:u w:val="single"/>
                  <w:sz w:val="16"/>
                </w:rPr>
                <w:t>WebDJ</w:t>
              </w:r>
            </w:hyperlink>
          </w:p>
          <w:p>
            <w:pPr>
              <w:spacing w:before="40"/>
            </w:pPr>
            <w:r>
              <w:rPr>
                <w:i/>
                <w:sz w:val="16"/>
              </w:rPr>
              <w:t>webkurikulum</w:t>
              <w:br/>
              <w:t xml:space="preserve"> </w:t>
              <w:br/>
              <w:t>VisiMisi</w:t>
              <w:br/>
              <w:t xml:space="preserve"> </w:t>
              <w:br/>
              <w:t>WebDJ</w:t>
              <w:br/>
              <w:t>Target telah tercapai dengan tersedianya sistem informasi yang memuat VMTS, kurikulum, dan SOP sehingga informasi akademik dapat diakses secara mudah dan transparan.</w:t>
            </w:r>
          </w:p>
        </w:tc>
        <w:tc>
          <w:tcPr>
            <w:tcW w:type="dxa" w:w="1361"/>
          </w:tcPr>
          <w:p>
            <w:r>
              <w:rPr>
                <w:sz w:val="16"/>
              </w:rPr>
            </w:r>
            <w:r>
              <w:rPr>
                <w:sz w:val="16"/>
              </w:rPr>
              <w:t>UPPS melakukan monitoring terhadap ketersediaan dan pembaruan informasi pada sistem agar tetap akurat, lengkap, dan mudah diakses.</w:t>
            </w:r>
          </w:p>
        </w:tc>
        <w:tc>
          <w:tcPr>
            <w:tcW w:type="dxa" w:w="1361"/>
          </w:tcPr>
          <w:p>
            <w:r>
              <w:rPr>
                <w:sz w:val="16"/>
              </w:rPr>
            </w:r>
            <w:r>
              <w:rPr>
                <w:sz w:val="16"/>
              </w:rPr>
              <w:t>Sistem informasi akan terus dikembangkan melalui pembaruan konten dan peningkatan kemudahan akses bagi seluruh pemangku kepentingan.</w:t>
            </w:r>
          </w:p>
        </w:tc>
      </w:tr>
      <w:tr>
        <w:tc>
          <w:tcPr>
            <w:tcW w:type="dxa" w:w="283"/>
          </w:tcPr>
          <w:p>
            <w:pPr>
              <w:spacing w:after="40"/>
            </w:pPr>
            <w:r/>
            <w:r>
              <w:rPr>
                <w:b w:val="0"/>
                <w:sz w:val="16"/>
              </w:rPr>
              <w:t>17</w:t>
            </w:r>
          </w:p>
        </w:tc>
        <w:tc>
          <w:tcPr>
            <w:tcW w:type="dxa" w:w="1474"/>
          </w:tcPr>
          <w:p>
            <w:pPr>
              <w:spacing w:after="40"/>
            </w:pPr>
            <w:r/>
            <w:r>
              <w:rPr>
                <w:b w:val="0"/>
                <w:sz w:val="16"/>
              </w:rPr>
              <w:t>Standar Layanan Sistem Informasi</w:t>
            </w:r>
          </w:p>
        </w:tc>
        <w:tc>
          <w:tcPr>
            <w:tcW w:type="dxa" w:w="1020"/>
          </w:tcPr>
          <w:p>
            <w:pPr>
              <w:spacing w:after="40"/>
            </w:pPr>
            <w:r/>
            <w:r>
              <w:rPr>
                <w:b w:val="0"/>
                <w:sz w:val="16"/>
              </w:rPr>
              <w:t>Tata Kelola</w:t>
            </w:r>
          </w:p>
        </w:tc>
        <w:tc>
          <w:tcPr>
            <w:tcW w:type="dxa" w:w="1361"/>
          </w:tcPr>
          <w:p>
            <w:pPr>
              <w:spacing w:after="40"/>
            </w:pPr>
            <w:r/>
            <w:r>
              <w:rPr>
                <w:b w:val="0"/>
                <w:sz w:val="16"/>
              </w:rPr>
              <w:t>C1. BUDAYA MUTU</w:t>
            </w:r>
          </w:p>
        </w:tc>
        <w:tc>
          <w:tcPr>
            <w:tcW w:type="dxa" w:w="1474"/>
          </w:tcPr>
          <w:p>
            <w:r>
              <w:rPr>
                <w:sz w:val="16"/>
              </w:rPr>
            </w:r>
            <w:r>
              <w:rPr>
                <w:sz w:val="16"/>
              </w:rPr>
              <w:t>Tersedia Sistem Informasi  pembelajaran</w:t>
            </w:r>
          </w:p>
        </w:tc>
        <w:tc>
          <w:tcPr>
            <w:tcW w:type="dxa" w:w="907"/>
          </w:tcPr>
          <w:p>
            <w:r>
              <w:rPr>
                <w:sz w:val="16"/>
              </w:rPr>
            </w:r>
            <w:r>
              <w:rPr>
                <w:sz w:val="16"/>
              </w:rPr>
              <w:t>Halaman Web</w:t>
            </w:r>
          </w:p>
        </w:tc>
        <w:tc>
          <w:tcPr>
            <w:tcW w:type="dxa" w:w="907"/>
          </w:tcPr>
          <w:p>
            <w:r>
              <w:rPr>
                <w:sz w:val="16"/>
              </w:rPr>
            </w:r>
            <w:r>
              <w:rPr>
                <w:sz w:val="16"/>
              </w:rPr>
              <w:t>Tersedia</w:t>
            </w:r>
          </w:p>
        </w:tc>
        <w:tc>
          <w:tcPr>
            <w:tcW w:type="dxa" w:w="1417"/>
          </w:tcPr>
          <w:p>
            <w:pPr>
              <w:spacing w:after="20"/>
            </w:pPr>
            <w:r>
              <w:rPr>
                <w:sz w:val="16"/>
              </w:rPr>
            </w:r>
            <w:hyperlink r:id="rId17">
              <w:r>
                <w:rPr>
                  <w:color w:val="0563C1"/>
                  <w:u w:val="single"/>
                  <w:sz w:val="16"/>
                </w:rPr>
                <w:t>SmartCampus</w:t>
              </w:r>
            </w:hyperlink>
          </w:p>
          <w:p>
            <w:pPr>
              <w:spacing w:after="20"/>
            </w:pPr>
            <w:hyperlink r:id="rId21">
              <w:r>
                <w:rPr>
                  <w:color w:val="0563C1"/>
                  <w:u w:val="single"/>
                  <w:sz w:val="16"/>
                </w:rPr>
                <w:t>Elearning</w:t>
              </w:r>
            </w:hyperlink>
          </w:p>
          <w:p>
            <w:pPr>
              <w:spacing w:before="40"/>
            </w:pPr>
            <w:r>
              <w:rPr>
                <w:i/>
                <w:sz w:val="16"/>
              </w:rPr>
              <w:t>SmartCampus</w:t>
              <w:br/>
              <w:t>Elearning</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7">
              <w:r>
                <w:rPr>
                  <w:color w:val="0563C1"/>
                  <w:u w:val="single"/>
                  <w:sz w:val="16"/>
                </w:rPr>
                <w:t>SmartCampus</w:t>
              </w:r>
            </w:hyperlink>
          </w:p>
          <w:p>
            <w:pPr>
              <w:spacing w:after="20"/>
            </w:pPr>
            <w:hyperlink r:id="rId21">
              <w:r>
                <w:rPr>
                  <w:color w:val="0563C1"/>
                  <w:u w:val="single"/>
                  <w:sz w:val="16"/>
                </w:rPr>
                <w:t>Elearning</w:t>
              </w:r>
            </w:hyperlink>
          </w:p>
          <w:p>
            <w:pPr>
              <w:spacing w:before="40"/>
            </w:pPr>
            <w:r>
              <w:rPr>
                <w:i/>
                <w:sz w:val="16"/>
              </w:rPr>
              <w:t>SmartCampus</w:t>
              <w:br/>
              <w:t>Elearning</w:t>
              <w:br/>
              <w:t>Target telah tercapai dengan tersedianya SmartCampus dan E-Learning yang mendukung penyelenggaraan pembelajaran secara efektif dan terintegrasi.</w:t>
            </w:r>
          </w:p>
        </w:tc>
        <w:tc>
          <w:tcPr>
            <w:tcW w:type="dxa" w:w="1361"/>
          </w:tcPr>
          <w:p>
            <w:r>
              <w:rPr>
                <w:sz w:val="16"/>
              </w:rPr>
            </w:r>
            <w:r>
              <w:rPr>
                <w:sz w:val="16"/>
              </w:rPr>
              <w:t>UPPS melakukan monitoring terhadap pemanfaatan SmartCampus dan E-Learning untuk memastikan sistem mendukung proses pembelajaran secara optimal.</w:t>
            </w:r>
          </w:p>
        </w:tc>
        <w:tc>
          <w:tcPr>
            <w:tcW w:type="dxa" w:w="1361"/>
          </w:tcPr>
          <w:p>
            <w:r>
              <w:rPr>
                <w:sz w:val="16"/>
              </w:rPr>
            </w:r>
            <w:r>
              <w:rPr>
                <w:sz w:val="16"/>
              </w:rPr>
              <w:t>Sistem informasi pembelajaran akan terus dikembangkan melalui peningkatan fitur, integrasi layanan, dan optimalisasi pemanfaatannya dalam proses pembelajaran.</w:t>
            </w:r>
          </w:p>
        </w:tc>
      </w:tr>
      <w:tr>
        <w:tc>
          <w:tcPr>
            <w:tcW w:type="dxa" w:w="283"/>
          </w:tcPr>
          <w:p>
            <w:pPr>
              <w:spacing w:after="40"/>
            </w:pPr>
            <w:r/>
            <w:r>
              <w:rPr>
                <w:b w:val="0"/>
                <w:sz w:val="16"/>
              </w:rPr>
              <w:t>18</w:t>
            </w:r>
          </w:p>
        </w:tc>
        <w:tc>
          <w:tcPr>
            <w:tcW w:type="dxa" w:w="1474"/>
          </w:tcPr>
          <w:p>
            <w:pPr>
              <w:spacing w:after="40"/>
            </w:pPr>
            <w:r/>
            <w:r>
              <w:rPr>
                <w:b w:val="0"/>
                <w:sz w:val="16"/>
              </w:rPr>
              <w:t>Standar Tata Pamong</w:t>
            </w:r>
          </w:p>
        </w:tc>
        <w:tc>
          <w:tcPr>
            <w:tcW w:type="dxa" w:w="1020"/>
          </w:tcPr>
          <w:p>
            <w:pPr>
              <w:spacing w:after="40"/>
            </w:pPr>
            <w:r/>
            <w:r>
              <w:rPr>
                <w:b w:val="0"/>
                <w:sz w:val="16"/>
              </w:rPr>
              <w:t>Tata Kelola</w:t>
            </w:r>
          </w:p>
        </w:tc>
        <w:tc>
          <w:tcPr>
            <w:tcW w:type="dxa" w:w="1361"/>
          </w:tcPr>
          <w:p>
            <w:pPr>
              <w:spacing w:after="40"/>
            </w:pPr>
            <w:r/>
            <w:r>
              <w:rPr>
                <w:b w:val="0"/>
                <w:sz w:val="16"/>
              </w:rPr>
              <w:t>C1. BUDAYA MUTU</w:t>
            </w:r>
          </w:p>
        </w:tc>
        <w:tc>
          <w:tcPr>
            <w:tcW w:type="dxa" w:w="1474"/>
          </w:tcPr>
          <w:p>
            <w:r>
              <w:rPr>
                <w:sz w:val="16"/>
              </w:rPr>
            </w:r>
            <w:r>
              <w:rPr>
                <w:sz w:val="16"/>
              </w:rPr>
              <w:t>Tersedia Dokumen Pelaksanaan Tugas, Wewenang, dan tanggung jawab UPPS dan Prodi</w:t>
            </w:r>
          </w:p>
        </w:tc>
        <w:tc>
          <w:tcPr>
            <w:tcW w:type="dxa" w:w="907"/>
          </w:tcPr>
          <w:p>
            <w:r>
              <w:rPr>
                <w:sz w:val="16"/>
              </w:rPr>
            </w:r>
            <w:r>
              <w:rPr>
                <w:sz w:val="16"/>
              </w:rPr>
              <w:t>Dokumen rapat, berita acara</w:t>
            </w:r>
          </w:p>
        </w:tc>
        <w:tc>
          <w:tcPr>
            <w:tcW w:type="dxa" w:w="907"/>
          </w:tcPr>
          <w:p>
            <w:r>
              <w:rPr>
                <w:sz w:val="16"/>
              </w:rPr>
            </w:r>
            <w:r>
              <w:rPr>
                <w:sz w:val="16"/>
              </w:rPr>
              <w:t>Tersedia</w:t>
            </w:r>
          </w:p>
        </w:tc>
        <w:tc>
          <w:tcPr>
            <w:tcW w:type="dxa" w:w="1417"/>
          </w:tcPr>
          <w:p>
            <w:pPr>
              <w:spacing w:after="20"/>
            </w:pPr>
            <w:r>
              <w:rPr>
                <w:sz w:val="16"/>
              </w:rPr>
            </w:r>
            <w:hyperlink r:id="rId26">
              <w:r>
                <w:rPr>
                  <w:color w:val="0563C1"/>
                  <w:u w:val="single"/>
                  <w:sz w:val="16"/>
                </w:rPr>
                <w:t>Rapat Umum</w:t>
              </w:r>
            </w:hyperlink>
          </w:p>
          <w:p>
            <w:pPr>
              <w:spacing w:after="20"/>
            </w:pPr>
            <w:hyperlink r:id="rId27">
              <w:r>
                <w:rPr>
                  <w:color w:val="0563C1"/>
                  <w:u w:val="single"/>
                  <w:sz w:val="16"/>
                </w:rPr>
                <w:t>Rapat Kelulusan</w:t>
              </w:r>
            </w:hyperlink>
          </w:p>
          <w:p>
            <w:pPr>
              <w:spacing w:before="40"/>
            </w:pPr>
            <w:r>
              <w:rPr>
                <w:i/>
                <w:sz w:val="16"/>
              </w:rPr>
              <w:t>Rapat Umum</w:t>
              <w:br/>
              <w:br/>
              <w:t>Rapat Kelulusan</w:t>
            </w:r>
          </w:p>
        </w:tc>
        <w:tc>
          <w:tcPr>
            <w:tcW w:type="dxa" w:w="850"/>
            <w:shd w:val="clear" w:color="auto" w:fill="DCE6F1"/>
          </w:tcPr>
          <w:p>
            <w:pPr>
              <w:spacing w:after="40"/>
            </w:pPr>
            <w:r/>
            <w:r>
              <w:rPr>
                <w:b/>
                <w:color w:val="1F4E78"/>
                <w:sz w:val="16"/>
              </w:rPr>
              <w:t>Tercapai</w:t>
            </w:r>
          </w:p>
        </w:tc>
        <w:tc>
          <w:tcPr>
            <w:tcW w:type="dxa" w:w="1531"/>
          </w:tcPr>
          <w:p>
            <w:r>
              <w:rPr>
                <w:sz w:val="16"/>
              </w:rPr>
            </w:r>
            <w:r>
              <w:rPr>
                <w:sz w:val="16"/>
              </w:rPr>
              <w:t>Target telah tercapai dengan tersedianya dokumen yang mengatur wewenang dan tanggung jawab UPPS dan Program Studi sebagai pedoman pelaksanaan tata kelola.</w:t>
            </w:r>
          </w:p>
        </w:tc>
        <w:tc>
          <w:tcPr>
            <w:tcW w:type="dxa" w:w="1361"/>
          </w:tcPr>
          <w:p>
            <w:r>
              <w:rPr>
                <w:sz w:val="16"/>
              </w:rPr>
            </w:r>
            <w:r>
              <w:rPr>
                <w:sz w:val="16"/>
              </w:rPr>
              <w:t>UPPS melakukan evaluasi berkala terhadap pelaksanaan wewenang dan tanggung jawab sesuai dokumen yang telah ditetapkan.</w:t>
            </w:r>
          </w:p>
        </w:tc>
        <w:tc>
          <w:tcPr>
            <w:tcW w:type="dxa" w:w="1361"/>
          </w:tcPr>
          <w:p>
            <w:r>
              <w:rPr>
                <w:sz w:val="16"/>
              </w:rPr>
            </w:r>
            <w:r>
              <w:rPr>
                <w:sz w:val="16"/>
              </w:rPr>
              <w:t>Dokumen wewenang dan tanggung jawab akan ditinjau secara berkala agar tetap sesuai dengan struktur organisasi dan perkembangan regulasi.</w:t>
            </w:r>
          </w:p>
        </w:tc>
      </w:tr>
      <w:tr>
        <w:tc>
          <w:tcPr>
            <w:tcW w:type="dxa" w:w="283"/>
          </w:tcPr>
          <w:p>
            <w:pPr>
              <w:spacing w:after="40"/>
            </w:pPr>
            <w:r/>
            <w:r>
              <w:rPr>
                <w:b w:val="0"/>
                <w:sz w:val="16"/>
              </w:rPr>
              <w:t>19</w:t>
            </w:r>
          </w:p>
        </w:tc>
        <w:tc>
          <w:tcPr>
            <w:tcW w:type="dxa" w:w="1474"/>
          </w:tcPr>
          <w:p>
            <w:pPr>
              <w:spacing w:after="40"/>
            </w:pPr>
            <w:r/>
            <w:r>
              <w:rPr>
                <w:b w:val="0"/>
                <w:sz w:val="16"/>
              </w:rPr>
              <w:t>Standar Sistem Penjaminan Mutu</w:t>
            </w:r>
          </w:p>
        </w:tc>
        <w:tc>
          <w:tcPr>
            <w:tcW w:type="dxa" w:w="1020"/>
          </w:tcPr>
          <w:p>
            <w:pPr>
              <w:spacing w:after="40"/>
            </w:pPr>
            <w:r/>
            <w:r>
              <w:rPr>
                <w:b w:val="0"/>
                <w:sz w:val="16"/>
              </w:rPr>
              <w:t>Tata Kelola</w:t>
            </w:r>
          </w:p>
        </w:tc>
        <w:tc>
          <w:tcPr>
            <w:tcW w:type="dxa" w:w="1361"/>
          </w:tcPr>
          <w:p>
            <w:pPr>
              <w:spacing w:after="40"/>
            </w:pPr>
            <w:r/>
            <w:r>
              <w:rPr>
                <w:b w:val="0"/>
                <w:sz w:val="16"/>
              </w:rPr>
              <w:t>C1. BUDAYA MUTU</w:t>
            </w:r>
          </w:p>
        </w:tc>
        <w:tc>
          <w:tcPr>
            <w:tcW w:type="dxa" w:w="1474"/>
          </w:tcPr>
          <w:p>
            <w:r>
              <w:rPr>
                <w:sz w:val="16"/>
              </w:rPr>
            </w:r>
            <w:r>
              <w:rPr>
                <w:sz w:val="16"/>
              </w:rPr>
              <w:t>Tersedia Laporan AMI Tata Pamong</w:t>
            </w:r>
          </w:p>
        </w:tc>
        <w:tc>
          <w:tcPr>
            <w:tcW w:type="dxa" w:w="907"/>
          </w:tcPr>
          <w:p>
            <w:r>
              <w:rPr>
                <w:sz w:val="16"/>
              </w:rPr>
            </w:r>
            <w:r>
              <w:rPr>
                <w:sz w:val="16"/>
              </w:rPr>
              <w:t>Laporan AMI</w:t>
            </w:r>
          </w:p>
        </w:tc>
        <w:tc>
          <w:tcPr>
            <w:tcW w:type="dxa" w:w="907"/>
          </w:tcPr>
          <w:p>
            <w:r>
              <w:rPr>
                <w:sz w:val="16"/>
              </w:rPr>
            </w:r>
            <w:r>
              <w:rPr>
                <w:sz w:val="16"/>
              </w:rPr>
              <w:t>Tersedia</w:t>
            </w:r>
          </w:p>
        </w:tc>
        <w:tc>
          <w:tcPr>
            <w:tcW w:type="dxa" w:w="1417"/>
          </w:tcPr>
          <w:p>
            <w:pPr>
              <w:spacing w:after="20"/>
            </w:pPr>
            <w:r>
              <w:rPr>
                <w:sz w:val="16"/>
              </w:rPr>
            </w:r>
            <w:hyperlink r:id="rId24">
              <w:r>
                <w:rPr>
                  <w:color w:val="0563C1"/>
                  <w:u w:val="single"/>
                  <w:sz w:val="16"/>
                </w:rPr>
                <w:t>AMI25</w:t>
              </w:r>
            </w:hyperlink>
          </w:p>
          <w:p>
            <w:pPr>
              <w:spacing w:before="40"/>
            </w:pPr>
            <w:r>
              <w:rPr>
                <w:i/>
                <w:sz w:val="16"/>
              </w:rPr>
              <w:t>AMI25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24">
              <w:r>
                <w:rPr>
                  <w:color w:val="0563C1"/>
                  <w:u w:val="single"/>
                  <w:sz w:val="16"/>
                </w:rPr>
                <w:t>AMI25</w:t>
              </w:r>
            </w:hyperlink>
          </w:p>
          <w:p>
            <w:pPr>
              <w:spacing w:before="40"/>
            </w:pPr>
            <w:r>
              <w:rPr>
                <w:i/>
                <w:sz w:val="16"/>
              </w:rPr>
              <w:t>AMI25</w:t>
              <w:br/>
              <w:t>Target telah tercapai dengan tersedianya laporan Audit Mutu Internal (AMI) yang menjadi dasar evaluasi penerapan tata pamong.</w:t>
            </w:r>
          </w:p>
        </w:tc>
        <w:tc>
          <w:tcPr>
            <w:tcW w:type="dxa" w:w="1361"/>
          </w:tcPr>
          <w:p>
            <w:r>
              <w:rPr>
                <w:sz w:val="16"/>
              </w:rPr>
            </w:r>
            <w:r>
              <w:rPr>
                <w:sz w:val="16"/>
              </w:rPr>
              <w:t>UPPS menindaklanjuti hasil Audit Mutu Internal dan memantau pelaksanaan tindakan perbaikan terhadap temuan yang ada.</w:t>
            </w:r>
          </w:p>
        </w:tc>
        <w:tc>
          <w:tcPr>
            <w:tcW w:type="dxa" w:w="1361"/>
          </w:tcPr>
          <w:p>
            <w:r>
              <w:rPr>
                <w:sz w:val="16"/>
              </w:rPr>
            </w:r>
            <w:r>
              <w:rPr>
                <w:sz w:val="16"/>
              </w:rPr>
              <w:t>Hasil Audit Mutu Internal akan dimanfaatkan secara optimal sebagai dasar perbaikan dan peningkatan tata pamong secara berkelanjutan.</w:t>
            </w:r>
          </w:p>
        </w:tc>
      </w:tr>
      <w:tr>
        <w:tc>
          <w:tcPr>
            <w:tcW w:type="dxa" w:w="283"/>
          </w:tcPr>
          <w:p>
            <w:pPr>
              <w:spacing w:after="40"/>
            </w:pPr>
            <w:r/>
            <w:r>
              <w:rPr>
                <w:b w:val="0"/>
                <w:sz w:val="16"/>
              </w:rPr>
              <w:t>20</w:t>
            </w:r>
          </w:p>
        </w:tc>
        <w:tc>
          <w:tcPr>
            <w:tcW w:type="dxa" w:w="1474"/>
          </w:tcPr>
          <w:p>
            <w:pPr>
              <w:spacing w:after="40"/>
            </w:pPr>
            <w:r/>
            <w:r>
              <w:rPr>
                <w:b w:val="0"/>
                <w:sz w:val="16"/>
              </w:rPr>
              <w:t>Standar Tata Pamong</w:t>
            </w:r>
          </w:p>
        </w:tc>
        <w:tc>
          <w:tcPr>
            <w:tcW w:type="dxa" w:w="1020"/>
          </w:tcPr>
          <w:p>
            <w:pPr>
              <w:spacing w:after="40"/>
            </w:pPr>
            <w:r/>
            <w:r>
              <w:rPr>
                <w:b w:val="0"/>
                <w:sz w:val="16"/>
              </w:rPr>
              <w:t>Tata Kelola</w:t>
            </w:r>
          </w:p>
        </w:tc>
        <w:tc>
          <w:tcPr>
            <w:tcW w:type="dxa" w:w="1361"/>
          </w:tcPr>
          <w:p>
            <w:pPr>
              <w:spacing w:after="40"/>
            </w:pPr>
            <w:r/>
            <w:r>
              <w:rPr>
                <w:b w:val="0"/>
                <w:sz w:val="16"/>
              </w:rPr>
              <w:t>C1. BUDAYA MUTU</w:t>
            </w:r>
          </w:p>
        </w:tc>
        <w:tc>
          <w:tcPr>
            <w:tcW w:type="dxa" w:w="1474"/>
          </w:tcPr>
          <w:p>
            <w:r>
              <w:rPr>
                <w:sz w:val="16"/>
              </w:rPr>
            </w:r>
            <w:r>
              <w:rPr>
                <w:sz w:val="16"/>
              </w:rPr>
              <w:t>Tersedia SOP Pengelolaan Keuangan</w:t>
            </w:r>
          </w:p>
        </w:tc>
        <w:tc>
          <w:tcPr>
            <w:tcW w:type="dxa" w:w="907"/>
          </w:tcPr>
          <w:p>
            <w:r>
              <w:rPr>
                <w:sz w:val="16"/>
              </w:rPr>
            </w:r>
            <w:r>
              <w:rPr>
                <w:sz w:val="16"/>
              </w:rPr>
              <w:t>SOP Keuangan</w:t>
            </w:r>
          </w:p>
        </w:tc>
        <w:tc>
          <w:tcPr>
            <w:tcW w:type="dxa" w:w="907"/>
          </w:tcPr>
          <w:p>
            <w:r>
              <w:rPr>
                <w:sz w:val="16"/>
              </w:rPr>
            </w:r>
            <w:r>
              <w:rPr>
                <w:sz w:val="16"/>
              </w:rPr>
              <w:t>Tersedia</w:t>
            </w:r>
          </w:p>
        </w:tc>
        <w:tc>
          <w:tcPr>
            <w:tcW w:type="dxa" w:w="1417"/>
          </w:tcPr>
          <w:p>
            <w:pPr>
              <w:spacing w:after="20"/>
            </w:pPr>
            <w:r>
              <w:rPr>
                <w:sz w:val="16"/>
              </w:rPr>
            </w:r>
            <w:hyperlink r:id="rId37">
              <w:r>
                <w:rPr>
                  <w:color w:val="0563C1"/>
                  <w:u w:val="single"/>
                  <w:sz w:val="16"/>
                </w:rPr>
                <w:t>SK</w:t>
              </w:r>
            </w:hyperlink>
          </w:p>
          <w:p>
            <w:pPr>
              <w:spacing w:after="20"/>
            </w:pPr>
            <w:hyperlink r:id="rId38">
              <w:r>
                <w:rPr>
                  <w:color w:val="0563C1"/>
                  <w:u w:val="single"/>
                  <w:sz w:val="16"/>
                </w:rPr>
                <w:t>SOPKeu</w:t>
              </w:r>
            </w:hyperlink>
          </w:p>
          <w:p>
            <w:pPr>
              <w:spacing w:before="40"/>
            </w:pPr>
            <w:r>
              <w:rPr>
                <w:i/>
                <w:sz w:val="16"/>
              </w:rPr>
              <w:t>SK</w:t>
              <w:br/>
              <w:t>SOPKeu</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37">
              <w:r>
                <w:rPr>
                  <w:color w:val="0563C1"/>
                  <w:u w:val="single"/>
                  <w:sz w:val="16"/>
                </w:rPr>
                <w:t>SK</w:t>
              </w:r>
            </w:hyperlink>
          </w:p>
          <w:p>
            <w:pPr>
              <w:spacing w:after="20"/>
            </w:pPr>
            <w:hyperlink r:id="rId38">
              <w:r>
                <w:rPr>
                  <w:color w:val="0563C1"/>
                  <w:u w:val="single"/>
                  <w:sz w:val="16"/>
                </w:rPr>
                <w:t>SOPKeu</w:t>
              </w:r>
            </w:hyperlink>
          </w:p>
          <w:p>
            <w:pPr>
              <w:spacing w:before="40"/>
            </w:pPr>
            <w:r>
              <w:rPr>
                <w:i/>
                <w:sz w:val="16"/>
              </w:rPr>
              <w:t>SK</w:t>
              <w:br/>
              <w:t xml:space="preserve">  SOPKeu</w:t>
              <w:br/>
              <w:t>Target telah tercapai dengan tersedianya SOP Pengelolaan Keuangan sebagai pedoman pelaksanaan tata kelola keuangan yang tertib dan akuntabel.</w:t>
            </w:r>
          </w:p>
        </w:tc>
        <w:tc>
          <w:tcPr>
            <w:tcW w:type="dxa" w:w="1361"/>
          </w:tcPr>
          <w:p>
            <w:r>
              <w:rPr>
                <w:sz w:val="16"/>
              </w:rPr>
            </w:r>
            <w:r>
              <w:rPr>
                <w:sz w:val="16"/>
              </w:rPr>
              <w:t>UPPS melakukan monitoring terhadap pelaksanaan SOP Pengelolaan Keuangan untuk memastikan seluruh proses sesuai prosedur yang berlaku.</w:t>
            </w:r>
          </w:p>
        </w:tc>
        <w:tc>
          <w:tcPr>
            <w:tcW w:type="dxa" w:w="1361"/>
          </w:tcPr>
          <w:p>
            <w:r>
              <w:rPr>
                <w:sz w:val="16"/>
              </w:rPr>
            </w:r>
            <w:r>
              <w:rPr>
                <w:sz w:val="16"/>
              </w:rPr>
              <w:t>SOP Pengelolaan Keuangan akan diperbarui secara berkala untuk meningkatkan efektivitas, efisiensi, dan akuntabilitas pengelolaan keuangan.</w:t>
            </w:r>
          </w:p>
        </w:tc>
      </w:tr>
      <w:tr>
        <w:tc>
          <w:tcPr>
            <w:tcW w:type="dxa" w:w="283"/>
          </w:tcPr>
          <w:p>
            <w:pPr>
              <w:spacing w:after="40"/>
            </w:pPr>
            <w:r/>
            <w:r>
              <w:rPr>
                <w:b w:val="0"/>
                <w:sz w:val="16"/>
              </w:rPr>
              <w:t>21</w:t>
            </w:r>
          </w:p>
        </w:tc>
        <w:tc>
          <w:tcPr>
            <w:tcW w:type="dxa" w:w="1474"/>
          </w:tcPr>
          <w:p>
            <w:pPr>
              <w:spacing w:after="40"/>
            </w:pPr>
            <w:r/>
            <w:r>
              <w:rPr>
                <w:b w:val="0"/>
                <w:sz w:val="16"/>
              </w:rPr>
              <w:t>Standar Tata Pamong</w:t>
            </w:r>
          </w:p>
        </w:tc>
        <w:tc>
          <w:tcPr>
            <w:tcW w:type="dxa" w:w="1020"/>
          </w:tcPr>
          <w:p>
            <w:pPr>
              <w:spacing w:after="40"/>
            </w:pPr>
            <w:r/>
            <w:r>
              <w:rPr>
                <w:b w:val="0"/>
                <w:sz w:val="16"/>
              </w:rPr>
              <w:t>Tata Kelola</w:t>
            </w:r>
          </w:p>
        </w:tc>
        <w:tc>
          <w:tcPr>
            <w:tcW w:type="dxa" w:w="1361"/>
          </w:tcPr>
          <w:p>
            <w:pPr>
              <w:spacing w:after="40"/>
            </w:pPr>
            <w:r/>
            <w:r>
              <w:rPr>
                <w:b w:val="0"/>
                <w:sz w:val="16"/>
              </w:rPr>
              <w:t>C1. BUDAYA MUTU</w:t>
            </w:r>
          </w:p>
        </w:tc>
        <w:tc>
          <w:tcPr>
            <w:tcW w:type="dxa" w:w="1474"/>
          </w:tcPr>
          <w:p>
            <w:r>
              <w:rPr>
                <w:sz w:val="16"/>
              </w:rPr>
            </w:r>
            <w:r>
              <w:rPr>
                <w:sz w:val="16"/>
              </w:rPr>
              <w:t>Tersedia SOP Administrasi SDM</w:t>
            </w:r>
          </w:p>
        </w:tc>
        <w:tc>
          <w:tcPr>
            <w:tcW w:type="dxa" w:w="907"/>
          </w:tcPr>
          <w:p>
            <w:r>
              <w:rPr>
                <w:sz w:val="16"/>
              </w:rPr>
            </w:r>
            <w:r>
              <w:rPr>
                <w:sz w:val="16"/>
              </w:rPr>
              <w:t>SOP Administrasi SDM</w:t>
            </w:r>
          </w:p>
        </w:tc>
        <w:tc>
          <w:tcPr>
            <w:tcW w:type="dxa" w:w="907"/>
          </w:tcPr>
          <w:p>
            <w:r>
              <w:rPr>
                <w:sz w:val="16"/>
              </w:rPr>
            </w:r>
            <w:r>
              <w:rPr>
                <w:sz w:val="16"/>
              </w:rPr>
              <w:t>Tersedia</w:t>
            </w:r>
          </w:p>
        </w:tc>
        <w:tc>
          <w:tcPr>
            <w:tcW w:type="dxa" w:w="1417"/>
          </w:tcPr>
          <w:p>
            <w:pPr>
              <w:spacing w:after="20"/>
            </w:pPr>
            <w:r>
              <w:rPr>
                <w:sz w:val="16"/>
              </w:rPr>
            </w:r>
            <w:hyperlink r:id="rId37">
              <w:r>
                <w:rPr>
                  <w:color w:val="0563C1"/>
                  <w:u w:val="single"/>
                  <w:sz w:val="16"/>
                </w:rPr>
                <w:t>SK</w:t>
              </w:r>
            </w:hyperlink>
          </w:p>
          <w:p>
            <w:pPr>
              <w:spacing w:after="20"/>
            </w:pPr>
            <w:hyperlink r:id="rId39">
              <w:r>
                <w:rPr>
                  <w:color w:val="0563C1"/>
                  <w:u w:val="single"/>
                  <w:sz w:val="16"/>
                </w:rPr>
                <w:t>SOPSDM</w:t>
              </w:r>
            </w:hyperlink>
          </w:p>
          <w:p>
            <w:pPr>
              <w:spacing w:before="40"/>
            </w:pPr>
            <w:r>
              <w:rPr>
                <w:i/>
                <w:sz w:val="16"/>
              </w:rPr>
              <w:t>SK</w:t>
              <w:br/>
              <w:t>SOPSDM</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37">
              <w:r>
                <w:rPr>
                  <w:color w:val="0563C1"/>
                  <w:u w:val="single"/>
                  <w:sz w:val="16"/>
                </w:rPr>
                <w:t>SK</w:t>
              </w:r>
            </w:hyperlink>
          </w:p>
          <w:p>
            <w:pPr>
              <w:spacing w:after="20"/>
            </w:pPr>
            <w:hyperlink r:id="rId39">
              <w:r>
                <w:rPr>
                  <w:color w:val="0563C1"/>
                  <w:u w:val="single"/>
                  <w:sz w:val="16"/>
                </w:rPr>
                <w:t>SOPSDM</w:t>
              </w:r>
            </w:hyperlink>
          </w:p>
          <w:p>
            <w:pPr>
              <w:spacing w:before="40"/>
            </w:pPr>
            <w:r>
              <w:rPr>
                <w:i/>
                <w:sz w:val="16"/>
              </w:rPr>
              <w:t>SK</w:t>
              <w:br/>
              <w:t xml:space="preserve">  SOPSDM</w:t>
              <w:br/>
              <w:t>Target telah tercapai dengan tersedianya SOP Administrasi SDM sebagai pedoman dalam pengelolaan sumber daya manusia yang efektif dan konsisten.</w:t>
            </w:r>
          </w:p>
        </w:tc>
        <w:tc>
          <w:tcPr>
            <w:tcW w:type="dxa" w:w="1361"/>
          </w:tcPr>
          <w:p>
            <w:r>
              <w:rPr>
                <w:sz w:val="16"/>
              </w:rPr>
            </w:r>
            <w:r>
              <w:rPr>
                <w:sz w:val="16"/>
              </w:rPr>
              <w:t>UPPS melakukan pengawasan terhadap pelaksanaan SOP Administrasi SDM agar seluruh layanan berjalan sesuai standar yang ditetapkan.</w:t>
            </w:r>
          </w:p>
        </w:tc>
        <w:tc>
          <w:tcPr>
            <w:tcW w:type="dxa" w:w="1361"/>
          </w:tcPr>
          <w:p>
            <w:r>
              <w:rPr>
                <w:sz w:val="16"/>
              </w:rPr>
            </w:r>
            <w:r>
              <w:rPr>
                <w:sz w:val="16"/>
              </w:rPr>
              <w:t>SOP Administrasi SDM akan dievaluasi dan disempurnakan secara berkala agar mendukung pengelolaan sumber daya manusia yang lebih efektif.</w:t>
            </w:r>
          </w:p>
        </w:tc>
      </w:tr>
      <w:tr>
        <w:tc>
          <w:tcPr>
            <w:tcW w:type="dxa" w:w="283"/>
          </w:tcPr>
          <w:p>
            <w:pPr>
              <w:spacing w:after="40"/>
            </w:pPr>
            <w:r/>
            <w:r>
              <w:rPr>
                <w:b w:val="0"/>
                <w:sz w:val="16"/>
              </w:rPr>
              <w:t>22</w:t>
            </w:r>
          </w:p>
        </w:tc>
        <w:tc>
          <w:tcPr>
            <w:tcW w:type="dxa" w:w="1474"/>
          </w:tcPr>
          <w:p>
            <w:pPr>
              <w:spacing w:after="40"/>
            </w:pPr>
            <w:r/>
            <w:r>
              <w:rPr>
                <w:b w:val="0"/>
                <w:sz w:val="16"/>
              </w:rPr>
              <w:t>Standar Tata Pamong</w:t>
            </w:r>
          </w:p>
        </w:tc>
        <w:tc>
          <w:tcPr>
            <w:tcW w:type="dxa" w:w="1020"/>
          </w:tcPr>
          <w:p>
            <w:pPr>
              <w:spacing w:after="40"/>
            </w:pPr>
            <w:r/>
            <w:r>
              <w:rPr>
                <w:b w:val="0"/>
                <w:sz w:val="16"/>
              </w:rPr>
              <w:t>Tata Kelola</w:t>
            </w:r>
          </w:p>
        </w:tc>
        <w:tc>
          <w:tcPr>
            <w:tcW w:type="dxa" w:w="1361"/>
          </w:tcPr>
          <w:p>
            <w:pPr>
              <w:spacing w:after="40"/>
            </w:pPr>
            <w:r/>
            <w:r>
              <w:rPr>
                <w:b w:val="0"/>
                <w:sz w:val="16"/>
              </w:rPr>
              <w:t>C1. BUDAYA MUTU</w:t>
            </w:r>
          </w:p>
        </w:tc>
        <w:tc>
          <w:tcPr>
            <w:tcW w:type="dxa" w:w="1474"/>
          </w:tcPr>
          <w:p>
            <w:r>
              <w:rPr>
                <w:sz w:val="16"/>
              </w:rPr>
            </w:r>
            <w:r>
              <w:rPr>
                <w:sz w:val="16"/>
              </w:rPr>
              <w:t>Tersedia Realisasi Pendapatan UPPS</w:t>
            </w:r>
          </w:p>
        </w:tc>
        <w:tc>
          <w:tcPr>
            <w:tcW w:type="dxa" w:w="907"/>
          </w:tcPr>
          <w:p>
            <w:r>
              <w:rPr>
                <w:sz w:val="16"/>
              </w:rPr>
            </w:r>
            <w:r>
              <w:rPr>
                <w:sz w:val="16"/>
              </w:rPr>
              <w:t>Laporan Realisasi</w:t>
            </w:r>
          </w:p>
        </w:tc>
        <w:tc>
          <w:tcPr>
            <w:tcW w:type="dxa" w:w="907"/>
          </w:tcPr>
          <w:p>
            <w:r>
              <w:rPr>
                <w:sz w:val="16"/>
              </w:rPr>
            </w:r>
            <w:r>
              <w:rPr>
                <w:sz w:val="16"/>
              </w:rPr>
              <w:t>Tersedia</w:t>
            </w:r>
          </w:p>
        </w:tc>
        <w:tc>
          <w:tcPr>
            <w:tcW w:type="dxa" w:w="1417"/>
          </w:tcPr>
          <w:p>
            <w:pPr>
              <w:spacing w:after="20"/>
            </w:pPr>
            <w:r>
              <w:rPr>
                <w:sz w:val="16"/>
              </w:rPr>
            </w:r>
            <w:hyperlink r:id="rId40">
              <w:r>
                <w:rPr>
                  <w:color w:val="0563C1"/>
                  <w:u w:val="single"/>
                  <w:sz w:val="16"/>
                </w:rPr>
                <w:t>LapPend</w:t>
              </w:r>
            </w:hyperlink>
          </w:p>
          <w:p>
            <w:pPr>
              <w:spacing w:before="40"/>
            </w:pPr>
            <w:r>
              <w:rPr>
                <w:i/>
                <w:sz w:val="16"/>
              </w:rPr>
              <w:t>LapPend</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40">
              <w:r>
                <w:rPr>
                  <w:color w:val="0563C1"/>
                  <w:u w:val="single"/>
                  <w:sz w:val="16"/>
                </w:rPr>
                <w:t>LapPend</w:t>
              </w:r>
            </w:hyperlink>
          </w:p>
          <w:p>
            <w:pPr>
              <w:spacing w:before="40"/>
            </w:pPr>
            <w:r>
              <w:rPr>
                <w:i/>
                <w:sz w:val="16"/>
              </w:rPr>
              <w:t>LapPend</w:t>
              <w:br/>
              <w:t>Target telah tercapai dengan tersedianya laporan realisasi pendapatan UPPS sebagai bentuk akuntabilitas dan transparansi pengelolaan keuangan.</w:t>
            </w:r>
          </w:p>
        </w:tc>
        <w:tc>
          <w:tcPr>
            <w:tcW w:type="dxa" w:w="1361"/>
          </w:tcPr>
          <w:p>
            <w:r>
              <w:rPr>
                <w:sz w:val="16"/>
              </w:rPr>
            </w:r>
            <w:r>
              <w:rPr>
                <w:sz w:val="16"/>
              </w:rPr>
              <w:t>UPPS memonitor realisasi pendapatan secara berkala untuk memastikan pengelolaan anggaran berjalan sesuai rencana dan target yang ditetapkan.</w:t>
            </w:r>
          </w:p>
        </w:tc>
        <w:tc>
          <w:tcPr>
            <w:tcW w:type="dxa" w:w="1361"/>
          </w:tcPr>
          <w:p>
            <w:r>
              <w:rPr>
                <w:sz w:val="16"/>
              </w:rPr>
            </w:r>
            <w:r>
              <w:rPr>
                <w:sz w:val="16"/>
              </w:rPr>
              <w:t>Optimalisasi sumber pendapatan akan terus dilakukan melalui pengembangan kerja sama dan diversifikasi sumber pendanaan.</w:t>
            </w:r>
          </w:p>
        </w:tc>
      </w:tr>
      <w:tr>
        <w:tc>
          <w:tcPr>
            <w:tcW w:type="dxa" w:w="283"/>
          </w:tcPr>
          <w:p>
            <w:pPr>
              <w:spacing w:after="40"/>
            </w:pPr>
            <w:r/>
            <w:r>
              <w:rPr>
                <w:b w:val="0"/>
                <w:sz w:val="16"/>
              </w:rPr>
              <w:t>23</w:t>
            </w:r>
          </w:p>
        </w:tc>
        <w:tc>
          <w:tcPr>
            <w:tcW w:type="dxa" w:w="1474"/>
          </w:tcPr>
          <w:p>
            <w:pPr>
              <w:spacing w:after="40"/>
            </w:pPr>
            <w:r/>
            <w:r>
              <w:rPr>
                <w:b w:val="0"/>
                <w:sz w:val="16"/>
              </w:rPr>
              <w:t>Standar Sistem Penjaminan Mutu</w:t>
            </w:r>
          </w:p>
        </w:tc>
        <w:tc>
          <w:tcPr>
            <w:tcW w:type="dxa" w:w="1020"/>
          </w:tcPr>
          <w:p>
            <w:pPr>
              <w:spacing w:after="40"/>
            </w:pPr>
            <w:r/>
            <w:r>
              <w:rPr>
                <w:b w:val="0"/>
                <w:sz w:val="16"/>
              </w:rPr>
              <w:t>Tata Kelola</w:t>
            </w:r>
          </w:p>
        </w:tc>
        <w:tc>
          <w:tcPr>
            <w:tcW w:type="dxa" w:w="1361"/>
          </w:tcPr>
          <w:p>
            <w:pPr>
              <w:spacing w:after="40"/>
            </w:pPr>
            <w:r/>
            <w:r>
              <w:rPr>
                <w:b w:val="0"/>
                <w:sz w:val="16"/>
              </w:rPr>
              <w:t>C1. BUDAYA MUTU</w:t>
            </w:r>
          </w:p>
        </w:tc>
        <w:tc>
          <w:tcPr>
            <w:tcW w:type="dxa" w:w="1474"/>
          </w:tcPr>
          <w:p>
            <w:r>
              <w:rPr>
                <w:sz w:val="16"/>
              </w:rPr>
            </w:r>
            <w:r>
              <w:rPr>
                <w:sz w:val="16"/>
              </w:rPr>
              <w:t>Tersedia laporan Audit Mutu Keuangan</w:t>
            </w:r>
          </w:p>
        </w:tc>
        <w:tc>
          <w:tcPr>
            <w:tcW w:type="dxa" w:w="907"/>
          </w:tcPr>
          <w:p>
            <w:r>
              <w:rPr>
                <w:sz w:val="16"/>
              </w:rPr>
            </w:r>
            <w:r>
              <w:rPr>
                <w:sz w:val="16"/>
              </w:rPr>
              <w:t>Laporan AMI keuangan</w:t>
            </w:r>
          </w:p>
        </w:tc>
        <w:tc>
          <w:tcPr>
            <w:tcW w:type="dxa" w:w="907"/>
          </w:tcPr>
          <w:p>
            <w:r>
              <w:rPr>
                <w:sz w:val="16"/>
              </w:rPr>
            </w:r>
            <w:r>
              <w:rPr>
                <w:sz w:val="16"/>
              </w:rPr>
              <w:t>Tersedia</w:t>
            </w:r>
          </w:p>
        </w:tc>
        <w:tc>
          <w:tcPr>
            <w:tcW w:type="dxa" w:w="1417"/>
          </w:tcPr>
          <w:p>
            <w:pPr>
              <w:spacing w:after="20"/>
            </w:pPr>
            <w:r>
              <w:rPr>
                <w:sz w:val="16"/>
              </w:rPr>
            </w:r>
            <w:hyperlink r:id="rId24">
              <w:r>
                <w:rPr>
                  <w:color w:val="0563C1"/>
                  <w:u w:val="single"/>
                  <w:sz w:val="16"/>
                </w:rPr>
                <w:t>AMI 2025</w:t>
              </w:r>
            </w:hyperlink>
          </w:p>
          <w:p>
            <w:pPr>
              <w:spacing w:before="40"/>
            </w:pPr>
            <w:r>
              <w:rPr>
                <w:i/>
                <w:sz w:val="16"/>
              </w:rPr>
              <w:t>AMI 2025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24">
              <w:r>
                <w:rPr>
                  <w:color w:val="0563C1"/>
                  <w:u w:val="single"/>
                  <w:sz w:val="16"/>
                </w:rPr>
                <w:t>AMI 2025</w:t>
              </w:r>
            </w:hyperlink>
          </w:p>
          <w:p>
            <w:pPr>
              <w:spacing w:before="40"/>
            </w:pPr>
            <w:r>
              <w:rPr>
                <w:i/>
                <w:sz w:val="16"/>
              </w:rPr>
              <w:t>AMI 2025</w:t>
              <w:br/>
              <w:t>Target telah tercapai dengan tersedianya laporan Audit Mutu Internal bidang keuangan sebagai dasar evaluasi dan peningkatan pengelolaan keuangan.</w:t>
            </w:r>
          </w:p>
        </w:tc>
        <w:tc>
          <w:tcPr>
            <w:tcW w:type="dxa" w:w="1361"/>
          </w:tcPr>
          <w:p>
            <w:r>
              <w:rPr>
                <w:sz w:val="16"/>
              </w:rPr>
            </w:r>
            <w:r>
              <w:rPr>
                <w:sz w:val="16"/>
              </w:rPr>
              <w:t>UPPS memantau tindak lanjut hasil audit mutu keuangan untuk memastikan setiap temuan telah diselesaikan secara tepat.</w:t>
            </w:r>
          </w:p>
        </w:tc>
        <w:tc>
          <w:tcPr>
            <w:tcW w:type="dxa" w:w="1361"/>
          </w:tcPr>
          <w:p>
            <w:r>
              <w:rPr>
                <w:sz w:val="16"/>
              </w:rPr>
            </w:r>
            <w:r>
              <w:rPr>
                <w:sz w:val="16"/>
              </w:rPr>
              <w:t>Hasil audit mutu keuangan akan ditindaklanjuti secara konsisten untuk meningkatkan transparansi dan akuntabilitas pengelolaan keuangan.</w:t>
            </w:r>
          </w:p>
        </w:tc>
      </w:tr>
      <w:tr>
        <w:tc>
          <w:tcPr>
            <w:tcW w:type="dxa" w:w="283"/>
          </w:tcPr>
          <w:p>
            <w:pPr>
              <w:spacing w:after="40"/>
            </w:pPr>
            <w:r/>
            <w:r>
              <w:rPr>
                <w:b w:val="0"/>
                <w:sz w:val="16"/>
              </w:rPr>
              <w:t>24</w:t>
            </w:r>
          </w:p>
        </w:tc>
        <w:tc>
          <w:tcPr>
            <w:tcW w:type="dxa" w:w="1474"/>
          </w:tcPr>
          <w:p>
            <w:pPr>
              <w:spacing w:after="40"/>
            </w:pPr>
            <w:r/>
            <w:r>
              <w:rPr>
                <w:b w:val="0"/>
                <w:sz w:val="16"/>
              </w:rPr>
              <w:t>Standar Layanan Sistem Informasi</w:t>
            </w:r>
          </w:p>
        </w:tc>
        <w:tc>
          <w:tcPr>
            <w:tcW w:type="dxa" w:w="1020"/>
          </w:tcPr>
          <w:p>
            <w:pPr>
              <w:spacing w:after="40"/>
            </w:pPr>
            <w:r/>
            <w:r>
              <w:rPr>
                <w:b w:val="0"/>
                <w:sz w:val="16"/>
              </w:rPr>
              <w:t>Tata Kelola</w:t>
            </w:r>
          </w:p>
        </w:tc>
        <w:tc>
          <w:tcPr>
            <w:tcW w:type="dxa" w:w="1361"/>
          </w:tcPr>
          <w:p>
            <w:pPr>
              <w:spacing w:after="40"/>
            </w:pPr>
            <w:r/>
            <w:r>
              <w:rPr>
                <w:b w:val="0"/>
                <w:sz w:val="16"/>
              </w:rPr>
              <w:t>C1. BUDAYA MUTU</w:t>
            </w:r>
          </w:p>
        </w:tc>
        <w:tc>
          <w:tcPr>
            <w:tcW w:type="dxa" w:w="1474"/>
          </w:tcPr>
          <w:p>
            <w:r>
              <w:rPr>
                <w:sz w:val="16"/>
              </w:rPr>
            </w:r>
            <w:r>
              <w:rPr>
                <w:sz w:val="16"/>
              </w:rPr>
              <w:t>Tersedia Sistem Informasi keuangan terintegrasi</w:t>
            </w:r>
          </w:p>
        </w:tc>
        <w:tc>
          <w:tcPr>
            <w:tcW w:type="dxa" w:w="907"/>
          </w:tcPr>
          <w:p>
            <w:r>
              <w:rPr>
                <w:sz w:val="16"/>
              </w:rPr>
            </w:r>
            <w:r>
              <w:rPr>
                <w:sz w:val="16"/>
              </w:rPr>
              <w:t>Halaman Web</w:t>
            </w:r>
          </w:p>
        </w:tc>
        <w:tc>
          <w:tcPr>
            <w:tcW w:type="dxa" w:w="907"/>
          </w:tcPr>
          <w:p>
            <w:r>
              <w:rPr>
                <w:sz w:val="16"/>
              </w:rPr>
            </w:r>
            <w:r>
              <w:rPr>
                <w:sz w:val="16"/>
              </w:rPr>
              <w:t>Tersedia</w:t>
            </w:r>
          </w:p>
        </w:tc>
        <w:tc>
          <w:tcPr>
            <w:tcW w:type="dxa" w:w="1417"/>
          </w:tcPr>
          <w:p>
            <w:pPr>
              <w:spacing w:after="20"/>
            </w:pPr>
            <w:r>
              <w:rPr>
                <w:sz w:val="16"/>
              </w:rPr>
            </w:r>
            <w:hyperlink r:id="rId41">
              <w:r>
                <w:rPr>
                  <w:color w:val="0563C1"/>
                  <w:u w:val="single"/>
                  <w:sz w:val="16"/>
                </w:rPr>
                <w:t>SIKeuangan</w:t>
              </w:r>
            </w:hyperlink>
          </w:p>
          <w:p>
            <w:pPr>
              <w:spacing w:before="40"/>
            </w:pPr>
            <w:r>
              <w:rPr>
                <w:i/>
                <w:sz w:val="16"/>
              </w:rPr>
              <w:t>SIKeuangan</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41">
              <w:r>
                <w:rPr>
                  <w:color w:val="0563C1"/>
                  <w:u w:val="single"/>
                  <w:sz w:val="16"/>
                </w:rPr>
                <w:t>SIKeuangan</w:t>
              </w:r>
            </w:hyperlink>
          </w:p>
          <w:p>
            <w:pPr>
              <w:spacing w:before="40"/>
            </w:pPr>
            <w:r>
              <w:rPr>
                <w:i/>
                <w:sz w:val="16"/>
              </w:rPr>
              <w:t>SIKeuangan</w:t>
              <w:br/>
              <w:t>Target telah tercapai dengan tersedianya sistem informasi keuangan terintegrasi yang mendukung pengelolaan keuangan secara efektif, transparan, dan akuntabel.</w:t>
            </w:r>
          </w:p>
        </w:tc>
        <w:tc>
          <w:tcPr>
            <w:tcW w:type="dxa" w:w="1361"/>
          </w:tcPr>
          <w:p>
            <w:r>
              <w:rPr>
                <w:sz w:val="16"/>
              </w:rPr>
            </w:r>
            <w:r>
              <w:rPr>
                <w:sz w:val="16"/>
              </w:rPr>
              <w:t>UPPS melakukan monitoring terhadap operasional sistem informasi keuangan untuk memastikan sistem berjalan secara efektif, aman, dan terintegrasi.</w:t>
            </w:r>
          </w:p>
        </w:tc>
        <w:tc>
          <w:tcPr>
            <w:tcW w:type="dxa" w:w="1361"/>
          </w:tcPr>
          <w:p>
            <w:r>
              <w:rPr>
                <w:sz w:val="16"/>
              </w:rPr>
            </w:r>
            <w:r>
              <w:rPr>
                <w:sz w:val="16"/>
              </w:rPr>
              <w:t>Sistem informasi keuangan akan terus dikembangkan melalui peningkatan integrasi, keamanan data, dan kemudahan akses pengguna.</w:t>
            </w:r>
          </w:p>
        </w:tc>
      </w:tr>
      <w:tr>
        <w:tc>
          <w:tcPr>
            <w:tcW w:type="dxa" w:w="283"/>
          </w:tcPr>
          <w:p>
            <w:pPr>
              <w:spacing w:after="40"/>
            </w:pPr>
            <w:r/>
            <w:r>
              <w:rPr>
                <w:b w:val="0"/>
                <w:sz w:val="16"/>
              </w:rPr>
              <w:t>25</w:t>
            </w:r>
          </w:p>
        </w:tc>
        <w:tc>
          <w:tcPr>
            <w:tcW w:type="dxa" w:w="1474"/>
          </w:tcPr>
          <w:p>
            <w:pPr>
              <w:spacing w:after="40"/>
            </w:pPr>
            <w:r/>
            <w:r>
              <w:rPr>
                <w:b w:val="0"/>
                <w:sz w:val="16"/>
              </w:rPr>
              <w:t>Standar Sistem Penjaminan Mutu</w:t>
            </w:r>
          </w:p>
        </w:tc>
        <w:tc>
          <w:tcPr>
            <w:tcW w:type="dxa" w:w="1020"/>
          </w:tcPr>
          <w:p>
            <w:pPr>
              <w:spacing w:after="40"/>
            </w:pPr>
            <w:r/>
            <w:r>
              <w:rPr>
                <w:b w:val="0"/>
                <w:sz w:val="16"/>
              </w:rPr>
              <w:t>Tata Kelola</w:t>
            </w:r>
          </w:p>
        </w:tc>
        <w:tc>
          <w:tcPr>
            <w:tcW w:type="dxa" w:w="1361"/>
          </w:tcPr>
          <w:p>
            <w:pPr>
              <w:spacing w:after="40"/>
            </w:pPr>
            <w:r/>
            <w:r>
              <w:rPr>
                <w:b w:val="0"/>
                <w:sz w:val="16"/>
              </w:rPr>
              <w:t>C1. BUDAYA MUTU</w:t>
            </w:r>
          </w:p>
        </w:tc>
        <w:tc>
          <w:tcPr>
            <w:tcW w:type="dxa" w:w="1474"/>
          </w:tcPr>
          <w:p>
            <w:r>
              <w:rPr>
                <w:sz w:val="16"/>
              </w:rPr>
            </w:r>
            <w:r>
              <w:rPr>
                <w:sz w:val="16"/>
              </w:rPr>
              <w:t>Tersedia Kebijakan Standar Sistem Penjaminan Mutu</w:t>
            </w:r>
          </w:p>
        </w:tc>
        <w:tc>
          <w:tcPr>
            <w:tcW w:type="dxa" w:w="907"/>
          </w:tcPr>
          <w:p>
            <w:r>
              <w:rPr>
                <w:sz w:val="16"/>
              </w:rPr>
            </w:r>
            <w:r>
              <w:rPr>
                <w:sz w:val="16"/>
              </w:rPr>
              <w:t>SK Standar FTII</w:t>
            </w:r>
          </w:p>
        </w:tc>
        <w:tc>
          <w:tcPr>
            <w:tcW w:type="dxa" w:w="907"/>
          </w:tcPr>
          <w:p>
            <w:r>
              <w:rPr>
                <w:sz w:val="16"/>
              </w:rPr>
            </w:r>
            <w:r>
              <w:rPr>
                <w:sz w:val="16"/>
              </w:rPr>
              <w:t>Tersedia</w:t>
            </w:r>
          </w:p>
        </w:tc>
        <w:tc>
          <w:tcPr>
            <w:tcW w:type="dxa" w:w="1417"/>
          </w:tcPr>
          <w:p>
            <w:pPr>
              <w:spacing w:after="20"/>
            </w:pPr>
            <w:r>
              <w:rPr>
                <w:sz w:val="16"/>
              </w:rPr>
            </w:r>
            <w:hyperlink r:id="rId9">
              <w:r>
                <w:rPr>
                  <w:color w:val="0563C1"/>
                  <w:u w:val="single"/>
                  <w:sz w:val="16"/>
                </w:rPr>
                <w:t>LINK</w:t>
              </w:r>
            </w:hyperlink>
          </w:p>
          <w:p>
            <w:pPr>
              <w:spacing w:before="40"/>
            </w:pPr>
            <w:r>
              <w:rPr>
                <w:i/>
                <w:sz w:val="16"/>
              </w:rPr>
              <w:t>LINK</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9">
              <w:r>
                <w:rPr>
                  <w:color w:val="0563C1"/>
                  <w:u w:val="single"/>
                  <w:sz w:val="16"/>
                </w:rPr>
                <w:t>LINK</w:t>
              </w:r>
            </w:hyperlink>
          </w:p>
          <w:p>
            <w:pPr>
              <w:spacing w:before="40"/>
            </w:pPr>
            <w:r>
              <w:rPr>
                <w:i/>
                <w:sz w:val="16"/>
              </w:rPr>
              <w:t>Tercapai</w:t>
              <w:br/>
              <w:t>LINK</w:t>
              <w:br/>
              <w:t>Target telah tercapai dengan tersedianya Kebijakan Standar Sistem Penjaminan Mutu sebagai pedoman dalam penyelenggaraan SPMI.</w:t>
            </w:r>
          </w:p>
        </w:tc>
        <w:tc>
          <w:tcPr>
            <w:tcW w:type="dxa" w:w="1361"/>
          </w:tcPr>
          <w:p>
            <w:r>
              <w:rPr>
                <w:sz w:val="16"/>
              </w:rPr>
            </w:r>
            <w:r>
              <w:rPr>
                <w:sz w:val="16"/>
              </w:rPr>
              <w:t>UPPS melakukan monitoring dan evaluasi terhadap implementasi Kebijakan Standar Sistem Penjaminan Mutu untuk memastikan penerapannya berjalan secara konsisten.</w:t>
            </w:r>
          </w:p>
        </w:tc>
        <w:tc>
          <w:tcPr>
            <w:tcW w:type="dxa" w:w="1361"/>
          </w:tcPr>
          <w:p>
            <w:r>
              <w:rPr>
                <w:sz w:val="16"/>
              </w:rPr>
            </w:r>
            <w:r>
              <w:rPr>
                <w:sz w:val="16"/>
              </w:rPr>
              <w:t>UPPSi melakukan penyempurnaan kebijakan mutu secara berkala agar tetap selaras dengan regulasi dan kebutuhan pemangku kepentingan.</w:t>
            </w:r>
          </w:p>
        </w:tc>
      </w:tr>
      <w:tr>
        <w:tc>
          <w:tcPr>
            <w:tcW w:type="dxa" w:w="283"/>
          </w:tcPr>
          <w:p>
            <w:pPr>
              <w:spacing w:after="40"/>
            </w:pPr>
            <w:r/>
            <w:r>
              <w:rPr>
                <w:b w:val="0"/>
                <w:sz w:val="16"/>
              </w:rPr>
              <w:t>26</w:t>
            </w:r>
          </w:p>
        </w:tc>
        <w:tc>
          <w:tcPr>
            <w:tcW w:type="dxa" w:w="1474"/>
          </w:tcPr>
          <w:p>
            <w:pPr>
              <w:spacing w:after="40"/>
            </w:pPr>
            <w:r/>
            <w:r>
              <w:rPr>
                <w:b w:val="0"/>
                <w:sz w:val="16"/>
              </w:rPr>
              <w:t>Standar Sistem Penjaminan Mutu</w:t>
            </w:r>
          </w:p>
        </w:tc>
        <w:tc>
          <w:tcPr>
            <w:tcW w:type="dxa" w:w="1020"/>
          </w:tcPr>
          <w:p>
            <w:pPr>
              <w:spacing w:after="40"/>
            </w:pPr>
            <w:r/>
            <w:r>
              <w:rPr>
                <w:b w:val="0"/>
                <w:sz w:val="16"/>
              </w:rPr>
              <w:t>Tata Kelola</w:t>
            </w:r>
          </w:p>
        </w:tc>
        <w:tc>
          <w:tcPr>
            <w:tcW w:type="dxa" w:w="1361"/>
          </w:tcPr>
          <w:p>
            <w:pPr>
              <w:spacing w:after="40"/>
            </w:pPr>
            <w:r/>
            <w:r>
              <w:rPr>
                <w:b w:val="0"/>
                <w:sz w:val="16"/>
              </w:rPr>
              <w:t>C1. BUDAYA MUTU</w:t>
            </w:r>
          </w:p>
        </w:tc>
        <w:tc>
          <w:tcPr>
            <w:tcW w:type="dxa" w:w="1474"/>
          </w:tcPr>
          <w:p>
            <w:r>
              <w:rPr>
                <w:sz w:val="16"/>
              </w:rPr>
            </w:r>
            <w:r>
              <w:rPr>
                <w:sz w:val="16"/>
              </w:rPr>
              <w:t>Tersedia Dokumen Sistem Penjaminan Mutu Internal (SPMI) yang ditetapkan Rektor</w:t>
            </w:r>
          </w:p>
        </w:tc>
        <w:tc>
          <w:tcPr>
            <w:tcW w:type="dxa" w:w="907"/>
          </w:tcPr>
          <w:p>
            <w:r>
              <w:rPr>
                <w:sz w:val="16"/>
              </w:rPr>
            </w:r>
            <w:r>
              <w:rPr>
                <w:sz w:val="16"/>
              </w:rPr>
              <w:t>Dokumen SPMI (Kebijakan, Penetapan Dokumen PPEPP,Standar, SOP, Tata Cara Pendokum entasian)</w:t>
            </w:r>
          </w:p>
        </w:tc>
        <w:tc>
          <w:tcPr>
            <w:tcW w:type="dxa" w:w="907"/>
          </w:tcPr>
          <w:p>
            <w:r>
              <w:rPr>
                <w:sz w:val="16"/>
              </w:rPr>
            </w:r>
            <w:r>
              <w:rPr>
                <w:sz w:val="16"/>
              </w:rPr>
              <w:t>Tersedia</w:t>
            </w:r>
          </w:p>
        </w:tc>
        <w:tc>
          <w:tcPr>
            <w:tcW w:type="dxa" w:w="1417"/>
          </w:tcPr>
          <w:p>
            <w:pPr>
              <w:spacing w:after="20"/>
            </w:pPr>
            <w:r>
              <w:rPr>
                <w:sz w:val="16"/>
              </w:rPr>
            </w:r>
            <w:hyperlink r:id="rId9">
              <w:r>
                <w:rPr>
                  <w:color w:val="0563C1"/>
                  <w:u w:val="single"/>
                  <w:sz w:val="16"/>
                </w:rPr>
                <w:t>Link</w:t>
              </w:r>
            </w:hyperlink>
          </w:p>
          <w:p>
            <w:pPr>
              <w:spacing w:after="20"/>
            </w:pPr>
            <w:hyperlink r:id="rId42">
              <w:r>
                <w:rPr>
                  <w:color w:val="0563C1"/>
                  <w:u w:val="single"/>
                  <w:sz w:val="16"/>
                </w:rPr>
                <w:t>Kebijakan SPMI</w:t>
              </w:r>
            </w:hyperlink>
          </w:p>
          <w:p>
            <w:pPr>
              <w:spacing w:after="20"/>
            </w:pPr>
            <w:hyperlink r:id="rId43">
              <w:r>
                <w:rPr>
                  <w:color w:val="0563C1"/>
                  <w:u w:val="single"/>
                  <w:sz w:val="16"/>
                </w:rPr>
                <w:t>Pedoman PPEPP</w:t>
              </w:r>
            </w:hyperlink>
          </w:p>
          <w:p>
            <w:pPr>
              <w:spacing w:after="20"/>
            </w:pPr>
            <w:hyperlink r:id="rId44">
              <w:r>
                <w:rPr>
                  <w:color w:val="0563C1"/>
                  <w:u w:val="single"/>
                  <w:sz w:val="16"/>
                </w:rPr>
                <w:t>SOP</w:t>
              </w:r>
            </w:hyperlink>
          </w:p>
          <w:p>
            <w:pPr>
              <w:spacing w:after="20"/>
            </w:pPr>
            <w:hyperlink r:id="rId45">
              <w:r>
                <w:rPr>
                  <w:color w:val="0563C1"/>
                  <w:u w:val="single"/>
                  <w:sz w:val="16"/>
                </w:rPr>
                <w:t>Pendokumentasian SPMI</w:t>
              </w:r>
            </w:hyperlink>
          </w:p>
          <w:p>
            <w:pPr>
              <w:spacing w:before="40"/>
            </w:pPr>
            <w:r>
              <w:rPr>
                <w:i/>
                <w:sz w:val="16"/>
              </w:rPr>
              <w:t>Link</w:t>
              <w:br/>
              <w:t>Kebijakan SPMI</w:t>
              <w:br/>
              <w:br/>
              <w:t>Pedoman PPEPP</w:t>
              <w:br/>
              <w:br/>
              <w:t>SOP</w:t>
              <w:br/>
              <w:br/>
              <w:t>Pendokumentasian SPMI</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9">
              <w:r>
                <w:rPr>
                  <w:color w:val="0563C1"/>
                  <w:u w:val="single"/>
                  <w:sz w:val="16"/>
                </w:rPr>
                <w:t>Link</w:t>
              </w:r>
            </w:hyperlink>
          </w:p>
          <w:p>
            <w:pPr>
              <w:spacing w:after="20"/>
            </w:pPr>
            <w:hyperlink r:id="rId42">
              <w:r>
                <w:rPr>
                  <w:color w:val="0563C1"/>
                  <w:u w:val="single"/>
                  <w:sz w:val="16"/>
                </w:rPr>
                <w:t>Kebijakan SPMI</w:t>
              </w:r>
            </w:hyperlink>
          </w:p>
          <w:p>
            <w:pPr>
              <w:spacing w:after="20"/>
            </w:pPr>
            <w:hyperlink r:id="rId43">
              <w:r>
                <w:rPr>
                  <w:color w:val="0563C1"/>
                  <w:u w:val="single"/>
                  <w:sz w:val="16"/>
                </w:rPr>
                <w:t>Pedoman PPEPP</w:t>
              </w:r>
            </w:hyperlink>
          </w:p>
          <w:p>
            <w:pPr>
              <w:spacing w:after="20"/>
            </w:pPr>
            <w:hyperlink r:id="rId44">
              <w:r>
                <w:rPr>
                  <w:color w:val="0563C1"/>
                  <w:u w:val="single"/>
                  <w:sz w:val="16"/>
                </w:rPr>
                <w:t>SOP</w:t>
              </w:r>
            </w:hyperlink>
          </w:p>
          <w:p>
            <w:pPr>
              <w:spacing w:after="20"/>
            </w:pPr>
            <w:hyperlink r:id="rId45">
              <w:r>
                <w:rPr>
                  <w:color w:val="0563C1"/>
                  <w:u w:val="single"/>
                  <w:sz w:val="16"/>
                </w:rPr>
                <w:t>Pendokumentasian SPMI</w:t>
              </w:r>
            </w:hyperlink>
          </w:p>
          <w:p>
            <w:pPr>
              <w:spacing w:before="40"/>
            </w:pPr>
            <w:r>
              <w:rPr>
                <w:i/>
                <w:sz w:val="16"/>
              </w:rPr>
              <w:t>Tercapai</w:t>
              <w:br/>
              <w:t>Link</w:t>
              <w:br/>
              <w:t>Kebijakan SPMI</w:t>
              <w:br/>
              <w:t>Pedoman PPEPP</w:t>
              <w:br/>
              <w:t>SOP</w:t>
              <w:br/>
              <w:t>Pendokumentasian SPMI</w:t>
              <w:br/>
              <w:t>Target telah tercapai dengan tersedianya dokumen SPMI yang meliputi Kebijakan, Standar, PPEPP, SOP, dan tata cara pendokumentasian sebagai acuan implementasi penjaminan mutu.</w:t>
            </w:r>
          </w:p>
        </w:tc>
        <w:tc>
          <w:tcPr>
            <w:tcW w:type="dxa" w:w="1361"/>
          </w:tcPr>
          <w:p>
            <w:r>
              <w:rPr>
                <w:sz w:val="16"/>
              </w:rPr>
            </w:r>
            <w:r>
              <w:rPr>
                <w:sz w:val="16"/>
              </w:rPr>
              <w:t>UPPS melakukan pengendalian terhadap implementasi dokumen SPMI melalui monitoring dan evaluasi secara berkala agar seluruh dokumen diterapkan sesuai ketentuan.</w:t>
            </w:r>
          </w:p>
        </w:tc>
        <w:tc>
          <w:tcPr>
            <w:tcW w:type="dxa" w:w="1361"/>
          </w:tcPr>
          <w:p>
            <w:r>
              <w:rPr>
                <w:sz w:val="16"/>
              </w:rPr>
            </w:r>
            <w:r>
              <w:rPr>
                <w:sz w:val="16"/>
              </w:rPr>
              <w:t>UPPSi melakukan pembaruan dokumen SPMI secara berkelanjutan untuk meningkatkan efektivitas implementasi PPEPP.</w:t>
            </w:r>
          </w:p>
        </w:tc>
      </w:tr>
      <w:tr>
        <w:tc>
          <w:tcPr>
            <w:tcW w:type="dxa" w:w="283"/>
          </w:tcPr>
          <w:p>
            <w:pPr>
              <w:spacing w:after="40"/>
            </w:pPr>
            <w:r/>
            <w:r>
              <w:rPr>
                <w:b w:val="0"/>
                <w:sz w:val="16"/>
              </w:rPr>
              <w:t>27</w:t>
            </w:r>
          </w:p>
        </w:tc>
        <w:tc>
          <w:tcPr>
            <w:tcW w:type="dxa" w:w="1474"/>
          </w:tcPr>
          <w:p>
            <w:pPr>
              <w:spacing w:after="40"/>
            </w:pPr>
            <w:r/>
            <w:r>
              <w:rPr>
                <w:b w:val="0"/>
                <w:sz w:val="16"/>
              </w:rPr>
              <w:t>Standar Sistem Penjaminan Mutu</w:t>
            </w:r>
          </w:p>
        </w:tc>
        <w:tc>
          <w:tcPr>
            <w:tcW w:type="dxa" w:w="1020"/>
          </w:tcPr>
          <w:p>
            <w:pPr>
              <w:spacing w:after="40"/>
            </w:pPr>
            <w:r/>
            <w:r>
              <w:rPr>
                <w:b w:val="0"/>
                <w:sz w:val="16"/>
              </w:rPr>
              <w:t>Tata Kelola</w:t>
            </w:r>
          </w:p>
        </w:tc>
        <w:tc>
          <w:tcPr>
            <w:tcW w:type="dxa" w:w="1361"/>
          </w:tcPr>
          <w:p>
            <w:pPr>
              <w:spacing w:after="40"/>
            </w:pPr>
            <w:r/>
            <w:r>
              <w:rPr>
                <w:b w:val="0"/>
                <w:sz w:val="16"/>
              </w:rPr>
              <w:t>C1. BUDAYA MUTU</w:t>
            </w:r>
          </w:p>
        </w:tc>
        <w:tc>
          <w:tcPr>
            <w:tcW w:type="dxa" w:w="1474"/>
          </w:tcPr>
          <w:p>
            <w:r>
              <w:rPr>
                <w:sz w:val="16"/>
              </w:rPr>
            </w:r>
            <w:r>
              <w:rPr>
                <w:sz w:val="16"/>
              </w:rPr>
              <w:t>Tersedia Dokumen AMI setiap satu siklus PPEPP</w:t>
            </w:r>
          </w:p>
        </w:tc>
        <w:tc>
          <w:tcPr>
            <w:tcW w:type="dxa" w:w="907"/>
          </w:tcPr>
          <w:p>
            <w:r>
              <w:rPr>
                <w:sz w:val="16"/>
              </w:rPr>
            </w:r>
            <w:r>
              <w:rPr>
                <w:sz w:val="16"/>
              </w:rPr>
              <w:t>Laporan AMI</w:t>
            </w:r>
          </w:p>
        </w:tc>
        <w:tc>
          <w:tcPr>
            <w:tcW w:type="dxa" w:w="907"/>
          </w:tcPr>
          <w:p>
            <w:r>
              <w:rPr>
                <w:sz w:val="16"/>
              </w:rPr>
            </w:r>
            <w:r>
              <w:rPr>
                <w:sz w:val="16"/>
              </w:rPr>
              <w:t>Tersedia</w:t>
            </w:r>
          </w:p>
        </w:tc>
        <w:tc>
          <w:tcPr>
            <w:tcW w:type="dxa" w:w="1417"/>
          </w:tcPr>
          <w:p>
            <w:pPr>
              <w:spacing w:after="20"/>
            </w:pPr>
            <w:r>
              <w:rPr>
                <w:sz w:val="16"/>
              </w:rPr>
            </w:r>
            <w:hyperlink r:id="rId24">
              <w:r>
                <w:rPr>
                  <w:color w:val="0563C1"/>
                  <w:u w:val="single"/>
                  <w:sz w:val="16"/>
                </w:rPr>
                <w:t>AMI25</w:t>
              </w:r>
            </w:hyperlink>
          </w:p>
          <w:p>
            <w:pPr>
              <w:spacing w:before="40"/>
            </w:pPr>
            <w:r>
              <w:rPr>
                <w:i/>
                <w:sz w:val="16"/>
              </w:rPr>
              <w:t>AMI25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24">
              <w:r>
                <w:rPr>
                  <w:color w:val="0563C1"/>
                  <w:u w:val="single"/>
                  <w:sz w:val="16"/>
                </w:rPr>
                <w:t>AMI25</w:t>
              </w:r>
            </w:hyperlink>
          </w:p>
          <w:p>
            <w:pPr>
              <w:spacing w:before="40"/>
            </w:pPr>
            <w:r>
              <w:rPr>
                <w:i/>
                <w:sz w:val="16"/>
              </w:rPr>
              <w:t>Tercapai</w:t>
              <w:br/>
              <w:t>AMI25</w:t>
              <w:br/>
              <w:t>Target telah tercapai dengan tersedianya dokumen Audit Mutu Internal pada setiap siklus PPEPP sebagai dasar evaluasi dan peningkatan mutu.</w:t>
            </w:r>
          </w:p>
        </w:tc>
        <w:tc>
          <w:tcPr>
            <w:tcW w:type="dxa" w:w="1361"/>
          </w:tcPr>
          <w:p>
            <w:r>
              <w:rPr>
                <w:sz w:val="16"/>
              </w:rPr>
            </w:r>
            <w:r>
              <w:rPr>
                <w:sz w:val="16"/>
              </w:rPr>
              <w:t>UPPS memastikan Audit Mutu Internal dilaksanakan pada setiap siklus PPEPP dan memantau tindak lanjut atas seluruh hasil audit.</w:t>
            </w:r>
          </w:p>
        </w:tc>
        <w:tc>
          <w:tcPr>
            <w:tcW w:type="dxa" w:w="1361"/>
          </w:tcPr>
          <w:p>
            <w:r>
              <w:rPr>
                <w:sz w:val="16"/>
              </w:rPr>
            </w:r>
            <w:r>
              <w:rPr>
                <w:sz w:val="16"/>
              </w:rPr>
              <w:t>Program studi meningkatkan kualitas pelaksanaan AMI dan efektivitas tindak lanjut hasil audit pada setiap siklus PPEPP.</w:t>
            </w:r>
          </w:p>
        </w:tc>
      </w:tr>
      <w:tr>
        <w:tc>
          <w:tcPr>
            <w:tcW w:type="dxa" w:w="283"/>
          </w:tcPr>
          <w:p>
            <w:pPr>
              <w:spacing w:after="40"/>
            </w:pPr>
            <w:r/>
            <w:r>
              <w:rPr>
                <w:b w:val="0"/>
                <w:sz w:val="16"/>
              </w:rPr>
              <w:t>28</w:t>
            </w:r>
          </w:p>
        </w:tc>
        <w:tc>
          <w:tcPr>
            <w:tcW w:type="dxa" w:w="1474"/>
          </w:tcPr>
          <w:p>
            <w:pPr>
              <w:spacing w:after="40"/>
            </w:pPr>
            <w:r/>
            <w:r>
              <w:rPr>
                <w:b w:val="0"/>
                <w:sz w:val="16"/>
              </w:rPr>
              <w:t>Standar Sistem Penjaminan Mutu</w:t>
            </w:r>
          </w:p>
        </w:tc>
        <w:tc>
          <w:tcPr>
            <w:tcW w:type="dxa" w:w="1020"/>
          </w:tcPr>
          <w:p>
            <w:pPr>
              <w:spacing w:after="40"/>
            </w:pPr>
            <w:r/>
            <w:r>
              <w:rPr>
                <w:b w:val="0"/>
                <w:sz w:val="16"/>
              </w:rPr>
              <w:t>Tata Kelola</w:t>
            </w:r>
          </w:p>
        </w:tc>
        <w:tc>
          <w:tcPr>
            <w:tcW w:type="dxa" w:w="1361"/>
          </w:tcPr>
          <w:p>
            <w:pPr>
              <w:spacing w:after="40"/>
            </w:pPr>
            <w:r/>
            <w:r>
              <w:rPr>
                <w:b w:val="0"/>
                <w:sz w:val="16"/>
              </w:rPr>
              <w:t>C1. BUDAYA MUTU</w:t>
            </w:r>
          </w:p>
        </w:tc>
        <w:tc>
          <w:tcPr>
            <w:tcW w:type="dxa" w:w="1474"/>
          </w:tcPr>
          <w:p>
            <w:r>
              <w:rPr>
                <w:sz w:val="16"/>
              </w:rPr>
            </w:r>
            <w:r>
              <w:rPr>
                <w:sz w:val="16"/>
              </w:rPr>
              <w:t>Terlaksana sosialisasi dokumen mutu dan FGD</w:t>
            </w:r>
          </w:p>
        </w:tc>
        <w:tc>
          <w:tcPr>
            <w:tcW w:type="dxa" w:w="907"/>
          </w:tcPr>
          <w:p>
            <w:r>
              <w:rPr>
                <w:sz w:val="16"/>
              </w:rPr>
            </w:r>
            <w:r>
              <w:rPr>
                <w:sz w:val="16"/>
              </w:rPr>
              <w:t>Undangan, daftar hadir, dokumentasi</w:t>
            </w:r>
          </w:p>
        </w:tc>
        <w:tc>
          <w:tcPr>
            <w:tcW w:type="dxa" w:w="907"/>
          </w:tcPr>
          <w:p>
            <w:r>
              <w:rPr>
                <w:sz w:val="16"/>
              </w:rPr>
            </w:r>
            <w:r>
              <w:rPr>
                <w:sz w:val="16"/>
              </w:rPr>
              <w:t>Terlaksana</w:t>
            </w:r>
          </w:p>
        </w:tc>
        <w:tc>
          <w:tcPr>
            <w:tcW w:type="dxa" w:w="1417"/>
          </w:tcPr>
          <w:p>
            <w:pPr>
              <w:spacing w:after="20"/>
            </w:pPr>
            <w:r>
              <w:rPr>
                <w:sz w:val="16"/>
              </w:rPr>
            </w:r>
            <w:hyperlink r:id="rId46">
              <w:r>
                <w:rPr>
                  <w:color w:val="0563C1"/>
                  <w:u w:val="single"/>
                  <w:sz w:val="16"/>
                </w:rPr>
                <w:t>Kegiatan</w:t>
              </w:r>
            </w:hyperlink>
          </w:p>
          <w:p>
            <w:pPr>
              <w:spacing w:before="40"/>
            </w:pPr>
            <w:r>
              <w:rPr>
                <w:i/>
                <w:sz w:val="16"/>
              </w:rPr>
              <w:t>Kegiatan</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46">
              <w:r>
                <w:rPr>
                  <w:color w:val="0563C1"/>
                  <w:u w:val="single"/>
                  <w:sz w:val="16"/>
                </w:rPr>
                <w:t>Kegiatan</w:t>
              </w:r>
            </w:hyperlink>
          </w:p>
          <w:p>
            <w:pPr>
              <w:spacing w:before="40"/>
            </w:pPr>
            <w:r>
              <w:rPr>
                <w:i/>
                <w:sz w:val="16"/>
              </w:rPr>
              <w:t>Tercapai</w:t>
              <w:br/>
              <w:t>Kegiatan</w:t>
              <w:br/>
              <w:t>Target telah tercapai dengan terlaksananya sosialisasi dokumen mutu dan Focus Group Discussion (FGD) yang didukung bukti kegiatan dan dokumentasi.</w:t>
            </w:r>
          </w:p>
        </w:tc>
        <w:tc>
          <w:tcPr>
            <w:tcW w:type="dxa" w:w="1361"/>
          </w:tcPr>
          <w:p>
            <w:r>
              <w:rPr>
                <w:sz w:val="16"/>
              </w:rPr>
            </w:r>
            <w:r>
              <w:rPr>
                <w:sz w:val="16"/>
              </w:rPr>
              <w:t>UPPS melakukan monitoring terhadap pelaksanaan sosialisasi dokumen mutu dan FGD untuk memastikan seluruh sivitas akademika memahami implementasi SPMI.</w:t>
            </w:r>
          </w:p>
        </w:tc>
        <w:tc>
          <w:tcPr>
            <w:tcW w:type="dxa" w:w="1361"/>
          </w:tcPr>
          <w:p>
            <w:r>
              <w:rPr>
                <w:sz w:val="16"/>
              </w:rPr>
            </w:r>
            <w:r>
              <w:rPr>
                <w:sz w:val="16"/>
              </w:rPr>
              <w:t>Program studi meningkatkan frekuensi sosialisasi dan FGD untuk memperkuat pemahaman serta budaya mutu sivitas akademika.</w:t>
            </w:r>
          </w:p>
        </w:tc>
      </w:tr>
      <w:tr>
        <w:tc>
          <w:tcPr>
            <w:tcW w:type="dxa" w:w="283"/>
          </w:tcPr>
          <w:p>
            <w:pPr>
              <w:spacing w:after="40"/>
            </w:pPr>
            <w:r/>
            <w:r>
              <w:rPr>
                <w:b w:val="0"/>
                <w:sz w:val="16"/>
              </w:rPr>
              <w:t>29</w:t>
            </w:r>
          </w:p>
        </w:tc>
        <w:tc>
          <w:tcPr>
            <w:tcW w:type="dxa" w:w="1474"/>
          </w:tcPr>
          <w:p>
            <w:pPr>
              <w:spacing w:after="40"/>
            </w:pPr>
            <w:r/>
            <w:r>
              <w:rPr>
                <w:b w:val="0"/>
                <w:sz w:val="16"/>
              </w:rPr>
              <w:t>Standar Sistem Penjaminan Mutu</w:t>
            </w:r>
          </w:p>
        </w:tc>
        <w:tc>
          <w:tcPr>
            <w:tcW w:type="dxa" w:w="1020"/>
          </w:tcPr>
          <w:p>
            <w:pPr>
              <w:spacing w:after="40"/>
            </w:pPr>
            <w:r/>
            <w:r>
              <w:rPr>
                <w:b w:val="0"/>
                <w:sz w:val="16"/>
              </w:rPr>
              <w:t>Tata Kelola</w:t>
            </w:r>
          </w:p>
        </w:tc>
        <w:tc>
          <w:tcPr>
            <w:tcW w:type="dxa" w:w="1361"/>
          </w:tcPr>
          <w:p>
            <w:pPr>
              <w:spacing w:after="40"/>
            </w:pPr>
            <w:r/>
            <w:r>
              <w:rPr>
                <w:b w:val="0"/>
                <w:sz w:val="16"/>
              </w:rPr>
              <w:t>C1. BUDAYA MUTU</w:t>
            </w:r>
          </w:p>
        </w:tc>
        <w:tc>
          <w:tcPr>
            <w:tcW w:type="dxa" w:w="1474"/>
          </w:tcPr>
          <w:p>
            <w:r>
              <w:rPr>
                <w:sz w:val="16"/>
              </w:rPr>
            </w:r>
            <w:r>
              <w:rPr>
                <w:sz w:val="16"/>
              </w:rPr>
              <w:t>Tersedia Laporan Monev Tridharma</w:t>
            </w:r>
          </w:p>
        </w:tc>
        <w:tc>
          <w:tcPr>
            <w:tcW w:type="dxa" w:w="907"/>
          </w:tcPr>
          <w:p>
            <w:r>
              <w:rPr>
                <w:sz w:val="16"/>
              </w:rPr>
            </w:r>
            <w:r>
              <w:rPr>
                <w:sz w:val="16"/>
              </w:rPr>
              <w:t>Laporan Monev</w:t>
            </w:r>
          </w:p>
        </w:tc>
        <w:tc>
          <w:tcPr>
            <w:tcW w:type="dxa" w:w="907"/>
          </w:tcPr>
          <w:p>
            <w:r>
              <w:rPr>
                <w:sz w:val="16"/>
              </w:rPr>
            </w:r>
            <w:r>
              <w:rPr>
                <w:sz w:val="16"/>
              </w:rPr>
              <w:t>Tersedia</w:t>
            </w:r>
          </w:p>
        </w:tc>
        <w:tc>
          <w:tcPr>
            <w:tcW w:type="dxa" w:w="1417"/>
          </w:tcPr>
          <w:p>
            <w:pPr>
              <w:spacing w:after="20"/>
            </w:pPr>
            <w:r>
              <w:rPr>
                <w:sz w:val="16"/>
              </w:rPr>
            </w:r>
            <w:hyperlink r:id="rId47">
              <w:r>
                <w:rPr>
                  <w:color w:val="0563C1"/>
                  <w:u w:val="single"/>
                  <w:sz w:val="16"/>
                </w:rPr>
                <w:t>monevgsl2425</w:t>
              </w:r>
            </w:hyperlink>
          </w:p>
          <w:p>
            <w:pPr>
              <w:spacing w:after="20"/>
            </w:pPr>
            <w:hyperlink r:id="rId19">
              <w:r>
                <w:rPr>
                  <w:color w:val="0563C1"/>
                  <w:u w:val="single"/>
                  <w:sz w:val="16"/>
                </w:rPr>
                <w:t>monevgp2425</w:t>
              </w:r>
            </w:hyperlink>
          </w:p>
          <w:p>
            <w:pPr>
              <w:spacing w:before="40"/>
            </w:pPr>
            <w:r>
              <w:rPr>
                <w:i/>
                <w:sz w:val="16"/>
              </w:rPr>
              <w:t>monevgsl2425</w:t>
              <w:br/>
              <w:t>monevgp2425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47">
              <w:r>
                <w:rPr>
                  <w:color w:val="0563C1"/>
                  <w:u w:val="single"/>
                  <w:sz w:val="16"/>
                </w:rPr>
                <w:t>monevgsl2425</w:t>
              </w:r>
            </w:hyperlink>
          </w:p>
          <w:p>
            <w:pPr>
              <w:spacing w:after="20"/>
            </w:pPr>
            <w:hyperlink r:id="rId19">
              <w:r>
                <w:rPr>
                  <w:color w:val="0563C1"/>
                  <w:u w:val="single"/>
                  <w:sz w:val="16"/>
                </w:rPr>
                <w:t>monevgp2425</w:t>
              </w:r>
            </w:hyperlink>
          </w:p>
          <w:p>
            <w:pPr>
              <w:spacing w:before="40"/>
            </w:pPr>
            <w:r>
              <w:rPr>
                <w:i/>
                <w:sz w:val="16"/>
              </w:rPr>
              <w:t>Tercapai</w:t>
              <w:br/>
              <w:t>monevgsl2425</w:t>
              <w:br/>
              <w:t>monevgp2425</w:t>
              <w:br/>
              <w:t>Target telah tercapai dengan tersedianya laporan monitoring dan evaluasi Tridharma yang dilaksanakan secara berkala sesuai mekanisme yang ditetapkan.</w:t>
            </w:r>
          </w:p>
        </w:tc>
        <w:tc>
          <w:tcPr>
            <w:tcW w:type="dxa" w:w="1361"/>
          </w:tcPr>
          <w:p>
            <w:r>
              <w:rPr>
                <w:sz w:val="16"/>
              </w:rPr>
            </w:r>
            <w:r>
              <w:rPr>
                <w:sz w:val="16"/>
              </w:rPr>
              <w:t>UPPS melakukan monitoring dan evaluasi Tridharma secara berkala serta menindaklanjuti hasilnya sebagai dasar pengendalian mutu.</w:t>
            </w:r>
          </w:p>
        </w:tc>
        <w:tc>
          <w:tcPr>
            <w:tcW w:type="dxa" w:w="1361"/>
          </w:tcPr>
          <w:p>
            <w:r>
              <w:rPr>
                <w:sz w:val="16"/>
              </w:rPr>
            </w:r>
            <w:r>
              <w:rPr>
                <w:sz w:val="16"/>
              </w:rPr>
              <w:t>Program studi mengoptimalkan pelaksanaan monitoring dan evaluasi berbasis data untuk meningkatkan mutu Tridharma secara berkelanjutan.</w:t>
            </w:r>
          </w:p>
        </w:tc>
      </w:tr>
      <w:tr>
        <w:tc>
          <w:tcPr>
            <w:tcW w:type="dxa" w:w="283"/>
          </w:tcPr>
          <w:p>
            <w:pPr>
              <w:spacing w:after="40"/>
            </w:pPr>
            <w:r/>
            <w:r>
              <w:rPr>
                <w:b w:val="0"/>
                <w:sz w:val="16"/>
              </w:rPr>
              <w:t>30</w:t>
            </w:r>
          </w:p>
        </w:tc>
        <w:tc>
          <w:tcPr>
            <w:tcW w:type="dxa" w:w="1474"/>
          </w:tcPr>
          <w:p>
            <w:pPr>
              <w:spacing w:after="40"/>
            </w:pPr>
            <w:r/>
            <w:r>
              <w:rPr>
                <w:b w:val="0"/>
                <w:sz w:val="16"/>
              </w:rPr>
              <w:t>Standar Sistem Penjaminan Mutu</w:t>
            </w:r>
          </w:p>
        </w:tc>
        <w:tc>
          <w:tcPr>
            <w:tcW w:type="dxa" w:w="1020"/>
          </w:tcPr>
          <w:p>
            <w:pPr>
              <w:spacing w:after="40"/>
            </w:pPr>
            <w:r/>
            <w:r>
              <w:rPr>
                <w:b w:val="0"/>
                <w:sz w:val="16"/>
              </w:rPr>
              <w:t>Tata Kelola</w:t>
            </w:r>
          </w:p>
        </w:tc>
        <w:tc>
          <w:tcPr>
            <w:tcW w:type="dxa" w:w="1361"/>
          </w:tcPr>
          <w:p>
            <w:pPr>
              <w:spacing w:after="40"/>
            </w:pPr>
            <w:r/>
            <w:r>
              <w:rPr>
                <w:b w:val="0"/>
                <w:sz w:val="16"/>
              </w:rPr>
              <w:t>C1. BUDAYA MUTU</w:t>
            </w:r>
          </w:p>
        </w:tc>
        <w:tc>
          <w:tcPr>
            <w:tcW w:type="dxa" w:w="1474"/>
          </w:tcPr>
          <w:p>
            <w:r>
              <w:rPr>
                <w:sz w:val="16"/>
              </w:rPr>
            </w:r>
            <w:r>
              <w:rPr>
                <w:sz w:val="16"/>
              </w:rPr>
              <w:t>Tersedia Laporan RTM</w:t>
            </w:r>
          </w:p>
        </w:tc>
        <w:tc>
          <w:tcPr>
            <w:tcW w:type="dxa" w:w="907"/>
          </w:tcPr>
          <w:p>
            <w:r>
              <w:rPr>
                <w:sz w:val="16"/>
              </w:rPr>
            </w:r>
            <w:r>
              <w:rPr>
                <w:sz w:val="16"/>
              </w:rPr>
              <w:t>Laporan RTM</w:t>
            </w:r>
          </w:p>
        </w:tc>
        <w:tc>
          <w:tcPr>
            <w:tcW w:type="dxa" w:w="907"/>
          </w:tcPr>
          <w:p>
            <w:r>
              <w:rPr>
                <w:sz w:val="16"/>
              </w:rPr>
            </w:r>
            <w:r>
              <w:rPr>
                <w:sz w:val="16"/>
              </w:rPr>
              <w:t>Tersedia</w:t>
            </w:r>
          </w:p>
        </w:tc>
        <w:tc>
          <w:tcPr>
            <w:tcW w:type="dxa" w:w="1417"/>
          </w:tcPr>
          <w:p>
            <w:pPr>
              <w:spacing w:after="20"/>
            </w:pPr>
            <w:r>
              <w:rPr>
                <w:sz w:val="16"/>
              </w:rPr>
            </w:r>
            <w:hyperlink r:id="rId48">
              <w:r>
                <w:rPr>
                  <w:color w:val="0563C1"/>
                  <w:u w:val="single"/>
                  <w:sz w:val="16"/>
                </w:rPr>
                <w:t>RTM2025</w:t>
              </w:r>
            </w:hyperlink>
          </w:p>
          <w:p>
            <w:pPr>
              <w:spacing w:before="40"/>
            </w:pPr>
            <w:r>
              <w:rPr>
                <w:i/>
                <w:sz w:val="16"/>
              </w:rPr>
              <w:t>RTM2025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48">
              <w:r>
                <w:rPr>
                  <w:color w:val="0563C1"/>
                  <w:u w:val="single"/>
                  <w:sz w:val="16"/>
                </w:rPr>
                <w:t>RTM2025</w:t>
              </w:r>
            </w:hyperlink>
          </w:p>
          <w:p>
            <w:pPr>
              <w:spacing w:before="40"/>
            </w:pPr>
            <w:r>
              <w:rPr>
                <w:i/>
                <w:sz w:val="16"/>
              </w:rPr>
              <w:t>Tercapai</w:t>
              <w:br/>
              <w:t>RTM2025</w:t>
              <w:br/>
              <w:t>Target telah tercapai dengan tersedianya Laporan Rapat Tinjauan Manajemen (RTM) sebagai bentuk evaluasi dan pengambilan keputusan peningkatan mutu.</w:t>
            </w:r>
          </w:p>
        </w:tc>
        <w:tc>
          <w:tcPr>
            <w:tcW w:type="dxa" w:w="1361"/>
          </w:tcPr>
          <w:p>
            <w:r>
              <w:rPr>
                <w:sz w:val="16"/>
              </w:rPr>
            </w:r>
            <w:r>
              <w:rPr>
                <w:sz w:val="16"/>
              </w:rPr>
              <w:t>UPPS memantau pelaksanaan hasil Rapat Tinjauan Manajemen untuk memastikan seluruh keputusan dan rekomendasi telah ditindaklanjuti.</w:t>
            </w:r>
          </w:p>
        </w:tc>
        <w:tc>
          <w:tcPr>
            <w:tcW w:type="dxa" w:w="1361"/>
          </w:tcPr>
          <w:p>
            <w:r>
              <w:rPr>
                <w:sz w:val="16"/>
              </w:rPr>
            </w:r>
            <w:r>
              <w:rPr>
                <w:sz w:val="16"/>
              </w:rPr>
              <w:t>Program studi memperkuat implementasi hasil RTM sebagai dasar penyusunan program peningkatan mutu pada siklus berikutnya.</w:t>
            </w:r>
          </w:p>
        </w:tc>
      </w:tr>
      <w:tr>
        <w:tc>
          <w:tcPr>
            <w:tcW w:type="dxa" w:w="283"/>
          </w:tcPr>
          <w:p>
            <w:pPr>
              <w:spacing w:after="40"/>
            </w:pPr>
            <w:r/>
            <w:r>
              <w:rPr>
                <w:b w:val="0"/>
                <w:sz w:val="16"/>
              </w:rPr>
              <w:t>31</w:t>
            </w:r>
          </w:p>
        </w:tc>
        <w:tc>
          <w:tcPr>
            <w:tcW w:type="dxa" w:w="1474"/>
          </w:tcPr>
          <w:p>
            <w:pPr>
              <w:spacing w:after="40"/>
            </w:pPr>
            <w:r/>
            <w:r>
              <w:rPr>
                <w:b w:val="0"/>
                <w:sz w:val="16"/>
              </w:rPr>
              <w:t>Standar Sistem Penjaminan Mutu</w:t>
            </w:r>
          </w:p>
        </w:tc>
        <w:tc>
          <w:tcPr>
            <w:tcW w:type="dxa" w:w="1020"/>
          </w:tcPr>
          <w:p>
            <w:pPr>
              <w:spacing w:after="40"/>
            </w:pPr>
            <w:r/>
            <w:r>
              <w:rPr>
                <w:b w:val="0"/>
                <w:sz w:val="16"/>
              </w:rPr>
              <w:t>Tata Kelola</w:t>
            </w:r>
          </w:p>
        </w:tc>
        <w:tc>
          <w:tcPr>
            <w:tcW w:type="dxa" w:w="1361"/>
          </w:tcPr>
          <w:p>
            <w:pPr>
              <w:spacing w:after="40"/>
            </w:pPr>
            <w:r/>
            <w:r>
              <w:rPr>
                <w:b w:val="0"/>
                <w:sz w:val="16"/>
              </w:rPr>
              <w:t>C1. BUDAYA MUTU</w:t>
            </w:r>
          </w:p>
        </w:tc>
        <w:tc>
          <w:tcPr>
            <w:tcW w:type="dxa" w:w="1474"/>
          </w:tcPr>
          <w:p>
            <w:r>
              <w:rPr>
                <w:sz w:val="16"/>
              </w:rPr>
            </w:r>
            <w:r>
              <w:rPr>
                <w:sz w:val="16"/>
              </w:rPr>
              <w:t>Tersedia Laporan Tindak Lanjut</w:t>
            </w:r>
          </w:p>
        </w:tc>
        <w:tc>
          <w:tcPr>
            <w:tcW w:type="dxa" w:w="907"/>
          </w:tcPr>
          <w:p>
            <w:r>
              <w:rPr>
                <w:sz w:val="16"/>
              </w:rPr>
            </w:r>
            <w:r>
              <w:rPr>
                <w:sz w:val="16"/>
              </w:rPr>
              <w:t>Laporan Tindak Lanjut</w:t>
            </w:r>
          </w:p>
        </w:tc>
        <w:tc>
          <w:tcPr>
            <w:tcW w:type="dxa" w:w="907"/>
          </w:tcPr>
          <w:p>
            <w:r>
              <w:rPr>
                <w:sz w:val="16"/>
              </w:rPr>
            </w:r>
            <w:r>
              <w:rPr>
                <w:sz w:val="16"/>
              </w:rPr>
              <w:t>Tersedia</w:t>
            </w:r>
          </w:p>
        </w:tc>
        <w:tc>
          <w:tcPr>
            <w:tcW w:type="dxa" w:w="1417"/>
          </w:tcPr>
          <w:p>
            <w:pPr>
              <w:spacing w:after="20"/>
            </w:pPr>
            <w:r>
              <w:rPr>
                <w:sz w:val="16"/>
              </w:rPr>
            </w:r>
            <w:hyperlink r:id="rId49">
              <w:r>
                <w:rPr>
                  <w:color w:val="0563C1"/>
                  <w:u w:val="single"/>
                  <w:sz w:val="16"/>
                </w:rPr>
                <w:t>RTL 2025</w:t>
              </w:r>
            </w:hyperlink>
          </w:p>
          <w:p>
            <w:pPr>
              <w:spacing w:before="40"/>
            </w:pPr>
            <w:r>
              <w:rPr>
                <w:i/>
                <w:sz w:val="16"/>
              </w:rPr>
              <w:t>RTL 2025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49">
              <w:r>
                <w:rPr>
                  <w:color w:val="0563C1"/>
                  <w:u w:val="single"/>
                  <w:sz w:val="16"/>
                </w:rPr>
                <w:t>RTL 2025</w:t>
              </w:r>
            </w:hyperlink>
          </w:p>
          <w:p>
            <w:pPr>
              <w:spacing w:before="40"/>
            </w:pPr>
            <w:r>
              <w:rPr>
                <w:i/>
                <w:sz w:val="16"/>
              </w:rPr>
              <w:t>Tercapai</w:t>
              <w:br/>
              <w:t>RTL 2025</w:t>
              <w:br/>
              <w:t>Target telah tercapai dengan tersedianya laporan tindak lanjut sebagai bukti pelaksanaan perbaikan atas hasil evaluasi dan audit mutu.</w:t>
            </w:r>
          </w:p>
        </w:tc>
        <w:tc>
          <w:tcPr>
            <w:tcW w:type="dxa" w:w="1361"/>
          </w:tcPr>
          <w:p>
            <w:r>
              <w:rPr>
                <w:sz w:val="16"/>
              </w:rPr>
            </w:r>
            <w:r>
              <w:rPr>
                <w:sz w:val="16"/>
              </w:rPr>
              <w:t>UPPS melakukan monitoring terhadap pelaksanaan tindak lanjut hasil evaluasi dan audit untuk memastikan seluruh rekomendasi telah dilaksanakan.</w:t>
            </w:r>
          </w:p>
        </w:tc>
        <w:tc>
          <w:tcPr>
            <w:tcW w:type="dxa" w:w="1361"/>
          </w:tcPr>
          <w:p>
            <w:r>
              <w:rPr>
                <w:sz w:val="16"/>
              </w:rPr>
            </w:r>
            <w:r>
              <w:rPr>
                <w:sz w:val="16"/>
              </w:rPr>
              <w:t>Program studi memastikan seluruh tindak lanjut hasil evaluasi diselesaikan tepat waktu dan dipantau efektivitas implementasinya.</w:t>
            </w:r>
          </w:p>
        </w:tc>
      </w:tr>
      <w:tr>
        <w:tc>
          <w:tcPr>
            <w:tcW w:type="dxa" w:w="283"/>
          </w:tcPr>
          <w:p>
            <w:pPr>
              <w:spacing w:after="40"/>
            </w:pPr>
            <w:r/>
            <w:r>
              <w:rPr>
                <w:b w:val="0"/>
                <w:sz w:val="16"/>
              </w:rPr>
              <w:t>32</w:t>
            </w:r>
          </w:p>
        </w:tc>
        <w:tc>
          <w:tcPr>
            <w:tcW w:type="dxa" w:w="1474"/>
          </w:tcPr>
          <w:p>
            <w:pPr>
              <w:spacing w:after="40"/>
            </w:pPr>
            <w:r/>
            <w:r>
              <w:rPr>
                <w:b w:val="0"/>
                <w:sz w:val="16"/>
              </w:rPr>
              <w:t>Standar Sistem Penjaminan Mutu</w:t>
            </w:r>
          </w:p>
        </w:tc>
        <w:tc>
          <w:tcPr>
            <w:tcW w:type="dxa" w:w="1020"/>
          </w:tcPr>
          <w:p>
            <w:pPr>
              <w:spacing w:after="40"/>
            </w:pPr>
            <w:r/>
            <w:r>
              <w:rPr>
                <w:b w:val="0"/>
                <w:sz w:val="16"/>
              </w:rPr>
              <w:t>Tata Kelola</w:t>
            </w:r>
          </w:p>
        </w:tc>
        <w:tc>
          <w:tcPr>
            <w:tcW w:type="dxa" w:w="1361"/>
          </w:tcPr>
          <w:p>
            <w:pPr>
              <w:spacing w:after="40"/>
            </w:pPr>
            <w:r/>
            <w:r>
              <w:rPr>
                <w:b w:val="0"/>
                <w:sz w:val="16"/>
              </w:rPr>
              <w:t>C1. BUDAYA MUTU</w:t>
            </w:r>
          </w:p>
        </w:tc>
        <w:tc>
          <w:tcPr>
            <w:tcW w:type="dxa" w:w="1474"/>
          </w:tcPr>
          <w:p>
            <w:r>
              <w:rPr>
                <w:sz w:val="16"/>
              </w:rPr>
            </w:r>
            <w:r>
              <w:rPr>
                <w:sz w:val="16"/>
              </w:rPr>
              <w:t>Tersedia Laporan AMI akademik</w:t>
            </w:r>
          </w:p>
        </w:tc>
        <w:tc>
          <w:tcPr>
            <w:tcW w:type="dxa" w:w="907"/>
          </w:tcPr>
          <w:p>
            <w:r>
              <w:rPr>
                <w:sz w:val="16"/>
              </w:rPr>
            </w:r>
            <w:r>
              <w:rPr>
                <w:sz w:val="16"/>
              </w:rPr>
              <w:t>Laporan AMI Akademik</w:t>
            </w:r>
          </w:p>
        </w:tc>
        <w:tc>
          <w:tcPr>
            <w:tcW w:type="dxa" w:w="907"/>
          </w:tcPr>
          <w:p>
            <w:r>
              <w:rPr>
                <w:sz w:val="16"/>
              </w:rPr>
            </w:r>
            <w:r>
              <w:rPr>
                <w:sz w:val="16"/>
              </w:rPr>
              <w:t>Tersedia</w:t>
            </w:r>
          </w:p>
        </w:tc>
        <w:tc>
          <w:tcPr>
            <w:tcW w:type="dxa" w:w="1417"/>
          </w:tcPr>
          <w:p>
            <w:pPr>
              <w:spacing w:after="20"/>
            </w:pPr>
            <w:r>
              <w:rPr>
                <w:sz w:val="16"/>
              </w:rPr>
            </w:r>
            <w:hyperlink r:id="rId24">
              <w:r>
                <w:rPr>
                  <w:color w:val="0563C1"/>
                  <w:u w:val="single"/>
                  <w:sz w:val="16"/>
                </w:rPr>
                <w:t>AMI25</w:t>
              </w:r>
            </w:hyperlink>
          </w:p>
          <w:p>
            <w:pPr>
              <w:spacing w:before="40"/>
            </w:pPr>
            <w:r>
              <w:rPr>
                <w:i/>
                <w:sz w:val="16"/>
              </w:rPr>
              <w:t>AMI25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24">
              <w:r>
                <w:rPr>
                  <w:color w:val="0563C1"/>
                  <w:u w:val="single"/>
                  <w:sz w:val="16"/>
                </w:rPr>
                <w:t>AMI25</w:t>
              </w:r>
            </w:hyperlink>
          </w:p>
          <w:p>
            <w:pPr>
              <w:spacing w:before="40"/>
            </w:pPr>
            <w:r>
              <w:rPr>
                <w:i/>
                <w:sz w:val="16"/>
              </w:rPr>
              <w:t>Tercapai</w:t>
              <w:br/>
              <w:t>AMI25</w:t>
              <w:br/>
              <w:t>Target telah tercapai dengan tersedianya laporan Audit Mutu Internal bidang akademik sebagai dasar evaluasi pemenuhan standar akademik</w:t>
            </w:r>
          </w:p>
        </w:tc>
        <w:tc>
          <w:tcPr>
            <w:tcW w:type="dxa" w:w="1361"/>
          </w:tcPr>
          <w:p>
            <w:r>
              <w:rPr>
                <w:sz w:val="16"/>
              </w:rPr>
            </w:r>
            <w:r>
              <w:rPr>
                <w:sz w:val="16"/>
              </w:rPr>
              <w:t>UPPS memantau pelaksanaan tindak lanjut hasil Audit Mutu Internal bidang akademik guna memastikan pemenuhan standar akademik secara berkelanjutan.</w:t>
            </w:r>
          </w:p>
        </w:tc>
        <w:tc>
          <w:tcPr>
            <w:tcW w:type="dxa" w:w="1361"/>
          </w:tcPr>
          <w:p>
            <w:r>
              <w:rPr>
                <w:sz w:val="16"/>
              </w:rPr>
            </w:r>
            <w:r>
              <w:rPr>
                <w:sz w:val="16"/>
              </w:rPr>
              <w:t>Program studi meningkatkan kualitas pemenuhan standar akademik berdasarkan rekomendasi hasil Audit Mutu Internal.</w:t>
            </w:r>
          </w:p>
        </w:tc>
      </w:tr>
      <w:tr>
        <w:tc>
          <w:tcPr>
            <w:tcW w:type="dxa" w:w="283"/>
          </w:tcPr>
          <w:p>
            <w:pPr>
              <w:spacing w:after="40"/>
            </w:pPr>
            <w:r/>
            <w:r>
              <w:rPr>
                <w:b w:val="0"/>
                <w:sz w:val="16"/>
              </w:rPr>
              <w:t>33</w:t>
            </w:r>
          </w:p>
        </w:tc>
        <w:tc>
          <w:tcPr>
            <w:tcW w:type="dxa" w:w="1474"/>
          </w:tcPr>
          <w:p>
            <w:pPr>
              <w:spacing w:after="40"/>
            </w:pPr>
            <w:r/>
            <w:r>
              <w:rPr>
                <w:b w:val="0"/>
                <w:sz w:val="16"/>
              </w:rPr>
              <w:t>Standar Sistem Penjaminan Mutu</w:t>
            </w:r>
          </w:p>
        </w:tc>
        <w:tc>
          <w:tcPr>
            <w:tcW w:type="dxa" w:w="1020"/>
          </w:tcPr>
          <w:p>
            <w:pPr>
              <w:spacing w:after="40"/>
            </w:pPr>
            <w:r/>
            <w:r>
              <w:rPr>
                <w:b w:val="0"/>
                <w:sz w:val="16"/>
              </w:rPr>
              <w:t>Tata Kelola</w:t>
            </w:r>
          </w:p>
        </w:tc>
        <w:tc>
          <w:tcPr>
            <w:tcW w:type="dxa" w:w="1361"/>
          </w:tcPr>
          <w:p>
            <w:pPr>
              <w:spacing w:after="40"/>
            </w:pPr>
            <w:r/>
            <w:r>
              <w:rPr>
                <w:b w:val="0"/>
                <w:sz w:val="16"/>
              </w:rPr>
              <w:t>C1. BUDAYA MUTU</w:t>
            </w:r>
          </w:p>
        </w:tc>
        <w:tc>
          <w:tcPr>
            <w:tcW w:type="dxa" w:w="1474"/>
          </w:tcPr>
          <w:p>
            <w:r>
              <w:rPr>
                <w:sz w:val="16"/>
              </w:rPr>
            </w:r>
            <w:r>
              <w:rPr>
                <w:sz w:val="16"/>
              </w:rPr>
              <w:t>Tersedia Laporan AMI non-akademik</w:t>
            </w:r>
          </w:p>
        </w:tc>
        <w:tc>
          <w:tcPr>
            <w:tcW w:type="dxa" w:w="907"/>
          </w:tcPr>
          <w:p>
            <w:r>
              <w:rPr>
                <w:sz w:val="16"/>
              </w:rPr>
            </w:r>
            <w:r>
              <w:rPr>
                <w:sz w:val="16"/>
              </w:rPr>
              <w:t>Laporan AMI non-akademik</w:t>
            </w:r>
          </w:p>
        </w:tc>
        <w:tc>
          <w:tcPr>
            <w:tcW w:type="dxa" w:w="907"/>
          </w:tcPr>
          <w:p>
            <w:r>
              <w:rPr>
                <w:sz w:val="16"/>
              </w:rPr>
            </w:r>
            <w:r>
              <w:rPr>
                <w:sz w:val="16"/>
              </w:rPr>
              <w:t>Tersedia</w:t>
            </w:r>
          </w:p>
        </w:tc>
        <w:tc>
          <w:tcPr>
            <w:tcW w:type="dxa" w:w="1417"/>
          </w:tcPr>
          <w:p>
            <w:pPr>
              <w:spacing w:after="20"/>
            </w:pPr>
            <w:r>
              <w:rPr>
                <w:sz w:val="16"/>
              </w:rPr>
            </w:r>
            <w:hyperlink r:id="rId24">
              <w:r>
                <w:rPr>
                  <w:color w:val="0563C1"/>
                  <w:u w:val="single"/>
                  <w:sz w:val="16"/>
                </w:rPr>
                <w:t>AMI25</w:t>
              </w:r>
            </w:hyperlink>
          </w:p>
          <w:p>
            <w:pPr>
              <w:spacing w:before="40"/>
            </w:pPr>
            <w:r>
              <w:rPr>
                <w:i/>
                <w:sz w:val="16"/>
              </w:rPr>
              <w:t>AMI25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24">
              <w:r>
                <w:rPr>
                  <w:color w:val="0563C1"/>
                  <w:u w:val="single"/>
                  <w:sz w:val="16"/>
                </w:rPr>
                <w:t>AMI25</w:t>
              </w:r>
            </w:hyperlink>
          </w:p>
          <w:p>
            <w:pPr>
              <w:spacing w:before="40"/>
            </w:pPr>
            <w:r>
              <w:rPr>
                <w:i/>
                <w:sz w:val="16"/>
              </w:rPr>
              <w:t>Tercapai</w:t>
              <w:br/>
              <w:t xml:space="preserve"> </w:t>
              <w:br/>
              <w:t>AMI25</w:t>
              <w:br/>
              <w:t>Target telah tercapai dengan tersedianya laporan Audit Mutu Internal bidang non-akademik sebagai dasar evaluasi pemenuhan standar non-akademik.</w:t>
            </w:r>
          </w:p>
        </w:tc>
        <w:tc>
          <w:tcPr>
            <w:tcW w:type="dxa" w:w="1361"/>
          </w:tcPr>
          <w:p>
            <w:r>
              <w:rPr>
                <w:sz w:val="16"/>
              </w:rPr>
            </w:r>
            <w:r>
              <w:rPr>
                <w:sz w:val="16"/>
              </w:rPr>
              <w:t>UPPS memantau pelaksanaan tindak lanjut hasil Audit Mutu Internal bidang non-akademik guna memastikan pemenuhan standar non-akademik secara berkelanjutan.</w:t>
            </w:r>
          </w:p>
        </w:tc>
        <w:tc>
          <w:tcPr>
            <w:tcW w:type="dxa" w:w="1361"/>
          </w:tcPr>
          <w:p>
            <w:r>
              <w:rPr>
                <w:sz w:val="16"/>
              </w:rPr>
            </w:r>
            <w:r>
              <w:rPr>
                <w:sz w:val="16"/>
              </w:rPr>
              <w:t>Program studi melakukan penyempurnaan tata kelola layanan non-akademik berdasarkan hasil Audit Mutu Internal secara berkelanjutan.</w:t>
            </w:r>
          </w:p>
        </w:tc>
      </w:tr>
      <w:tr>
        <w:tc>
          <w:tcPr>
            <w:tcW w:type="dxa" w:w="283"/>
          </w:tcPr>
          <w:p>
            <w:pPr>
              <w:spacing w:after="40"/>
            </w:pPr>
            <w:r/>
            <w:r>
              <w:rPr>
                <w:b w:val="0"/>
                <w:sz w:val="16"/>
              </w:rPr>
              <w:t>34</w:t>
            </w:r>
          </w:p>
        </w:tc>
        <w:tc>
          <w:tcPr>
            <w:tcW w:type="dxa" w:w="1474"/>
          </w:tcPr>
          <w:p>
            <w:pPr>
              <w:spacing w:after="40"/>
            </w:pPr>
            <w:r/>
            <w:r>
              <w:rPr>
                <w:b w:val="0"/>
                <w:sz w:val="16"/>
              </w:rPr>
              <w:t>Standar Sistem Penjaminan Mutu</w:t>
            </w:r>
          </w:p>
        </w:tc>
        <w:tc>
          <w:tcPr>
            <w:tcW w:type="dxa" w:w="1020"/>
          </w:tcPr>
          <w:p>
            <w:pPr>
              <w:spacing w:after="40"/>
            </w:pPr>
            <w:r/>
            <w:r>
              <w:rPr>
                <w:b w:val="0"/>
                <w:sz w:val="16"/>
              </w:rPr>
              <w:t>Tata Kelola</w:t>
            </w:r>
          </w:p>
        </w:tc>
        <w:tc>
          <w:tcPr>
            <w:tcW w:type="dxa" w:w="1361"/>
          </w:tcPr>
          <w:p>
            <w:pPr>
              <w:spacing w:after="40"/>
            </w:pPr>
            <w:r/>
            <w:r>
              <w:rPr>
                <w:b w:val="0"/>
                <w:sz w:val="16"/>
              </w:rPr>
              <w:t>C1. BUDAYA MUTU</w:t>
            </w:r>
          </w:p>
        </w:tc>
        <w:tc>
          <w:tcPr>
            <w:tcW w:type="dxa" w:w="1474"/>
          </w:tcPr>
          <w:p>
            <w:r>
              <w:rPr>
                <w:sz w:val="16"/>
              </w:rPr>
            </w:r>
            <w:r>
              <w:rPr>
                <w:sz w:val="16"/>
              </w:rPr>
              <w:t>Tersedia SDM yang kompeten sebagai pelaksana Penjaminan Mutu</w:t>
            </w:r>
          </w:p>
        </w:tc>
        <w:tc>
          <w:tcPr>
            <w:tcW w:type="dxa" w:w="907"/>
          </w:tcPr>
          <w:p>
            <w:r>
              <w:rPr>
                <w:sz w:val="16"/>
              </w:rPr>
            </w:r>
            <w:r>
              <w:rPr>
                <w:sz w:val="16"/>
              </w:rPr>
              <w:t>sertifikat Auditor Mutu</w:t>
            </w:r>
          </w:p>
        </w:tc>
        <w:tc>
          <w:tcPr>
            <w:tcW w:type="dxa" w:w="907"/>
          </w:tcPr>
          <w:p>
            <w:r>
              <w:rPr>
                <w:sz w:val="16"/>
              </w:rPr>
            </w:r>
            <w:r>
              <w:rPr>
                <w:sz w:val="16"/>
              </w:rPr>
              <w:t>Tersedia</w:t>
            </w:r>
          </w:p>
        </w:tc>
        <w:tc>
          <w:tcPr>
            <w:tcW w:type="dxa" w:w="1417"/>
          </w:tcPr>
          <w:p>
            <w:pPr>
              <w:spacing w:after="20"/>
            </w:pPr>
            <w:r>
              <w:rPr>
                <w:sz w:val="16"/>
              </w:rPr>
            </w:r>
            <w:hyperlink r:id="rId50">
              <w:r>
                <w:rPr>
                  <w:color w:val="0563C1"/>
                  <w:u w:val="single"/>
                  <w:sz w:val="16"/>
                </w:rPr>
                <w:t>Sertifikat</w:t>
              </w:r>
            </w:hyperlink>
          </w:p>
          <w:p>
            <w:pPr>
              <w:spacing w:before="40"/>
            </w:pPr>
            <w:r>
              <w:rPr>
                <w:i/>
                <w:sz w:val="16"/>
              </w:rPr>
              <w:t>Sertifikat</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50">
              <w:r>
                <w:rPr>
                  <w:color w:val="0563C1"/>
                  <w:u w:val="single"/>
                  <w:sz w:val="16"/>
                </w:rPr>
                <w:t>Sertifikat</w:t>
              </w:r>
            </w:hyperlink>
          </w:p>
          <w:p>
            <w:pPr>
              <w:spacing w:before="40"/>
            </w:pPr>
            <w:r>
              <w:rPr>
                <w:i/>
                <w:sz w:val="16"/>
              </w:rPr>
              <w:t>Tercapai</w:t>
              <w:br/>
              <w:t>Sertifikat</w:t>
              <w:br/>
              <w:t>Target telah tercapai dengan tersedianya SDM yang kompeten dan memiliki sertifikat auditor mutu untuk mendukung pelaksanaan Sistem Penjaminan Mutu Internal.</w:t>
            </w:r>
          </w:p>
        </w:tc>
        <w:tc>
          <w:tcPr>
            <w:tcW w:type="dxa" w:w="1361"/>
          </w:tcPr>
          <w:p>
            <w:r>
              <w:rPr>
                <w:sz w:val="16"/>
              </w:rPr>
            </w:r>
            <w:r>
              <w:rPr>
                <w:sz w:val="16"/>
              </w:rPr>
              <w:t>UPPS melakukan monitoring terhadap kompetensi auditor mutu melalui evaluasi kinerja dan pengembangan kompetensi secara berkala.</w:t>
            </w:r>
          </w:p>
        </w:tc>
        <w:tc>
          <w:tcPr>
            <w:tcW w:type="dxa" w:w="1361"/>
          </w:tcPr>
          <w:p>
            <w:r>
              <w:rPr>
                <w:sz w:val="16"/>
              </w:rPr>
            </w:r>
            <w:r>
              <w:rPr>
                <w:sz w:val="16"/>
              </w:rPr>
              <w:t>UPPS meningkatkan kompetensi auditor mutu melalui pelatihan, sertifikasi, dan pengembangan profesional secara berkelanjutan.</w:t>
            </w:r>
          </w:p>
        </w:tc>
      </w:tr>
      <w:tr>
        <w:tc>
          <w:tcPr>
            <w:tcW w:type="dxa" w:w="283"/>
          </w:tcPr>
          <w:p>
            <w:pPr>
              <w:spacing w:after="40"/>
            </w:pPr>
            <w:r/>
            <w:r>
              <w:rPr>
                <w:b w:val="0"/>
                <w:sz w:val="16"/>
              </w:rPr>
              <w:t>35</w:t>
            </w:r>
          </w:p>
        </w:tc>
        <w:tc>
          <w:tcPr>
            <w:tcW w:type="dxa" w:w="1474"/>
          </w:tcPr>
          <w:p>
            <w:pPr>
              <w:spacing w:after="40"/>
            </w:pPr>
            <w:r/>
            <w:r>
              <w:rPr>
                <w:b w:val="0"/>
                <w:sz w:val="16"/>
              </w:rPr>
              <w:t>Standar Sarana dan Prasarana Pembelajaran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Ditetapkan Standar Sarana dan Prasarana dalam SK Rektor</w:t>
            </w:r>
          </w:p>
        </w:tc>
        <w:tc>
          <w:tcPr>
            <w:tcW w:type="dxa" w:w="907"/>
          </w:tcPr>
          <w:p>
            <w:r>
              <w:rPr>
                <w:sz w:val="16"/>
              </w:rPr>
            </w:r>
            <w:r>
              <w:rPr>
                <w:sz w:val="16"/>
              </w:rPr>
              <w:t>SK Rektor Standar FTII</w:t>
            </w:r>
          </w:p>
        </w:tc>
        <w:tc>
          <w:tcPr>
            <w:tcW w:type="dxa" w:w="907"/>
          </w:tcPr>
          <w:p>
            <w:r>
              <w:rPr>
                <w:sz w:val="16"/>
              </w:rPr>
            </w:r>
            <w:r>
              <w:rPr>
                <w:sz w:val="16"/>
              </w:rPr>
              <w:t>Dokumen ditetapkan</w:t>
            </w:r>
          </w:p>
        </w:tc>
        <w:tc>
          <w:tcPr>
            <w:tcW w:type="dxa" w:w="1417"/>
          </w:tcPr>
          <w:p>
            <w:r>
              <w:rPr>
                <w:sz w:val="16"/>
              </w:rPr>
            </w:r>
            <w:r>
              <w:rPr>
                <w:sz w:val="16"/>
              </w:rPr>
              <w:t>Dokumen ditetapkan</w:t>
            </w:r>
          </w:p>
        </w:tc>
        <w:tc>
          <w:tcPr>
            <w:tcW w:type="dxa" w:w="850"/>
            <w:shd w:val="clear" w:color="auto" w:fill="DCE6F1"/>
          </w:tcPr>
          <w:p>
            <w:pPr>
              <w:spacing w:after="40"/>
            </w:pPr>
            <w:r/>
            <w:r>
              <w:rPr>
                <w:b/>
                <w:color w:val="1F4E78"/>
                <w:sz w:val="16"/>
              </w:rPr>
              <w:t>Tercapai</w:t>
            </w:r>
          </w:p>
        </w:tc>
        <w:tc>
          <w:tcPr>
            <w:tcW w:type="dxa" w:w="1531"/>
          </w:tcPr>
          <w:p>
            <w:r>
              <w:rPr>
                <w:sz w:val="16"/>
              </w:rPr>
            </w:r>
            <w:r>
              <w:rPr>
                <w:sz w:val="16"/>
              </w:rPr>
              <w:t>Dokumen ditetapkan</w:t>
              <w:br/>
              <w:t>Target telah tercapai dengan ditetapkannya Standar Sarana dan Prasarana melalui SK Rektor. Standar telah menjadi acuan dalam penyediaan dan pengelolaan sarana prasarana untuk mendukung proses pembelajaran.</w:t>
            </w:r>
          </w:p>
        </w:tc>
        <w:tc>
          <w:tcPr>
            <w:tcW w:type="dxa" w:w="1361"/>
          </w:tcPr>
          <w:p>
            <w:r>
              <w:rPr>
                <w:sz w:val="16"/>
              </w:rPr>
            </w:r>
            <w:r>
              <w:rPr>
                <w:sz w:val="16"/>
              </w:rPr>
              <w:t>UPPS melakukan monitoring terhadap implementasi Standar Sarana dan Prasarana untuk memastikan pemenuhan standar secara konsisten.</w:t>
            </w:r>
          </w:p>
        </w:tc>
        <w:tc>
          <w:tcPr>
            <w:tcW w:type="dxa" w:w="1361"/>
          </w:tcPr>
          <w:p>
            <w:r>
              <w:rPr>
                <w:sz w:val="16"/>
              </w:rPr>
            </w:r>
            <w:r>
              <w:rPr>
                <w:sz w:val="16"/>
              </w:rPr>
              <w:t>UPPS akan meninjau dan menyempurnakan Standar Sarana dan Prasarana secara berkala agar sesuai dengan perkembangan regulasi dan kebutuhan pembelajaran.</w:t>
            </w:r>
          </w:p>
        </w:tc>
      </w:tr>
      <w:tr>
        <w:tc>
          <w:tcPr>
            <w:tcW w:type="dxa" w:w="283"/>
          </w:tcPr>
          <w:p>
            <w:pPr>
              <w:spacing w:after="40"/>
            </w:pPr>
            <w:r/>
            <w:r>
              <w:rPr>
                <w:b w:val="0"/>
                <w:sz w:val="16"/>
              </w:rPr>
              <w:t>36</w:t>
            </w:r>
          </w:p>
        </w:tc>
        <w:tc>
          <w:tcPr>
            <w:tcW w:type="dxa" w:w="1474"/>
          </w:tcPr>
          <w:p>
            <w:pPr>
              <w:spacing w:after="40"/>
            </w:pPr>
            <w:r/>
            <w:r>
              <w:rPr>
                <w:b w:val="0"/>
                <w:sz w:val="16"/>
              </w:rPr>
              <w:t>Standar Sarana dan Prasarana Pembelajaran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Tersedia pedoman rinci sarana dan prasarana (lahan, ruang kelas, perpustakaan, lab, olahraga, seni, UKM, pimpinan, dosen, TU, fasilitas umum)</w:t>
            </w:r>
          </w:p>
        </w:tc>
        <w:tc>
          <w:tcPr>
            <w:tcW w:type="dxa" w:w="907"/>
          </w:tcPr>
          <w:p>
            <w:r>
              <w:rPr>
                <w:sz w:val="16"/>
              </w:rPr>
            </w:r>
            <w:r>
              <w:rPr>
                <w:sz w:val="16"/>
              </w:rPr>
              <w:t>Buku pedoman sarpras, SOP DPPA</w:t>
            </w:r>
          </w:p>
        </w:tc>
        <w:tc>
          <w:tcPr>
            <w:tcW w:type="dxa" w:w="907"/>
          </w:tcPr>
          <w:p>
            <w:r>
              <w:rPr>
                <w:sz w:val="16"/>
              </w:rPr>
            </w:r>
            <w:r>
              <w:rPr>
                <w:sz w:val="16"/>
              </w:rPr>
              <w:t>Tersedia</w:t>
            </w:r>
          </w:p>
        </w:tc>
        <w:tc>
          <w:tcPr>
            <w:tcW w:type="dxa" w:w="1417"/>
          </w:tcPr>
          <w:p>
            <w:pPr>
              <w:spacing w:after="20"/>
            </w:pPr>
            <w:r>
              <w:rPr>
                <w:sz w:val="16"/>
              </w:rPr>
            </w:r>
            <w:hyperlink r:id="rId51">
              <w:r>
                <w:rPr>
                  <w:color w:val="0563C1"/>
                  <w:u w:val="single"/>
                  <w:sz w:val="16"/>
                </w:rPr>
                <w:t>Pedoman Pengelolan SarPras</w:t>
              </w:r>
            </w:hyperlink>
          </w:p>
          <w:p>
            <w:pPr>
              <w:spacing w:after="20"/>
            </w:pPr>
            <w:hyperlink r:id="rId52">
              <w:r>
                <w:rPr>
                  <w:color w:val="0563C1"/>
                  <w:u w:val="single"/>
                  <w:sz w:val="16"/>
                </w:rPr>
                <w:t>SOP DPPA</w:t>
              </w:r>
            </w:hyperlink>
          </w:p>
          <w:p>
            <w:pPr>
              <w:spacing w:before="40"/>
            </w:pPr>
            <w:r>
              <w:rPr>
                <w:i/>
                <w:sz w:val="16"/>
              </w:rPr>
              <w:t>Pedoman Pengelolan SarPras</w:t>
              <w:br/>
              <w:br/>
              <w:t>SOP DPPA</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51">
              <w:r>
                <w:rPr>
                  <w:color w:val="0563C1"/>
                  <w:u w:val="single"/>
                  <w:sz w:val="16"/>
                </w:rPr>
                <w:t>Pedoman Pengelolan SarPras</w:t>
              </w:r>
            </w:hyperlink>
          </w:p>
          <w:p>
            <w:pPr>
              <w:spacing w:after="20"/>
            </w:pPr>
            <w:hyperlink r:id="rId52">
              <w:r>
                <w:rPr>
                  <w:color w:val="0563C1"/>
                  <w:u w:val="single"/>
                  <w:sz w:val="16"/>
                </w:rPr>
                <w:t>SOP DPPA</w:t>
              </w:r>
            </w:hyperlink>
          </w:p>
          <w:p>
            <w:pPr>
              <w:spacing w:before="40"/>
            </w:pPr>
            <w:r>
              <w:rPr>
                <w:i/>
                <w:sz w:val="16"/>
              </w:rPr>
              <w:t>Pedoman Pengelolan SarPras</w:t>
              <w:br/>
              <w:t xml:space="preserve">SOP DPPA </w:t>
              <w:br/>
              <w:t>Target telah tercapai dengan tersedianya pedoman dan SOP pengelolaan sarana prasarana. Pedoman tersebut telah digunakan sebagai acuan dalam pengelolaan fasilitas secara konsisten.</w:t>
            </w:r>
          </w:p>
        </w:tc>
        <w:tc>
          <w:tcPr>
            <w:tcW w:type="dxa" w:w="1361"/>
          </w:tcPr>
          <w:p>
            <w:r>
              <w:rPr>
                <w:sz w:val="16"/>
              </w:rPr>
            </w:r>
            <w:r>
              <w:rPr>
                <w:sz w:val="16"/>
              </w:rPr>
              <w:t>UPPS melakukan evaluasi berkala terhadap penerapan pedoman dan SOP pengelolaan sarana prasarana agar tetap sesuai ketentuan.</w:t>
            </w:r>
          </w:p>
        </w:tc>
        <w:tc>
          <w:tcPr>
            <w:tcW w:type="dxa" w:w="1361"/>
          </w:tcPr>
          <w:p>
            <w:r>
              <w:rPr>
                <w:sz w:val="16"/>
              </w:rPr>
            </w:r>
            <w:r>
              <w:rPr>
                <w:sz w:val="16"/>
              </w:rPr>
              <w:t>UPPS akan memperbarui pedoman dan SOP pengelolaan sarana prasarana secara berkala untuk meningkatkan efektivitas pengelolaan fasilitas.</w:t>
            </w:r>
          </w:p>
        </w:tc>
      </w:tr>
      <w:tr>
        <w:tc>
          <w:tcPr>
            <w:tcW w:type="dxa" w:w="283"/>
          </w:tcPr>
          <w:p>
            <w:pPr>
              <w:spacing w:after="40"/>
            </w:pPr>
            <w:r/>
            <w:r>
              <w:rPr>
                <w:b w:val="0"/>
                <w:sz w:val="16"/>
              </w:rPr>
              <w:t>37</w:t>
            </w:r>
          </w:p>
        </w:tc>
        <w:tc>
          <w:tcPr>
            <w:tcW w:type="dxa" w:w="1474"/>
          </w:tcPr>
          <w:p>
            <w:pPr>
              <w:spacing w:after="40"/>
            </w:pPr>
            <w:r/>
            <w:r>
              <w:rPr>
                <w:b w:val="0"/>
                <w:sz w:val="16"/>
              </w:rPr>
              <w:t>Standar Sarana dan Prasarana Pembelajaran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Terpenuhi kepemilikan lahan minimal 20 tahun dengan rasio luas 2 m²/ mahasiswa</w:t>
            </w:r>
          </w:p>
        </w:tc>
        <w:tc>
          <w:tcPr>
            <w:tcW w:type="dxa" w:w="907"/>
          </w:tcPr>
          <w:p>
            <w:r>
              <w:rPr>
                <w:sz w:val="16"/>
              </w:rPr>
            </w:r>
            <w:r>
              <w:rPr>
                <w:sz w:val="16"/>
              </w:rPr>
              <w:t>Sertifikat tanah, dokumen kepemilikan</w:t>
            </w:r>
          </w:p>
        </w:tc>
        <w:tc>
          <w:tcPr>
            <w:tcW w:type="dxa" w:w="907"/>
          </w:tcPr>
          <w:p>
            <w:r>
              <w:rPr>
                <w:sz w:val="16"/>
              </w:rPr>
            </w:r>
            <w:r>
              <w:rPr>
                <w:sz w:val="16"/>
              </w:rPr>
              <w:t>Memenuhi</w:t>
            </w:r>
          </w:p>
        </w:tc>
        <w:tc>
          <w:tcPr>
            <w:tcW w:type="dxa" w:w="1417"/>
          </w:tcPr>
          <w:p>
            <w:r>
              <w:rPr>
                <w:sz w:val="16"/>
              </w:rPr>
            </w:r>
            <w:r>
              <w:rPr>
                <w:sz w:val="16"/>
              </w:rPr>
              <w:t>2 m2</w:t>
            </w:r>
          </w:p>
        </w:tc>
        <w:tc>
          <w:tcPr>
            <w:tcW w:type="dxa" w:w="850"/>
            <w:shd w:val="clear" w:color="auto" w:fill="DCE6F1"/>
          </w:tcPr>
          <w:p>
            <w:pPr>
              <w:spacing w:after="40"/>
            </w:pPr>
            <w:r/>
            <w:r>
              <w:rPr>
                <w:b/>
                <w:color w:val="1F4E78"/>
                <w:sz w:val="16"/>
              </w:rPr>
              <w:t>Tercapai</w:t>
            </w:r>
          </w:p>
        </w:tc>
        <w:tc>
          <w:tcPr>
            <w:tcW w:type="dxa" w:w="1531"/>
          </w:tcPr>
          <w:p>
            <w:r>
              <w:rPr>
                <w:sz w:val="16"/>
              </w:rPr>
            </w:r>
            <w:r>
              <w:rPr>
                <w:sz w:val="16"/>
              </w:rPr>
              <w:t>2 m2</w:t>
              <w:br/>
              <w:t>Target telah tercapai sesuai persyaratan luas lahan. Ketersediaan lahan telah mendukung keberlangsungan penyelenggaraan pendidikan.</w:t>
            </w:r>
          </w:p>
        </w:tc>
        <w:tc>
          <w:tcPr>
            <w:tcW w:type="dxa" w:w="1361"/>
          </w:tcPr>
          <w:p>
            <w:r>
              <w:rPr>
                <w:sz w:val="16"/>
              </w:rPr>
            </w:r>
            <w:r>
              <w:rPr>
                <w:sz w:val="16"/>
              </w:rPr>
              <w:t>UPPS melakukan monitoring terhadap pemenuhan standar kepemilikan lahan sebagai pendukung penyelenggaraan pendidikan.</w:t>
            </w:r>
          </w:p>
        </w:tc>
        <w:tc>
          <w:tcPr>
            <w:tcW w:type="dxa" w:w="1361"/>
          </w:tcPr>
          <w:p>
            <w:r>
              <w:rPr>
                <w:sz w:val="16"/>
              </w:rPr>
            </w:r>
            <w:r>
              <w:rPr>
                <w:sz w:val="16"/>
              </w:rPr>
              <w:t>UPPS akan merencanakan pengembangan lahan sesuai kebutuhan jangka panjang dan proyeksi pertumbuhan mahasiswa.</w:t>
            </w:r>
          </w:p>
        </w:tc>
      </w:tr>
      <w:tr>
        <w:tc>
          <w:tcPr>
            <w:tcW w:type="dxa" w:w="283"/>
          </w:tcPr>
          <w:p>
            <w:pPr>
              <w:spacing w:after="40"/>
            </w:pPr>
            <w:r/>
            <w:r>
              <w:rPr>
                <w:b w:val="0"/>
                <w:sz w:val="16"/>
              </w:rPr>
              <w:t>38</w:t>
            </w:r>
          </w:p>
        </w:tc>
        <w:tc>
          <w:tcPr>
            <w:tcW w:type="dxa" w:w="1474"/>
          </w:tcPr>
          <w:p>
            <w:pPr>
              <w:spacing w:after="40"/>
            </w:pPr>
            <w:r/>
            <w:r>
              <w:rPr>
                <w:b w:val="0"/>
                <w:sz w:val="16"/>
              </w:rPr>
              <w:t>Standar Sarana dan Prasarana Pembelajaran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Terpenuhi Luas bangunan sesuai rasio minimum 2 m²/mahasiswa</w:t>
            </w:r>
          </w:p>
        </w:tc>
        <w:tc>
          <w:tcPr>
            <w:tcW w:type="dxa" w:w="907"/>
          </w:tcPr>
          <w:p>
            <w:r>
              <w:rPr>
                <w:sz w:val="16"/>
              </w:rPr>
            </w:r>
            <w:r>
              <w:rPr>
                <w:sz w:val="16"/>
              </w:rPr>
              <w:t>Data bangunan, IMB, perhitungan rasio</w:t>
            </w:r>
          </w:p>
        </w:tc>
        <w:tc>
          <w:tcPr>
            <w:tcW w:type="dxa" w:w="907"/>
          </w:tcPr>
          <w:p>
            <w:r>
              <w:rPr>
                <w:sz w:val="16"/>
              </w:rPr>
            </w:r>
            <w:r>
              <w:rPr>
                <w:sz w:val="16"/>
              </w:rPr>
              <w:t>Memenuhi</w:t>
            </w:r>
          </w:p>
        </w:tc>
        <w:tc>
          <w:tcPr>
            <w:tcW w:type="dxa" w:w="1417"/>
          </w:tcPr>
          <w:p>
            <w:pPr>
              <w:spacing w:after="20"/>
            </w:pPr>
            <w:r>
              <w:rPr>
                <w:sz w:val="16"/>
              </w:rPr>
            </w:r>
            <w:hyperlink r:id="rId53">
              <w:r>
                <w:rPr>
                  <w:color w:val="0563C1"/>
                  <w:u w:val="single"/>
                  <w:sz w:val="16"/>
                </w:rPr>
                <w:t>Tabel C 5.2-a.pdf</w:t>
              </w:r>
            </w:hyperlink>
          </w:p>
          <w:p>
            <w:pPr>
              <w:spacing w:before="40"/>
            </w:pPr>
            <w:r>
              <w:rPr>
                <w:i/>
                <w:sz w:val="16"/>
              </w:rPr>
              <w:t>Tabel C 5.2-a.pdf</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53">
              <w:r>
                <w:rPr>
                  <w:color w:val="0563C1"/>
                  <w:u w:val="single"/>
                  <w:sz w:val="16"/>
                </w:rPr>
                <w:t>Tabel C 5.2-a.pdf</w:t>
              </w:r>
            </w:hyperlink>
          </w:p>
          <w:p>
            <w:pPr>
              <w:spacing w:before="40"/>
            </w:pPr>
            <w:r>
              <w:rPr>
                <w:i/>
                <w:sz w:val="16"/>
              </w:rPr>
              <w:t>Tabel C 5.2-a.pdf</w:t>
              <w:br/>
              <w:t>Target telah tercapai sesuai rasio yang ditetapkan. Bangunan yang tersedia telah mendukung kebutuhan proses pembelajaran dan layanan akademik.</w:t>
            </w:r>
          </w:p>
        </w:tc>
        <w:tc>
          <w:tcPr>
            <w:tcW w:type="dxa" w:w="1361"/>
          </w:tcPr>
          <w:p>
            <w:r>
              <w:rPr>
                <w:sz w:val="16"/>
              </w:rPr>
            </w:r>
            <w:r>
              <w:rPr>
                <w:sz w:val="16"/>
              </w:rPr>
              <w:t>UPPS melakukan evaluasi berkala terhadap kecukupan luas bangunan sesuai dengan perkembangan jumlah mahasiswa.</w:t>
            </w:r>
          </w:p>
        </w:tc>
        <w:tc>
          <w:tcPr>
            <w:tcW w:type="dxa" w:w="1361"/>
          </w:tcPr>
          <w:p>
            <w:r>
              <w:rPr>
                <w:sz w:val="16"/>
              </w:rPr>
            </w:r>
            <w:r>
              <w:rPr>
                <w:sz w:val="16"/>
              </w:rPr>
              <w:t>UPPS akan mengembangkan kapasitas bangunan sesuai peningkatan jumlah mahasiswa dan kebutuhan pembelajaran.</w:t>
            </w:r>
          </w:p>
        </w:tc>
      </w:tr>
      <w:tr>
        <w:tc>
          <w:tcPr>
            <w:tcW w:type="dxa" w:w="283"/>
          </w:tcPr>
          <w:p>
            <w:pPr>
              <w:spacing w:after="40"/>
            </w:pPr>
            <w:r/>
            <w:r>
              <w:rPr>
                <w:b w:val="0"/>
                <w:sz w:val="16"/>
              </w:rPr>
              <w:t>39</w:t>
            </w:r>
          </w:p>
        </w:tc>
        <w:tc>
          <w:tcPr>
            <w:tcW w:type="dxa" w:w="1474"/>
          </w:tcPr>
          <w:p>
            <w:pPr>
              <w:spacing w:after="40"/>
            </w:pPr>
            <w:r/>
            <w:r>
              <w:rPr>
                <w:b w:val="0"/>
                <w:sz w:val="16"/>
              </w:rPr>
              <w:t>Standar Sarana dan Prasarana Pembelajaran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Ruang dosen memenuhi rasio 4 m²/dosen serta jaringan data</w:t>
            </w:r>
          </w:p>
        </w:tc>
        <w:tc>
          <w:tcPr>
            <w:tcW w:type="dxa" w:w="907"/>
          </w:tcPr>
          <w:p>
            <w:r>
              <w:rPr>
                <w:sz w:val="16"/>
              </w:rPr>
            </w:r>
            <w:r>
              <w:rPr>
                <w:sz w:val="16"/>
              </w:rPr>
              <w:t>Data ruang dosen, dokumentasi jaringan</w:t>
            </w:r>
          </w:p>
        </w:tc>
        <w:tc>
          <w:tcPr>
            <w:tcW w:type="dxa" w:w="907"/>
          </w:tcPr>
          <w:p>
            <w:r>
              <w:rPr>
                <w:sz w:val="16"/>
              </w:rPr>
            </w:r>
            <w:r>
              <w:rPr>
                <w:sz w:val="16"/>
              </w:rPr>
              <w:t>100%</w:t>
            </w:r>
          </w:p>
        </w:tc>
        <w:tc>
          <w:tcPr>
            <w:tcW w:type="dxa" w:w="1417"/>
          </w:tcPr>
          <w:p>
            <w:r>
              <w:rPr>
                <w:sz w:val="16"/>
              </w:rPr>
            </w:r>
            <w:r>
              <w:rPr>
                <w:sz w:val="16"/>
              </w:rPr>
              <w:t>Optimal</w:t>
            </w:r>
          </w:p>
        </w:tc>
        <w:tc>
          <w:tcPr>
            <w:tcW w:type="dxa" w:w="850"/>
            <w:shd w:val="clear" w:color="auto" w:fill="DCE6F1"/>
          </w:tcPr>
          <w:p>
            <w:pPr>
              <w:spacing w:after="40"/>
            </w:pPr>
            <w:r/>
            <w:r>
              <w:rPr>
                <w:b/>
                <w:color w:val="1F4E78"/>
                <w:sz w:val="16"/>
              </w:rPr>
              <w:t>Tercapai</w:t>
            </w:r>
          </w:p>
        </w:tc>
        <w:tc>
          <w:tcPr>
            <w:tcW w:type="dxa" w:w="1531"/>
          </w:tcPr>
          <w:p>
            <w:r>
              <w:rPr>
                <w:sz w:val="16"/>
              </w:rPr>
            </w:r>
            <w:r>
              <w:rPr>
                <w:sz w:val="16"/>
              </w:rPr>
              <w:t>Optimal</w:t>
              <w:br/>
              <w:t>Target telah tercapai dengan tersedianya ruang dosen sesuai rasio dan didukung jaringan data yang memadai. Fasilitas tersebut mendukung pelaksanaan tridarma dosen.</w:t>
            </w:r>
          </w:p>
        </w:tc>
        <w:tc>
          <w:tcPr>
            <w:tcW w:type="dxa" w:w="1361"/>
          </w:tcPr>
          <w:p>
            <w:r>
              <w:rPr>
                <w:sz w:val="16"/>
              </w:rPr>
            </w:r>
            <w:r>
              <w:rPr>
                <w:sz w:val="16"/>
              </w:rPr>
              <w:t>UPPS melakukan monitoring terhadap ketersediaan dan pemanfaatan ruang dosen agar tetap memenuhi standar yang ditetapkan.</w:t>
            </w:r>
          </w:p>
        </w:tc>
        <w:tc>
          <w:tcPr>
            <w:tcW w:type="dxa" w:w="1361"/>
          </w:tcPr>
          <w:p>
            <w:r>
              <w:rPr>
                <w:sz w:val="16"/>
              </w:rPr>
            </w:r>
            <w:r>
              <w:rPr>
                <w:sz w:val="16"/>
              </w:rPr>
              <w:t>UPPS akan meningkatkan kualitas ruang dosen beserta fasilitas pendukungnya agar lebih nyaman dan produktif.</w:t>
            </w:r>
          </w:p>
        </w:tc>
      </w:tr>
      <w:tr>
        <w:tc>
          <w:tcPr>
            <w:tcW w:type="dxa" w:w="283"/>
          </w:tcPr>
          <w:p>
            <w:pPr>
              <w:spacing w:after="40"/>
            </w:pPr>
            <w:r/>
            <w:r>
              <w:rPr>
                <w:b w:val="0"/>
                <w:sz w:val="16"/>
              </w:rPr>
              <w:t>40</w:t>
            </w:r>
          </w:p>
        </w:tc>
        <w:tc>
          <w:tcPr>
            <w:tcW w:type="dxa" w:w="1474"/>
          </w:tcPr>
          <w:p>
            <w:pPr>
              <w:spacing w:after="40"/>
            </w:pPr>
            <w:r/>
            <w:r>
              <w:rPr>
                <w:b w:val="0"/>
                <w:sz w:val="16"/>
              </w:rPr>
              <w:t>Standar Sarana dan Prasarana Pembelajaran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Tersedia Ruang Laboratorium Untuk Pembelajaran</w:t>
            </w:r>
          </w:p>
        </w:tc>
        <w:tc>
          <w:tcPr>
            <w:tcW w:type="dxa" w:w="907"/>
          </w:tcPr>
          <w:p>
            <w:r>
              <w:rPr>
                <w:sz w:val="16"/>
              </w:rPr>
            </w:r>
            <w:r>
              <w:rPr>
                <w:sz w:val="16"/>
              </w:rPr>
              <w:t>Inventaris ruang laboratorium Untuk Pembelajaran</w:t>
            </w:r>
          </w:p>
        </w:tc>
        <w:tc>
          <w:tcPr>
            <w:tcW w:type="dxa" w:w="907"/>
          </w:tcPr>
          <w:p>
            <w:r>
              <w:rPr>
                <w:sz w:val="16"/>
              </w:rPr>
            </w:r>
            <w:r>
              <w:rPr>
                <w:sz w:val="16"/>
              </w:rPr>
              <w:t>Tersedia</w:t>
            </w:r>
          </w:p>
        </w:tc>
        <w:tc>
          <w:tcPr>
            <w:tcW w:type="dxa" w:w="1417"/>
          </w:tcPr>
          <w:p>
            <w:pPr>
              <w:spacing w:after="20"/>
            </w:pPr>
            <w:r>
              <w:rPr>
                <w:sz w:val="16"/>
              </w:rPr>
            </w:r>
            <w:hyperlink r:id="rId54">
              <w:r>
                <w:rPr>
                  <w:color w:val="0563C1"/>
                  <w:u w:val="single"/>
                  <w:sz w:val="16"/>
                </w:rPr>
                <w:t>Tabel 5.2 LKPS</w:t>
              </w:r>
            </w:hyperlink>
          </w:p>
          <w:p>
            <w:pPr>
              <w:spacing w:before="40"/>
            </w:pPr>
            <w:r>
              <w:rPr>
                <w:i/>
                <w:sz w:val="16"/>
              </w:rPr>
              <w:t>Tabel 5.2 LKPS</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54">
              <w:r>
                <w:rPr>
                  <w:color w:val="0563C1"/>
                  <w:u w:val="single"/>
                  <w:sz w:val="16"/>
                </w:rPr>
                <w:t>Tabel 5.2 LKPS</w:t>
              </w:r>
            </w:hyperlink>
          </w:p>
          <w:p>
            <w:pPr>
              <w:spacing w:before="40"/>
            </w:pPr>
            <w:r>
              <w:rPr>
                <w:i/>
                <w:sz w:val="16"/>
              </w:rPr>
              <w:t>Tabel 5.2 LKPS</w:t>
              <w:br/>
              <w:t>Target telah tercapai dengan tersedianya laboratorium pembelajaran yang memadai. Laboratorium dimanfaatkan untuk mendukung kegiatan praktikum dan pembelajaran.</w:t>
            </w:r>
          </w:p>
        </w:tc>
        <w:tc>
          <w:tcPr>
            <w:tcW w:type="dxa" w:w="1361"/>
          </w:tcPr>
          <w:p>
            <w:r>
              <w:rPr>
                <w:sz w:val="16"/>
              </w:rPr>
            </w:r>
            <w:r>
              <w:rPr>
                <w:sz w:val="16"/>
              </w:rPr>
              <w:t>UPPS melakukan evaluasi terhadap pemanfaatan laboratorium untuk memastikan efektivitas penggunaannya dalam mendukung pembelajaran.</w:t>
            </w:r>
          </w:p>
        </w:tc>
        <w:tc>
          <w:tcPr>
            <w:tcW w:type="dxa" w:w="1361"/>
          </w:tcPr>
          <w:p>
            <w:r>
              <w:rPr>
                <w:sz w:val="16"/>
              </w:rPr>
            </w:r>
            <w:r>
              <w:rPr>
                <w:sz w:val="16"/>
              </w:rPr>
              <w:t>UPPS akan mengembangkan laboratorium beserta peralatan praktikum sesuai perkembangan teknologi dan kurikulum.</w:t>
            </w:r>
          </w:p>
        </w:tc>
      </w:tr>
      <w:tr>
        <w:tc>
          <w:tcPr>
            <w:tcW w:type="dxa" w:w="283"/>
          </w:tcPr>
          <w:p>
            <w:pPr>
              <w:spacing w:after="40"/>
            </w:pPr>
            <w:r/>
            <w:r>
              <w:rPr>
                <w:b w:val="0"/>
                <w:sz w:val="16"/>
              </w:rPr>
              <w:t>41</w:t>
            </w:r>
          </w:p>
        </w:tc>
        <w:tc>
          <w:tcPr>
            <w:tcW w:type="dxa" w:w="1474"/>
          </w:tcPr>
          <w:p>
            <w:pPr>
              <w:spacing w:after="40"/>
            </w:pPr>
            <w:r/>
            <w:r>
              <w:rPr>
                <w:b w:val="0"/>
                <w:sz w:val="16"/>
              </w:rPr>
              <w:t>Standar Sarana dan Prasarana Pembelajaran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Tersedia sistem keamanan bangunan</w:t>
            </w:r>
          </w:p>
        </w:tc>
        <w:tc>
          <w:tcPr>
            <w:tcW w:type="dxa" w:w="907"/>
          </w:tcPr>
          <w:p>
            <w:r>
              <w:rPr>
                <w:sz w:val="16"/>
              </w:rPr>
            </w:r>
            <w:r>
              <w:rPr>
                <w:sz w:val="16"/>
              </w:rPr>
              <w:t>SOP keamanan</w:t>
            </w:r>
          </w:p>
        </w:tc>
        <w:tc>
          <w:tcPr>
            <w:tcW w:type="dxa" w:w="907"/>
          </w:tcPr>
          <w:p>
            <w:r>
              <w:rPr>
                <w:sz w:val="16"/>
              </w:rPr>
            </w:r>
            <w:r>
              <w:rPr>
                <w:sz w:val="16"/>
              </w:rPr>
              <w:t>Tersedia</w:t>
            </w:r>
          </w:p>
        </w:tc>
        <w:tc>
          <w:tcPr>
            <w:tcW w:type="dxa" w:w="1417"/>
          </w:tcPr>
          <w:p>
            <w:pPr>
              <w:spacing w:after="20"/>
            </w:pPr>
            <w:r>
              <w:rPr>
                <w:sz w:val="16"/>
              </w:rPr>
            </w:r>
            <w:hyperlink r:id="rId55">
              <w:r>
                <w:rPr>
                  <w:color w:val="0563C1"/>
                  <w:u w:val="single"/>
                  <w:sz w:val="16"/>
                </w:rPr>
                <w:t>SOP Keamanan</w:t>
              </w:r>
            </w:hyperlink>
          </w:p>
          <w:p>
            <w:pPr>
              <w:spacing w:before="40"/>
            </w:pPr>
            <w:r>
              <w:rPr>
                <w:i/>
                <w:sz w:val="16"/>
              </w:rPr>
              <w:t>SOP Keamanan</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55">
              <w:r>
                <w:rPr>
                  <w:color w:val="0563C1"/>
                  <w:u w:val="single"/>
                  <w:sz w:val="16"/>
                </w:rPr>
                <w:t>SOP Keamanan</w:t>
              </w:r>
            </w:hyperlink>
          </w:p>
          <w:p>
            <w:pPr>
              <w:spacing w:before="40"/>
            </w:pPr>
            <w:r>
              <w:rPr>
                <w:i/>
                <w:sz w:val="16"/>
              </w:rPr>
              <w:t>SOP Keamanan</w:t>
              <w:br/>
              <w:t>Target telah tercapai dengan diterapkannya sistem keamanan bangunan. Sistem keamanan telah mendukung terciptanya lingkungan kampus yang aman dan tertib.</w:t>
            </w:r>
          </w:p>
        </w:tc>
        <w:tc>
          <w:tcPr>
            <w:tcW w:type="dxa" w:w="1361"/>
          </w:tcPr>
          <w:p>
            <w:r>
              <w:rPr>
                <w:sz w:val="16"/>
              </w:rPr>
            </w:r>
            <w:r>
              <w:rPr>
                <w:sz w:val="16"/>
              </w:rPr>
              <w:t>UPPS melakukan pengawasan dan pemeliharaan sistem keamanan bangunan secara berkala untuk menjamin keamanan lingkungan kampus.</w:t>
            </w:r>
          </w:p>
        </w:tc>
        <w:tc>
          <w:tcPr>
            <w:tcW w:type="dxa" w:w="1361"/>
          </w:tcPr>
          <w:p>
            <w:r>
              <w:rPr>
                <w:sz w:val="16"/>
              </w:rPr>
            </w:r>
            <w:r>
              <w:rPr>
                <w:sz w:val="16"/>
              </w:rPr>
              <w:t>UPPS akan meningkatkan sistem keamanan melalui pembaruan perangkat dan prosedur keamanan secara berkala.</w:t>
            </w:r>
          </w:p>
        </w:tc>
      </w:tr>
      <w:tr>
        <w:tc>
          <w:tcPr>
            <w:tcW w:type="dxa" w:w="283"/>
          </w:tcPr>
          <w:p>
            <w:pPr>
              <w:spacing w:after="40"/>
            </w:pPr>
            <w:r/>
            <w:r>
              <w:rPr>
                <w:b w:val="0"/>
                <w:sz w:val="16"/>
              </w:rPr>
              <w:t>42</w:t>
            </w:r>
          </w:p>
        </w:tc>
        <w:tc>
          <w:tcPr>
            <w:tcW w:type="dxa" w:w="1474"/>
          </w:tcPr>
          <w:p>
            <w:pPr>
              <w:spacing w:after="40"/>
            </w:pPr>
            <w:r/>
            <w:r>
              <w:rPr>
                <w:b w:val="0"/>
                <w:sz w:val="16"/>
              </w:rPr>
              <w:t>Standar Sarana dan Prasarana Pembelajaran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Tersedia sarpras aksesibel bagi mahasiswa berkebutuhan khusus</w:t>
            </w:r>
          </w:p>
        </w:tc>
        <w:tc>
          <w:tcPr>
            <w:tcW w:type="dxa" w:w="907"/>
          </w:tcPr>
          <w:p>
            <w:r>
              <w:rPr>
                <w:sz w:val="16"/>
              </w:rPr>
            </w:r>
            <w:r>
              <w:rPr>
                <w:sz w:val="16"/>
              </w:rPr>
              <w:t>Dokumentasi fasilitas difabel</w:t>
            </w:r>
          </w:p>
        </w:tc>
        <w:tc>
          <w:tcPr>
            <w:tcW w:type="dxa" w:w="907"/>
          </w:tcPr>
          <w:p>
            <w:r>
              <w:rPr>
                <w:sz w:val="16"/>
              </w:rPr>
            </w:r>
            <w:r>
              <w:rPr>
                <w:sz w:val="16"/>
              </w:rPr>
              <w:t>Tersedia</w:t>
            </w:r>
          </w:p>
        </w:tc>
        <w:tc>
          <w:tcPr>
            <w:tcW w:type="dxa" w:w="1417"/>
          </w:tcPr>
          <w:p>
            <w:pPr>
              <w:spacing w:after="20"/>
            </w:pPr>
            <w:r>
              <w:rPr>
                <w:sz w:val="16"/>
              </w:rPr>
            </w:r>
            <w:hyperlink r:id="rId56">
              <w:r>
                <w:rPr>
                  <w:color w:val="0563C1"/>
                  <w:u w:val="single"/>
                  <w:sz w:val="16"/>
                </w:rPr>
                <w:t>Bukti Dokumentasi</w:t>
              </w:r>
            </w:hyperlink>
          </w:p>
          <w:p>
            <w:pPr>
              <w:spacing w:before="40"/>
            </w:pPr>
            <w:r>
              <w:rPr>
                <w:i/>
                <w:sz w:val="16"/>
              </w:rPr>
              <w:t>Bukti Dokumentasi</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56">
              <w:r>
                <w:rPr>
                  <w:color w:val="0563C1"/>
                  <w:u w:val="single"/>
                  <w:sz w:val="16"/>
                </w:rPr>
                <w:t>Bukti Dokumentasi</w:t>
              </w:r>
            </w:hyperlink>
          </w:p>
          <w:p>
            <w:pPr>
              <w:spacing w:before="40"/>
            </w:pPr>
            <w:r>
              <w:rPr>
                <w:i/>
                <w:sz w:val="16"/>
              </w:rPr>
              <w:t>Bukti Dokumentasi</w:t>
              <w:br/>
              <w:t>Target telah tercapai dengan tersedianya fasilitas yang ramah bagi penyandang disabilitas. Fasilitas tersebut meningkatkan aksesibilitas layanan pendidikan.</w:t>
            </w:r>
          </w:p>
        </w:tc>
        <w:tc>
          <w:tcPr>
            <w:tcW w:type="dxa" w:w="1361"/>
          </w:tcPr>
          <w:p>
            <w:r>
              <w:rPr>
                <w:sz w:val="16"/>
              </w:rPr>
            </w:r>
            <w:r>
              <w:rPr>
                <w:sz w:val="16"/>
              </w:rPr>
              <w:t>UPPS melakukan monitoring terhadap ketersediaan dan fungsi fasilitas aksesibilitas agar tetap memenuhi kebutuhan pengguna.</w:t>
            </w:r>
          </w:p>
        </w:tc>
        <w:tc>
          <w:tcPr>
            <w:tcW w:type="dxa" w:w="1361"/>
          </w:tcPr>
          <w:p>
            <w:r>
              <w:rPr>
                <w:sz w:val="16"/>
              </w:rPr>
            </w:r>
            <w:r>
              <w:rPr>
                <w:sz w:val="16"/>
              </w:rPr>
              <w:t>UPPS akan menambah dan menyempurnakan fasilitas aksesibilitas untuk mewujudkan lingkungan kampus yang inklusif.</w:t>
            </w:r>
          </w:p>
        </w:tc>
      </w:tr>
      <w:tr>
        <w:tc>
          <w:tcPr>
            <w:tcW w:type="dxa" w:w="283"/>
          </w:tcPr>
          <w:p>
            <w:pPr>
              <w:spacing w:after="40"/>
            </w:pPr>
            <w:r/>
            <w:r>
              <w:rPr>
                <w:b w:val="0"/>
                <w:sz w:val="16"/>
              </w:rPr>
              <w:t>43</w:t>
            </w:r>
          </w:p>
        </w:tc>
        <w:tc>
          <w:tcPr>
            <w:tcW w:type="dxa" w:w="1474"/>
          </w:tcPr>
          <w:p>
            <w:pPr>
              <w:spacing w:after="40"/>
            </w:pPr>
            <w:r/>
            <w:r>
              <w:rPr>
                <w:b w:val="0"/>
                <w:sz w:val="16"/>
              </w:rPr>
              <w:t>Standar Layanan Sistem Informasi</w:t>
            </w:r>
          </w:p>
        </w:tc>
        <w:tc>
          <w:tcPr>
            <w:tcW w:type="dxa" w:w="1020"/>
          </w:tcPr>
          <w:p>
            <w:pPr>
              <w:spacing w:after="40"/>
            </w:pPr>
            <w:r/>
            <w:r>
              <w:rPr>
                <w:b w:val="0"/>
                <w:sz w:val="16"/>
              </w:rPr>
              <w:t>Tata Kelola</w:t>
            </w:r>
          </w:p>
        </w:tc>
        <w:tc>
          <w:tcPr>
            <w:tcW w:type="dxa" w:w="1361"/>
          </w:tcPr>
          <w:p>
            <w:pPr>
              <w:spacing w:after="40"/>
            </w:pPr>
            <w:r/>
            <w:r>
              <w:rPr>
                <w:b w:val="0"/>
                <w:sz w:val="16"/>
              </w:rPr>
              <w:t>C2. RELEVANSI PENDIDIKAN</w:t>
            </w:r>
          </w:p>
        </w:tc>
        <w:tc>
          <w:tcPr>
            <w:tcW w:type="dxa" w:w="1474"/>
          </w:tcPr>
          <w:p>
            <w:r>
              <w:rPr>
                <w:sz w:val="16"/>
              </w:rPr>
            </w:r>
            <w:r>
              <w:rPr>
                <w:sz w:val="16"/>
              </w:rPr>
              <w:t>Tersedianya sistem informasi layanan administrasi (akademik, keuangan, SDM, aset) mudah diakses</w:t>
            </w:r>
          </w:p>
        </w:tc>
        <w:tc>
          <w:tcPr>
            <w:tcW w:type="dxa" w:w="907"/>
          </w:tcPr>
          <w:p>
            <w:r>
              <w:rPr>
                <w:sz w:val="16"/>
              </w:rPr>
            </w:r>
            <w:r>
              <w:rPr>
                <w:sz w:val="16"/>
              </w:rPr>
              <w:t>SIM Akademik/Keuangan/SDM/Aset</w:t>
            </w:r>
          </w:p>
        </w:tc>
        <w:tc>
          <w:tcPr>
            <w:tcW w:type="dxa" w:w="907"/>
          </w:tcPr>
          <w:p>
            <w:r>
              <w:rPr>
                <w:sz w:val="16"/>
              </w:rPr>
            </w:r>
            <w:r>
              <w:rPr>
                <w:sz w:val="16"/>
              </w:rPr>
              <w:t>Tersedia</w:t>
            </w:r>
          </w:p>
        </w:tc>
        <w:tc>
          <w:tcPr>
            <w:tcW w:type="dxa" w:w="1417"/>
          </w:tcPr>
          <w:p>
            <w:pPr>
              <w:spacing w:after="20"/>
            </w:pPr>
            <w:r>
              <w:rPr>
                <w:sz w:val="16"/>
              </w:rPr>
            </w:r>
            <w:hyperlink r:id="rId57">
              <w:r>
                <w:rPr>
                  <w:color w:val="0563C1"/>
                  <w:u w:val="single"/>
                  <w:sz w:val="16"/>
                </w:rPr>
                <w:t>SmartCampus</w:t>
              </w:r>
            </w:hyperlink>
          </w:p>
          <w:p>
            <w:pPr>
              <w:spacing w:after="20"/>
            </w:pPr>
            <w:hyperlink r:id="rId58">
              <w:r>
                <w:rPr>
                  <w:color w:val="0563C1"/>
                  <w:u w:val="single"/>
                  <w:sz w:val="16"/>
                </w:rPr>
                <w:t>Elearning</w:t>
              </w:r>
            </w:hyperlink>
          </w:p>
          <w:p>
            <w:pPr>
              <w:spacing w:after="20"/>
            </w:pPr>
            <w:hyperlink r:id="rId59">
              <w:r>
                <w:rPr>
                  <w:color w:val="0563C1"/>
                  <w:u w:val="single"/>
                  <w:sz w:val="16"/>
                </w:rPr>
                <w:t>Ebudgeting</w:t>
              </w:r>
            </w:hyperlink>
          </w:p>
          <w:p>
            <w:pPr>
              <w:spacing w:after="20"/>
            </w:pPr>
            <w:hyperlink r:id="rId60">
              <w:r>
                <w:rPr>
                  <w:color w:val="0563C1"/>
                  <w:u w:val="single"/>
                  <w:sz w:val="16"/>
                </w:rPr>
                <w:t>Sistem PSDM</w:t>
              </w:r>
            </w:hyperlink>
          </w:p>
          <w:p>
            <w:pPr>
              <w:spacing w:after="20"/>
            </w:pPr>
            <w:hyperlink r:id="rId61">
              <w:r>
                <w:rPr>
                  <w:color w:val="0563C1"/>
                  <w:u w:val="single"/>
                  <w:sz w:val="16"/>
                </w:rPr>
                <w:t>Manajemen Asset</w:t>
              </w:r>
            </w:hyperlink>
          </w:p>
          <w:p>
            <w:pPr>
              <w:spacing w:after="20"/>
            </w:pPr>
            <w:hyperlink r:id="rId62">
              <w:r>
                <w:rPr>
                  <w:color w:val="0563C1"/>
                  <w:u w:val="single"/>
                  <w:sz w:val="16"/>
                </w:rPr>
                <w:t>Penjaminan Mutu</w:t>
              </w:r>
            </w:hyperlink>
          </w:p>
          <w:p>
            <w:pPr>
              <w:spacing w:after="20"/>
            </w:pPr>
            <w:hyperlink r:id="rId63">
              <w:r>
                <w:rPr>
                  <w:color w:val="0563C1"/>
                  <w:u w:val="single"/>
                  <w:sz w:val="16"/>
                </w:rPr>
                <w:t>Penelitian dan PkM</w:t>
              </w:r>
            </w:hyperlink>
          </w:p>
          <w:p>
            <w:pPr>
              <w:spacing w:after="20"/>
            </w:pPr>
            <w:hyperlink r:id="rId64">
              <w:r>
                <w:rPr>
                  <w:color w:val="0563C1"/>
                  <w:u w:val="single"/>
                  <w:sz w:val="16"/>
                </w:rPr>
                <w:t>Perpustakaan</w:t>
              </w:r>
            </w:hyperlink>
          </w:p>
          <w:p>
            <w:pPr>
              <w:spacing w:after="20"/>
            </w:pPr>
            <w:hyperlink r:id="rId65">
              <w:r>
                <w:rPr>
                  <w:color w:val="0563C1"/>
                  <w:u w:val="single"/>
                  <w:sz w:val="16"/>
                </w:rPr>
                <w:t>Jurnal</w:t>
              </w:r>
            </w:hyperlink>
          </w:p>
          <w:p>
            <w:pPr>
              <w:spacing w:after="20"/>
            </w:pPr>
            <w:hyperlink r:id="rId66">
              <w:r>
                <w:rPr>
                  <w:color w:val="0563C1"/>
                  <w:u w:val="single"/>
                  <w:sz w:val="16"/>
                </w:rPr>
                <w:t>Kurikulum</w:t>
              </w:r>
            </w:hyperlink>
          </w:p>
          <w:p>
            <w:pPr>
              <w:spacing w:before="40"/>
            </w:pPr>
            <w:r>
              <w:rPr>
                <w:i/>
                <w:sz w:val="16"/>
              </w:rPr>
              <w:t>SmartCampus</w:t>
              <w:br/>
              <w:t>Elearning</w:t>
              <w:br/>
              <w:t>Ebudgeting</w:t>
              <w:br/>
              <w:t>Sistem PSDM</w:t>
              <w:br/>
              <w:t>Manajemen Asset</w:t>
              <w:br/>
              <w:t>Penjaminan Mutu</w:t>
              <w:br/>
              <w:t>Penelitian dan PkM</w:t>
              <w:br/>
              <w:t>Perpustakaan</w:t>
              <w:br/>
              <w:t>Jurnal</w:t>
              <w:br/>
              <w:t>Kurikulum</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57">
              <w:r>
                <w:rPr>
                  <w:color w:val="0563C1"/>
                  <w:u w:val="single"/>
                  <w:sz w:val="16"/>
                </w:rPr>
                <w:t>SmartCampus</w:t>
              </w:r>
            </w:hyperlink>
          </w:p>
          <w:p>
            <w:pPr>
              <w:spacing w:after="20"/>
            </w:pPr>
            <w:hyperlink r:id="rId58">
              <w:r>
                <w:rPr>
                  <w:color w:val="0563C1"/>
                  <w:u w:val="single"/>
                  <w:sz w:val="16"/>
                </w:rPr>
                <w:t>Elearning</w:t>
              </w:r>
            </w:hyperlink>
          </w:p>
          <w:p>
            <w:pPr>
              <w:spacing w:after="20"/>
            </w:pPr>
            <w:hyperlink r:id="rId59">
              <w:r>
                <w:rPr>
                  <w:color w:val="0563C1"/>
                  <w:u w:val="single"/>
                  <w:sz w:val="16"/>
                </w:rPr>
                <w:t>Ebudgeting</w:t>
              </w:r>
            </w:hyperlink>
          </w:p>
          <w:p>
            <w:pPr>
              <w:spacing w:after="20"/>
            </w:pPr>
            <w:hyperlink r:id="rId60">
              <w:r>
                <w:rPr>
                  <w:color w:val="0563C1"/>
                  <w:u w:val="single"/>
                  <w:sz w:val="16"/>
                </w:rPr>
                <w:t>Sistem PSDM</w:t>
              </w:r>
            </w:hyperlink>
          </w:p>
          <w:p>
            <w:pPr>
              <w:spacing w:after="20"/>
            </w:pPr>
            <w:hyperlink r:id="rId61">
              <w:r>
                <w:rPr>
                  <w:color w:val="0563C1"/>
                  <w:u w:val="single"/>
                  <w:sz w:val="16"/>
                </w:rPr>
                <w:t>Manajemen Asset</w:t>
              </w:r>
            </w:hyperlink>
          </w:p>
          <w:p>
            <w:pPr>
              <w:spacing w:after="20"/>
            </w:pPr>
            <w:hyperlink r:id="rId62">
              <w:r>
                <w:rPr>
                  <w:color w:val="0563C1"/>
                  <w:u w:val="single"/>
                  <w:sz w:val="16"/>
                </w:rPr>
                <w:t>Penjaminan Mutu</w:t>
              </w:r>
            </w:hyperlink>
          </w:p>
          <w:p>
            <w:pPr>
              <w:spacing w:after="20"/>
            </w:pPr>
            <w:hyperlink r:id="rId63">
              <w:r>
                <w:rPr>
                  <w:color w:val="0563C1"/>
                  <w:u w:val="single"/>
                  <w:sz w:val="16"/>
                </w:rPr>
                <w:t>Penelitian dan PkM</w:t>
              </w:r>
            </w:hyperlink>
          </w:p>
          <w:p>
            <w:pPr>
              <w:spacing w:after="20"/>
            </w:pPr>
            <w:hyperlink r:id="rId64">
              <w:r>
                <w:rPr>
                  <w:color w:val="0563C1"/>
                  <w:u w:val="single"/>
                  <w:sz w:val="16"/>
                </w:rPr>
                <w:t>Perpustakaan</w:t>
              </w:r>
            </w:hyperlink>
          </w:p>
          <w:p>
            <w:pPr>
              <w:spacing w:after="20"/>
            </w:pPr>
            <w:hyperlink r:id="rId65">
              <w:r>
                <w:rPr>
                  <w:color w:val="0563C1"/>
                  <w:u w:val="single"/>
                  <w:sz w:val="16"/>
                </w:rPr>
                <w:t>Jurnal</w:t>
              </w:r>
            </w:hyperlink>
          </w:p>
          <w:p>
            <w:pPr>
              <w:spacing w:after="20"/>
            </w:pPr>
            <w:hyperlink r:id="rId66">
              <w:r>
                <w:rPr>
                  <w:color w:val="0563C1"/>
                  <w:u w:val="single"/>
                  <w:sz w:val="16"/>
                </w:rPr>
                <w:t>Kurikulum</w:t>
              </w:r>
            </w:hyperlink>
          </w:p>
          <w:p>
            <w:pPr>
              <w:spacing w:before="40"/>
            </w:pPr>
            <w:r>
              <w:rPr>
                <w:i/>
                <w:sz w:val="16"/>
              </w:rPr>
              <w:t>SmartCampus</w:t>
              <w:br/>
              <w:t>Elearning</w:t>
              <w:br/>
              <w:t>Ebudgeting</w:t>
              <w:br/>
              <w:t>Sistem PSDM</w:t>
              <w:br/>
              <w:t>Manajemen Asset</w:t>
              <w:br/>
              <w:t>Penjaminan Mutu</w:t>
              <w:br/>
              <w:t>Penelitian dan PkM</w:t>
              <w:br/>
              <w:t>Perpustakaan</w:t>
              <w:br/>
              <w:t>Jurnal</w:t>
              <w:br/>
              <w:t>Kurikulum</w:t>
              <w:br/>
              <w:t>Target telah tercapai dengan tersedianya sistem informasi yang terintegrasi. Sistem telah mendukung layanan akademik dan administrasi secara efektif dan mudah diakses.</w:t>
            </w:r>
          </w:p>
        </w:tc>
        <w:tc>
          <w:tcPr>
            <w:tcW w:type="dxa" w:w="1361"/>
          </w:tcPr>
          <w:p>
            <w:r>
              <w:rPr>
                <w:sz w:val="16"/>
              </w:rPr>
            </w:r>
            <w:r>
              <w:rPr>
                <w:sz w:val="16"/>
              </w:rPr>
              <w:t>UPPS melakukan monitoring terhadap operasional sistem informasi untuk memastikan layanan berjalan efektif, terintegrasi, dan mudah diakses.</w:t>
            </w:r>
          </w:p>
        </w:tc>
        <w:tc>
          <w:tcPr>
            <w:tcW w:type="dxa" w:w="1361"/>
          </w:tcPr>
          <w:p>
            <w:r>
              <w:rPr>
                <w:sz w:val="16"/>
              </w:rPr>
            </w:r>
            <w:r>
              <w:rPr>
                <w:sz w:val="16"/>
              </w:rPr>
              <w:t>UPPS akan mengembangkan integrasi dan fitur sistem informasi untuk meningkatkan kualitas layanan administrasi.</w:t>
            </w:r>
          </w:p>
        </w:tc>
      </w:tr>
      <w:tr>
        <w:tc>
          <w:tcPr>
            <w:tcW w:type="dxa" w:w="283"/>
          </w:tcPr>
          <w:p>
            <w:pPr>
              <w:spacing w:after="40"/>
            </w:pPr>
            <w:r/>
            <w:r>
              <w:rPr>
                <w:b w:val="0"/>
                <w:sz w:val="16"/>
              </w:rPr>
              <w:t>44</w:t>
            </w:r>
          </w:p>
        </w:tc>
        <w:tc>
          <w:tcPr>
            <w:tcW w:type="dxa" w:w="1474"/>
          </w:tcPr>
          <w:p>
            <w:pPr>
              <w:spacing w:after="40"/>
            </w:pPr>
            <w:r/>
            <w:r>
              <w:rPr>
                <w:b w:val="0"/>
                <w:sz w:val="16"/>
              </w:rPr>
              <w:t>Standar Sistem Penjaminan Mutu</w:t>
            </w:r>
          </w:p>
        </w:tc>
        <w:tc>
          <w:tcPr>
            <w:tcW w:type="dxa" w:w="1020"/>
          </w:tcPr>
          <w:p>
            <w:pPr>
              <w:spacing w:after="40"/>
            </w:pPr>
            <w:r/>
            <w:r>
              <w:rPr>
                <w:b w:val="0"/>
                <w:sz w:val="16"/>
              </w:rPr>
              <w:t>Tata Kelola</w:t>
            </w:r>
          </w:p>
        </w:tc>
        <w:tc>
          <w:tcPr>
            <w:tcW w:type="dxa" w:w="1361"/>
          </w:tcPr>
          <w:p>
            <w:pPr>
              <w:spacing w:after="40"/>
            </w:pPr>
            <w:r/>
            <w:r>
              <w:rPr>
                <w:b w:val="0"/>
                <w:sz w:val="16"/>
              </w:rPr>
              <w:t>C2. RELEVANSI PENDIDIKAN</w:t>
            </w:r>
          </w:p>
        </w:tc>
        <w:tc>
          <w:tcPr>
            <w:tcW w:type="dxa" w:w="1474"/>
          </w:tcPr>
          <w:p>
            <w:r>
              <w:rPr>
                <w:sz w:val="16"/>
              </w:rPr>
            </w:r>
            <w:r>
              <w:rPr>
                <w:sz w:val="16"/>
              </w:rPr>
              <w:t>Tersedia dokumen audit mutu internal ketercapaian standar sarpras</w:t>
            </w:r>
          </w:p>
        </w:tc>
        <w:tc>
          <w:tcPr>
            <w:tcW w:type="dxa" w:w="907"/>
          </w:tcPr>
          <w:p>
            <w:r>
              <w:rPr>
                <w:sz w:val="16"/>
              </w:rPr>
            </w:r>
            <w:r>
              <w:rPr>
                <w:sz w:val="16"/>
              </w:rPr>
              <w:t>Laporan AMI</w:t>
            </w:r>
          </w:p>
        </w:tc>
        <w:tc>
          <w:tcPr>
            <w:tcW w:type="dxa" w:w="907"/>
          </w:tcPr>
          <w:p>
            <w:r>
              <w:rPr>
                <w:sz w:val="16"/>
              </w:rPr>
            </w:r>
            <w:r>
              <w:rPr>
                <w:sz w:val="16"/>
              </w:rPr>
              <w:t>Tersedia</w:t>
            </w:r>
          </w:p>
        </w:tc>
        <w:tc>
          <w:tcPr>
            <w:tcW w:type="dxa" w:w="1417"/>
          </w:tcPr>
          <w:p>
            <w:pPr>
              <w:spacing w:after="20"/>
            </w:pPr>
            <w:r>
              <w:rPr>
                <w:sz w:val="16"/>
              </w:rPr>
            </w:r>
            <w:hyperlink r:id="rId24">
              <w:r>
                <w:rPr>
                  <w:color w:val="0563C1"/>
                  <w:u w:val="single"/>
                  <w:sz w:val="16"/>
                </w:rPr>
                <w:t>AMI 2025</w:t>
              </w:r>
            </w:hyperlink>
          </w:p>
          <w:p>
            <w:pPr>
              <w:spacing w:before="40"/>
            </w:pPr>
            <w:r>
              <w:rPr>
                <w:i/>
                <w:sz w:val="16"/>
              </w:rPr>
              <w:t>AMI 2025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24">
              <w:r>
                <w:rPr>
                  <w:color w:val="0563C1"/>
                  <w:u w:val="single"/>
                  <w:sz w:val="16"/>
                </w:rPr>
                <w:t>AMI 2025</w:t>
              </w:r>
            </w:hyperlink>
          </w:p>
          <w:p>
            <w:pPr>
              <w:spacing w:before="40"/>
            </w:pPr>
            <w:r>
              <w:rPr>
                <w:i/>
                <w:sz w:val="16"/>
              </w:rPr>
              <w:t>AMI 2025</w:t>
              <w:br/>
              <w:t>Target telah tercapai dengan tersedianya laporan AMI. Hasil audit menjadi dasar evaluasi dan peningkatan pengelolaan sarana prasarana.</w:t>
            </w:r>
          </w:p>
        </w:tc>
        <w:tc>
          <w:tcPr>
            <w:tcW w:type="dxa" w:w="1361"/>
          </w:tcPr>
          <w:p>
            <w:r>
              <w:rPr>
                <w:sz w:val="16"/>
              </w:rPr>
            </w:r>
            <w:r>
              <w:rPr>
                <w:sz w:val="16"/>
              </w:rPr>
              <w:t>UPPS memantau pelaksanaan tindak lanjut hasil Audit Mutu Internal untuk memastikan pemenuhan Standar Sarana dan Prasarana.</w:t>
            </w:r>
          </w:p>
        </w:tc>
        <w:tc>
          <w:tcPr>
            <w:tcW w:type="dxa" w:w="1361"/>
          </w:tcPr>
          <w:p>
            <w:r>
              <w:rPr>
                <w:sz w:val="16"/>
              </w:rPr>
            </w:r>
            <w:r>
              <w:rPr>
                <w:sz w:val="16"/>
              </w:rPr>
              <w:t>UPPS akan mengoptimalkan tindak lanjut hasil AMI sebagai dasar peningkatan pengelolaan sarana dan prasarana.</w:t>
            </w:r>
          </w:p>
        </w:tc>
      </w:tr>
      <w:tr>
        <w:tc>
          <w:tcPr>
            <w:tcW w:type="dxa" w:w="283"/>
          </w:tcPr>
          <w:p>
            <w:pPr>
              <w:spacing w:after="40"/>
            </w:pPr>
            <w:r/>
            <w:r>
              <w:rPr>
                <w:b w:val="0"/>
                <w:sz w:val="16"/>
              </w:rPr>
              <w:t>45</w:t>
            </w:r>
          </w:p>
        </w:tc>
        <w:tc>
          <w:tcPr>
            <w:tcW w:type="dxa" w:w="1474"/>
          </w:tcPr>
          <w:p>
            <w:pPr>
              <w:spacing w:after="40"/>
            </w:pPr>
            <w:r/>
            <w:r>
              <w:rPr>
                <w:b w:val="0"/>
                <w:sz w:val="16"/>
              </w:rPr>
              <w:t>Standar Dosen dan Tenaga Kependidikan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Ditetapkannya Standar Dosen dan Tenaga Kependidikan</w:t>
            </w:r>
          </w:p>
        </w:tc>
        <w:tc>
          <w:tcPr>
            <w:tcW w:type="dxa" w:w="907"/>
          </w:tcPr>
          <w:p>
            <w:r>
              <w:rPr>
                <w:sz w:val="16"/>
              </w:rPr>
            </w:r>
            <w:r>
              <w:rPr>
                <w:sz w:val="16"/>
              </w:rPr>
              <w:t>SK Rektor Standar Masukan Pendidikan</w:t>
            </w:r>
          </w:p>
        </w:tc>
        <w:tc>
          <w:tcPr>
            <w:tcW w:type="dxa" w:w="907"/>
          </w:tcPr>
          <w:p>
            <w:r>
              <w:rPr>
                <w:sz w:val="16"/>
              </w:rPr>
            </w:r>
            <w:r>
              <w:rPr>
                <w:sz w:val="16"/>
              </w:rPr>
              <w:t>Dokumen ditetapkan</w:t>
            </w:r>
          </w:p>
        </w:tc>
        <w:tc>
          <w:tcPr>
            <w:tcW w:type="dxa" w:w="1417"/>
          </w:tcPr>
          <w:p>
            <w:pPr>
              <w:spacing w:after="20"/>
            </w:pPr>
            <w:r>
              <w:rPr>
                <w:sz w:val="16"/>
              </w:rPr>
            </w:r>
            <w:hyperlink r:id="rId67">
              <w:r>
                <w:rPr>
                  <w:color w:val="0563C1"/>
                  <w:u w:val="single"/>
                  <w:sz w:val="16"/>
                </w:rPr>
                <w:t>SKStandar</w:t>
              </w:r>
            </w:hyperlink>
          </w:p>
          <w:p>
            <w:pPr>
              <w:spacing w:before="40"/>
            </w:pPr>
            <w:r>
              <w:rPr>
                <w:i/>
                <w:sz w:val="16"/>
              </w:rPr>
              <w:t>SKStandar</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67">
              <w:r>
                <w:rPr>
                  <w:color w:val="0563C1"/>
                  <w:u w:val="single"/>
                  <w:sz w:val="16"/>
                </w:rPr>
                <w:t>SKStandar</w:t>
              </w:r>
            </w:hyperlink>
          </w:p>
          <w:p>
            <w:pPr>
              <w:spacing w:before="40"/>
            </w:pPr>
            <w:r>
              <w:rPr>
                <w:i/>
                <w:sz w:val="16"/>
              </w:rPr>
              <w:t>SKStandar</w:t>
              <w:br/>
              <w:t>Target telah tercapai dengan ditetapkannya Standar Dosen dan Tendik. Standar telah menjadi acuan dalam pengelolaan sumber daya manusia di lingkungan UPPS.</w:t>
            </w:r>
          </w:p>
        </w:tc>
        <w:tc>
          <w:tcPr>
            <w:tcW w:type="dxa" w:w="1361"/>
          </w:tcPr>
          <w:p>
            <w:r>
              <w:rPr>
                <w:sz w:val="16"/>
              </w:rPr>
            </w:r>
            <w:r>
              <w:rPr>
                <w:sz w:val="16"/>
              </w:rPr>
              <w:t>UPPS melakukan monitoring terhadap implementasi Standar Dosen dan Tenaga Kependidikan agar diterapkan secara konsisten.</w:t>
            </w:r>
          </w:p>
        </w:tc>
        <w:tc>
          <w:tcPr>
            <w:tcW w:type="dxa" w:w="1361"/>
          </w:tcPr>
          <w:p>
            <w:r>
              <w:rPr>
                <w:sz w:val="16"/>
              </w:rPr>
            </w:r>
            <w:r>
              <w:rPr>
                <w:sz w:val="16"/>
              </w:rPr>
              <w:t>UPPS akan melakukan peninjauan Standar Dosen dan Tenaga Kependidikan agar tetap selaras dengan perkembangan kebijakan nasional.</w:t>
            </w:r>
          </w:p>
        </w:tc>
      </w:tr>
      <w:tr>
        <w:tc>
          <w:tcPr>
            <w:tcW w:type="dxa" w:w="283"/>
          </w:tcPr>
          <w:p>
            <w:pPr>
              <w:spacing w:after="40"/>
            </w:pPr>
            <w:r/>
            <w:r>
              <w:rPr>
                <w:b w:val="0"/>
                <w:sz w:val="16"/>
              </w:rPr>
              <w:t>46</w:t>
            </w:r>
          </w:p>
        </w:tc>
        <w:tc>
          <w:tcPr>
            <w:tcW w:type="dxa" w:w="1474"/>
          </w:tcPr>
          <w:p>
            <w:pPr>
              <w:spacing w:after="40"/>
            </w:pPr>
            <w:r/>
            <w:r>
              <w:rPr>
                <w:b w:val="0"/>
                <w:sz w:val="16"/>
              </w:rPr>
              <w:t>Standar Dosen dan Tenaga Kependidikan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Tersedia kebijakan dan sistem rekrutmen, pengembangan, pemantauan, penghargaan, sanksi administrasi</w:t>
            </w:r>
          </w:p>
        </w:tc>
        <w:tc>
          <w:tcPr>
            <w:tcW w:type="dxa" w:w="907"/>
          </w:tcPr>
          <w:p>
            <w:r>
              <w:rPr>
                <w:sz w:val="16"/>
              </w:rPr>
            </w:r>
            <w:r>
              <w:rPr>
                <w:sz w:val="16"/>
              </w:rPr>
              <w:t>Dokumen Pokok-pokok ketenagakerjaan</w:t>
            </w:r>
          </w:p>
        </w:tc>
        <w:tc>
          <w:tcPr>
            <w:tcW w:type="dxa" w:w="907"/>
          </w:tcPr>
          <w:p>
            <w:r>
              <w:rPr>
                <w:sz w:val="16"/>
              </w:rPr>
            </w:r>
            <w:r>
              <w:rPr>
                <w:sz w:val="16"/>
              </w:rPr>
              <w:t>Tersedia</w:t>
            </w:r>
          </w:p>
        </w:tc>
        <w:tc>
          <w:tcPr>
            <w:tcW w:type="dxa" w:w="1417"/>
          </w:tcPr>
          <w:p>
            <w:pPr>
              <w:spacing w:after="20"/>
            </w:pPr>
            <w:r>
              <w:rPr>
                <w:sz w:val="16"/>
              </w:rPr>
            </w:r>
            <w:hyperlink r:id="rId68">
              <w:r>
                <w:rPr>
                  <w:color w:val="0563C1"/>
                  <w:u w:val="single"/>
                  <w:sz w:val="16"/>
                </w:rPr>
                <w:t>Pokok Ketenagakerjaan</w:t>
              </w:r>
            </w:hyperlink>
          </w:p>
          <w:p>
            <w:pPr>
              <w:spacing w:before="40"/>
            </w:pPr>
            <w:r>
              <w:rPr>
                <w:i/>
                <w:sz w:val="16"/>
              </w:rPr>
              <w:t>Pokok Ketenagakerjaan</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68">
              <w:r>
                <w:rPr>
                  <w:color w:val="0563C1"/>
                  <w:u w:val="single"/>
                  <w:sz w:val="16"/>
                </w:rPr>
                <w:t>Pokok Ketenagakerjaan</w:t>
              </w:r>
            </w:hyperlink>
          </w:p>
          <w:p>
            <w:pPr>
              <w:spacing w:before="40"/>
            </w:pPr>
            <w:r>
              <w:rPr>
                <w:i/>
                <w:sz w:val="16"/>
              </w:rPr>
              <w:t>Pokok Ketenagakerjaan</w:t>
              <w:br/>
              <w:t>Target telah tercapai dengan tersedianya kebijakan pengelolaan SDM. Kebijakan tersebut telah diterapkan untuk mendukung pengembangan dosen dan tenaga kependidikan.</w:t>
            </w:r>
          </w:p>
        </w:tc>
        <w:tc>
          <w:tcPr>
            <w:tcW w:type="dxa" w:w="1361"/>
          </w:tcPr>
          <w:p>
            <w:r>
              <w:rPr>
                <w:sz w:val="16"/>
              </w:rPr>
            </w:r>
            <w:r>
              <w:rPr>
                <w:sz w:val="16"/>
              </w:rPr>
              <w:t>UPPS melakukan evaluasi berkala terhadap pelaksanaan kebijakan SDM untuk memastikan efektivitas proses rekrutmen dan pengembangan.</w:t>
            </w:r>
          </w:p>
        </w:tc>
        <w:tc>
          <w:tcPr>
            <w:tcW w:type="dxa" w:w="1361"/>
          </w:tcPr>
          <w:p>
            <w:r>
              <w:rPr>
                <w:sz w:val="16"/>
              </w:rPr>
            </w:r>
            <w:r>
              <w:rPr>
                <w:sz w:val="16"/>
              </w:rPr>
              <w:t>UPPS akan menyempurnakan kebijakan pengelolaan SDM untuk meningkatkan kualitas rekrutmen, pengembangan, dan pembinaan dosen serta tenaga kependidikan.</w:t>
            </w:r>
          </w:p>
        </w:tc>
      </w:tr>
      <w:tr>
        <w:tc>
          <w:tcPr>
            <w:tcW w:type="dxa" w:w="283"/>
          </w:tcPr>
          <w:p>
            <w:pPr>
              <w:spacing w:after="40"/>
            </w:pPr>
            <w:r/>
            <w:r>
              <w:rPr>
                <w:b w:val="0"/>
                <w:sz w:val="16"/>
              </w:rPr>
              <w:t>47</w:t>
            </w:r>
          </w:p>
        </w:tc>
        <w:tc>
          <w:tcPr>
            <w:tcW w:type="dxa" w:w="1474"/>
          </w:tcPr>
          <w:p>
            <w:pPr>
              <w:spacing w:after="40"/>
            </w:pPr>
            <w:r/>
            <w:r>
              <w:rPr>
                <w:b w:val="0"/>
                <w:sz w:val="16"/>
              </w:rPr>
              <w:t>Standar Dosen dan Tenaga Kependidikan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Tersedia kecukupan dan kualifikasi tenaga kependidikan sesuai kebutuhan layanan Prodi</w:t>
            </w:r>
          </w:p>
        </w:tc>
        <w:tc>
          <w:tcPr>
            <w:tcW w:type="dxa" w:w="907"/>
          </w:tcPr>
          <w:p>
            <w:r>
              <w:rPr>
                <w:sz w:val="16"/>
              </w:rPr>
            </w:r>
            <w:r>
              <w:rPr>
                <w:sz w:val="16"/>
              </w:rPr>
              <w:t>Reposisi tendik, SK Tendik</w:t>
            </w:r>
          </w:p>
        </w:tc>
        <w:tc>
          <w:tcPr>
            <w:tcW w:type="dxa" w:w="907"/>
          </w:tcPr>
          <w:p>
            <w:r>
              <w:rPr>
                <w:sz w:val="16"/>
              </w:rPr>
            </w:r>
            <w:r>
              <w:rPr>
                <w:sz w:val="16"/>
              </w:rPr>
              <w:t>Tersedia</w:t>
            </w:r>
          </w:p>
        </w:tc>
        <w:tc>
          <w:tcPr>
            <w:tcW w:type="dxa" w:w="1417"/>
          </w:tcPr>
          <w:p>
            <w:pPr>
              <w:spacing w:after="20"/>
            </w:pPr>
            <w:r>
              <w:rPr>
                <w:sz w:val="16"/>
              </w:rPr>
            </w:r>
            <w:hyperlink r:id="rId69">
              <w:r>
                <w:rPr>
                  <w:color w:val="0563C1"/>
                  <w:u w:val="single"/>
                  <w:sz w:val="16"/>
                </w:rPr>
                <w:t>SK Reposisi Tendik</w:t>
              </w:r>
            </w:hyperlink>
          </w:p>
          <w:p>
            <w:pPr>
              <w:spacing w:after="20"/>
            </w:pPr>
            <w:hyperlink r:id="rId70">
              <w:r>
                <w:rPr>
                  <w:color w:val="0563C1"/>
                  <w:u w:val="single"/>
                  <w:sz w:val="16"/>
                </w:rPr>
                <w:t>A_TENDIK Progdi SI</w:t>
              </w:r>
            </w:hyperlink>
          </w:p>
          <w:p>
            <w:pPr>
              <w:spacing w:before="40"/>
            </w:pPr>
            <w:r>
              <w:rPr>
                <w:i/>
                <w:sz w:val="16"/>
              </w:rPr>
              <w:t>SK Reposisi Tendik</w:t>
              <w:br/>
              <w:t>A_TENDIK Progdi SI</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69">
              <w:r>
                <w:rPr>
                  <w:color w:val="0563C1"/>
                  <w:u w:val="single"/>
                  <w:sz w:val="16"/>
                </w:rPr>
                <w:t>SK Reposisi Tendik</w:t>
              </w:r>
            </w:hyperlink>
          </w:p>
          <w:p>
            <w:pPr>
              <w:spacing w:after="20"/>
            </w:pPr>
            <w:hyperlink r:id="rId70">
              <w:r>
                <w:rPr>
                  <w:color w:val="0563C1"/>
                  <w:u w:val="single"/>
                  <w:sz w:val="16"/>
                </w:rPr>
                <w:t>A_TENDIK Progdi SI</w:t>
              </w:r>
            </w:hyperlink>
          </w:p>
          <w:p>
            <w:pPr>
              <w:spacing w:before="40"/>
            </w:pPr>
            <w:r>
              <w:rPr>
                <w:i/>
                <w:sz w:val="16"/>
              </w:rPr>
              <w:t>SK Reposisi Tendik</w:t>
              <w:br/>
              <w:t>A_TENDIK Progdi SI</w:t>
              <w:br/>
              <w:t>Target telah tercapai sesuai kebutuhan layanan Program Studi. Kualifikasi tenaga kependidikan telah mendukung pelayanan akademik secara optimal.</w:t>
            </w:r>
          </w:p>
        </w:tc>
        <w:tc>
          <w:tcPr>
            <w:tcW w:type="dxa" w:w="1361"/>
          </w:tcPr>
          <w:p>
            <w:r>
              <w:rPr>
                <w:sz w:val="16"/>
              </w:rPr>
            </w:r>
            <w:r>
              <w:rPr>
                <w:sz w:val="16"/>
              </w:rPr>
              <w:t>UPPS memantau kesesuaian kualifikasi tenaga kependidikan dengan kebutuhan layanan Program Studi.</w:t>
            </w:r>
          </w:p>
        </w:tc>
        <w:tc>
          <w:tcPr>
            <w:tcW w:type="dxa" w:w="1361"/>
          </w:tcPr>
          <w:p>
            <w:r>
              <w:rPr>
                <w:sz w:val="16"/>
              </w:rPr>
            </w:r>
            <w:r>
              <w:rPr>
                <w:sz w:val="16"/>
              </w:rPr>
              <w:t>UPPS akan meningkatkan kompetensi tenaga kependidikan melalui pendidikan, pelatihan, dan sertifikasi sesuai bidang tugasnya.</w:t>
            </w:r>
          </w:p>
        </w:tc>
      </w:tr>
      <w:tr>
        <w:tc>
          <w:tcPr>
            <w:tcW w:type="dxa" w:w="283"/>
          </w:tcPr>
          <w:p>
            <w:pPr>
              <w:spacing w:after="40"/>
            </w:pPr>
            <w:r/>
            <w:r>
              <w:rPr>
                <w:b w:val="0"/>
                <w:sz w:val="16"/>
              </w:rPr>
              <w:t>48</w:t>
            </w:r>
          </w:p>
        </w:tc>
        <w:tc>
          <w:tcPr>
            <w:tcW w:type="dxa" w:w="1474"/>
          </w:tcPr>
          <w:p>
            <w:pPr>
              <w:spacing w:after="40"/>
            </w:pPr>
            <w:r/>
            <w:r>
              <w:rPr>
                <w:b w:val="0"/>
                <w:sz w:val="16"/>
              </w:rPr>
              <w:t>Standar Dosen dan Tenaga Kependidikan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Tersedia dokumen kualifikasi pendidikan tenaga administrasi minimal D3/sederajat</w:t>
            </w:r>
          </w:p>
        </w:tc>
        <w:tc>
          <w:tcPr>
            <w:tcW w:type="dxa" w:w="907"/>
          </w:tcPr>
          <w:p>
            <w:r>
              <w:rPr>
                <w:sz w:val="16"/>
              </w:rPr>
            </w:r>
            <w:r>
              <w:rPr>
                <w:sz w:val="16"/>
              </w:rPr>
              <w:t>Dokumen Ijazah tendik</w:t>
            </w:r>
          </w:p>
        </w:tc>
        <w:tc>
          <w:tcPr>
            <w:tcW w:type="dxa" w:w="907"/>
          </w:tcPr>
          <w:p>
            <w:r>
              <w:rPr>
                <w:sz w:val="16"/>
              </w:rPr>
            </w:r>
            <w:r>
              <w:rPr>
                <w:sz w:val="16"/>
              </w:rPr>
              <w:t>Tersedia</w:t>
            </w:r>
          </w:p>
        </w:tc>
        <w:tc>
          <w:tcPr>
            <w:tcW w:type="dxa" w:w="1417"/>
          </w:tcPr>
          <w:p>
            <w:pPr>
              <w:spacing w:after="20"/>
            </w:pPr>
            <w:r>
              <w:rPr>
                <w:sz w:val="16"/>
              </w:rPr>
            </w:r>
            <w:hyperlink r:id="rId71">
              <w:r>
                <w:rPr>
                  <w:color w:val="0563C1"/>
                  <w:u w:val="single"/>
                  <w:sz w:val="16"/>
                </w:rPr>
                <w:t>A_TENDIK Progdi SI</w:t>
              </w:r>
            </w:hyperlink>
          </w:p>
          <w:p>
            <w:pPr>
              <w:spacing w:before="40"/>
            </w:pPr>
            <w:r>
              <w:rPr>
                <w:i/>
                <w:sz w:val="16"/>
              </w:rPr>
              <w:t>A_TENDIK Progdi SI</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71">
              <w:r>
                <w:rPr>
                  <w:color w:val="0563C1"/>
                  <w:u w:val="single"/>
                  <w:sz w:val="16"/>
                </w:rPr>
                <w:t>A_TENDIK Progdi SI</w:t>
              </w:r>
            </w:hyperlink>
          </w:p>
          <w:p>
            <w:pPr>
              <w:spacing w:before="40"/>
            </w:pPr>
            <w:r>
              <w:rPr>
                <w:i/>
                <w:sz w:val="16"/>
              </w:rPr>
              <w:t>A_TENDIK Progdi SI</w:t>
              <w:br/>
              <w:t>Target telah tercapai dengan terpenuhinya laporan BKD dosen. Beban kerja dosen telah dilaksanakan sesuai ketentuan yang berlaku.</w:t>
            </w:r>
          </w:p>
        </w:tc>
        <w:tc>
          <w:tcPr>
            <w:tcW w:type="dxa" w:w="1361"/>
          </w:tcPr>
          <w:p>
            <w:r>
              <w:rPr>
                <w:sz w:val="16"/>
              </w:rPr>
            </w:r>
            <w:r>
              <w:rPr>
                <w:sz w:val="16"/>
              </w:rPr>
              <w:t>UPPS memantau kesesuaian kualifikasi tenaga kependidikan dengan kebutuhan layanan Program Studi.</w:t>
            </w:r>
          </w:p>
        </w:tc>
        <w:tc>
          <w:tcPr>
            <w:tcW w:type="dxa" w:w="1361"/>
          </w:tcPr>
          <w:p>
            <w:r>
              <w:rPr>
                <w:sz w:val="16"/>
              </w:rPr>
            </w:r>
            <w:r>
              <w:rPr>
                <w:sz w:val="16"/>
              </w:rPr>
              <w:t>UPPS akan meningkatkan kompetensi tenaga kependidikan melalui pendidikan, pelatihan, dan sertifikasi sesuai bidang tugasnya.</w:t>
            </w:r>
          </w:p>
        </w:tc>
      </w:tr>
      <w:tr>
        <w:tc>
          <w:tcPr>
            <w:tcW w:type="dxa" w:w="283"/>
          </w:tcPr>
          <w:p>
            <w:pPr>
              <w:spacing w:after="40"/>
            </w:pPr>
            <w:r/>
            <w:r>
              <w:rPr>
                <w:b w:val="0"/>
                <w:sz w:val="16"/>
              </w:rPr>
              <w:t>49</w:t>
            </w:r>
          </w:p>
        </w:tc>
        <w:tc>
          <w:tcPr>
            <w:tcW w:type="dxa" w:w="1474"/>
          </w:tcPr>
          <w:p>
            <w:pPr>
              <w:spacing w:after="40"/>
            </w:pPr>
            <w:r/>
            <w:r>
              <w:rPr>
                <w:b w:val="0"/>
                <w:sz w:val="16"/>
              </w:rPr>
              <w:t>Standar Dosen dan Tenaga Kependidikan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Tersedia Laporan Kinerja Dosen (LKD) dengan EWMP 9–16 SKS</w:t>
            </w:r>
          </w:p>
        </w:tc>
        <w:tc>
          <w:tcPr>
            <w:tcW w:type="dxa" w:w="907"/>
          </w:tcPr>
          <w:p>
            <w:r>
              <w:rPr>
                <w:sz w:val="16"/>
              </w:rPr>
            </w:r>
            <w:r>
              <w:rPr>
                <w:sz w:val="16"/>
              </w:rPr>
              <w:t>LKD/BKD</w:t>
            </w:r>
          </w:p>
        </w:tc>
        <w:tc>
          <w:tcPr>
            <w:tcW w:type="dxa" w:w="907"/>
          </w:tcPr>
          <w:p>
            <w:r>
              <w:rPr>
                <w:sz w:val="16"/>
              </w:rPr>
            </w:r>
            <w:r>
              <w:rPr>
                <w:sz w:val="16"/>
              </w:rPr>
              <w:t>Tersedia</w:t>
            </w:r>
          </w:p>
        </w:tc>
        <w:tc>
          <w:tcPr>
            <w:tcW w:type="dxa" w:w="1417"/>
          </w:tcPr>
          <w:p>
            <w:pPr>
              <w:spacing w:after="20"/>
            </w:pPr>
            <w:r>
              <w:rPr>
                <w:sz w:val="16"/>
              </w:rPr>
            </w:r>
            <w:hyperlink r:id="rId72">
              <w:r>
                <w:rPr>
                  <w:color w:val="0563C1"/>
                  <w:u w:val="single"/>
                  <w:sz w:val="16"/>
                </w:rPr>
                <w:t>BKD Gasal 2024/2025</w:t>
              </w:r>
            </w:hyperlink>
          </w:p>
          <w:p>
            <w:pPr>
              <w:spacing w:after="20"/>
            </w:pPr>
            <w:hyperlink r:id="rId73">
              <w:r>
                <w:rPr>
                  <w:color w:val="0563C1"/>
                  <w:u w:val="single"/>
                  <w:sz w:val="16"/>
                </w:rPr>
                <w:t>BKD GENAP 2024 2025</w:t>
              </w:r>
            </w:hyperlink>
          </w:p>
          <w:p>
            <w:pPr>
              <w:spacing w:before="40"/>
            </w:pPr>
            <w:r>
              <w:rPr>
                <w:i/>
                <w:sz w:val="16"/>
              </w:rPr>
              <w:t>BKD Gasal 2024/2025</w:t>
              <w:br/>
              <w:t>BKD GENAP 2024 2025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72">
              <w:r>
                <w:rPr>
                  <w:color w:val="0563C1"/>
                  <w:u w:val="single"/>
                  <w:sz w:val="16"/>
                </w:rPr>
                <w:t>BKD Gasal 2024/2025</w:t>
              </w:r>
            </w:hyperlink>
          </w:p>
          <w:p>
            <w:pPr>
              <w:spacing w:after="20"/>
            </w:pPr>
            <w:hyperlink r:id="rId73">
              <w:r>
                <w:rPr>
                  <w:color w:val="0563C1"/>
                  <w:u w:val="single"/>
                  <w:sz w:val="16"/>
                </w:rPr>
                <w:t>BKD GENAP 2024 2025</w:t>
              </w:r>
            </w:hyperlink>
          </w:p>
          <w:p>
            <w:pPr>
              <w:spacing w:before="40"/>
            </w:pPr>
            <w:r>
              <w:rPr>
                <w:i/>
                <w:sz w:val="16"/>
              </w:rPr>
              <w:t>BKD Gasal 2024/2025</w:t>
              <w:br/>
              <w:t>BKD GENAP 2024 2025</w:t>
              <w:br/>
              <w:t>Target telah tercapai dengan tersedianya dokumen pengembangan SDM. Perencanaan SDM telah mendukung peningkatan kompetensi dosen dan tenaga kependidikan.</w:t>
            </w:r>
          </w:p>
        </w:tc>
        <w:tc>
          <w:tcPr>
            <w:tcW w:type="dxa" w:w="1361"/>
          </w:tcPr>
          <w:p>
            <w:r>
              <w:rPr>
                <w:sz w:val="16"/>
              </w:rPr>
            </w:r>
            <w:r>
              <w:rPr>
                <w:sz w:val="16"/>
              </w:rPr>
              <w:t>UPPS melakukan monitoring terhadap pelaksanaan BKD dosen untuk memastikan pemenuhan beban kerja sesuai ketentuan.</w:t>
            </w:r>
          </w:p>
        </w:tc>
        <w:tc>
          <w:tcPr>
            <w:tcW w:type="dxa" w:w="1361"/>
          </w:tcPr>
          <w:p>
            <w:r>
              <w:rPr>
                <w:sz w:val="16"/>
              </w:rPr>
            </w:r>
            <w:r>
              <w:rPr>
                <w:sz w:val="16"/>
              </w:rPr>
              <w:t>UPPS akan mengoptimalkan pelaksanaan BKD melalui pembinaan dan monitoring agar kinerja dosen semakin meningkat.</w:t>
            </w:r>
          </w:p>
        </w:tc>
      </w:tr>
      <w:tr>
        <w:tc>
          <w:tcPr>
            <w:tcW w:type="dxa" w:w="283"/>
          </w:tcPr>
          <w:p>
            <w:pPr>
              <w:spacing w:after="40"/>
            </w:pPr>
            <w:r/>
            <w:r>
              <w:rPr>
                <w:b w:val="0"/>
                <w:sz w:val="16"/>
              </w:rPr>
              <w:t>50</w:t>
            </w:r>
          </w:p>
        </w:tc>
        <w:tc>
          <w:tcPr>
            <w:tcW w:type="dxa" w:w="1474"/>
          </w:tcPr>
          <w:p>
            <w:pPr>
              <w:spacing w:after="40"/>
            </w:pPr>
            <w:r/>
            <w:r>
              <w:rPr>
                <w:b w:val="0"/>
                <w:sz w:val="16"/>
              </w:rPr>
              <w:t>Standar Dosen dan Tenaga Kependidikan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Tersedia Perencanaan dan pengembangan DTPR sesuai rencana pengembangan SDM</w:t>
            </w:r>
          </w:p>
        </w:tc>
        <w:tc>
          <w:tcPr>
            <w:tcW w:type="dxa" w:w="907"/>
          </w:tcPr>
          <w:p>
            <w:r>
              <w:rPr>
                <w:sz w:val="16"/>
              </w:rPr>
            </w:r>
            <w:r>
              <w:rPr>
                <w:sz w:val="16"/>
              </w:rPr>
              <w:t>Renstra SDM, Renstra FTII</w:t>
            </w:r>
          </w:p>
        </w:tc>
        <w:tc>
          <w:tcPr>
            <w:tcW w:type="dxa" w:w="907"/>
          </w:tcPr>
          <w:p>
            <w:r>
              <w:rPr>
                <w:sz w:val="16"/>
              </w:rPr>
            </w:r>
            <w:r>
              <w:rPr>
                <w:sz w:val="16"/>
              </w:rPr>
              <w:t>Tersedia</w:t>
            </w:r>
          </w:p>
        </w:tc>
        <w:tc>
          <w:tcPr>
            <w:tcW w:type="dxa" w:w="1417"/>
          </w:tcPr>
          <w:p>
            <w:pPr>
              <w:spacing w:after="20"/>
            </w:pPr>
            <w:r>
              <w:rPr>
                <w:sz w:val="16"/>
              </w:rPr>
            </w:r>
            <w:hyperlink r:id="rId74">
              <w:r>
                <w:rPr>
                  <w:color w:val="0563C1"/>
                  <w:u w:val="single"/>
                  <w:sz w:val="16"/>
                </w:rPr>
                <w:t>Renstra SDM</w:t>
              </w:r>
            </w:hyperlink>
          </w:p>
          <w:p>
            <w:pPr>
              <w:spacing w:after="20"/>
            </w:pPr>
            <w:hyperlink r:id="rId75">
              <w:r>
                <w:rPr>
                  <w:color w:val="0563C1"/>
                  <w:u w:val="single"/>
                  <w:sz w:val="16"/>
                </w:rPr>
                <w:t>Renstra FTII</w:t>
              </w:r>
            </w:hyperlink>
          </w:p>
          <w:p>
            <w:pPr>
              <w:spacing w:before="40"/>
            </w:pPr>
            <w:r>
              <w:rPr>
                <w:i/>
                <w:sz w:val="16"/>
              </w:rPr>
              <w:t>Renstra SDM,</w:t>
              <w:br/>
              <w:t>Renstra FTII</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74">
              <w:r>
                <w:rPr>
                  <w:color w:val="0563C1"/>
                  <w:u w:val="single"/>
                  <w:sz w:val="16"/>
                </w:rPr>
                <w:t>Renstra SDM</w:t>
              </w:r>
            </w:hyperlink>
          </w:p>
          <w:p>
            <w:pPr>
              <w:spacing w:after="20"/>
            </w:pPr>
            <w:hyperlink r:id="rId75">
              <w:r>
                <w:rPr>
                  <w:color w:val="0563C1"/>
                  <w:u w:val="single"/>
                  <w:sz w:val="16"/>
                </w:rPr>
                <w:t>Renstra FTII</w:t>
              </w:r>
            </w:hyperlink>
          </w:p>
          <w:p>
            <w:pPr>
              <w:spacing w:before="40"/>
            </w:pPr>
            <w:r>
              <w:rPr>
                <w:i/>
                <w:sz w:val="16"/>
              </w:rPr>
              <w:t>Renstra SDM,</w:t>
              <w:br/>
              <w:t>Renstra FTII</w:t>
              <w:br/>
              <w:t>Target telah tercapai dengan jumlah bimbingan sesuai standar. Beban bimbingan dosen masih berada dalam batas yang ditetapkan.</w:t>
            </w:r>
          </w:p>
        </w:tc>
        <w:tc>
          <w:tcPr>
            <w:tcW w:type="dxa" w:w="1361"/>
          </w:tcPr>
          <w:p>
            <w:r>
              <w:rPr>
                <w:sz w:val="16"/>
              </w:rPr>
            </w:r>
            <w:r>
              <w:rPr>
                <w:sz w:val="16"/>
              </w:rPr>
              <w:t>UPPS melakukan evaluasi terhadap pelaksanaan rencana pengembangan SDM sebagai dasar peningkatan kompetensi dosen dan tenaga kependidikan.</w:t>
            </w:r>
          </w:p>
        </w:tc>
        <w:tc>
          <w:tcPr>
            <w:tcW w:type="dxa" w:w="1361"/>
          </w:tcPr>
          <w:p>
            <w:r>
              <w:rPr>
                <w:sz w:val="16"/>
              </w:rPr>
            </w:r>
            <w:r>
              <w:rPr>
                <w:sz w:val="16"/>
              </w:rPr>
              <w:t>UPPS akan memperbarui Renstra SDM sesuai kebutuhan pengembangan institusi dan Program Studi.</w:t>
            </w:r>
          </w:p>
        </w:tc>
      </w:tr>
      <w:tr>
        <w:tc>
          <w:tcPr>
            <w:tcW w:type="dxa" w:w="283"/>
          </w:tcPr>
          <w:p>
            <w:pPr>
              <w:spacing w:after="40"/>
            </w:pPr>
            <w:r/>
            <w:r>
              <w:rPr>
                <w:b w:val="0"/>
                <w:sz w:val="16"/>
              </w:rPr>
              <w:t>51</w:t>
            </w:r>
          </w:p>
        </w:tc>
        <w:tc>
          <w:tcPr>
            <w:tcW w:type="dxa" w:w="1474"/>
          </w:tcPr>
          <w:p>
            <w:pPr>
              <w:spacing w:after="40"/>
            </w:pPr>
            <w:r/>
            <w:r>
              <w:rPr>
                <w:b w:val="0"/>
                <w:sz w:val="16"/>
              </w:rPr>
              <w:t>Standar Dosen dan Tenaga Kependidikan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Rata-rata jumlah bimbingan TA dosen</w:t>
            </w:r>
          </w:p>
        </w:tc>
        <w:tc>
          <w:tcPr>
            <w:tcW w:type="dxa" w:w="907"/>
          </w:tcPr>
          <w:p>
            <w:r>
              <w:rPr>
                <w:sz w:val="16"/>
              </w:rPr>
            </w:r>
            <w:r>
              <w:rPr>
                <w:sz w:val="16"/>
              </w:rPr>
              <w:t>Rekap bimbingan TA</w:t>
            </w:r>
          </w:p>
        </w:tc>
        <w:tc>
          <w:tcPr>
            <w:tcW w:type="dxa" w:w="907"/>
          </w:tcPr>
          <w:p>
            <w:r>
              <w:rPr>
                <w:sz w:val="16"/>
              </w:rPr>
            </w:r>
            <w:r>
              <w:rPr>
                <w:sz w:val="16"/>
              </w:rPr>
              <w:t>≤ 8</w:t>
            </w:r>
          </w:p>
        </w:tc>
        <w:tc>
          <w:tcPr>
            <w:tcW w:type="dxa" w:w="1417"/>
          </w:tcPr>
          <w:p>
            <w:pPr>
              <w:spacing w:after="20"/>
            </w:pPr>
            <w:r>
              <w:rPr>
                <w:sz w:val="16"/>
              </w:rPr>
            </w:r>
            <w:hyperlink r:id="rId76">
              <w:r>
                <w:rPr>
                  <w:color w:val="0563C1"/>
                  <w:u w:val="single"/>
                  <w:sz w:val="16"/>
                </w:rPr>
                <w:t>GanjilTA 24/25</w:t>
              </w:r>
            </w:hyperlink>
          </w:p>
          <w:p>
            <w:pPr>
              <w:spacing w:after="20"/>
            </w:pPr>
            <w:hyperlink r:id="rId77">
              <w:r>
                <w:rPr>
                  <w:color w:val="0563C1"/>
                  <w:u w:val="single"/>
                  <w:sz w:val="16"/>
                </w:rPr>
                <w:t>GenapTA 24/25</w:t>
              </w:r>
            </w:hyperlink>
          </w:p>
          <w:p>
            <w:pPr>
              <w:spacing w:before="40"/>
            </w:pPr>
            <w:r>
              <w:rPr>
                <w:i/>
                <w:sz w:val="16"/>
              </w:rPr>
              <w:t>≤ 6</w:t>
              <w:br/>
              <w:t>GanjilTA 24/25</w:t>
              <w:br/>
              <w:t>GenapTA 24/25</w:t>
            </w:r>
          </w:p>
        </w:tc>
        <w:tc>
          <w:tcPr>
            <w:tcW w:type="dxa" w:w="850"/>
            <w:shd w:val="clear" w:color="auto" w:fill="C6EFCE"/>
          </w:tcPr>
          <w:p>
            <w:pPr>
              <w:spacing w:after="40"/>
            </w:pPr>
            <w:r/>
            <w:r>
              <w:rPr>
                <w:b/>
                <w:color w:val="1E7B34"/>
                <w:sz w:val="16"/>
              </w:rPr>
              <w:t>Melampaui</w:t>
            </w:r>
          </w:p>
        </w:tc>
        <w:tc>
          <w:tcPr>
            <w:tcW w:type="dxa" w:w="1531"/>
          </w:tcPr>
          <w:p>
            <w:pPr>
              <w:spacing w:after="20"/>
            </w:pPr>
            <w:r>
              <w:rPr>
                <w:sz w:val="16"/>
              </w:rPr>
            </w:r>
            <w:hyperlink r:id="rId76">
              <w:r>
                <w:rPr>
                  <w:color w:val="0563C1"/>
                  <w:u w:val="single"/>
                  <w:sz w:val="16"/>
                </w:rPr>
                <w:t>GanjilTA 24/25</w:t>
              </w:r>
            </w:hyperlink>
          </w:p>
          <w:p>
            <w:pPr>
              <w:spacing w:after="20"/>
            </w:pPr>
            <w:hyperlink r:id="rId77">
              <w:r>
                <w:rPr>
                  <w:color w:val="0563C1"/>
                  <w:u w:val="single"/>
                  <w:sz w:val="16"/>
                </w:rPr>
                <w:t>GenapTA 24/25</w:t>
              </w:r>
            </w:hyperlink>
          </w:p>
          <w:p>
            <w:pPr>
              <w:spacing w:before="40"/>
            </w:pPr>
            <w:r>
              <w:rPr>
                <w:i/>
                <w:sz w:val="16"/>
              </w:rPr>
              <w:t>GanjilTA 24/25</w:t>
              <w:br/>
              <w:t>GenapTA 24/25</w:t>
              <w:br/>
              <w:t>Target telah melampaui standar yang ditetapkan. Peningkatan jumlah dosen bergelar doktor memperkuat kualitas akademik Program Studi.</w:t>
            </w:r>
          </w:p>
        </w:tc>
        <w:tc>
          <w:tcPr>
            <w:tcW w:type="dxa" w:w="1361"/>
          </w:tcPr>
          <w:p>
            <w:r>
              <w:rPr>
                <w:sz w:val="16"/>
              </w:rPr>
            </w:r>
            <w:r>
              <w:rPr>
                <w:sz w:val="16"/>
              </w:rPr>
              <w:t>UPPS memonitor beban bimbingan tugas akhir dosen agar tetap sesuai dengan standar yang ditetapkan.</w:t>
            </w:r>
          </w:p>
        </w:tc>
        <w:tc>
          <w:tcPr>
            <w:tcW w:type="dxa" w:w="1361"/>
          </w:tcPr>
          <w:p>
            <w:r>
              <w:rPr>
                <w:sz w:val="16"/>
              </w:rPr>
            </w:r>
            <w:r>
              <w:rPr>
                <w:sz w:val="16"/>
              </w:rPr>
              <w:t>UPPS akan mengatur distribusi bimbingan tugas akhir secara proporsional untuk menjaga kualitas pembimbingan.</w:t>
            </w:r>
          </w:p>
        </w:tc>
      </w:tr>
      <w:tr>
        <w:tc>
          <w:tcPr>
            <w:tcW w:type="dxa" w:w="283"/>
          </w:tcPr>
          <w:p>
            <w:pPr>
              <w:spacing w:after="40"/>
            </w:pPr>
            <w:r/>
            <w:r>
              <w:rPr>
                <w:b w:val="0"/>
                <w:sz w:val="16"/>
              </w:rPr>
              <w:t>52</w:t>
            </w:r>
          </w:p>
        </w:tc>
        <w:tc>
          <w:tcPr>
            <w:tcW w:type="dxa" w:w="1474"/>
          </w:tcPr>
          <w:p>
            <w:pPr>
              <w:spacing w:after="40"/>
            </w:pPr>
            <w:r/>
            <w:r>
              <w:rPr>
                <w:b w:val="0"/>
                <w:sz w:val="16"/>
              </w:rPr>
              <w:t>Standar Dosen dan Tenaga Kependidikan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Persentase pendidikan dosen dengan gelar Doktor</w:t>
            </w:r>
          </w:p>
        </w:tc>
        <w:tc>
          <w:tcPr>
            <w:tcW w:type="dxa" w:w="907"/>
          </w:tcPr>
          <w:p>
            <w:r>
              <w:rPr>
                <w:sz w:val="16"/>
              </w:rPr>
            </w:r>
            <w:r>
              <w:rPr>
                <w:sz w:val="16"/>
              </w:rPr>
              <w:t>Ijazah S3</w:t>
            </w:r>
          </w:p>
        </w:tc>
        <w:tc>
          <w:tcPr>
            <w:tcW w:type="dxa" w:w="907"/>
          </w:tcPr>
          <w:p>
            <w:r>
              <w:rPr>
                <w:sz w:val="16"/>
              </w:rPr>
            </w:r>
            <w:r>
              <w:rPr>
                <w:sz w:val="16"/>
              </w:rPr>
              <w:t>20%</w:t>
            </w:r>
          </w:p>
        </w:tc>
        <w:tc>
          <w:tcPr>
            <w:tcW w:type="dxa" w:w="1417"/>
          </w:tcPr>
          <w:p>
            <w:pPr>
              <w:spacing w:after="20"/>
            </w:pPr>
            <w:r>
              <w:rPr>
                <w:sz w:val="16"/>
              </w:rPr>
            </w:r>
            <w:hyperlink r:id="rId78">
              <w:r>
                <w:rPr>
                  <w:color w:val="0563C1"/>
                  <w:u w:val="single"/>
                  <w:sz w:val="16"/>
                </w:rPr>
                <w:t>Daftar S3</w:t>
              </w:r>
            </w:hyperlink>
          </w:p>
          <w:p>
            <w:pPr>
              <w:spacing w:before="40"/>
            </w:pPr>
            <w:r>
              <w:rPr>
                <w:i/>
                <w:sz w:val="16"/>
              </w:rPr>
              <w:t>29%</w:t>
              <w:br/>
              <w:t>Daftar S3</w:t>
            </w:r>
          </w:p>
        </w:tc>
        <w:tc>
          <w:tcPr>
            <w:tcW w:type="dxa" w:w="850"/>
            <w:shd w:val="clear" w:color="auto" w:fill="C6EFCE"/>
          </w:tcPr>
          <w:p>
            <w:pPr>
              <w:spacing w:after="40"/>
            </w:pPr>
            <w:r/>
            <w:r>
              <w:rPr>
                <w:b/>
                <w:color w:val="1E7B34"/>
                <w:sz w:val="16"/>
              </w:rPr>
              <w:t>Melampaui</w:t>
            </w:r>
          </w:p>
        </w:tc>
        <w:tc>
          <w:tcPr>
            <w:tcW w:type="dxa" w:w="1531"/>
          </w:tcPr>
          <w:p>
            <w:pPr>
              <w:spacing w:after="20"/>
            </w:pPr>
            <w:r>
              <w:rPr>
                <w:sz w:val="16"/>
              </w:rPr>
            </w:r>
            <w:hyperlink r:id="rId78">
              <w:r>
                <w:rPr>
                  <w:color w:val="0563C1"/>
                  <w:u w:val="single"/>
                  <w:sz w:val="16"/>
                </w:rPr>
                <w:t>Daftar S3</w:t>
              </w:r>
            </w:hyperlink>
          </w:p>
          <w:p>
            <w:pPr>
              <w:spacing w:before="40"/>
            </w:pPr>
            <w:r>
              <w:rPr>
                <w:i/>
                <w:sz w:val="16"/>
              </w:rPr>
              <w:t>29%</w:t>
              <w:br/>
              <w:t>Daftar S3</w:t>
              <w:br/>
              <w:t>Target telah melampaui standar. Peningkatan jabatan fungsional menunjukkan penguatan kualitas sumber daya dosen.</w:t>
            </w:r>
          </w:p>
        </w:tc>
        <w:tc>
          <w:tcPr>
            <w:tcW w:type="dxa" w:w="1361"/>
          </w:tcPr>
          <w:p>
            <w:r>
              <w:rPr>
                <w:sz w:val="16"/>
              </w:rPr>
            </w:r>
            <w:r>
              <w:rPr>
                <w:sz w:val="16"/>
              </w:rPr>
              <w:t>UPPS melakukan monitoring terhadap peningkatan kualifikasi akademik dosen sebagai bagian dari pengembangan SDM.</w:t>
            </w:r>
          </w:p>
        </w:tc>
        <w:tc>
          <w:tcPr>
            <w:tcW w:type="dxa" w:w="1361"/>
          </w:tcPr>
          <w:p>
            <w:r>
              <w:rPr>
                <w:sz w:val="16"/>
              </w:rPr>
            </w:r>
            <w:r>
              <w:rPr>
                <w:sz w:val="16"/>
              </w:rPr>
              <w:t>UPPS akan mendorong peningkatan jumlah dosen bergelar doktor melalui program studi lanjut dan percepatan penyelesaian pendidikan.</w:t>
            </w:r>
          </w:p>
        </w:tc>
      </w:tr>
      <w:tr>
        <w:tc>
          <w:tcPr>
            <w:tcW w:type="dxa" w:w="283"/>
          </w:tcPr>
          <w:p>
            <w:pPr>
              <w:spacing w:after="40"/>
            </w:pPr>
            <w:r/>
            <w:r>
              <w:rPr>
                <w:b w:val="0"/>
                <w:sz w:val="16"/>
              </w:rPr>
              <w:t>53</w:t>
            </w:r>
          </w:p>
        </w:tc>
        <w:tc>
          <w:tcPr>
            <w:tcW w:type="dxa" w:w="1474"/>
          </w:tcPr>
          <w:p>
            <w:pPr>
              <w:spacing w:after="40"/>
            </w:pPr>
            <w:r/>
            <w:r>
              <w:rPr>
                <w:b w:val="0"/>
                <w:sz w:val="16"/>
              </w:rPr>
              <w:t>Standar Dosen dan Tenaga Kependidikan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Persentase dosen dengan jabatan fungsional GB &amp; LK</w:t>
            </w:r>
          </w:p>
        </w:tc>
        <w:tc>
          <w:tcPr>
            <w:tcW w:type="dxa" w:w="907"/>
          </w:tcPr>
          <w:p>
            <w:r>
              <w:rPr>
                <w:sz w:val="16"/>
              </w:rPr>
            </w:r>
            <w:r>
              <w:rPr>
                <w:sz w:val="16"/>
              </w:rPr>
              <w:t>SK Jabfung</w:t>
            </w:r>
          </w:p>
        </w:tc>
        <w:tc>
          <w:tcPr>
            <w:tcW w:type="dxa" w:w="907"/>
          </w:tcPr>
          <w:p>
            <w:r>
              <w:rPr>
                <w:sz w:val="16"/>
              </w:rPr>
            </w:r>
            <w:r>
              <w:rPr>
                <w:sz w:val="16"/>
              </w:rPr>
              <w:t>23%</w:t>
            </w:r>
          </w:p>
        </w:tc>
        <w:tc>
          <w:tcPr>
            <w:tcW w:type="dxa" w:w="1417"/>
          </w:tcPr>
          <w:p>
            <w:r>
              <w:rPr>
                <w:sz w:val="16"/>
              </w:rPr>
            </w:r>
            <w:r>
              <w:rPr>
                <w:sz w:val="16"/>
              </w:rPr>
              <w:t>35%</w:t>
            </w:r>
          </w:p>
        </w:tc>
        <w:tc>
          <w:tcPr>
            <w:tcW w:type="dxa" w:w="850"/>
            <w:shd w:val="clear" w:color="auto" w:fill="C6EFCE"/>
          </w:tcPr>
          <w:p>
            <w:pPr>
              <w:spacing w:after="40"/>
            </w:pPr>
            <w:r/>
            <w:r>
              <w:rPr>
                <w:b/>
                <w:color w:val="1E7B34"/>
                <w:sz w:val="16"/>
              </w:rPr>
              <w:t>Melampaui</w:t>
            </w:r>
          </w:p>
        </w:tc>
        <w:tc>
          <w:tcPr>
            <w:tcW w:type="dxa" w:w="1531"/>
          </w:tcPr>
          <w:p>
            <w:r>
              <w:rPr>
                <w:sz w:val="16"/>
              </w:rPr>
            </w:r>
            <w:r>
              <w:rPr>
                <w:sz w:val="16"/>
              </w:rPr>
              <w:t>Melampaui</w:t>
              <w:br/>
              <w:t>35%</w:t>
              <w:br/>
              <w:t>Target telah tercapai bahkan melebihi target. Hal ini menunjukkan kompetensi pedagogik dosen yang semakin baik.</w:t>
            </w:r>
          </w:p>
        </w:tc>
        <w:tc>
          <w:tcPr>
            <w:tcW w:type="dxa" w:w="1361"/>
          </w:tcPr>
          <w:p>
            <w:r>
              <w:rPr>
                <w:sz w:val="16"/>
              </w:rPr>
            </w:r>
            <w:r>
              <w:rPr>
                <w:sz w:val="16"/>
              </w:rPr>
              <w:t>UPPS memantau perkembangan jabatan fungsional dosen untuk mendukung peningkatan kualitas akademik.</w:t>
            </w:r>
          </w:p>
        </w:tc>
        <w:tc>
          <w:tcPr>
            <w:tcW w:type="dxa" w:w="1361"/>
          </w:tcPr>
          <w:p>
            <w:r>
              <w:rPr>
                <w:sz w:val="16"/>
              </w:rPr>
            </w:r>
            <w:r>
              <w:rPr>
                <w:sz w:val="16"/>
              </w:rPr>
              <w:t>UPPS akan meningkatkan pembinaan karier dosen untuk mempercepat kenaikan jabatan fungsional.</w:t>
            </w:r>
          </w:p>
        </w:tc>
      </w:tr>
      <w:tr>
        <w:tc>
          <w:tcPr>
            <w:tcW w:type="dxa" w:w="283"/>
          </w:tcPr>
          <w:p>
            <w:pPr>
              <w:spacing w:after="40"/>
            </w:pPr>
            <w:r/>
            <w:r>
              <w:rPr>
                <w:b w:val="0"/>
                <w:sz w:val="16"/>
              </w:rPr>
              <w:t>54</w:t>
            </w:r>
          </w:p>
        </w:tc>
        <w:tc>
          <w:tcPr>
            <w:tcW w:type="dxa" w:w="1474"/>
          </w:tcPr>
          <w:p>
            <w:pPr>
              <w:spacing w:after="40"/>
            </w:pPr>
            <w:r/>
            <w:r>
              <w:rPr>
                <w:b w:val="0"/>
                <w:sz w:val="16"/>
              </w:rPr>
              <w:t>Standar Dosen dan Tenaga Kependidikan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Persentase dosen bersertifikat pendidik</w:t>
            </w:r>
          </w:p>
        </w:tc>
        <w:tc>
          <w:tcPr>
            <w:tcW w:type="dxa" w:w="907"/>
          </w:tcPr>
          <w:p>
            <w:r>
              <w:rPr>
                <w:sz w:val="16"/>
              </w:rPr>
            </w:r>
            <w:r>
              <w:rPr>
                <w:sz w:val="16"/>
              </w:rPr>
              <w:t>Sertifikat pendidik</w:t>
            </w:r>
          </w:p>
        </w:tc>
        <w:tc>
          <w:tcPr>
            <w:tcW w:type="dxa" w:w="907"/>
          </w:tcPr>
          <w:p>
            <w:r>
              <w:rPr>
                <w:sz w:val="16"/>
              </w:rPr>
            </w:r>
            <w:r>
              <w:rPr>
                <w:sz w:val="16"/>
              </w:rPr>
              <w:t>80%</w:t>
            </w:r>
          </w:p>
        </w:tc>
        <w:tc>
          <w:tcPr>
            <w:tcW w:type="dxa" w:w="1417"/>
          </w:tcPr>
          <w:p>
            <w:pPr>
              <w:spacing w:after="20"/>
            </w:pPr>
            <w:r>
              <w:rPr>
                <w:sz w:val="16"/>
              </w:rPr>
            </w:r>
            <w:hyperlink r:id="rId79">
              <w:r>
                <w:rPr>
                  <w:color w:val="0563C1"/>
                  <w:u w:val="single"/>
                  <w:sz w:val="16"/>
                </w:rPr>
                <w:t>Sertifikasi Dosen</w:t>
              </w:r>
            </w:hyperlink>
          </w:p>
          <w:p>
            <w:pPr>
              <w:spacing w:before="40"/>
            </w:pPr>
            <w:r>
              <w:rPr>
                <w:i/>
                <w:sz w:val="16"/>
              </w:rPr>
              <w:t>100%</w:t>
              <w:br/>
              <w:t>Sertifikasi Dosen</w:t>
            </w:r>
          </w:p>
        </w:tc>
        <w:tc>
          <w:tcPr>
            <w:tcW w:type="dxa" w:w="850"/>
            <w:shd w:val="clear" w:color="auto" w:fill="C6EFCE"/>
          </w:tcPr>
          <w:p>
            <w:pPr>
              <w:spacing w:after="40"/>
            </w:pPr>
            <w:r/>
            <w:r>
              <w:rPr>
                <w:b/>
                <w:color w:val="1E7B34"/>
                <w:sz w:val="16"/>
              </w:rPr>
              <w:t>Melampaui</w:t>
            </w:r>
          </w:p>
        </w:tc>
        <w:tc>
          <w:tcPr>
            <w:tcW w:type="dxa" w:w="1531"/>
          </w:tcPr>
          <w:p>
            <w:pPr>
              <w:spacing w:after="20"/>
            </w:pPr>
            <w:r>
              <w:rPr>
                <w:sz w:val="16"/>
              </w:rPr>
            </w:r>
            <w:hyperlink r:id="rId79">
              <w:r>
                <w:rPr>
                  <w:color w:val="0563C1"/>
                  <w:u w:val="single"/>
                  <w:sz w:val="16"/>
                </w:rPr>
                <w:t>Sertifikasi Dosen</w:t>
              </w:r>
            </w:hyperlink>
          </w:p>
          <w:p>
            <w:pPr>
              <w:spacing w:before="40"/>
            </w:pPr>
            <w:r>
              <w:rPr>
                <w:i/>
                <w:sz w:val="16"/>
              </w:rPr>
              <w:t>Melampaui</w:t>
              <w:br/>
              <w:t>100%</w:t>
              <w:br/>
              <w:t>Sertifikasi Dosen</w:t>
              <w:br/>
              <w:t>Target telah memenuhi ketentuan yang ditetapkan. Rasio dosen dan mahasiswa mendukung efektivitas proses pembelajaran.</w:t>
            </w:r>
          </w:p>
        </w:tc>
        <w:tc>
          <w:tcPr>
            <w:tcW w:type="dxa" w:w="1361"/>
          </w:tcPr>
          <w:p>
            <w:r>
              <w:rPr>
                <w:sz w:val="16"/>
              </w:rPr>
            </w:r>
            <w:r>
              <w:rPr>
                <w:sz w:val="16"/>
              </w:rPr>
              <w:t>UPPS melakukan monitoring terhadap pemenuhan sertifikasi pendidik bagi dosen yang memenuhi persyaratan.</w:t>
            </w:r>
          </w:p>
        </w:tc>
        <w:tc>
          <w:tcPr>
            <w:tcW w:type="dxa" w:w="1361"/>
          </w:tcPr>
          <w:p>
            <w:r>
              <w:rPr>
                <w:sz w:val="16"/>
              </w:rPr>
            </w:r>
            <w:r>
              <w:rPr>
                <w:sz w:val="16"/>
              </w:rPr>
              <w:t>UPPS akan memfasilitasi dosen yang memenuhi syarat agar memperoleh sertifikat pendidik.</w:t>
            </w:r>
          </w:p>
        </w:tc>
      </w:tr>
      <w:tr>
        <w:tc>
          <w:tcPr>
            <w:tcW w:type="dxa" w:w="283"/>
          </w:tcPr>
          <w:p>
            <w:pPr>
              <w:spacing w:after="40"/>
            </w:pPr>
            <w:r/>
            <w:r>
              <w:rPr>
                <w:b w:val="0"/>
                <w:sz w:val="16"/>
              </w:rPr>
              <w:t>55</w:t>
            </w:r>
          </w:p>
        </w:tc>
        <w:tc>
          <w:tcPr>
            <w:tcW w:type="dxa" w:w="1474"/>
          </w:tcPr>
          <w:p>
            <w:pPr>
              <w:spacing w:after="40"/>
            </w:pPr>
            <w:r/>
            <w:r>
              <w:rPr>
                <w:b w:val="0"/>
                <w:sz w:val="16"/>
              </w:rPr>
              <w:t>Standar Dosen dan Tenaga Kependidikan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Rasio dosen tetap : mahasiswa</w:t>
            </w:r>
          </w:p>
        </w:tc>
        <w:tc>
          <w:tcPr>
            <w:tcW w:type="dxa" w:w="907"/>
          </w:tcPr>
          <w:p>
            <w:r>
              <w:rPr>
                <w:sz w:val="16"/>
              </w:rPr>
            </w:r>
            <w:r>
              <w:rPr>
                <w:sz w:val="16"/>
              </w:rPr>
              <w:t>Data PDDikti</w:t>
            </w:r>
          </w:p>
        </w:tc>
        <w:tc>
          <w:tcPr>
            <w:tcW w:type="dxa" w:w="907"/>
          </w:tcPr>
          <w:p>
            <w:r>
              <w:rPr>
                <w:sz w:val="16"/>
              </w:rPr>
            </w:r>
            <w:r>
              <w:rPr>
                <w:sz w:val="16"/>
              </w:rPr>
              <w:t>1:9</w:t>
            </w:r>
          </w:p>
        </w:tc>
        <w:tc>
          <w:tcPr>
            <w:tcW w:type="dxa" w:w="1417"/>
          </w:tcPr>
          <w:p>
            <w:r>
              <w:rPr>
                <w:sz w:val="16"/>
              </w:rPr>
            </w:r>
            <w:r>
              <w:rPr>
                <w:sz w:val="16"/>
              </w:rPr>
              <w:t>1 : 20</w:t>
            </w:r>
          </w:p>
        </w:tc>
        <w:tc>
          <w:tcPr>
            <w:tcW w:type="dxa" w:w="850"/>
            <w:shd w:val="clear" w:color="auto" w:fill="DCE6F1"/>
          </w:tcPr>
          <w:p>
            <w:pPr>
              <w:spacing w:after="40"/>
            </w:pPr>
            <w:r/>
            <w:r>
              <w:rPr>
                <w:b/>
                <w:color w:val="1F4E78"/>
                <w:sz w:val="16"/>
              </w:rPr>
              <w:t>Tercapai</w:t>
            </w:r>
          </w:p>
        </w:tc>
        <w:tc>
          <w:tcPr>
            <w:tcW w:type="dxa" w:w="1531"/>
          </w:tcPr>
          <w:p>
            <w:r>
              <w:rPr>
                <w:sz w:val="16"/>
              </w:rPr>
            </w:r>
            <w:r>
              <w:rPr>
                <w:sz w:val="16"/>
              </w:rPr>
              <w:t>1 : 20</w:t>
              <w:br/>
              <w:t>Target telah tercapai dengan keterlibatan seluruh dosen dalam penelitian. Pelaksanaan penelitian mendukung pengembangan ilmu pengetahuan.</w:t>
            </w:r>
          </w:p>
        </w:tc>
        <w:tc>
          <w:tcPr>
            <w:tcW w:type="dxa" w:w="1361"/>
          </w:tcPr>
          <w:p>
            <w:r>
              <w:rPr>
                <w:sz w:val="16"/>
              </w:rPr>
            </w:r>
            <w:r>
              <w:rPr>
                <w:sz w:val="16"/>
              </w:rPr>
              <w:t>UPPS memantau rasio dosen dan mahasiswa secara berkala agar tetap sesuai dengan standar nasional.</w:t>
            </w:r>
          </w:p>
        </w:tc>
        <w:tc>
          <w:tcPr>
            <w:tcW w:type="dxa" w:w="1361"/>
          </w:tcPr>
          <w:p>
            <w:r>
              <w:rPr>
                <w:sz w:val="16"/>
              </w:rPr>
            </w:r>
            <w:r>
              <w:rPr>
                <w:sz w:val="16"/>
              </w:rPr>
              <w:t>UPPS akan menjaga keseimbangan rasio dosen dan mahasiswa melalui perencanaan kebutuhan dosen secara berkelanjutan.</w:t>
            </w:r>
          </w:p>
        </w:tc>
      </w:tr>
      <w:tr>
        <w:tc>
          <w:tcPr>
            <w:tcW w:type="dxa" w:w="283"/>
          </w:tcPr>
          <w:p>
            <w:pPr>
              <w:spacing w:after="40"/>
            </w:pPr>
            <w:r/>
            <w:r>
              <w:rPr>
                <w:b w:val="0"/>
                <w:sz w:val="16"/>
              </w:rPr>
              <w:t>56</w:t>
            </w:r>
          </w:p>
        </w:tc>
        <w:tc>
          <w:tcPr>
            <w:tcW w:type="dxa" w:w="1474"/>
          </w:tcPr>
          <w:p>
            <w:pPr>
              <w:spacing w:after="40"/>
            </w:pPr>
            <w:r/>
            <w:r>
              <w:rPr>
                <w:b w:val="0"/>
                <w:sz w:val="16"/>
              </w:rPr>
              <w:t>Standar Dosen dan Tenaga Kependidikan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Persentase dosen aktif melakukan penelitian</w:t>
            </w:r>
          </w:p>
        </w:tc>
        <w:tc>
          <w:tcPr>
            <w:tcW w:type="dxa" w:w="907"/>
          </w:tcPr>
          <w:p>
            <w:r>
              <w:rPr>
                <w:sz w:val="16"/>
              </w:rPr>
            </w:r>
            <w:r>
              <w:rPr>
                <w:sz w:val="16"/>
              </w:rPr>
              <w:t>Laporan penelitian</w:t>
            </w:r>
          </w:p>
        </w:tc>
        <w:tc>
          <w:tcPr>
            <w:tcW w:type="dxa" w:w="907"/>
          </w:tcPr>
          <w:p>
            <w:r>
              <w:rPr>
                <w:sz w:val="16"/>
              </w:rPr>
            </w:r>
            <w:r>
              <w:rPr>
                <w:sz w:val="16"/>
              </w:rPr>
              <w:t>100%</w:t>
            </w:r>
          </w:p>
        </w:tc>
        <w:tc>
          <w:tcPr>
            <w:tcW w:type="dxa" w:w="1417"/>
          </w:tcPr>
          <w:p>
            <w:pPr>
              <w:spacing w:after="20"/>
            </w:pPr>
            <w:r>
              <w:rPr>
                <w:sz w:val="16"/>
              </w:rPr>
            </w:r>
            <w:hyperlink r:id="rId80">
              <w:r>
                <w:rPr>
                  <w:color w:val="0563C1"/>
                  <w:u w:val="single"/>
                  <w:sz w:val="16"/>
                </w:rPr>
                <w:t>Data Penelitian Dosen</w:t>
              </w:r>
            </w:hyperlink>
          </w:p>
          <w:p>
            <w:pPr>
              <w:spacing w:before="40"/>
            </w:pPr>
            <w:r>
              <w:rPr>
                <w:i/>
                <w:sz w:val="16"/>
              </w:rPr>
              <w:t>100%</w:t>
              <w:br/>
              <w:t>Data Penelitian Dosen</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80">
              <w:r>
                <w:rPr>
                  <w:color w:val="0563C1"/>
                  <w:u w:val="single"/>
                  <w:sz w:val="16"/>
                </w:rPr>
                <w:t>Data Penelitian Dosen</w:t>
              </w:r>
            </w:hyperlink>
          </w:p>
          <w:p>
            <w:pPr>
              <w:spacing w:before="40"/>
            </w:pPr>
            <w:r>
              <w:rPr>
                <w:i/>
                <w:sz w:val="16"/>
              </w:rPr>
              <w:t>100%</w:t>
              <w:br/>
              <w:t>Data Penelitian Dosen</w:t>
              <w:br/>
              <w:t>Target telah tercapai dengan keterlibatan dosen dalam kegiatan pengabdian kepada masyarakat. Kegiatan PkM mendukung implementasi tridarma perguruan tinggi.</w:t>
            </w:r>
          </w:p>
        </w:tc>
        <w:tc>
          <w:tcPr>
            <w:tcW w:type="dxa" w:w="1361"/>
          </w:tcPr>
          <w:p>
            <w:r>
              <w:rPr>
                <w:sz w:val="16"/>
              </w:rPr>
            </w:r>
            <w:r>
              <w:rPr>
                <w:sz w:val="16"/>
              </w:rPr>
              <w:t>UPPS melakukan monitoring terhadap keterlibatan dosen dalam penelitian sebagai bagian dari pelaksanaan tridarma.</w:t>
            </w:r>
          </w:p>
        </w:tc>
        <w:tc>
          <w:tcPr>
            <w:tcW w:type="dxa" w:w="1361"/>
          </w:tcPr>
          <w:p>
            <w:r>
              <w:rPr>
                <w:sz w:val="16"/>
              </w:rPr>
            </w:r>
            <w:r>
              <w:rPr>
                <w:sz w:val="16"/>
              </w:rPr>
              <w:t>UPPS akan meningkatkan kualitas dan kuantitas penelitian dosen melalui penguatan kolaborasi, pendanaan, dan publikasi.</w:t>
            </w:r>
          </w:p>
        </w:tc>
      </w:tr>
      <w:tr>
        <w:tc>
          <w:tcPr>
            <w:tcW w:type="dxa" w:w="283"/>
          </w:tcPr>
          <w:p>
            <w:pPr>
              <w:spacing w:after="40"/>
            </w:pPr>
            <w:r/>
            <w:r>
              <w:rPr>
                <w:b w:val="0"/>
                <w:sz w:val="16"/>
              </w:rPr>
              <w:t>57</w:t>
            </w:r>
          </w:p>
        </w:tc>
        <w:tc>
          <w:tcPr>
            <w:tcW w:type="dxa" w:w="1474"/>
          </w:tcPr>
          <w:p>
            <w:pPr>
              <w:spacing w:after="40"/>
            </w:pPr>
            <w:r/>
            <w:r>
              <w:rPr>
                <w:b w:val="0"/>
                <w:sz w:val="16"/>
              </w:rPr>
              <w:t>Standar Dosen dan Tenaga Kependidikan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Persentase dosen aktif melakukan PkM</w:t>
            </w:r>
          </w:p>
        </w:tc>
        <w:tc>
          <w:tcPr>
            <w:tcW w:type="dxa" w:w="907"/>
          </w:tcPr>
          <w:p>
            <w:r>
              <w:rPr>
                <w:sz w:val="16"/>
              </w:rPr>
            </w:r>
            <w:r>
              <w:rPr>
                <w:sz w:val="16"/>
              </w:rPr>
              <w:t>Laporan PkM</w:t>
            </w:r>
          </w:p>
        </w:tc>
        <w:tc>
          <w:tcPr>
            <w:tcW w:type="dxa" w:w="907"/>
          </w:tcPr>
          <w:p>
            <w:r>
              <w:rPr>
                <w:sz w:val="16"/>
              </w:rPr>
            </w:r>
            <w:r>
              <w:rPr>
                <w:sz w:val="16"/>
              </w:rPr>
              <w:t>100%</w:t>
            </w:r>
          </w:p>
        </w:tc>
        <w:tc>
          <w:tcPr>
            <w:tcW w:type="dxa" w:w="1417"/>
          </w:tcPr>
          <w:p>
            <w:pPr>
              <w:spacing w:after="20"/>
            </w:pPr>
            <w:r>
              <w:rPr>
                <w:sz w:val="16"/>
              </w:rPr>
            </w:r>
            <w:hyperlink r:id="rId81">
              <w:r>
                <w:rPr>
                  <w:color w:val="0563C1"/>
                  <w:u w:val="single"/>
                  <w:sz w:val="16"/>
                </w:rPr>
                <w:t>Data pengabdian Dosen</w:t>
              </w:r>
            </w:hyperlink>
          </w:p>
          <w:p>
            <w:pPr>
              <w:spacing w:before="40"/>
            </w:pPr>
            <w:r>
              <w:rPr>
                <w:i/>
                <w:sz w:val="16"/>
              </w:rPr>
              <w:t>100%</w:t>
              <w:br/>
              <w:t>Data pengabdian Dosen</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81">
              <w:r>
                <w:rPr>
                  <w:color w:val="0563C1"/>
                  <w:u w:val="single"/>
                  <w:sz w:val="16"/>
                </w:rPr>
                <w:t>Data pengabdian Dosen</w:t>
              </w:r>
            </w:hyperlink>
          </w:p>
          <w:p>
            <w:pPr>
              <w:spacing w:before="40"/>
            </w:pPr>
            <w:r>
              <w:rPr>
                <w:i/>
                <w:sz w:val="16"/>
              </w:rPr>
              <w:t>100%</w:t>
              <w:br/>
              <w:t>Data pengabdian Dosen</w:t>
              <w:br/>
              <w:t>Target telah tercapai sesuai standar. Rekognisi yang diperoleh menunjukkan peningkatan reputasi dosen.</w:t>
            </w:r>
          </w:p>
        </w:tc>
        <w:tc>
          <w:tcPr>
            <w:tcW w:type="dxa" w:w="1361"/>
          </w:tcPr>
          <w:p>
            <w:r>
              <w:rPr>
                <w:sz w:val="16"/>
              </w:rPr>
            </w:r>
            <w:r>
              <w:rPr>
                <w:sz w:val="16"/>
              </w:rPr>
              <w:t>UPPS melakukan monitoring terhadap pelaksanaan pengabdian kepada masyarakat oleh dosen secara berkala.</w:t>
            </w:r>
          </w:p>
        </w:tc>
        <w:tc>
          <w:tcPr>
            <w:tcW w:type="dxa" w:w="1361"/>
          </w:tcPr>
          <w:p>
            <w:r>
              <w:rPr>
                <w:sz w:val="16"/>
              </w:rPr>
            </w:r>
            <w:r>
              <w:rPr>
                <w:sz w:val="16"/>
              </w:rPr>
              <w:t>UPPS akan meningkatkan kualitas dan dampak kegiatan pengabdian kepada masyarakat melalui kemitraan yang lebih luas.</w:t>
            </w:r>
          </w:p>
        </w:tc>
      </w:tr>
      <w:tr>
        <w:tc>
          <w:tcPr>
            <w:tcW w:type="dxa" w:w="283"/>
          </w:tcPr>
          <w:p>
            <w:pPr>
              <w:spacing w:after="40"/>
            </w:pPr>
            <w:r/>
            <w:r>
              <w:rPr>
                <w:b w:val="0"/>
                <w:sz w:val="16"/>
              </w:rPr>
              <w:t>58</w:t>
            </w:r>
          </w:p>
        </w:tc>
        <w:tc>
          <w:tcPr>
            <w:tcW w:type="dxa" w:w="1474"/>
          </w:tcPr>
          <w:p>
            <w:pPr>
              <w:spacing w:after="40"/>
            </w:pPr>
            <w:r/>
            <w:r>
              <w:rPr>
                <w:b w:val="0"/>
                <w:sz w:val="16"/>
              </w:rPr>
              <w:t>Standar Dosen dan Tenaga Kependidikan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Persentase dosen memperoleh rekognisi/pengakuan</w:t>
            </w:r>
          </w:p>
        </w:tc>
        <w:tc>
          <w:tcPr>
            <w:tcW w:type="dxa" w:w="907"/>
          </w:tcPr>
          <w:p>
            <w:r>
              <w:rPr>
                <w:sz w:val="16"/>
              </w:rPr>
            </w:r>
            <w:r>
              <w:rPr>
                <w:sz w:val="16"/>
              </w:rPr>
              <w:t>Sertifikat, SK rekognisi</w:t>
            </w:r>
          </w:p>
        </w:tc>
        <w:tc>
          <w:tcPr>
            <w:tcW w:type="dxa" w:w="907"/>
          </w:tcPr>
          <w:p>
            <w:r>
              <w:rPr>
                <w:sz w:val="16"/>
              </w:rPr>
            </w:r>
            <w:r>
              <w:rPr>
                <w:sz w:val="16"/>
              </w:rPr>
              <w:t>30%</w:t>
            </w:r>
          </w:p>
        </w:tc>
        <w:tc>
          <w:tcPr>
            <w:tcW w:type="dxa" w:w="1417"/>
          </w:tcPr>
          <w:p>
            <w:pPr>
              <w:spacing w:after="20"/>
            </w:pPr>
            <w:r>
              <w:rPr>
                <w:sz w:val="16"/>
              </w:rPr>
            </w:r>
            <w:hyperlink r:id="rId82">
              <w:r>
                <w:rPr>
                  <w:color w:val="0563C1"/>
                  <w:u w:val="single"/>
                  <w:sz w:val="16"/>
                </w:rPr>
                <w:t>rekognisi dosen</w:t>
              </w:r>
            </w:hyperlink>
          </w:p>
          <w:p>
            <w:pPr>
              <w:spacing w:before="40"/>
            </w:pPr>
            <w:r>
              <w:rPr>
                <w:i/>
                <w:sz w:val="16"/>
              </w:rPr>
              <w:t>30%</w:t>
              <w:br/>
              <w:t>rekognisi dosen</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82">
              <w:r>
                <w:rPr>
                  <w:color w:val="0563C1"/>
                  <w:u w:val="single"/>
                  <w:sz w:val="16"/>
                </w:rPr>
                <w:t>rekognisi dosen</w:t>
              </w:r>
            </w:hyperlink>
          </w:p>
          <w:p>
            <w:pPr>
              <w:spacing w:before="40"/>
            </w:pPr>
            <w:r>
              <w:rPr>
                <w:i/>
                <w:sz w:val="16"/>
              </w:rPr>
              <w:t>30%</w:t>
              <w:br/>
              <w:t>rekognisi dosen</w:t>
              <w:br/>
              <w:t>Target telah tercapai dengan meningkatnya publikasi ilmiah dosen. Publikasi mendukung reputasi akademik Program Studi.</w:t>
            </w:r>
          </w:p>
        </w:tc>
        <w:tc>
          <w:tcPr>
            <w:tcW w:type="dxa" w:w="1361"/>
          </w:tcPr>
          <w:p>
            <w:r>
              <w:rPr>
                <w:sz w:val="16"/>
              </w:rPr>
            </w:r>
            <w:r>
              <w:rPr>
                <w:sz w:val="16"/>
              </w:rPr>
              <w:t>UPPS memantau pencapaian rekognisi dosen sebagai indikator peningkatan reputasi akademik.</w:t>
            </w:r>
          </w:p>
        </w:tc>
        <w:tc>
          <w:tcPr>
            <w:tcW w:type="dxa" w:w="1361"/>
          </w:tcPr>
          <w:p>
            <w:r>
              <w:rPr>
                <w:sz w:val="16"/>
              </w:rPr>
            </w:r>
            <w:r>
              <w:rPr>
                <w:sz w:val="16"/>
              </w:rPr>
              <w:t>UPPS akan mendorong dosen memperoleh rekognisi nasional maupun internasional melalui peningkatan prestasi akademik.</w:t>
            </w:r>
          </w:p>
        </w:tc>
      </w:tr>
      <w:tr>
        <w:tc>
          <w:tcPr>
            <w:tcW w:type="dxa" w:w="283"/>
          </w:tcPr>
          <w:p>
            <w:pPr>
              <w:spacing w:after="40"/>
            </w:pPr>
            <w:r/>
            <w:r>
              <w:rPr>
                <w:b w:val="0"/>
                <w:sz w:val="16"/>
              </w:rPr>
              <w:t>59</w:t>
            </w:r>
          </w:p>
        </w:tc>
        <w:tc>
          <w:tcPr>
            <w:tcW w:type="dxa" w:w="1474"/>
          </w:tcPr>
          <w:p>
            <w:pPr>
              <w:spacing w:after="40"/>
            </w:pPr>
            <w:r/>
            <w:r>
              <w:rPr>
                <w:b w:val="0"/>
                <w:sz w:val="16"/>
              </w:rPr>
              <w:t>Standar Dosen dan Tenaga Kependidikan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Persentase dosen aktif menghasilkan publikasi ilmiah</w:t>
            </w:r>
          </w:p>
        </w:tc>
        <w:tc>
          <w:tcPr>
            <w:tcW w:type="dxa" w:w="907"/>
          </w:tcPr>
          <w:p>
            <w:r>
              <w:rPr>
                <w:sz w:val="16"/>
              </w:rPr>
            </w:r>
            <w:r>
              <w:rPr>
                <w:sz w:val="16"/>
              </w:rPr>
              <w:t>SINTA, Scopus, laporan publikasi</w:t>
            </w:r>
          </w:p>
        </w:tc>
        <w:tc>
          <w:tcPr>
            <w:tcW w:type="dxa" w:w="907"/>
          </w:tcPr>
          <w:p>
            <w:r>
              <w:rPr>
                <w:sz w:val="16"/>
              </w:rPr>
            </w:r>
            <w:r>
              <w:rPr>
                <w:sz w:val="16"/>
              </w:rPr>
              <w:t>85%</w:t>
            </w:r>
          </w:p>
        </w:tc>
        <w:tc>
          <w:tcPr>
            <w:tcW w:type="dxa" w:w="1417"/>
          </w:tcPr>
          <w:p>
            <w:pPr>
              <w:spacing w:after="20"/>
            </w:pPr>
            <w:r>
              <w:rPr>
                <w:sz w:val="16"/>
              </w:rPr>
            </w:r>
            <w:hyperlink r:id="rId83">
              <w:r>
                <w:rPr>
                  <w:color w:val="0563C1"/>
                  <w:u w:val="single"/>
                  <w:sz w:val="16"/>
                </w:rPr>
                <w:t>Data publikasi Dosen</w:t>
              </w:r>
            </w:hyperlink>
          </w:p>
          <w:p>
            <w:pPr>
              <w:spacing w:before="40"/>
            </w:pPr>
            <w:r>
              <w:rPr>
                <w:i/>
                <w:sz w:val="16"/>
              </w:rPr>
              <w:t>Data publikasi Dosen</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83">
              <w:r>
                <w:rPr>
                  <w:color w:val="0563C1"/>
                  <w:u w:val="single"/>
                  <w:sz w:val="16"/>
                </w:rPr>
                <w:t>Data publikasi Dosen</w:t>
              </w:r>
            </w:hyperlink>
          </w:p>
          <w:p>
            <w:pPr>
              <w:spacing w:before="40"/>
            </w:pPr>
            <w:r>
              <w:rPr>
                <w:i/>
                <w:sz w:val="16"/>
              </w:rPr>
              <w:t>Data publikasi Dosen</w:t>
              <w:br/>
              <w:t>Target telah tercapai dengan tersedianya laporan AMI. Hasil audit digunakan sebagai dasar peningkatan mutu pengelolaan SDM.</w:t>
            </w:r>
          </w:p>
        </w:tc>
        <w:tc>
          <w:tcPr>
            <w:tcW w:type="dxa" w:w="1361"/>
          </w:tcPr>
          <w:p>
            <w:r>
              <w:rPr>
                <w:sz w:val="16"/>
              </w:rPr>
            </w:r>
            <w:r>
              <w:rPr>
                <w:sz w:val="16"/>
              </w:rPr>
              <w:t>UPPS melakukan monitoring terhadap produktivitas publikasi ilmiah dosen untuk memastikan pencapaian target kinerja.</w:t>
            </w:r>
          </w:p>
        </w:tc>
        <w:tc>
          <w:tcPr>
            <w:tcW w:type="dxa" w:w="1361"/>
          </w:tcPr>
          <w:p>
            <w:r>
              <w:rPr>
                <w:sz w:val="16"/>
              </w:rPr>
            </w:r>
            <w:r>
              <w:rPr>
                <w:sz w:val="16"/>
              </w:rPr>
              <w:t>UPPS akan meningkatkan publikasi pada jurnal bereputasi melalui pendampingan, kolaborasi, dan insentif publikasi.</w:t>
            </w:r>
          </w:p>
        </w:tc>
      </w:tr>
      <w:tr>
        <w:tc>
          <w:tcPr>
            <w:tcW w:type="dxa" w:w="283"/>
          </w:tcPr>
          <w:p>
            <w:pPr>
              <w:spacing w:after="40"/>
            </w:pPr>
            <w:r/>
            <w:r>
              <w:rPr>
                <w:b w:val="0"/>
                <w:sz w:val="16"/>
              </w:rPr>
              <w:t>60</w:t>
            </w:r>
          </w:p>
        </w:tc>
        <w:tc>
          <w:tcPr>
            <w:tcW w:type="dxa" w:w="1474"/>
          </w:tcPr>
          <w:p>
            <w:pPr>
              <w:spacing w:after="40"/>
            </w:pPr>
            <w:r/>
            <w:r>
              <w:rPr>
                <w:b w:val="0"/>
                <w:sz w:val="16"/>
              </w:rPr>
              <w:t>Standar Sistem Penjaminan Mutu</w:t>
            </w:r>
          </w:p>
        </w:tc>
        <w:tc>
          <w:tcPr>
            <w:tcW w:type="dxa" w:w="1020"/>
          </w:tcPr>
          <w:p>
            <w:pPr>
              <w:spacing w:after="40"/>
            </w:pPr>
            <w:r/>
            <w:r>
              <w:rPr>
                <w:b w:val="0"/>
                <w:sz w:val="16"/>
              </w:rPr>
              <w:t>Tata Kelola</w:t>
            </w:r>
          </w:p>
        </w:tc>
        <w:tc>
          <w:tcPr>
            <w:tcW w:type="dxa" w:w="1361"/>
          </w:tcPr>
          <w:p>
            <w:pPr>
              <w:spacing w:after="40"/>
            </w:pPr>
            <w:r/>
            <w:r>
              <w:rPr>
                <w:b w:val="0"/>
                <w:sz w:val="16"/>
              </w:rPr>
              <w:t>C2. RELEVANSI PENDIDIKAN</w:t>
            </w:r>
          </w:p>
        </w:tc>
        <w:tc>
          <w:tcPr>
            <w:tcW w:type="dxa" w:w="1474"/>
          </w:tcPr>
          <w:p>
            <w:r>
              <w:rPr>
                <w:sz w:val="16"/>
              </w:rPr>
            </w:r>
            <w:r>
              <w:rPr>
                <w:sz w:val="16"/>
              </w:rPr>
              <w:t>Tersedianya dokumen audit mutu internal standar dosen &amp; tendik</w:t>
            </w:r>
          </w:p>
        </w:tc>
        <w:tc>
          <w:tcPr>
            <w:tcW w:type="dxa" w:w="907"/>
          </w:tcPr>
          <w:p>
            <w:r>
              <w:rPr>
                <w:sz w:val="16"/>
              </w:rPr>
            </w:r>
            <w:r>
              <w:rPr>
                <w:sz w:val="16"/>
              </w:rPr>
              <w:t>Laporan AMI</w:t>
            </w:r>
          </w:p>
        </w:tc>
        <w:tc>
          <w:tcPr>
            <w:tcW w:type="dxa" w:w="907"/>
          </w:tcPr>
          <w:p>
            <w:r>
              <w:rPr>
                <w:sz w:val="16"/>
              </w:rPr>
            </w:r>
            <w:r>
              <w:rPr>
                <w:sz w:val="16"/>
              </w:rPr>
              <w:t>Tersedia</w:t>
            </w:r>
          </w:p>
        </w:tc>
        <w:tc>
          <w:tcPr>
            <w:tcW w:type="dxa" w:w="1417"/>
          </w:tcPr>
          <w:p>
            <w:pPr>
              <w:spacing w:after="20"/>
            </w:pPr>
            <w:r>
              <w:rPr>
                <w:sz w:val="16"/>
              </w:rPr>
            </w:r>
            <w:hyperlink r:id="rId24">
              <w:r>
                <w:rPr>
                  <w:color w:val="0563C1"/>
                  <w:u w:val="single"/>
                  <w:sz w:val="16"/>
                </w:rPr>
                <w:t>AMI25</w:t>
              </w:r>
            </w:hyperlink>
          </w:p>
          <w:p>
            <w:pPr>
              <w:spacing w:before="40"/>
            </w:pPr>
            <w:r>
              <w:rPr>
                <w:i/>
                <w:sz w:val="16"/>
              </w:rPr>
              <w:t>AMI25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24">
              <w:r>
                <w:rPr>
                  <w:color w:val="0563C1"/>
                  <w:u w:val="single"/>
                  <w:sz w:val="16"/>
                </w:rPr>
                <w:t>AMI25</w:t>
              </w:r>
            </w:hyperlink>
          </w:p>
          <w:p>
            <w:pPr>
              <w:spacing w:before="40"/>
            </w:pPr>
            <w:r>
              <w:rPr>
                <w:i/>
                <w:sz w:val="16"/>
              </w:rPr>
              <w:t>AMI25</w:t>
              <w:br/>
              <w:t>Target telah tercapai dengan ditetapkannya Standar Pembiayaan. Standar menjadi pedoman dalam pengelolaan pembiayaan pembelajaran.</w:t>
            </w:r>
          </w:p>
        </w:tc>
        <w:tc>
          <w:tcPr>
            <w:tcW w:type="dxa" w:w="1361"/>
          </w:tcPr>
          <w:p>
            <w:r>
              <w:rPr>
                <w:sz w:val="16"/>
              </w:rPr>
            </w:r>
            <w:r>
              <w:rPr>
                <w:sz w:val="16"/>
              </w:rPr>
              <w:t>UPPS memantau pelaksanaan tindak lanjut hasil Audit Mutu Internal sebagai upaya peningkatan mutu pengelolaan SDM.</w:t>
            </w:r>
          </w:p>
        </w:tc>
        <w:tc>
          <w:tcPr>
            <w:tcW w:type="dxa" w:w="1361"/>
          </w:tcPr>
          <w:p>
            <w:r>
              <w:rPr>
                <w:sz w:val="16"/>
              </w:rPr>
            </w:r>
            <w:r>
              <w:rPr>
                <w:sz w:val="16"/>
              </w:rPr>
              <w:t>UPPS akan mengoptimalkan tindak lanjut hasil AMI sebagai dasar peningkatan mutu pengelolaan dosen dan tenaga kependidikan.</w:t>
            </w:r>
          </w:p>
        </w:tc>
      </w:tr>
      <w:tr>
        <w:tc>
          <w:tcPr>
            <w:tcW w:type="dxa" w:w="283"/>
          </w:tcPr>
          <w:p>
            <w:pPr>
              <w:spacing w:after="40"/>
            </w:pPr>
            <w:r/>
            <w:r>
              <w:rPr>
                <w:b w:val="0"/>
                <w:sz w:val="16"/>
              </w:rPr>
              <w:t>61</w:t>
            </w:r>
          </w:p>
        </w:tc>
        <w:tc>
          <w:tcPr>
            <w:tcW w:type="dxa" w:w="1474"/>
          </w:tcPr>
          <w:p>
            <w:pPr>
              <w:spacing w:after="40"/>
            </w:pPr>
            <w:r/>
            <w:r>
              <w:rPr>
                <w:b w:val="0"/>
                <w:sz w:val="16"/>
              </w:rPr>
              <w:t>Standar Pembiayaan Pembelajaran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Ditetapkannya Standar Pembiayaan Pembelajaran dalam SK Rektor</w:t>
            </w:r>
          </w:p>
        </w:tc>
        <w:tc>
          <w:tcPr>
            <w:tcW w:type="dxa" w:w="907"/>
          </w:tcPr>
          <w:p>
            <w:r>
              <w:rPr>
                <w:sz w:val="16"/>
              </w:rPr>
            </w:r>
            <w:r>
              <w:rPr>
                <w:sz w:val="16"/>
              </w:rPr>
              <w:t>SK Rektor Standar FTII</w:t>
            </w:r>
          </w:p>
        </w:tc>
        <w:tc>
          <w:tcPr>
            <w:tcW w:type="dxa" w:w="907"/>
          </w:tcPr>
          <w:p>
            <w:r>
              <w:rPr>
                <w:sz w:val="16"/>
              </w:rPr>
            </w:r>
            <w:r>
              <w:rPr>
                <w:sz w:val="16"/>
              </w:rPr>
              <w:t>Dokumen ditetapkan</w:t>
            </w:r>
          </w:p>
        </w:tc>
        <w:tc>
          <w:tcPr>
            <w:tcW w:type="dxa" w:w="1417"/>
          </w:tcPr>
          <w:p>
            <w:pPr>
              <w:spacing w:after="20"/>
            </w:pPr>
            <w:r>
              <w:rPr>
                <w:sz w:val="16"/>
              </w:rPr>
            </w:r>
            <w:hyperlink r:id="rId9">
              <w:r>
                <w:rPr>
                  <w:color w:val="0563C1"/>
                  <w:u w:val="single"/>
                  <w:sz w:val="16"/>
                </w:rPr>
                <w:t>SK</w:t>
              </w:r>
            </w:hyperlink>
          </w:p>
          <w:p>
            <w:pPr>
              <w:spacing w:before="40"/>
            </w:pPr>
            <w:r>
              <w:rPr>
                <w:i/>
                <w:sz w:val="16"/>
              </w:rPr>
              <w:t>SK</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9">
              <w:r>
                <w:rPr>
                  <w:color w:val="0563C1"/>
                  <w:u w:val="single"/>
                  <w:sz w:val="16"/>
                </w:rPr>
                <w:t>SK</w:t>
              </w:r>
            </w:hyperlink>
          </w:p>
          <w:p>
            <w:pPr>
              <w:spacing w:before="40"/>
            </w:pPr>
            <w:r>
              <w:rPr>
                <w:i/>
                <w:sz w:val="16"/>
              </w:rPr>
              <w:t>SK</w:t>
              <w:br/>
              <w:t>Target telah tercapai sesuai perencanaan pendanaan. Pengelolaan sumber dana dilakukan secara efektif untuk mendukung operasional pembelajaran.</w:t>
            </w:r>
          </w:p>
        </w:tc>
        <w:tc>
          <w:tcPr>
            <w:tcW w:type="dxa" w:w="1361"/>
          </w:tcPr>
          <w:p>
            <w:r>
              <w:rPr>
                <w:sz w:val="16"/>
              </w:rPr>
            </w:r>
            <w:r>
              <w:rPr>
                <w:sz w:val="16"/>
              </w:rPr>
              <w:t>UPPS melakukan monitoring terhadap implementasi Standar Pembiayaan agar pengelolaan dana sesuai ketentuan.</w:t>
            </w:r>
          </w:p>
        </w:tc>
        <w:tc>
          <w:tcPr>
            <w:tcW w:type="dxa" w:w="1361"/>
          </w:tcPr>
          <w:p>
            <w:r>
              <w:rPr>
                <w:sz w:val="16"/>
              </w:rPr>
            </w:r>
            <w:r>
              <w:rPr>
                <w:sz w:val="16"/>
              </w:rPr>
              <w:t>UPPS akan melakukan penyempurnaan Standar Pembiayaan agar selaras dengan kebutuhan pengembangan institusi.</w:t>
            </w:r>
          </w:p>
        </w:tc>
      </w:tr>
      <w:tr>
        <w:tc>
          <w:tcPr>
            <w:tcW w:type="dxa" w:w="283"/>
          </w:tcPr>
          <w:p>
            <w:pPr>
              <w:spacing w:after="40"/>
            </w:pPr>
            <w:r/>
            <w:r>
              <w:rPr>
                <w:b w:val="0"/>
                <w:sz w:val="16"/>
              </w:rPr>
              <w:t>62</w:t>
            </w:r>
          </w:p>
        </w:tc>
        <w:tc>
          <w:tcPr>
            <w:tcW w:type="dxa" w:w="1474"/>
          </w:tcPr>
          <w:p>
            <w:pPr>
              <w:spacing w:after="40"/>
            </w:pPr>
            <w:r/>
            <w:r>
              <w:rPr>
                <w:b w:val="0"/>
                <w:sz w:val="16"/>
              </w:rPr>
              <w:t>Standar Pembiayaan Pembelajaran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Persentase perolehan dana yang bersumber dari mahasiswa terhadap total perolehan dana perguruan tinggi</w:t>
            </w:r>
          </w:p>
        </w:tc>
        <w:tc>
          <w:tcPr>
            <w:tcW w:type="dxa" w:w="907"/>
          </w:tcPr>
          <w:p>
            <w:r>
              <w:rPr>
                <w:sz w:val="16"/>
              </w:rPr>
            </w:r>
            <w:r>
              <w:rPr>
                <w:sz w:val="16"/>
              </w:rPr>
              <w:t>E-Budegting</w:t>
            </w:r>
          </w:p>
        </w:tc>
        <w:tc>
          <w:tcPr>
            <w:tcW w:type="dxa" w:w="907"/>
          </w:tcPr>
          <w:p>
            <w:r>
              <w:rPr>
                <w:sz w:val="16"/>
              </w:rPr>
            </w:r>
            <w:r>
              <w:rPr>
                <w:sz w:val="16"/>
              </w:rPr>
              <w:t>40%</w:t>
            </w:r>
          </w:p>
        </w:tc>
        <w:tc>
          <w:tcPr>
            <w:tcW w:type="dxa" w:w="1417"/>
          </w:tcPr>
          <w:p>
            <w:pPr>
              <w:spacing w:after="20"/>
            </w:pPr>
            <w:r>
              <w:rPr>
                <w:sz w:val="16"/>
              </w:rPr>
            </w:r>
            <w:hyperlink r:id="rId84">
              <w:r>
                <w:rPr>
                  <w:color w:val="0563C1"/>
                  <w:u w:val="single"/>
                  <w:sz w:val="16"/>
                </w:rPr>
                <w:t>55%</w:t>
              </w:r>
            </w:hyperlink>
          </w:p>
          <w:p>
            <w:pPr>
              <w:spacing w:before="40"/>
            </w:pPr>
            <w:r>
              <w:rPr>
                <w:i/>
                <w:sz w:val="16"/>
              </w:rPr>
              <w:t>55%</w:t>
            </w:r>
          </w:p>
        </w:tc>
        <w:tc>
          <w:tcPr>
            <w:tcW w:type="dxa" w:w="850"/>
            <w:shd w:val="clear" w:color="auto" w:fill="C6EFCE"/>
          </w:tcPr>
          <w:p>
            <w:pPr>
              <w:spacing w:after="40"/>
            </w:pPr>
            <w:r/>
            <w:r>
              <w:rPr>
                <w:b/>
                <w:color w:val="1E7B34"/>
                <w:sz w:val="16"/>
              </w:rPr>
              <w:t>Melampaui</w:t>
            </w:r>
          </w:p>
        </w:tc>
        <w:tc>
          <w:tcPr>
            <w:tcW w:type="dxa" w:w="1531"/>
          </w:tcPr>
          <w:p>
            <w:pPr>
              <w:spacing w:after="20"/>
            </w:pPr>
            <w:r>
              <w:rPr>
                <w:sz w:val="16"/>
              </w:rPr>
            </w:r>
            <w:hyperlink r:id="rId84">
              <w:r>
                <w:rPr>
                  <w:color w:val="0563C1"/>
                  <w:u w:val="single"/>
                  <w:sz w:val="16"/>
                </w:rPr>
                <w:t>55%</w:t>
              </w:r>
            </w:hyperlink>
          </w:p>
          <w:p>
            <w:pPr>
              <w:spacing w:before="40"/>
            </w:pPr>
            <w:r>
              <w:rPr>
                <w:i/>
                <w:sz w:val="16"/>
              </w:rPr>
              <w:t>55%</w:t>
              <w:br/>
              <w:t>Target telah melampaui standar yang ditetapkan. Diversifikasi sumber pendanaan mendukung keberlanjutan pengembangan institusi.</w:t>
            </w:r>
          </w:p>
        </w:tc>
        <w:tc>
          <w:tcPr>
            <w:tcW w:type="dxa" w:w="1361"/>
          </w:tcPr>
          <w:p>
            <w:r>
              <w:rPr>
                <w:sz w:val="16"/>
              </w:rPr>
            </w:r>
            <w:r>
              <w:rPr>
                <w:sz w:val="16"/>
              </w:rPr>
              <w:t>UPPS memantau realisasi penerimaan dana dari mahasiswa untuk memastikan kesesuaian dengan perencanaan anggaran.</w:t>
            </w:r>
          </w:p>
        </w:tc>
        <w:tc>
          <w:tcPr>
            <w:tcW w:type="dxa" w:w="1361"/>
          </w:tcPr>
          <w:p>
            <w:r>
              <w:rPr>
                <w:sz w:val="16"/>
              </w:rPr>
            </w:r>
            <w:r>
              <w:rPr>
                <w:sz w:val="16"/>
              </w:rPr>
              <w:t>UPPS akan mengoptimalkan pengelolaan pendapatan untuk meningkatkan efisiensi dan keberlanjutan pembiayaan pendidikan.</w:t>
            </w:r>
          </w:p>
        </w:tc>
      </w:tr>
      <w:tr>
        <w:tc>
          <w:tcPr>
            <w:tcW w:type="dxa" w:w="283"/>
          </w:tcPr>
          <w:p>
            <w:pPr>
              <w:spacing w:after="40"/>
            </w:pPr>
            <w:r/>
            <w:r>
              <w:rPr>
                <w:b w:val="0"/>
                <w:sz w:val="16"/>
              </w:rPr>
              <w:t>63</w:t>
            </w:r>
          </w:p>
        </w:tc>
        <w:tc>
          <w:tcPr>
            <w:tcW w:type="dxa" w:w="1474"/>
          </w:tcPr>
          <w:p>
            <w:pPr>
              <w:spacing w:after="40"/>
            </w:pPr>
            <w:r/>
            <w:r>
              <w:rPr>
                <w:b w:val="0"/>
                <w:sz w:val="16"/>
              </w:rPr>
              <w:t>Standar Pembiayaan Pembelajaran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Persentase perolehan dana perguruan tinggi yang bersumber selain dari mahasiswa dan kementerian/lembaga</w:t>
            </w:r>
          </w:p>
        </w:tc>
        <w:tc>
          <w:tcPr>
            <w:tcW w:type="dxa" w:w="907"/>
          </w:tcPr>
          <w:p>
            <w:r>
              <w:rPr>
                <w:sz w:val="16"/>
              </w:rPr>
            </w:r>
            <w:r>
              <w:rPr>
                <w:sz w:val="16"/>
              </w:rPr>
              <w:t>E-Budgeting</w:t>
            </w:r>
          </w:p>
        </w:tc>
        <w:tc>
          <w:tcPr>
            <w:tcW w:type="dxa" w:w="907"/>
          </w:tcPr>
          <w:p>
            <w:r>
              <w:rPr>
                <w:sz w:val="16"/>
              </w:rPr>
            </w:r>
            <w:r>
              <w:rPr>
                <w:sz w:val="16"/>
              </w:rPr>
              <w:t>2%</w:t>
            </w:r>
          </w:p>
        </w:tc>
        <w:tc>
          <w:tcPr>
            <w:tcW w:type="dxa" w:w="1417"/>
          </w:tcPr>
          <w:p>
            <w:pPr>
              <w:spacing w:after="20"/>
            </w:pPr>
            <w:r>
              <w:rPr>
                <w:sz w:val="16"/>
              </w:rPr>
            </w:r>
            <w:hyperlink r:id="rId85">
              <w:r>
                <w:rPr>
                  <w:color w:val="0563C1"/>
                  <w:u w:val="single"/>
                  <w:sz w:val="16"/>
                </w:rPr>
                <w:t>LED-Dana bersumber selain dari mahasiswa dan kementerian_lembaga.xlsx</w:t>
              </w:r>
            </w:hyperlink>
          </w:p>
          <w:p>
            <w:pPr>
              <w:spacing w:before="40"/>
            </w:pPr>
            <w:r>
              <w:rPr>
                <w:i/>
                <w:sz w:val="16"/>
              </w:rPr>
              <w:t>4%</w:t>
              <w:br/>
              <w:t>LED-Dana bersumber selain dari mahasiswa dan kementerian_lembaga.xlsx</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85">
              <w:r>
                <w:rPr>
                  <w:color w:val="0563C1"/>
                  <w:u w:val="single"/>
                  <w:sz w:val="16"/>
                </w:rPr>
                <w:t>LED-Dana bersumber selain dari mahasiswa dan kementerian_lembaga.xlsx</w:t>
              </w:r>
            </w:hyperlink>
          </w:p>
          <w:p>
            <w:pPr>
              <w:spacing w:before="40"/>
            </w:pPr>
            <w:r>
              <w:rPr>
                <w:i/>
                <w:sz w:val="16"/>
              </w:rPr>
              <w:t>4%</w:t>
              <w:br/>
              <w:t>LED-Dana bersumber selain dari mahasiswa dan kementerian_lembaga.xlsx</w:t>
              <w:br/>
              <w:t>Target telah tercapai dengan implementasi sistem E-Budgeting. Sistem mendukung pengelolaan keuangan yang transparan dan akuntabel.</w:t>
            </w:r>
          </w:p>
        </w:tc>
        <w:tc>
          <w:tcPr>
            <w:tcW w:type="dxa" w:w="1361"/>
          </w:tcPr>
          <w:p>
            <w:r>
              <w:rPr>
                <w:sz w:val="16"/>
              </w:rPr>
            </w:r>
            <w:r>
              <w:rPr>
                <w:sz w:val="16"/>
              </w:rPr>
              <w:t>UPPS melakukan monitoring terhadap pengembangan sumber pendanaan nonmahasiswa untuk mendukung keberlanjutan institusi.</w:t>
            </w:r>
          </w:p>
        </w:tc>
        <w:tc>
          <w:tcPr>
            <w:tcW w:type="dxa" w:w="1361"/>
          </w:tcPr>
          <w:p>
            <w:r>
              <w:rPr>
                <w:sz w:val="16"/>
              </w:rPr>
            </w:r>
            <w:r>
              <w:rPr>
                <w:sz w:val="16"/>
              </w:rPr>
              <w:t>UPPS akan meningkatkan perolehan pendanaan dari kerja sama, hibah, dan sumber lain yang sah untuk memperkuat kemandirian institusi.</w:t>
            </w:r>
          </w:p>
        </w:tc>
      </w:tr>
      <w:tr>
        <w:tc>
          <w:tcPr>
            <w:tcW w:type="dxa" w:w="283"/>
          </w:tcPr>
          <w:p>
            <w:pPr>
              <w:spacing w:after="40"/>
            </w:pPr>
            <w:r/>
            <w:r>
              <w:rPr>
                <w:b w:val="0"/>
                <w:sz w:val="16"/>
              </w:rPr>
              <w:t>64</w:t>
            </w:r>
          </w:p>
        </w:tc>
        <w:tc>
          <w:tcPr>
            <w:tcW w:type="dxa" w:w="1474"/>
          </w:tcPr>
          <w:p>
            <w:pPr>
              <w:spacing w:after="40"/>
            </w:pPr>
            <w:r/>
            <w:r>
              <w:rPr>
                <w:b w:val="0"/>
                <w:sz w:val="16"/>
              </w:rPr>
              <w:t>Standar Tata Pamong</w:t>
            </w:r>
          </w:p>
        </w:tc>
        <w:tc>
          <w:tcPr>
            <w:tcW w:type="dxa" w:w="1020"/>
          </w:tcPr>
          <w:p>
            <w:pPr>
              <w:spacing w:after="40"/>
            </w:pPr>
            <w:r/>
            <w:r>
              <w:rPr>
                <w:b w:val="0"/>
                <w:sz w:val="16"/>
              </w:rPr>
              <w:t>Tata Kelola</w:t>
            </w:r>
          </w:p>
        </w:tc>
        <w:tc>
          <w:tcPr>
            <w:tcW w:type="dxa" w:w="1361"/>
          </w:tcPr>
          <w:p>
            <w:pPr>
              <w:spacing w:after="40"/>
            </w:pPr>
            <w:r/>
            <w:r>
              <w:rPr>
                <w:b w:val="0"/>
                <w:sz w:val="16"/>
              </w:rPr>
              <w:t>C2. RELEVANSI PENDIDIKAN</w:t>
            </w:r>
          </w:p>
        </w:tc>
        <w:tc>
          <w:tcPr>
            <w:tcW w:type="dxa" w:w="1474"/>
          </w:tcPr>
          <w:p>
            <w:r>
              <w:rPr>
                <w:sz w:val="16"/>
              </w:rPr>
            </w:r>
            <w:r>
              <w:rPr>
                <w:sz w:val="16"/>
              </w:rPr>
              <w:t>Tersedianya laporan keuangan perguruan tinggi secara komprehensif, transparan, dan akuntabel</w:t>
            </w:r>
          </w:p>
        </w:tc>
        <w:tc>
          <w:tcPr>
            <w:tcW w:type="dxa" w:w="907"/>
          </w:tcPr>
          <w:p>
            <w:r>
              <w:rPr>
                <w:sz w:val="16"/>
              </w:rPr>
            </w:r>
            <w:r>
              <w:rPr>
                <w:sz w:val="16"/>
              </w:rPr>
              <w:t>E-Budgeting,</w:t>
            </w:r>
          </w:p>
        </w:tc>
        <w:tc>
          <w:tcPr>
            <w:tcW w:type="dxa" w:w="907"/>
          </w:tcPr>
          <w:p>
            <w:r>
              <w:rPr>
                <w:sz w:val="16"/>
              </w:rPr>
            </w:r>
            <w:r>
              <w:rPr>
                <w:sz w:val="16"/>
              </w:rPr>
              <w:t>Tersedia</w:t>
            </w:r>
          </w:p>
        </w:tc>
        <w:tc>
          <w:tcPr>
            <w:tcW w:type="dxa" w:w="1417"/>
          </w:tcPr>
          <w:p>
            <w:pPr>
              <w:spacing w:after="20"/>
            </w:pPr>
            <w:r>
              <w:rPr>
                <w:sz w:val="16"/>
              </w:rPr>
            </w:r>
            <w:hyperlink r:id="rId86">
              <w:r>
                <w:rPr>
                  <w:color w:val="0563C1"/>
                  <w:u w:val="single"/>
                  <w:sz w:val="16"/>
                </w:rPr>
                <w:t>E-Budgeting</w:t>
              </w:r>
            </w:hyperlink>
          </w:p>
          <w:p>
            <w:pPr>
              <w:spacing w:before="40"/>
            </w:pPr>
            <w:r>
              <w:rPr>
                <w:i/>
                <w:sz w:val="16"/>
              </w:rPr>
              <w:t>E-Budgeting</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86">
              <w:r>
                <w:rPr>
                  <w:color w:val="0563C1"/>
                  <w:u w:val="single"/>
                  <w:sz w:val="16"/>
                </w:rPr>
                <w:t>E-Budgeting</w:t>
              </w:r>
            </w:hyperlink>
          </w:p>
          <w:p>
            <w:pPr>
              <w:spacing w:before="40"/>
            </w:pPr>
            <w:r>
              <w:rPr>
                <w:i/>
                <w:sz w:val="16"/>
              </w:rPr>
              <w:t>E-Budgeting</w:t>
              <w:br/>
              <w:t>Target telah tercapai dengan implementasi sistem E-Budgeting. Sistem mendukung pengelolaan keuangan yang transparan dan akuntabel.</w:t>
            </w:r>
          </w:p>
        </w:tc>
        <w:tc>
          <w:tcPr>
            <w:tcW w:type="dxa" w:w="1361"/>
          </w:tcPr>
          <w:p>
            <w:r>
              <w:rPr>
                <w:sz w:val="16"/>
              </w:rPr>
            </w:r>
            <w:r>
              <w:rPr>
                <w:sz w:val="16"/>
              </w:rPr>
              <w:t>UPPS melakukan evaluasi terhadap pemanfaatan sistem E-Budgeting untuk memastikan pengelolaan keuangan berjalan efektif dan akuntabel.</w:t>
            </w:r>
          </w:p>
        </w:tc>
        <w:tc>
          <w:tcPr>
            <w:tcW w:type="dxa" w:w="1361"/>
          </w:tcPr>
          <w:p>
            <w:r>
              <w:rPr>
                <w:sz w:val="16"/>
              </w:rPr>
            </w:r>
            <w:r>
              <w:rPr>
                <w:sz w:val="16"/>
              </w:rPr>
              <w:t>UPPS akan mengembangkan fitur E-Budgeting agar pengelolaan keuangan semakin efektif, transparan, dan terintegrasi.</w:t>
            </w:r>
          </w:p>
        </w:tc>
      </w:tr>
      <w:tr>
        <w:tc>
          <w:tcPr>
            <w:tcW w:type="dxa" w:w="283"/>
          </w:tcPr>
          <w:p>
            <w:pPr>
              <w:spacing w:after="40"/>
            </w:pPr>
            <w:r/>
            <w:r>
              <w:rPr>
                <w:b w:val="0"/>
                <w:sz w:val="16"/>
              </w:rPr>
              <w:t>65</w:t>
            </w:r>
          </w:p>
        </w:tc>
        <w:tc>
          <w:tcPr>
            <w:tcW w:type="dxa" w:w="1474"/>
          </w:tcPr>
          <w:p>
            <w:pPr>
              <w:spacing w:after="40"/>
            </w:pPr>
            <w:r/>
            <w:r>
              <w:rPr>
                <w:b w:val="0"/>
                <w:sz w:val="16"/>
              </w:rPr>
              <w:t>Standar Proses Pembelajaran</w:t>
            </w:r>
          </w:p>
        </w:tc>
        <w:tc>
          <w:tcPr>
            <w:tcW w:type="dxa" w:w="1020"/>
          </w:tcPr>
          <w:p>
            <w:pPr>
              <w:spacing w:after="40"/>
            </w:pPr>
            <w:r/>
            <w:r>
              <w:rPr>
                <w:b w:val="0"/>
                <w:sz w:val="16"/>
              </w:rPr>
              <w:t>Proses Pendidikan</w:t>
            </w:r>
          </w:p>
        </w:tc>
        <w:tc>
          <w:tcPr>
            <w:tcW w:type="dxa" w:w="1361"/>
          </w:tcPr>
          <w:p>
            <w:pPr>
              <w:spacing w:after="40"/>
            </w:pPr>
            <w:r/>
            <w:r>
              <w:rPr>
                <w:b w:val="0"/>
                <w:sz w:val="16"/>
              </w:rPr>
              <w:t>C2. RELEVANSI PENDIDIKAN</w:t>
            </w:r>
          </w:p>
        </w:tc>
        <w:tc>
          <w:tcPr>
            <w:tcW w:type="dxa" w:w="1474"/>
          </w:tcPr>
          <w:p>
            <w:r>
              <w:rPr>
                <w:sz w:val="16"/>
              </w:rPr>
            </w:r>
            <w:r>
              <w:rPr>
                <w:sz w:val="16"/>
              </w:rPr>
              <w:t>Rata-rata dana operasional proses pembelajaran per mahasiswa per tahun</w:t>
            </w:r>
          </w:p>
        </w:tc>
        <w:tc>
          <w:tcPr>
            <w:tcW w:type="dxa" w:w="907"/>
          </w:tcPr>
          <w:p>
            <w:r>
              <w:rPr>
                <w:sz w:val="16"/>
              </w:rPr>
            </w:r>
            <w:r>
              <w:rPr>
                <w:sz w:val="16"/>
              </w:rPr>
              <w:t>Rekap anggaran dan realisasi biaya operasional</w:t>
            </w:r>
          </w:p>
        </w:tc>
        <w:tc>
          <w:tcPr>
            <w:tcW w:type="dxa" w:w="907"/>
          </w:tcPr>
          <w:p>
            <w:r>
              <w:rPr>
                <w:sz w:val="16"/>
              </w:rPr>
            </w:r>
            <w:r>
              <w:rPr>
                <w:sz w:val="16"/>
              </w:rPr>
              <w:t>Rp11 jt</w:t>
            </w:r>
          </w:p>
        </w:tc>
        <w:tc>
          <w:tcPr>
            <w:tcW w:type="dxa" w:w="1417"/>
          </w:tcPr>
          <w:p>
            <w:pPr>
              <w:spacing w:after="20"/>
            </w:pPr>
            <w:r>
              <w:rPr>
                <w:sz w:val="16"/>
              </w:rPr>
            </w:r>
            <w:hyperlink r:id="rId87">
              <w:r>
                <w:rPr>
                  <w:color w:val="0563C1"/>
                  <w:u w:val="single"/>
                  <w:sz w:val="16"/>
                </w:rPr>
                <w:t>Rp17,450juta</w:t>
              </w:r>
            </w:hyperlink>
          </w:p>
          <w:p>
            <w:pPr>
              <w:spacing w:before="40"/>
            </w:pPr>
            <w:r>
              <w:rPr>
                <w:i/>
                <w:sz w:val="16"/>
              </w:rPr>
              <w:t>Rp17,450juta</w:t>
            </w:r>
          </w:p>
        </w:tc>
        <w:tc>
          <w:tcPr>
            <w:tcW w:type="dxa" w:w="850"/>
            <w:shd w:val="clear" w:color="auto" w:fill="C6EFCE"/>
          </w:tcPr>
          <w:p>
            <w:pPr>
              <w:spacing w:after="40"/>
            </w:pPr>
            <w:r/>
            <w:r>
              <w:rPr>
                <w:b/>
                <w:color w:val="1E7B34"/>
                <w:sz w:val="16"/>
              </w:rPr>
              <w:t>Melampaui</w:t>
            </w:r>
          </w:p>
        </w:tc>
        <w:tc>
          <w:tcPr>
            <w:tcW w:type="dxa" w:w="1531"/>
          </w:tcPr>
          <w:p>
            <w:pPr>
              <w:spacing w:after="20"/>
            </w:pPr>
            <w:r>
              <w:rPr>
                <w:sz w:val="16"/>
              </w:rPr>
            </w:r>
            <w:hyperlink r:id="rId87">
              <w:r>
                <w:rPr>
                  <w:color w:val="0563C1"/>
                  <w:u w:val="single"/>
                  <w:sz w:val="16"/>
                </w:rPr>
                <w:t>Rp17,450juta</w:t>
              </w:r>
            </w:hyperlink>
          </w:p>
          <w:p>
            <w:pPr>
              <w:spacing w:before="40"/>
            </w:pPr>
            <w:r>
              <w:rPr>
                <w:i/>
                <w:sz w:val="16"/>
              </w:rPr>
              <w:t>Rp17,450juta</w:t>
              <w:br/>
              <w:t>Target telah melampaui standar yang ditetapkan. Ketersediaan dana operasional mendukung peningkatan kualitas pembelajaran.</w:t>
            </w:r>
          </w:p>
        </w:tc>
        <w:tc>
          <w:tcPr>
            <w:tcW w:type="dxa" w:w="1361"/>
          </w:tcPr>
          <w:p>
            <w:r>
              <w:rPr>
                <w:sz w:val="16"/>
              </w:rPr>
            </w:r>
            <w:r>
              <w:rPr>
                <w:sz w:val="16"/>
              </w:rPr>
              <w:t>UPPS memantau penggunaan dana operasional pembelajaran agar sesuai dengan kebutuhan dan standar pembiayaan.</w:t>
            </w:r>
          </w:p>
        </w:tc>
        <w:tc>
          <w:tcPr>
            <w:tcW w:type="dxa" w:w="1361"/>
          </w:tcPr>
          <w:p>
            <w:r>
              <w:rPr>
                <w:sz w:val="16"/>
              </w:rPr>
            </w:r>
            <w:r>
              <w:rPr>
                <w:sz w:val="16"/>
              </w:rPr>
              <w:t>UPPS akan meningkatkan alokasi dana operasional pembelajaran sesuai kebutuhan pengembangan mutu akademik.</w:t>
            </w:r>
          </w:p>
        </w:tc>
      </w:tr>
      <w:tr>
        <w:tc>
          <w:tcPr>
            <w:tcW w:type="dxa" w:w="283"/>
          </w:tcPr>
          <w:p>
            <w:pPr>
              <w:spacing w:after="40"/>
            </w:pPr>
            <w:r/>
            <w:r>
              <w:rPr>
                <w:b w:val="0"/>
                <w:sz w:val="16"/>
              </w:rPr>
              <w:t>66</w:t>
            </w:r>
          </w:p>
        </w:tc>
        <w:tc>
          <w:tcPr>
            <w:tcW w:type="dxa" w:w="1474"/>
          </w:tcPr>
          <w:p>
            <w:pPr>
              <w:spacing w:after="40"/>
            </w:pPr>
            <w:r/>
            <w:r>
              <w:rPr>
                <w:b w:val="0"/>
                <w:sz w:val="16"/>
              </w:rPr>
              <w:t>Standar Sistem Penjaminan Mutu</w:t>
            </w:r>
          </w:p>
        </w:tc>
        <w:tc>
          <w:tcPr>
            <w:tcW w:type="dxa" w:w="1020"/>
          </w:tcPr>
          <w:p>
            <w:pPr>
              <w:spacing w:after="40"/>
            </w:pPr>
            <w:r/>
            <w:r>
              <w:rPr>
                <w:b w:val="0"/>
                <w:sz w:val="16"/>
              </w:rPr>
              <w:t>Tata Kelola</w:t>
            </w:r>
          </w:p>
        </w:tc>
        <w:tc>
          <w:tcPr>
            <w:tcW w:type="dxa" w:w="1361"/>
          </w:tcPr>
          <w:p>
            <w:pPr>
              <w:spacing w:after="40"/>
            </w:pPr>
            <w:r/>
            <w:r>
              <w:rPr>
                <w:b w:val="0"/>
                <w:sz w:val="16"/>
              </w:rPr>
              <w:t>C2. RELEVANSI PENDIDIKAN</w:t>
            </w:r>
          </w:p>
        </w:tc>
        <w:tc>
          <w:tcPr>
            <w:tcW w:type="dxa" w:w="1474"/>
          </w:tcPr>
          <w:p>
            <w:r>
              <w:rPr>
                <w:sz w:val="16"/>
              </w:rPr>
            </w:r>
            <w:r>
              <w:rPr>
                <w:sz w:val="16"/>
              </w:rPr>
              <w:t>Tersedianya dokumen audit mutu internal ketercapaian standar pembiayaan pembelajaran</w:t>
            </w:r>
          </w:p>
        </w:tc>
        <w:tc>
          <w:tcPr>
            <w:tcW w:type="dxa" w:w="907"/>
          </w:tcPr>
          <w:p>
            <w:r>
              <w:rPr>
                <w:sz w:val="16"/>
              </w:rPr>
            </w:r>
            <w:r>
              <w:rPr>
                <w:sz w:val="16"/>
              </w:rPr>
              <w:t>Laporan AMI</w:t>
            </w:r>
          </w:p>
        </w:tc>
        <w:tc>
          <w:tcPr>
            <w:tcW w:type="dxa" w:w="907"/>
          </w:tcPr>
          <w:p>
            <w:r>
              <w:rPr>
                <w:sz w:val="16"/>
              </w:rPr>
            </w:r>
            <w:r>
              <w:rPr>
                <w:sz w:val="16"/>
              </w:rPr>
              <w:t>Tersedia</w:t>
            </w:r>
          </w:p>
        </w:tc>
        <w:tc>
          <w:tcPr>
            <w:tcW w:type="dxa" w:w="1417"/>
          </w:tcPr>
          <w:p>
            <w:pPr>
              <w:spacing w:after="20"/>
            </w:pPr>
            <w:r>
              <w:rPr>
                <w:sz w:val="16"/>
              </w:rPr>
            </w:r>
            <w:hyperlink r:id="rId24">
              <w:r>
                <w:rPr>
                  <w:color w:val="0563C1"/>
                  <w:u w:val="single"/>
                  <w:sz w:val="16"/>
                </w:rPr>
                <w:t>AMI 2025</w:t>
              </w:r>
            </w:hyperlink>
          </w:p>
          <w:p>
            <w:pPr>
              <w:spacing w:before="40"/>
            </w:pPr>
            <w:r>
              <w:rPr>
                <w:i/>
                <w:sz w:val="16"/>
              </w:rPr>
              <w:t>AMI 2025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24">
              <w:r>
                <w:rPr>
                  <w:color w:val="0563C1"/>
                  <w:u w:val="single"/>
                  <w:sz w:val="16"/>
                </w:rPr>
                <w:t>AMI 2025</w:t>
              </w:r>
            </w:hyperlink>
          </w:p>
          <w:p>
            <w:pPr>
              <w:spacing w:before="40"/>
            </w:pPr>
            <w:r>
              <w:rPr>
                <w:i/>
                <w:sz w:val="16"/>
              </w:rPr>
              <w:t>AMI 2025</w:t>
              <w:br/>
              <w:t>Target telah tercapai dengan tersedianya laporan AMI pembiayaan. Audit menjadi dasar evaluasi pengelolaan pembiayaan secara berkelanjutan.</w:t>
            </w:r>
          </w:p>
        </w:tc>
        <w:tc>
          <w:tcPr>
            <w:tcW w:type="dxa" w:w="1361"/>
          </w:tcPr>
          <w:p>
            <w:r>
              <w:rPr>
                <w:sz w:val="16"/>
              </w:rPr>
            </w:r>
            <w:r>
              <w:rPr>
                <w:sz w:val="16"/>
              </w:rPr>
              <w:t>UPPS memantau pelaksanaan tindak lanjut hasil Audit Mutu Internal bidang pembiayaan sebagai dasar perbaikan berkelanjutan.</w:t>
            </w:r>
          </w:p>
        </w:tc>
        <w:tc>
          <w:tcPr>
            <w:tcW w:type="dxa" w:w="1361"/>
          </w:tcPr>
          <w:p>
            <w:r>
              <w:rPr>
                <w:sz w:val="16"/>
              </w:rPr>
            </w:r>
            <w:r>
              <w:rPr>
                <w:sz w:val="16"/>
              </w:rPr>
              <w:t>UPPS akan mengoptimalkan tindak lanjut hasil AMI sebagai dasar peningkatan tata kelola pembiayaan pembelajaran.</w:t>
            </w:r>
          </w:p>
        </w:tc>
      </w:tr>
      <w:tr>
        <w:tc>
          <w:tcPr>
            <w:tcW w:type="dxa" w:w="283"/>
          </w:tcPr>
          <w:p>
            <w:pPr>
              <w:spacing w:after="40"/>
            </w:pPr>
            <w:r/>
            <w:r>
              <w:rPr>
                <w:b w:val="0"/>
                <w:sz w:val="16"/>
              </w:rPr>
              <w:t>67</w:t>
            </w:r>
          </w:p>
        </w:tc>
        <w:tc>
          <w:tcPr>
            <w:tcW w:type="dxa" w:w="1474"/>
          </w:tcPr>
          <w:p>
            <w:pPr>
              <w:spacing w:after="40"/>
            </w:pPr>
            <w:r/>
            <w:r>
              <w:rPr>
                <w:b w:val="0"/>
                <w:sz w:val="16"/>
              </w:rPr>
              <w:t>Standar Penerimaan Mahasiswa Baru</w:t>
            </w:r>
          </w:p>
        </w:tc>
        <w:tc>
          <w:tcPr>
            <w:tcW w:type="dxa" w:w="1020"/>
          </w:tcPr>
          <w:p>
            <w:pPr>
              <w:spacing w:after="40"/>
            </w:pPr>
            <w:r/>
            <w:r>
              <w:rPr>
                <w:b w:val="0"/>
                <w:sz w:val="16"/>
              </w:rPr>
              <w:t>Pendidikan</w:t>
            </w:r>
          </w:p>
        </w:tc>
        <w:tc>
          <w:tcPr>
            <w:tcW w:type="dxa" w:w="1361"/>
          </w:tcPr>
          <w:p>
            <w:pPr>
              <w:spacing w:after="40"/>
            </w:pPr>
            <w:r/>
            <w:r>
              <w:rPr>
                <w:b w:val="0"/>
                <w:sz w:val="16"/>
              </w:rPr>
              <w:t>C2. RELEVANSI PENDIDIKAN</w:t>
            </w:r>
          </w:p>
        </w:tc>
        <w:tc>
          <w:tcPr>
            <w:tcW w:type="dxa" w:w="1474"/>
          </w:tcPr>
          <w:p>
            <w:r>
              <w:rPr>
                <w:sz w:val="16"/>
              </w:rPr>
            </w:r>
            <w:r>
              <w:rPr>
                <w:sz w:val="16"/>
              </w:rPr>
              <w:t>Ditetapkannya Standar Penerimaan Mahasiswa Baru dalam SK Rektor</w:t>
            </w:r>
          </w:p>
        </w:tc>
        <w:tc>
          <w:tcPr>
            <w:tcW w:type="dxa" w:w="907"/>
          </w:tcPr>
          <w:p>
            <w:r>
              <w:rPr>
                <w:sz w:val="16"/>
              </w:rPr>
            </w:r>
            <w:r>
              <w:rPr>
                <w:sz w:val="16"/>
              </w:rPr>
              <w:t>SK Rektor standar FTII</w:t>
            </w:r>
          </w:p>
        </w:tc>
        <w:tc>
          <w:tcPr>
            <w:tcW w:type="dxa" w:w="907"/>
          </w:tcPr>
          <w:p>
            <w:r>
              <w:rPr>
                <w:sz w:val="16"/>
              </w:rPr>
            </w:r>
            <w:r>
              <w:rPr>
                <w:sz w:val="16"/>
              </w:rPr>
              <w:t>Dokumen ditetapkan</w:t>
            </w:r>
          </w:p>
        </w:tc>
        <w:tc>
          <w:tcPr>
            <w:tcW w:type="dxa" w:w="1417"/>
          </w:tcPr>
          <w:p>
            <w:pPr>
              <w:spacing w:after="20"/>
            </w:pPr>
            <w:r>
              <w:rPr>
                <w:sz w:val="16"/>
              </w:rPr>
            </w:r>
            <w:hyperlink r:id="rId9">
              <w:r>
                <w:rPr>
                  <w:color w:val="0563C1"/>
                  <w:u w:val="single"/>
                  <w:sz w:val="16"/>
                </w:rPr>
                <w:t>SK</w:t>
              </w:r>
            </w:hyperlink>
          </w:p>
          <w:p>
            <w:pPr>
              <w:spacing w:before="40"/>
            </w:pPr>
            <w:r>
              <w:rPr>
                <w:i/>
                <w:sz w:val="16"/>
              </w:rPr>
              <w:t>SK</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9">
              <w:r>
                <w:rPr>
                  <w:color w:val="0563C1"/>
                  <w:u w:val="single"/>
                  <w:sz w:val="16"/>
                </w:rPr>
                <w:t>SK</w:t>
              </w:r>
            </w:hyperlink>
          </w:p>
          <w:p>
            <w:pPr>
              <w:spacing w:before="40"/>
            </w:pPr>
            <w:r>
              <w:rPr>
                <w:i/>
                <w:sz w:val="16"/>
              </w:rPr>
              <w:t>SK</w:t>
              <w:br/>
              <w:t>Target telah tercapai dengan ditetapkannya Standar Penerimaan Mahasiswa Baru. Standar menjadi pedoman pelaksanaan proses PMB.</w:t>
            </w:r>
          </w:p>
        </w:tc>
        <w:tc>
          <w:tcPr>
            <w:tcW w:type="dxa" w:w="1361"/>
          </w:tcPr>
          <w:p>
            <w:r>
              <w:rPr>
                <w:sz w:val="16"/>
              </w:rPr>
            </w:r>
            <w:r>
              <w:rPr>
                <w:sz w:val="16"/>
              </w:rPr>
              <w:t>UPPS melakukan monitoring terhadap implementasi Standar Penerimaan Mahasiswa Baru agar pelaksanaannya sesuai ketentuan.</w:t>
            </w:r>
          </w:p>
        </w:tc>
        <w:tc>
          <w:tcPr>
            <w:tcW w:type="dxa" w:w="1361"/>
          </w:tcPr>
          <w:p>
            <w:r>
              <w:rPr>
                <w:sz w:val="16"/>
              </w:rPr>
            </w:r>
            <w:r>
              <w:rPr>
                <w:sz w:val="16"/>
              </w:rPr>
              <w:t>UPPS akan melakukan peninjauan Standar Penerimaan Mahasiswa Baru secara berkala agar sesuai dengan perkembangan kebijakan dan kebutuhan institusi.</w:t>
            </w:r>
          </w:p>
        </w:tc>
      </w:tr>
      <w:tr>
        <w:tc>
          <w:tcPr>
            <w:tcW w:type="dxa" w:w="283"/>
          </w:tcPr>
          <w:p>
            <w:pPr>
              <w:spacing w:after="40"/>
            </w:pPr>
            <w:r/>
            <w:r>
              <w:rPr>
                <w:b w:val="0"/>
                <w:sz w:val="16"/>
              </w:rPr>
              <w:t>68</w:t>
            </w:r>
          </w:p>
        </w:tc>
        <w:tc>
          <w:tcPr>
            <w:tcW w:type="dxa" w:w="1474"/>
          </w:tcPr>
          <w:p>
            <w:pPr>
              <w:spacing w:after="40"/>
            </w:pPr>
            <w:r/>
            <w:r>
              <w:rPr>
                <w:b w:val="0"/>
                <w:sz w:val="16"/>
              </w:rPr>
              <w:t>Standar Penerimaan Mahasiswa Baru</w:t>
            </w:r>
          </w:p>
        </w:tc>
        <w:tc>
          <w:tcPr>
            <w:tcW w:type="dxa" w:w="1020"/>
          </w:tcPr>
          <w:p>
            <w:pPr>
              <w:spacing w:after="40"/>
            </w:pPr>
            <w:r/>
            <w:r>
              <w:rPr>
                <w:b w:val="0"/>
                <w:sz w:val="16"/>
              </w:rPr>
              <w:t>Pendidikan</w:t>
            </w:r>
          </w:p>
        </w:tc>
        <w:tc>
          <w:tcPr>
            <w:tcW w:type="dxa" w:w="1361"/>
          </w:tcPr>
          <w:p>
            <w:pPr>
              <w:spacing w:after="40"/>
            </w:pPr>
            <w:r/>
            <w:r>
              <w:rPr>
                <w:b w:val="0"/>
                <w:sz w:val="16"/>
              </w:rPr>
              <w:t>C2. RELEVANSI PENDIDIKAN</w:t>
            </w:r>
          </w:p>
        </w:tc>
        <w:tc>
          <w:tcPr>
            <w:tcW w:type="dxa" w:w="1474"/>
          </w:tcPr>
          <w:p>
            <w:r>
              <w:rPr>
                <w:sz w:val="16"/>
              </w:rPr>
            </w:r>
            <w:r>
              <w:rPr>
                <w:sz w:val="16"/>
              </w:rPr>
              <w:t>Rasio jumlah mahasiswa diterima dibanding jumlah peminat</w:t>
            </w:r>
          </w:p>
        </w:tc>
        <w:tc>
          <w:tcPr>
            <w:tcW w:type="dxa" w:w="907"/>
          </w:tcPr>
          <w:p>
            <w:r>
              <w:rPr>
                <w:sz w:val="16"/>
              </w:rPr>
            </w:r>
            <w:r>
              <w:rPr>
                <w:sz w:val="16"/>
              </w:rPr>
              <w:t>Laporan statistik PMB</w:t>
            </w:r>
          </w:p>
        </w:tc>
        <w:tc>
          <w:tcPr>
            <w:tcW w:type="dxa" w:w="907"/>
          </w:tcPr>
          <w:p>
            <w:r>
              <w:rPr>
                <w:sz w:val="16"/>
              </w:rPr>
            </w:r>
            <w:r>
              <w:rPr>
                <w:sz w:val="16"/>
              </w:rPr>
              <w:t>1:3</w:t>
            </w:r>
          </w:p>
        </w:tc>
        <w:tc>
          <w:tcPr>
            <w:tcW w:type="dxa" w:w="1417"/>
          </w:tcPr>
          <w:p>
            <w:pPr>
              <w:spacing w:after="20"/>
            </w:pPr>
            <w:r>
              <w:rPr>
                <w:sz w:val="16"/>
              </w:rPr>
            </w:r>
            <w:hyperlink r:id="rId88">
              <w:r>
                <w:rPr>
                  <w:color w:val="0563C1"/>
                  <w:u w:val="single"/>
                  <w:sz w:val="16"/>
                </w:rPr>
                <w:t>36:90</w:t>
              </w:r>
            </w:hyperlink>
          </w:p>
          <w:p>
            <w:pPr>
              <w:spacing w:before="40"/>
            </w:pPr>
            <w:r>
              <w:rPr>
                <w:i/>
                <w:sz w:val="16"/>
              </w:rPr>
              <w:t>36:90</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88">
              <w:r>
                <w:rPr>
                  <w:color w:val="0563C1"/>
                  <w:u w:val="single"/>
                  <w:sz w:val="16"/>
                </w:rPr>
                <w:t>36:90</w:t>
              </w:r>
            </w:hyperlink>
          </w:p>
          <w:p>
            <w:pPr>
              <w:spacing w:before="40"/>
            </w:pPr>
            <w:r>
              <w:rPr>
                <w:i/>
                <w:sz w:val="16"/>
              </w:rPr>
              <w:t>36:90</w:t>
              <w:br/>
              <w:t>Target telah tercapai sesuai target penerimaan. Hasil menunjukkan proses seleksi mahasiswa baru berjalan dengan baik.</w:t>
            </w:r>
          </w:p>
        </w:tc>
        <w:tc>
          <w:tcPr>
            <w:tcW w:type="dxa" w:w="1361"/>
          </w:tcPr>
          <w:p>
            <w:r>
              <w:rPr>
                <w:sz w:val="16"/>
              </w:rPr>
            </w:r>
            <w:r>
              <w:rPr>
                <w:sz w:val="16"/>
              </w:rPr>
              <w:t>UPPS melakukan evaluasi terhadap capaian penerimaan mahasiswa baru sebagai dasar penyusunan strategi rekrutmen.</w:t>
            </w:r>
          </w:p>
        </w:tc>
        <w:tc>
          <w:tcPr>
            <w:tcW w:type="dxa" w:w="1361"/>
          </w:tcPr>
          <w:p>
            <w:r>
              <w:rPr>
                <w:sz w:val="16"/>
              </w:rPr>
            </w:r>
            <w:r>
              <w:rPr>
                <w:sz w:val="16"/>
              </w:rPr>
              <w:t>UPPS akan meningkatkan strategi promosi dan kerja sama untuk meningkatkan jumlah peminat dan kualitas calon mahasiswa.</w:t>
            </w:r>
          </w:p>
        </w:tc>
      </w:tr>
      <w:tr>
        <w:tc>
          <w:tcPr>
            <w:tcW w:type="dxa" w:w="283"/>
          </w:tcPr>
          <w:p>
            <w:pPr>
              <w:spacing w:after="40"/>
            </w:pPr>
            <w:r/>
            <w:r>
              <w:rPr>
                <w:b w:val="0"/>
                <w:sz w:val="16"/>
              </w:rPr>
              <w:t>69</w:t>
            </w:r>
          </w:p>
        </w:tc>
        <w:tc>
          <w:tcPr>
            <w:tcW w:type="dxa" w:w="1474"/>
          </w:tcPr>
          <w:p>
            <w:pPr>
              <w:spacing w:after="40"/>
            </w:pPr>
            <w:r/>
            <w:r>
              <w:rPr>
                <w:b w:val="0"/>
                <w:sz w:val="16"/>
              </w:rPr>
              <w:t>Standar Penerimaan Mahasiswa Baru</w:t>
            </w:r>
          </w:p>
        </w:tc>
        <w:tc>
          <w:tcPr>
            <w:tcW w:type="dxa" w:w="1020"/>
          </w:tcPr>
          <w:p>
            <w:pPr>
              <w:spacing w:after="40"/>
            </w:pPr>
            <w:r/>
            <w:r>
              <w:rPr>
                <w:b w:val="0"/>
                <w:sz w:val="16"/>
              </w:rPr>
              <w:t>Pendidikan</w:t>
            </w:r>
          </w:p>
        </w:tc>
        <w:tc>
          <w:tcPr>
            <w:tcW w:type="dxa" w:w="1361"/>
          </w:tcPr>
          <w:p>
            <w:pPr>
              <w:spacing w:after="40"/>
            </w:pPr>
            <w:r/>
            <w:r>
              <w:rPr>
                <w:b w:val="0"/>
                <w:sz w:val="16"/>
              </w:rPr>
              <w:t>C2. RELEVANSI PENDIDIKAN</w:t>
            </w:r>
          </w:p>
        </w:tc>
        <w:tc>
          <w:tcPr>
            <w:tcW w:type="dxa" w:w="1474"/>
          </w:tcPr>
          <w:p>
            <w:r>
              <w:rPr>
                <w:sz w:val="16"/>
              </w:rPr>
            </w:r>
            <w:r>
              <w:rPr>
                <w:sz w:val="16"/>
              </w:rPr>
              <w:t>Banyaknya mahasiswa afirmasi</w:t>
            </w:r>
          </w:p>
        </w:tc>
        <w:tc>
          <w:tcPr>
            <w:tcW w:type="dxa" w:w="907"/>
          </w:tcPr>
          <w:p>
            <w:r>
              <w:rPr>
                <w:sz w:val="16"/>
              </w:rPr>
            </w:r>
            <w:r>
              <w:rPr>
                <w:sz w:val="16"/>
              </w:rPr>
              <w:t>Laporan statistik PMB</w:t>
            </w:r>
          </w:p>
        </w:tc>
        <w:tc>
          <w:tcPr>
            <w:tcW w:type="dxa" w:w="907"/>
          </w:tcPr>
          <w:p>
            <w:r>
              <w:rPr>
                <w:sz w:val="16"/>
              </w:rPr>
            </w:r>
            <w:r>
              <w:rPr>
                <w:sz w:val="16"/>
              </w:rPr>
              <w:t>5</w:t>
            </w:r>
          </w:p>
        </w:tc>
        <w:tc>
          <w:tcPr>
            <w:tcW w:type="dxa" w:w="1417"/>
          </w:tcPr>
          <w:p>
            <w:pPr>
              <w:spacing w:after="20"/>
            </w:pPr>
            <w:r>
              <w:rPr>
                <w:sz w:val="16"/>
              </w:rPr>
            </w:r>
            <w:hyperlink r:id="rId89">
              <w:r>
                <w:rPr>
                  <w:color w:val="0563C1"/>
                  <w:u w:val="single"/>
                  <w:sz w:val="16"/>
                </w:rPr>
                <w:t>6</w:t>
              </w:r>
            </w:hyperlink>
          </w:p>
          <w:p>
            <w:pPr>
              <w:spacing w:after="20"/>
            </w:pPr>
            <w:hyperlink r:id="rId90">
              <w:r>
                <w:rPr>
                  <w:color w:val="0563C1"/>
                  <w:u w:val="single"/>
                  <w:sz w:val="16"/>
                </w:rPr>
                <w:t>Tabel LKPS 2.A.2</w:t>
              </w:r>
            </w:hyperlink>
          </w:p>
          <w:p>
            <w:pPr>
              <w:spacing w:before="40"/>
            </w:pPr>
            <w:r>
              <w:rPr>
                <w:i/>
                <w:sz w:val="16"/>
              </w:rPr>
              <w:t>6</w:t>
              <w:br/>
              <w:t>Tabel LKPS 2.A.2</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89">
              <w:r>
                <w:rPr>
                  <w:color w:val="0563C1"/>
                  <w:u w:val="single"/>
                  <w:sz w:val="16"/>
                </w:rPr>
                <w:t>6</w:t>
              </w:r>
            </w:hyperlink>
          </w:p>
          <w:p>
            <w:pPr>
              <w:spacing w:after="20"/>
            </w:pPr>
            <w:hyperlink r:id="rId90">
              <w:r>
                <w:rPr>
                  <w:color w:val="0563C1"/>
                  <w:u w:val="single"/>
                  <w:sz w:val="16"/>
                </w:rPr>
                <w:t>Tabel LKPS 2.A.2</w:t>
              </w:r>
            </w:hyperlink>
          </w:p>
          <w:p>
            <w:pPr>
              <w:spacing w:before="40"/>
            </w:pPr>
            <w:r>
              <w:rPr>
                <w:i/>
                <w:sz w:val="16"/>
              </w:rPr>
              <w:t>6</w:t>
              <w:br/>
              <w:t>Tabel LKPS 2.A.2</w:t>
              <w:br/>
              <w:t>Target telah tercapai bahkan meningkat. Program afirmasi menunjukkan komitmen terhadap pemerataan akses pendidikan.</w:t>
            </w:r>
          </w:p>
        </w:tc>
        <w:tc>
          <w:tcPr>
            <w:tcW w:type="dxa" w:w="1361"/>
          </w:tcPr>
          <w:p>
            <w:r>
              <w:rPr>
                <w:sz w:val="16"/>
              </w:rPr>
            </w:r>
            <w:r>
              <w:rPr>
                <w:sz w:val="16"/>
              </w:rPr>
              <w:t>UPPS memantau pelaksanaan program afirmasi untuk memastikan ketercapaian target akses pendidikan yang inklusif.</w:t>
            </w:r>
          </w:p>
        </w:tc>
        <w:tc>
          <w:tcPr>
            <w:tcW w:type="dxa" w:w="1361"/>
          </w:tcPr>
          <w:p>
            <w:r>
              <w:rPr>
                <w:sz w:val="16"/>
              </w:rPr>
            </w:r>
            <w:r>
              <w:rPr>
                <w:sz w:val="16"/>
              </w:rPr>
              <w:t>UPPS akan memperluas program afirmasi melalui kerja sama dengan pemerintah, sekolah, dan mitra untuk meningkatkan akses pendidikan.</w:t>
            </w:r>
          </w:p>
        </w:tc>
      </w:tr>
      <w:tr>
        <w:tc>
          <w:tcPr>
            <w:tcW w:type="dxa" w:w="283"/>
          </w:tcPr>
          <w:p>
            <w:pPr>
              <w:spacing w:after="40"/>
            </w:pPr>
            <w:r/>
            <w:r>
              <w:rPr>
                <w:b w:val="0"/>
                <w:sz w:val="16"/>
              </w:rPr>
              <w:t>70</w:t>
            </w:r>
          </w:p>
        </w:tc>
        <w:tc>
          <w:tcPr>
            <w:tcW w:type="dxa" w:w="1474"/>
          </w:tcPr>
          <w:p>
            <w:pPr>
              <w:spacing w:after="40"/>
            </w:pPr>
            <w:r/>
            <w:r>
              <w:rPr>
                <w:b w:val="0"/>
                <w:sz w:val="16"/>
              </w:rPr>
              <w:t>Standar Penerimaan Mahasiswa Baru</w:t>
            </w:r>
          </w:p>
        </w:tc>
        <w:tc>
          <w:tcPr>
            <w:tcW w:type="dxa" w:w="1020"/>
          </w:tcPr>
          <w:p>
            <w:pPr>
              <w:spacing w:after="40"/>
            </w:pPr>
            <w:r/>
            <w:r>
              <w:rPr>
                <w:b w:val="0"/>
                <w:sz w:val="16"/>
              </w:rPr>
              <w:t>Pendidikan</w:t>
            </w:r>
          </w:p>
        </w:tc>
        <w:tc>
          <w:tcPr>
            <w:tcW w:type="dxa" w:w="1361"/>
          </w:tcPr>
          <w:p>
            <w:pPr>
              <w:spacing w:after="40"/>
            </w:pPr>
            <w:r/>
            <w:r>
              <w:rPr>
                <w:b w:val="0"/>
                <w:sz w:val="16"/>
              </w:rPr>
              <w:t>C2. RELEVANSI PENDIDIKAN</w:t>
            </w:r>
          </w:p>
        </w:tc>
        <w:tc>
          <w:tcPr>
            <w:tcW w:type="dxa" w:w="1474"/>
          </w:tcPr>
          <w:p>
            <w:r>
              <w:rPr>
                <w:sz w:val="16"/>
              </w:rPr>
            </w:r>
            <w:r>
              <w:rPr>
                <w:sz w:val="16"/>
              </w:rPr>
              <w:t>Tersedianya pedoman penerimaan mahasiswa baru</w:t>
            </w:r>
          </w:p>
        </w:tc>
        <w:tc>
          <w:tcPr>
            <w:tcW w:type="dxa" w:w="907"/>
          </w:tcPr>
          <w:p>
            <w:r>
              <w:rPr>
                <w:sz w:val="16"/>
              </w:rPr>
            </w:r>
            <w:r>
              <w:rPr>
                <w:sz w:val="16"/>
              </w:rPr>
              <w:t>Buku Pedoman PMB</w:t>
            </w:r>
          </w:p>
        </w:tc>
        <w:tc>
          <w:tcPr>
            <w:tcW w:type="dxa" w:w="907"/>
          </w:tcPr>
          <w:p>
            <w:r>
              <w:rPr>
                <w:sz w:val="16"/>
              </w:rPr>
            </w:r>
            <w:r>
              <w:rPr>
                <w:sz w:val="16"/>
              </w:rPr>
              <w:t>Tersedia</w:t>
            </w:r>
          </w:p>
        </w:tc>
        <w:tc>
          <w:tcPr>
            <w:tcW w:type="dxa" w:w="1417"/>
          </w:tcPr>
          <w:p>
            <w:pPr>
              <w:spacing w:after="20"/>
            </w:pPr>
            <w:r>
              <w:rPr>
                <w:sz w:val="16"/>
              </w:rPr>
            </w:r>
            <w:hyperlink r:id="rId91">
              <w:r>
                <w:rPr>
                  <w:color w:val="0563C1"/>
                  <w:u w:val="single"/>
                  <w:sz w:val="16"/>
                </w:rPr>
                <w:t>Pedoman PMB24</w:t>
              </w:r>
            </w:hyperlink>
          </w:p>
          <w:p>
            <w:pPr>
              <w:spacing w:before="40"/>
            </w:pPr>
            <w:r>
              <w:rPr>
                <w:i/>
                <w:sz w:val="16"/>
              </w:rPr>
              <w:t>Pedoman PMB24</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91">
              <w:r>
                <w:rPr>
                  <w:color w:val="0563C1"/>
                  <w:u w:val="single"/>
                  <w:sz w:val="16"/>
                </w:rPr>
                <w:t>Pedoman PMB24</w:t>
              </w:r>
            </w:hyperlink>
          </w:p>
          <w:p>
            <w:pPr>
              <w:spacing w:before="40"/>
            </w:pPr>
            <w:r>
              <w:rPr>
                <w:i/>
                <w:sz w:val="16"/>
              </w:rPr>
              <w:t>Pedoman PMB24</w:t>
              <w:br/>
              <w:t>Target telah tercapai dengan tersedianya pedoman PMB yang diperbarui secara berkala. Pedoman menjadi acuan pelaksanaan penerimaan mahasiswa baru.</w:t>
            </w:r>
          </w:p>
        </w:tc>
        <w:tc>
          <w:tcPr>
            <w:tcW w:type="dxa" w:w="1361"/>
          </w:tcPr>
          <w:p>
            <w:r>
              <w:rPr>
                <w:sz w:val="16"/>
              </w:rPr>
            </w:r>
            <w:r>
              <w:rPr>
                <w:sz w:val="16"/>
              </w:rPr>
              <w:t>UPPS melakukan peninjauan berkala terhadap pedoman PMB agar tetap sesuai dengan regulasi dan kebutuhan institusi.</w:t>
            </w:r>
          </w:p>
        </w:tc>
        <w:tc>
          <w:tcPr>
            <w:tcW w:type="dxa" w:w="1361"/>
          </w:tcPr>
          <w:p>
            <w:r>
              <w:rPr>
                <w:sz w:val="16"/>
              </w:rPr>
            </w:r>
            <w:r>
              <w:rPr>
                <w:sz w:val="16"/>
              </w:rPr>
              <w:t>UPPS akan memperbarui pedoman PMB secara berkala agar sesuai dengan regulasi dan perkembangan sistem penerimaan mahasiswa baru.</w:t>
            </w:r>
          </w:p>
        </w:tc>
      </w:tr>
      <w:tr>
        <w:tc>
          <w:tcPr>
            <w:tcW w:type="dxa" w:w="283"/>
          </w:tcPr>
          <w:p>
            <w:pPr>
              <w:spacing w:after="40"/>
            </w:pPr>
            <w:r/>
            <w:r>
              <w:rPr>
                <w:b w:val="0"/>
                <w:sz w:val="16"/>
              </w:rPr>
              <w:t>71</w:t>
            </w:r>
          </w:p>
        </w:tc>
        <w:tc>
          <w:tcPr>
            <w:tcW w:type="dxa" w:w="1474"/>
          </w:tcPr>
          <w:p>
            <w:pPr>
              <w:spacing w:after="40"/>
            </w:pPr>
            <w:r/>
            <w:r>
              <w:rPr>
                <w:b w:val="0"/>
                <w:sz w:val="16"/>
              </w:rPr>
              <w:t>Standar Penerimaan Mahasiswa Baru</w:t>
            </w:r>
          </w:p>
        </w:tc>
        <w:tc>
          <w:tcPr>
            <w:tcW w:type="dxa" w:w="1020"/>
          </w:tcPr>
          <w:p>
            <w:pPr>
              <w:spacing w:after="40"/>
            </w:pPr>
            <w:r/>
            <w:r>
              <w:rPr>
                <w:b w:val="0"/>
                <w:sz w:val="16"/>
              </w:rPr>
              <w:t>Pendidikan</w:t>
            </w:r>
          </w:p>
        </w:tc>
        <w:tc>
          <w:tcPr>
            <w:tcW w:type="dxa" w:w="1361"/>
          </w:tcPr>
          <w:p>
            <w:pPr>
              <w:spacing w:after="40"/>
            </w:pPr>
            <w:r/>
            <w:r>
              <w:rPr>
                <w:b w:val="0"/>
                <w:sz w:val="16"/>
              </w:rPr>
              <w:t>C2. RELEVANSI PENDIDIKAN</w:t>
            </w:r>
          </w:p>
        </w:tc>
        <w:tc>
          <w:tcPr>
            <w:tcW w:type="dxa" w:w="1474"/>
          </w:tcPr>
          <w:p>
            <w:r>
              <w:rPr>
                <w:sz w:val="16"/>
              </w:rPr>
            </w:r>
            <w:r>
              <w:rPr>
                <w:sz w:val="16"/>
              </w:rPr>
              <w:t>Persentase jumlah mahasiswa asing dari total mahasiswa aktif</w:t>
            </w:r>
          </w:p>
        </w:tc>
        <w:tc>
          <w:tcPr>
            <w:tcW w:type="dxa" w:w="907"/>
          </w:tcPr>
          <w:p>
            <w:r>
              <w:rPr>
                <w:sz w:val="16"/>
              </w:rPr>
            </w:r>
            <w:r>
              <w:rPr>
                <w:sz w:val="16"/>
              </w:rPr>
              <w:t>Data PD DIKTI,</w:t>
            </w:r>
          </w:p>
        </w:tc>
        <w:tc>
          <w:tcPr>
            <w:tcW w:type="dxa" w:w="907"/>
          </w:tcPr>
          <w:p>
            <w:r>
              <w:rPr>
                <w:sz w:val="16"/>
              </w:rPr>
            </w:r>
            <w:r>
              <w:rPr>
                <w:sz w:val="16"/>
              </w:rPr>
              <w:t>1%</w:t>
            </w:r>
          </w:p>
        </w:tc>
        <w:tc>
          <w:tcPr>
            <w:tcW w:type="dxa" w:w="1417"/>
          </w:tcPr>
          <w:p>
            <w:r>
              <w:rPr>
                <w:sz w:val="16"/>
              </w:rPr>
            </w:r>
            <w:r>
              <w:rPr>
                <w:sz w:val="16"/>
              </w:rPr>
              <w:t>≥ 1%</w:t>
            </w:r>
          </w:p>
        </w:tc>
        <w:tc>
          <w:tcPr>
            <w:tcW w:type="dxa" w:w="850"/>
            <w:shd w:val="clear" w:color="auto" w:fill="DCE6F1"/>
          </w:tcPr>
          <w:p>
            <w:pPr>
              <w:spacing w:after="40"/>
            </w:pPr>
            <w:r/>
            <w:r>
              <w:rPr>
                <w:b/>
                <w:color w:val="1F4E78"/>
                <w:sz w:val="16"/>
              </w:rPr>
              <w:t>Tercapai</w:t>
            </w:r>
          </w:p>
        </w:tc>
        <w:tc>
          <w:tcPr>
            <w:tcW w:type="dxa" w:w="1531"/>
          </w:tcPr>
          <w:p>
            <w:r>
              <w:rPr>
                <w:sz w:val="16"/>
              </w:rPr>
            </w:r>
            <w:r>
              <w:rPr>
                <w:sz w:val="16"/>
              </w:rPr>
              <w:t>Target telah tercapai sesuai standar yang ditetapkan. Kehadiran mahasiswa asing mendukung internasionalisasi Program Studi.</w:t>
            </w:r>
          </w:p>
        </w:tc>
        <w:tc>
          <w:tcPr>
            <w:tcW w:type="dxa" w:w="1361"/>
          </w:tcPr>
          <w:p>
            <w:r>
              <w:rPr>
                <w:sz w:val="16"/>
              </w:rPr>
            </w:r>
            <w:r>
              <w:rPr>
                <w:sz w:val="16"/>
              </w:rPr>
              <w:t>UPPS memantau penerimaan mahasiswa asing sebagai bagian dari upaya internasionalisasi Program Studi.</w:t>
            </w:r>
          </w:p>
        </w:tc>
        <w:tc>
          <w:tcPr>
            <w:tcW w:type="dxa" w:w="1361"/>
          </w:tcPr>
          <w:p>
            <w:r>
              <w:rPr>
                <w:sz w:val="16"/>
              </w:rPr>
            </w:r>
            <w:r>
              <w:rPr>
                <w:sz w:val="16"/>
              </w:rPr>
              <w:t>UPPS akan memperluas jejaring kerja sama internasional untuk meningkatkan jumlah mahasiswa asing.</w:t>
            </w:r>
          </w:p>
        </w:tc>
      </w:tr>
      <w:tr>
        <w:tc>
          <w:tcPr>
            <w:tcW w:type="dxa" w:w="283"/>
          </w:tcPr>
          <w:p>
            <w:pPr>
              <w:spacing w:after="40"/>
            </w:pPr>
            <w:r/>
            <w:r>
              <w:rPr>
                <w:b w:val="0"/>
                <w:sz w:val="16"/>
              </w:rPr>
              <w:t>72</w:t>
            </w:r>
          </w:p>
        </w:tc>
        <w:tc>
          <w:tcPr>
            <w:tcW w:type="dxa" w:w="1474"/>
          </w:tcPr>
          <w:p>
            <w:pPr>
              <w:spacing w:after="40"/>
            </w:pPr>
            <w:r/>
            <w:r>
              <w:rPr>
                <w:b w:val="0"/>
                <w:sz w:val="16"/>
              </w:rPr>
              <w:t>Standar Sistem Penjaminan Mutu</w:t>
            </w:r>
          </w:p>
        </w:tc>
        <w:tc>
          <w:tcPr>
            <w:tcW w:type="dxa" w:w="1020"/>
          </w:tcPr>
          <w:p>
            <w:pPr>
              <w:spacing w:after="40"/>
            </w:pPr>
            <w:r/>
            <w:r>
              <w:rPr>
                <w:b w:val="0"/>
                <w:sz w:val="16"/>
              </w:rPr>
              <w:t>Tata Kelola</w:t>
            </w:r>
          </w:p>
        </w:tc>
        <w:tc>
          <w:tcPr>
            <w:tcW w:type="dxa" w:w="1361"/>
          </w:tcPr>
          <w:p>
            <w:pPr>
              <w:spacing w:after="40"/>
            </w:pPr>
            <w:r/>
            <w:r>
              <w:rPr>
                <w:b w:val="0"/>
                <w:sz w:val="16"/>
              </w:rPr>
              <w:t>C2. RELEVANSI PENDIDIKAN</w:t>
            </w:r>
          </w:p>
        </w:tc>
        <w:tc>
          <w:tcPr>
            <w:tcW w:type="dxa" w:w="1474"/>
          </w:tcPr>
          <w:p>
            <w:r>
              <w:rPr>
                <w:sz w:val="16"/>
              </w:rPr>
            </w:r>
            <w:r>
              <w:rPr>
                <w:sz w:val="16"/>
              </w:rPr>
              <w:t>Tersedianya dokumen audit mutu internal ketercapaian standar PMB</w:t>
            </w:r>
          </w:p>
        </w:tc>
        <w:tc>
          <w:tcPr>
            <w:tcW w:type="dxa" w:w="907"/>
          </w:tcPr>
          <w:p>
            <w:r>
              <w:rPr>
                <w:sz w:val="16"/>
              </w:rPr>
            </w:r>
            <w:r>
              <w:rPr>
                <w:sz w:val="16"/>
              </w:rPr>
              <w:t>Laporan AMI</w:t>
            </w:r>
          </w:p>
        </w:tc>
        <w:tc>
          <w:tcPr>
            <w:tcW w:type="dxa" w:w="907"/>
          </w:tcPr>
          <w:p>
            <w:r>
              <w:rPr>
                <w:sz w:val="16"/>
              </w:rPr>
            </w:r>
            <w:r>
              <w:rPr>
                <w:sz w:val="16"/>
              </w:rPr>
              <w:t>Tersedia</w:t>
            </w:r>
          </w:p>
        </w:tc>
        <w:tc>
          <w:tcPr>
            <w:tcW w:type="dxa" w:w="1417"/>
          </w:tcPr>
          <w:p>
            <w:pPr>
              <w:spacing w:after="20"/>
            </w:pPr>
            <w:r>
              <w:rPr>
                <w:sz w:val="16"/>
              </w:rPr>
            </w:r>
            <w:hyperlink r:id="rId24">
              <w:r>
                <w:rPr>
                  <w:color w:val="0563C1"/>
                  <w:u w:val="single"/>
                  <w:sz w:val="16"/>
                </w:rPr>
                <w:t>AMI 2025</w:t>
              </w:r>
            </w:hyperlink>
          </w:p>
          <w:p>
            <w:pPr>
              <w:spacing w:before="40"/>
            </w:pPr>
            <w:r>
              <w:rPr>
                <w:i/>
                <w:sz w:val="16"/>
              </w:rPr>
              <w:t>AMI 2025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24">
              <w:r>
                <w:rPr>
                  <w:color w:val="0563C1"/>
                  <w:u w:val="single"/>
                  <w:sz w:val="16"/>
                </w:rPr>
                <w:t>AMI 2025</w:t>
              </w:r>
            </w:hyperlink>
          </w:p>
          <w:p>
            <w:pPr>
              <w:spacing w:before="40"/>
            </w:pPr>
            <w:r>
              <w:rPr>
                <w:i/>
                <w:sz w:val="16"/>
              </w:rPr>
              <w:t>AMI 2025</w:t>
              <w:br/>
              <w:t>Target telah tercapai dengan tersedianya laporan AMI PMB. Hasil audit digunakan untuk meningkatkan mutu proses penerimaan mahasiswa baru.</w:t>
            </w:r>
          </w:p>
        </w:tc>
        <w:tc>
          <w:tcPr>
            <w:tcW w:type="dxa" w:w="1361"/>
          </w:tcPr>
          <w:p>
            <w:r>
              <w:rPr>
                <w:sz w:val="16"/>
              </w:rPr>
            </w:r>
            <w:r>
              <w:rPr>
                <w:sz w:val="16"/>
              </w:rPr>
              <w:t>UPPS memantau tindak lanjut hasil Audit Mutu Internal PMB untuk memastikan peningkatan mutu proses penerimaan mahasiswa baru.</w:t>
            </w:r>
          </w:p>
        </w:tc>
        <w:tc>
          <w:tcPr>
            <w:tcW w:type="dxa" w:w="1361"/>
          </w:tcPr>
          <w:p>
            <w:r>
              <w:rPr>
                <w:sz w:val="16"/>
              </w:rPr>
            </w:r>
            <w:r>
              <w:rPr>
                <w:sz w:val="16"/>
              </w:rPr>
              <w:t>UPPS akan mengoptimalkan tindak lanjut hasil Audit Mutu Internal sebagai dasar peningkatan mutu proses penerimaan mahasiswa baru.</w:t>
            </w:r>
          </w:p>
        </w:tc>
      </w:tr>
      <w:tr>
        <w:tc>
          <w:tcPr>
            <w:tcW w:type="dxa" w:w="283"/>
          </w:tcPr>
          <w:p>
            <w:pPr>
              <w:spacing w:after="40"/>
            </w:pPr>
            <w:r/>
            <w:r>
              <w:rPr>
                <w:b w:val="0"/>
                <w:sz w:val="16"/>
              </w:rPr>
              <w:t>73</w:t>
            </w:r>
          </w:p>
        </w:tc>
        <w:tc>
          <w:tcPr>
            <w:tcW w:type="dxa" w:w="1474"/>
          </w:tcPr>
          <w:p>
            <w:pPr>
              <w:spacing w:after="40"/>
            </w:pPr>
            <w:r/>
            <w:r>
              <w:rPr>
                <w:b w:val="0"/>
                <w:sz w:val="16"/>
              </w:rPr>
              <w:t>Standar Sistem Penjaminan Mutu</w:t>
            </w:r>
          </w:p>
        </w:tc>
        <w:tc>
          <w:tcPr>
            <w:tcW w:type="dxa" w:w="1020"/>
          </w:tcPr>
          <w:p>
            <w:pPr>
              <w:spacing w:after="40"/>
            </w:pPr>
            <w:r/>
            <w:r>
              <w:rPr>
                <w:b w:val="0"/>
                <w:sz w:val="16"/>
              </w:rPr>
              <w:t>Tata Kelola</w:t>
            </w:r>
          </w:p>
        </w:tc>
        <w:tc>
          <w:tcPr>
            <w:tcW w:type="dxa" w:w="1361"/>
          </w:tcPr>
          <w:p>
            <w:pPr>
              <w:spacing w:after="40"/>
            </w:pPr>
            <w:r/>
            <w:r>
              <w:rPr>
                <w:b w:val="0"/>
                <w:sz w:val="16"/>
              </w:rPr>
              <w:t>C2. RELEVANSI PENDIDIKAN</w:t>
            </w:r>
          </w:p>
        </w:tc>
        <w:tc>
          <w:tcPr>
            <w:tcW w:type="dxa" w:w="1474"/>
          </w:tcPr>
          <w:p>
            <w:r>
              <w:rPr>
                <w:sz w:val="16"/>
              </w:rPr>
            </w:r>
            <w:r>
              <w:rPr>
                <w:sz w:val="16"/>
              </w:rPr>
              <w:t>Tersedia Kebijakan Standar Masukan Pendidikan</w:t>
            </w:r>
          </w:p>
        </w:tc>
        <w:tc>
          <w:tcPr>
            <w:tcW w:type="dxa" w:w="907"/>
          </w:tcPr>
          <w:p>
            <w:r>
              <w:rPr>
                <w:sz w:val="16"/>
              </w:rPr>
            </w:r>
            <w:r>
              <w:rPr>
                <w:sz w:val="16"/>
              </w:rPr>
              <w:t>Standar FTII</w:t>
            </w:r>
          </w:p>
        </w:tc>
        <w:tc>
          <w:tcPr>
            <w:tcW w:type="dxa" w:w="907"/>
          </w:tcPr>
          <w:p>
            <w:r>
              <w:rPr>
                <w:sz w:val="16"/>
              </w:rPr>
            </w:r>
            <w:r>
              <w:rPr>
                <w:sz w:val="16"/>
              </w:rPr>
              <w:t>Tersedia</w:t>
            </w:r>
          </w:p>
        </w:tc>
        <w:tc>
          <w:tcPr>
            <w:tcW w:type="dxa" w:w="1417"/>
          </w:tcPr>
          <w:p>
            <w:pPr>
              <w:spacing w:after="20"/>
            </w:pPr>
            <w:r>
              <w:rPr>
                <w:sz w:val="16"/>
              </w:rPr>
            </w:r>
            <w:hyperlink r:id="rId67">
              <w:r>
                <w:rPr>
                  <w:color w:val="0563C1"/>
                  <w:u w:val="single"/>
                  <w:sz w:val="16"/>
                </w:rPr>
                <w:t>StandarFTII</w:t>
              </w:r>
            </w:hyperlink>
          </w:p>
          <w:p>
            <w:pPr>
              <w:spacing w:before="40"/>
            </w:pPr>
            <w:r>
              <w:rPr>
                <w:i/>
                <w:sz w:val="16"/>
              </w:rPr>
              <w:t>StandarFTII</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67">
              <w:r>
                <w:rPr>
                  <w:color w:val="0563C1"/>
                  <w:u w:val="single"/>
                  <w:sz w:val="16"/>
                </w:rPr>
                <w:t>StandarFTII</w:t>
              </w:r>
            </w:hyperlink>
          </w:p>
          <w:p>
            <w:pPr>
              <w:spacing w:before="40"/>
            </w:pPr>
            <w:r>
              <w:rPr>
                <w:i/>
                <w:sz w:val="16"/>
              </w:rPr>
              <w:t>StandarFTII</w:t>
              <w:br/>
              <w:t>Target telah tercapai dengan tersedianya Kebijakan Standar Masukan Pendidikan yang menjadi acuan dalam penyelenggaraan proses pendidikan di Program Studi.</w:t>
            </w:r>
          </w:p>
        </w:tc>
        <w:tc>
          <w:tcPr>
            <w:tcW w:type="dxa" w:w="1361"/>
          </w:tcPr>
          <w:p>
            <w:r>
              <w:rPr>
                <w:sz w:val="16"/>
              </w:rPr>
            </w:r>
            <w:r>
              <w:rPr>
                <w:sz w:val="16"/>
              </w:rPr>
              <w:t>UPPS melakukan monitoring terhadap implementasi Standar Masukan Pendidikan untuk memastikan penerapannya berjalan secara konsisten.</w:t>
            </w:r>
          </w:p>
        </w:tc>
        <w:tc>
          <w:tcPr>
            <w:tcW w:type="dxa" w:w="1361"/>
          </w:tcPr>
          <w:p>
            <w:r>
              <w:rPr>
                <w:sz w:val="16"/>
              </w:rPr>
            </w:r>
            <w:r>
              <w:rPr>
                <w:sz w:val="16"/>
              </w:rPr>
              <w:t>PROGRAM STUDI akan melakukan peninjauan dan penyempurnaan Standar Masukan Pendidikan secara berkala agar tetap sesuai dengan perkembangan regulasi dan kebutuhan pemangku kepentingan.</w:t>
            </w:r>
          </w:p>
        </w:tc>
      </w:tr>
      <w:tr>
        <w:tc>
          <w:tcPr>
            <w:tcW w:type="dxa" w:w="283"/>
          </w:tcPr>
          <w:p>
            <w:pPr>
              <w:spacing w:after="40"/>
            </w:pPr>
            <w:r/>
            <w:r>
              <w:rPr>
                <w:b w:val="0"/>
                <w:sz w:val="16"/>
              </w:rPr>
              <w:t>74</w:t>
            </w:r>
          </w:p>
        </w:tc>
        <w:tc>
          <w:tcPr>
            <w:tcW w:type="dxa" w:w="1474"/>
          </w:tcPr>
          <w:p>
            <w:pPr>
              <w:spacing w:after="40"/>
            </w:pPr>
            <w:r/>
            <w:r>
              <w:rPr>
                <w:b w:val="0"/>
                <w:sz w:val="16"/>
              </w:rPr>
              <w:t>Standar Isi Pembelajaran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Tersedia kebijakan Panduan Penyusunan Kurikulum Berbasis OBE</w:t>
            </w:r>
          </w:p>
        </w:tc>
        <w:tc>
          <w:tcPr>
            <w:tcW w:type="dxa" w:w="907"/>
          </w:tcPr>
          <w:p>
            <w:r>
              <w:rPr>
                <w:sz w:val="16"/>
              </w:rPr>
            </w:r>
            <w:r>
              <w:rPr>
                <w:sz w:val="16"/>
              </w:rPr>
              <w:t>Panduan Penyusunan Kurikulum Berbasis OBE</w:t>
            </w:r>
          </w:p>
        </w:tc>
        <w:tc>
          <w:tcPr>
            <w:tcW w:type="dxa" w:w="907"/>
          </w:tcPr>
          <w:p>
            <w:r>
              <w:rPr>
                <w:sz w:val="16"/>
              </w:rPr>
            </w:r>
            <w:r>
              <w:rPr>
                <w:sz w:val="16"/>
              </w:rPr>
              <w:t>Tersedia</w:t>
            </w:r>
          </w:p>
        </w:tc>
        <w:tc>
          <w:tcPr>
            <w:tcW w:type="dxa" w:w="1417"/>
          </w:tcPr>
          <w:p>
            <w:pPr>
              <w:spacing w:after="20"/>
            </w:pPr>
            <w:r>
              <w:rPr>
                <w:sz w:val="16"/>
              </w:rPr>
            </w:r>
            <w:hyperlink r:id="rId92">
              <w:r>
                <w:rPr>
                  <w:color w:val="0563C1"/>
                  <w:u w:val="single"/>
                  <w:sz w:val="16"/>
                </w:rPr>
                <w:t>Panduan Penyusunan OBE</w:t>
              </w:r>
            </w:hyperlink>
          </w:p>
          <w:p>
            <w:pPr>
              <w:spacing w:before="40"/>
            </w:pPr>
            <w:r>
              <w:rPr>
                <w:i/>
                <w:sz w:val="16"/>
              </w:rPr>
              <w:t>Panduan Penyusunan OBE</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92">
              <w:r>
                <w:rPr>
                  <w:color w:val="0563C1"/>
                  <w:u w:val="single"/>
                  <w:sz w:val="16"/>
                </w:rPr>
                <w:t>Panduan Penyusunan OBE</w:t>
              </w:r>
            </w:hyperlink>
          </w:p>
          <w:p>
            <w:pPr>
              <w:spacing w:before="40"/>
            </w:pPr>
            <w:r>
              <w:rPr>
                <w:i/>
                <w:sz w:val="16"/>
              </w:rPr>
              <w:t>Panduan Penyusunan OBE</w:t>
              <w:br/>
              <w:t>Target telah tercapai dengan tersedianya panduan penyusunan kurikulum berbasis OBE yang telah digunakan sebagai pedoman dalam penyusunan kurikulum Program Studi.</w:t>
            </w:r>
          </w:p>
        </w:tc>
        <w:tc>
          <w:tcPr>
            <w:tcW w:type="dxa" w:w="1361"/>
          </w:tcPr>
          <w:p>
            <w:r>
              <w:rPr>
                <w:sz w:val="16"/>
              </w:rPr>
            </w:r>
            <w:r>
              <w:rPr>
                <w:sz w:val="16"/>
              </w:rPr>
              <w:t>UPPS melakukan evaluasi berkala terhadap penerapan panduan penyusunan kurikulum berbasis OBE agar tetap sesuai dengan standar dan kebutuhan pemangku kepentingan.</w:t>
            </w:r>
          </w:p>
        </w:tc>
        <w:tc>
          <w:tcPr>
            <w:tcW w:type="dxa" w:w="1361"/>
          </w:tcPr>
          <w:p>
            <w:r>
              <w:rPr>
                <w:sz w:val="16"/>
              </w:rPr>
            </w:r>
            <w:r>
              <w:rPr>
                <w:sz w:val="16"/>
              </w:rPr>
              <w:t>PROGRAM STUDI akan menyempurnakan panduan penyusunan kurikulum berbasis OBE sesuai perkembangan keilmuan, kebutuhan industri, dan hasil evaluasi kurikulum.</w:t>
            </w:r>
          </w:p>
        </w:tc>
      </w:tr>
      <w:tr>
        <w:tc>
          <w:tcPr>
            <w:tcW w:type="dxa" w:w="283"/>
          </w:tcPr>
          <w:p>
            <w:pPr>
              <w:spacing w:after="40"/>
            </w:pPr>
            <w:r/>
            <w:r>
              <w:rPr>
                <w:b w:val="0"/>
                <w:sz w:val="16"/>
              </w:rPr>
              <w:t>75</w:t>
            </w:r>
          </w:p>
        </w:tc>
        <w:tc>
          <w:tcPr>
            <w:tcW w:type="dxa" w:w="1474"/>
          </w:tcPr>
          <w:p>
            <w:pPr>
              <w:spacing w:after="40"/>
            </w:pPr>
            <w:r/>
            <w:r>
              <w:rPr>
                <w:b w:val="0"/>
                <w:sz w:val="16"/>
              </w:rPr>
              <w:t>Standar Isi Pembelajaran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Tersedia kebijakan pedoman pelaksanaan kurikulum berbasis OBE</w:t>
            </w:r>
          </w:p>
        </w:tc>
        <w:tc>
          <w:tcPr>
            <w:tcW w:type="dxa" w:w="907"/>
          </w:tcPr>
          <w:p>
            <w:r>
              <w:rPr>
                <w:sz w:val="16"/>
              </w:rPr>
            </w:r>
            <w:r>
              <w:rPr>
                <w:sz w:val="16"/>
              </w:rPr>
              <w:t>Pedoman Pelaksanaan Kurikulum Berbasis OBE</w:t>
            </w:r>
          </w:p>
        </w:tc>
        <w:tc>
          <w:tcPr>
            <w:tcW w:type="dxa" w:w="907"/>
          </w:tcPr>
          <w:p>
            <w:r>
              <w:rPr>
                <w:sz w:val="16"/>
              </w:rPr>
            </w:r>
            <w:r>
              <w:rPr>
                <w:sz w:val="16"/>
              </w:rPr>
              <w:t>Tersedia</w:t>
            </w:r>
          </w:p>
        </w:tc>
        <w:tc>
          <w:tcPr>
            <w:tcW w:type="dxa" w:w="1417"/>
          </w:tcPr>
          <w:p>
            <w:pPr>
              <w:spacing w:after="20"/>
            </w:pPr>
            <w:r>
              <w:rPr>
                <w:sz w:val="16"/>
              </w:rPr>
            </w:r>
            <w:hyperlink r:id="rId31">
              <w:r>
                <w:rPr>
                  <w:color w:val="0563C1"/>
                  <w:u w:val="single"/>
                  <w:sz w:val="16"/>
                </w:rPr>
                <w:t>Kebijakan Pengembangan Kurikulum OBE</w:t>
              </w:r>
            </w:hyperlink>
          </w:p>
          <w:p>
            <w:pPr>
              <w:spacing w:before="40"/>
            </w:pPr>
            <w:r>
              <w:rPr>
                <w:i/>
                <w:sz w:val="16"/>
              </w:rPr>
              <w:t>Kebijakan Pengembangan Kurikulum OBE</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31">
              <w:r>
                <w:rPr>
                  <w:color w:val="0563C1"/>
                  <w:u w:val="single"/>
                  <w:sz w:val="16"/>
                </w:rPr>
                <w:t>Kebijakan Pengembangan Kurikulum OBE</w:t>
              </w:r>
            </w:hyperlink>
          </w:p>
          <w:p>
            <w:pPr>
              <w:spacing w:before="40"/>
            </w:pPr>
            <w:r>
              <w:rPr>
                <w:i/>
                <w:sz w:val="16"/>
              </w:rPr>
              <w:t>Kebijakan Pengembangan Kurikulum OBE</w:t>
              <w:br/>
              <w:t>Target telah tercapai dengan tersedianya pedoman pelaksanaan kurikulum berbasis OBE yang telah menjadi acuan dalam implementasi proses pembelajaran.</w:t>
            </w:r>
          </w:p>
        </w:tc>
        <w:tc>
          <w:tcPr>
            <w:tcW w:type="dxa" w:w="1361"/>
          </w:tcPr>
          <w:p>
            <w:r>
              <w:rPr>
                <w:sz w:val="16"/>
              </w:rPr>
            </w:r>
            <w:r>
              <w:rPr>
                <w:sz w:val="16"/>
              </w:rPr>
              <w:t>UPPS memonitor implementasi pedoman pelaksanaan kurikulum berbasis OBE agar proses pembelajaran berjalan sesuai ketentuan yang berlaku.</w:t>
            </w:r>
          </w:p>
        </w:tc>
        <w:tc>
          <w:tcPr>
            <w:tcW w:type="dxa" w:w="1361"/>
          </w:tcPr>
          <w:p>
            <w:r>
              <w:rPr>
                <w:sz w:val="16"/>
              </w:rPr>
            </w:r>
            <w:r>
              <w:rPr>
                <w:sz w:val="16"/>
              </w:rPr>
              <w:t>PROGRAM STUDI akan memperbarui pedoman pelaksanaan kurikulum berbasis OBE agar implementasi pembelajaran semakin efektif dan adaptif.</w:t>
            </w:r>
          </w:p>
        </w:tc>
      </w:tr>
      <w:tr>
        <w:tc>
          <w:tcPr>
            <w:tcW w:type="dxa" w:w="283"/>
          </w:tcPr>
          <w:p>
            <w:pPr>
              <w:spacing w:after="40"/>
            </w:pPr>
            <w:r/>
            <w:r>
              <w:rPr>
                <w:b w:val="0"/>
                <w:sz w:val="16"/>
              </w:rPr>
              <w:t>76</w:t>
            </w:r>
          </w:p>
        </w:tc>
        <w:tc>
          <w:tcPr>
            <w:tcW w:type="dxa" w:w="1474"/>
          </w:tcPr>
          <w:p>
            <w:pPr>
              <w:spacing w:after="40"/>
            </w:pPr>
            <w:r/>
            <w:r>
              <w:rPr>
                <w:b w:val="0"/>
                <w:sz w:val="16"/>
              </w:rPr>
              <w:t>Standar Isi Pembelajaran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Tersedia kurikulum berbasis OBE yang memenuhi KKNI level 6</w:t>
            </w:r>
          </w:p>
        </w:tc>
        <w:tc>
          <w:tcPr>
            <w:tcW w:type="dxa" w:w="907"/>
          </w:tcPr>
          <w:p>
            <w:r>
              <w:rPr>
                <w:sz w:val="16"/>
              </w:rPr>
            </w:r>
            <w:r>
              <w:rPr>
                <w:sz w:val="16"/>
              </w:rPr>
              <w:t>Dokumen kurikulum berbasis KKNI/OBE</w:t>
            </w:r>
          </w:p>
        </w:tc>
        <w:tc>
          <w:tcPr>
            <w:tcW w:type="dxa" w:w="907"/>
          </w:tcPr>
          <w:p>
            <w:r>
              <w:rPr>
                <w:sz w:val="16"/>
              </w:rPr>
            </w:r>
            <w:r>
              <w:rPr>
                <w:sz w:val="16"/>
              </w:rPr>
              <w:t>Tersedia</w:t>
            </w:r>
          </w:p>
        </w:tc>
        <w:tc>
          <w:tcPr>
            <w:tcW w:type="dxa" w:w="1417"/>
          </w:tcPr>
          <w:p>
            <w:pPr>
              <w:spacing w:after="20"/>
            </w:pPr>
            <w:r>
              <w:rPr>
                <w:sz w:val="16"/>
              </w:rPr>
            </w:r>
            <w:hyperlink r:id="rId30">
              <w:r>
                <w:rPr>
                  <w:color w:val="0563C1"/>
                  <w:u w:val="single"/>
                  <w:sz w:val="16"/>
                </w:rPr>
                <w:t>Buku Kurikulum 2024</w:t>
              </w:r>
            </w:hyperlink>
          </w:p>
          <w:p>
            <w:pPr>
              <w:spacing w:before="40"/>
            </w:pPr>
            <w:r>
              <w:rPr>
                <w:i/>
                <w:sz w:val="16"/>
              </w:rPr>
              <w:t>Buku Kurikulum 2024</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30">
              <w:r>
                <w:rPr>
                  <w:color w:val="0563C1"/>
                  <w:u w:val="single"/>
                  <w:sz w:val="16"/>
                </w:rPr>
                <w:t>Buku Kurikulum 2024</w:t>
              </w:r>
            </w:hyperlink>
          </w:p>
          <w:p>
            <w:pPr>
              <w:spacing w:before="40"/>
            </w:pPr>
            <w:r>
              <w:rPr>
                <w:i/>
                <w:sz w:val="16"/>
              </w:rPr>
              <w:t>Buku Kurikulum 2024</w:t>
              <w:br/>
              <w:t>Target telah tercapai dengan tersedianya kurikulum berbasis OBE yang mengacu pada KKNI Level 6 dan mendukung pencapaian CPL sesuai kebutuhan lulusan.</w:t>
            </w:r>
          </w:p>
        </w:tc>
        <w:tc>
          <w:tcPr>
            <w:tcW w:type="dxa" w:w="1361"/>
          </w:tcPr>
          <w:p>
            <w:r>
              <w:rPr>
                <w:sz w:val="16"/>
              </w:rPr>
            </w:r>
            <w:r>
              <w:rPr>
                <w:sz w:val="16"/>
              </w:rPr>
              <w:t>UPPS melakukan monitoring terhadap implementasi kurikulum berbasis OBE untuk memastikan ketercapaian CPL sesuai deskriptor KKNI Level 6.</w:t>
            </w:r>
          </w:p>
        </w:tc>
        <w:tc>
          <w:tcPr>
            <w:tcW w:type="dxa" w:w="1361"/>
          </w:tcPr>
          <w:p>
            <w:r>
              <w:rPr>
                <w:sz w:val="16"/>
              </w:rPr>
            </w:r>
            <w:r>
              <w:rPr>
                <w:sz w:val="16"/>
              </w:rPr>
              <w:t>PROGRAM STUDI akan melakukan penyempurnaan kurikulum berbasis OBE secara berkala agar tetap selaras dengan KKNI, SN-Dikti, dan kebutuhan dunia kerja.</w:t>
            </w:r>
          </w:p>
        </w:tc>
      </w:tr>
      <w:tr>
        <w:tc>
          <w:tcPr>
            <w:tcW w:type="dxa" w:w="283"/>
          </w:tcPr>
          <w:p>
            <w:pPr>
              <w:spacing w:after="40"/>
            </w:pPr>
            <w:r/>
            <w:r>
              <w:rPr>
                <w:b w:val="0"/>
                <w:sz w:val="16"/>
              </w:rPr>
              <w:t>77</w:t>
            </w:r>
          </w:p>
        </w:tc>
        <w:tc>
          <w:tcPr>
            <w:tcW w:type="dxa" w:w="1474"/>
          </w:tcPr>
          <w:p>
            <w:pPr>
              <w:spacing w:after="40"/>
            </w:pPr>
            <w:r/>
            <w:r>
              <w:rPr>
                <w:b w:val="0"/>
                <w:sz w:val="16"/>
              </w:rPr>
              <w:t>Standar Isi Pembelajaran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Tersedia Kebijakan Evaluasi kurikulum Berbasis OBE</w:t>
            </w:r>
          </w:p>
        </w:tc>
        <w:tc>
          <w:tcPr>
            <w:tcW w:type="dxa" w:w="907"/>
          </w:tcPr>
          <w:p>
            <w:r>
              <w:rPr>
                <w:sz w:val="16"/>
              </w:rPr>
            </w:r>
            <w:r>
              <w:rPr>
                <w:sz w:val="16"/>
              </w:rPr>
              <w:t>Pedoman Evaluasi Kurikulum Berbasis OBE</w:t>
            </w:r>
          </w:p>
        </w:tc>
        <w:tc>
          <w:tcPr>
            <w:tcW w:type="dxa" w:w="907"/>
          </w:tcPr>
          <w:p>
            <w:r>
              <w:rPr>
                <w:sz w:val="16"/>
              </w:rPr>
            </w:r>
            <w:r>
              <w:rPr>
                <w:sz w:val="16"/>
              </w:rPr>
              <w:t>tersedia</w:t>
            </w:r>
          </w:p>
        </w:tc>
        <w:tc>
          <w:tcPr>
            <w:tcW w:type="dxa" w:w="1417"/>
          </w:tcPr>
          <w:p>
            <w:pPr>
              <w:spacing w:after="20"/>
            </w:pPr>
            <w:r>
              <w:rPr>
                <w:sz w:val="16"/>
              </w:rPr>
            </w:r>
            <w:hyperlink r:id="rId31">
              <w:r>
                <w:rPr>
                  <w:color w:val="0563C1"/>
                  <w:u w:val="single"/>
                  <w:sz w:val="16"/>
                </w:rPr>
                <w:t>Kebijakan Pengembangan Kurikulum OBE</w:t>
              </w:r>
            </w:hyperlink>
          </w:p>
          <w:p>
            <w:pPr>
              <w:spacing w:before="40"/>
            </w:pPr>
            <w:r>
              <w:rPr>
                <w:i/>
                <w:sz w:val="16"/>
              </w:rPr>
              <w:t>Kebijakan Pengembangan Kurikulum OBE</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31">
              <w:r>
                <w:rPr>
                  <w:color w:val="0563C1"/>
                  <w:u w:val="single"/>
                  <w:sz w:val="16"/>
                </w:rPr>
                <w:t>Kebijakan Pengembangan Kurikulum OBE</w:t>
              </w:r>
            </w:hyperlink>
          </w:p>
          <w:p>
            <w:pPr>
              <w:spacing w:before="40"/>
            </w:pPr>
            <w:r>
              <w:rPr>
                <w:i/>
                <w:sz w:val="16"/>
              </w:rPr>
              <w:t>Kebijakan Pengembangan Kurikulum OBE</w:t>
              <w:br/>
              <w:t>Target telah tercapai dengan tersedianya kebijakan evaluasi kurikulum berbasis OBE yang menjadi dasar pelaksanaan evaluasi dan penyempurnaan kurikulum secara berkala.</w:t>
            </w:r>
          </w:p>
        </w:tc>
        <w:tc>
          <w:tcPr>
            <w:tcW w:type="dxa" w:w="1361"/>
          </w:tcPr>
          <w:p>
            <w:r>
              <w:rPr>
                <w:sz w:val="16"/>
              </w:rPr>
            </w:r>
            <w:r>
              <w:rPr>
                <w:sz w:val="16"/>
              </w:rPr>
              <w:t>UPPS melakukan evaluasi berkala terhadap pelaksanaan evaluasi kurikulum sebagai dasar penyempurnaan kurikulum secara berkelanjutan.</w:t>
            </w:r>
          </w:p>
        </w:tc>
        <w:tc>
          <w:tcPr>
            <w:tcW w:type="dxa" w:w="1361"/>
          </w:tcPr>
          <w:p>
            <w:r>
              <w:rPr>
                <w:sz w:val="16"/>
              </w:rPr>
            </w:r>
            <w:r>
              <w:rPr>
                <w:sz w:val="16"/>
              </w:rPr>
              <w:t>PROGRAM STUDI akan mengoptimalkan mekanisme evaluasi kurikulum berbasis OBE sebagai dasar peningkatan mutu pembelajaran secara berkelanjutan.</w:t>
            </w:r>
          </w:p>
        </w:tc>
      </w:tr>
      <w:tr>
        <w:tc>
          <w:tcPr>
            <w:tcW w:type="dxa" w:w="283"/>
          </w:tcPr>
          <w:p>
            <w:pPr>
              <w:spacing w:after="40"/>
            </w:pPr>
            <w:r/>
            <w:r>
              <w:rPr>
                <w:b w:val="0"/>
                <w:sz w:val="16"/>
              </w:rPr>
              <w:t>78</w:t>
            </w:r>
          </w:p>
        </w:tc>
        <w:tc>
          <w:tcPr>
            <w:tcW w:type="dxa" w:w="1474"/>
          </w:tcPr>
          <w:p>
            <w:pPr>
              <w:spacing w:after="40"/>
            </w:pPr>
            <w:r/>
            <w:r>
              <w:rPr>
                <w:b w:val="0"/>
                <w:sz w:val="16"/>
              </w:rPr>
              <w:t>Standar Isi Pembelajaran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Tersedia Pedoman Penyusunan kurikulum berbasis OBE</w:t>
            </w:r>
          </w:p>
        </w:tc>
        <w:tc>
          <w:tcPr>
            <w:tcW w:type="dxa" w:w="907"/>
          </w:tcPr>
          <w:p>
            <w:r>
              <w:rPr>
                <w:sz w:val="16"/>
              </w:rPr>
            </w:r>
            <w:r>
              <w:rPr>
                <w:sz w:val="16"/>
              </w:rPr>
              <w:t>Dokumen pedoman penyusunan Kurikulum Berbasis OBE</w:t>
            </w:r>
          </w:p>
        </w:tc>
        <w:tc>
          <w:tcPr>
            <w:tcW w:type="dxa" w:w="907"/>
          </w:tcPr>
          <w:p>
            <w:r>
              <w:rPr>
                <w:sz w:val="16"/>
              </w:rPr>
            </w:r>
            <w:r>
              <w:rPr>
                <w:sz w:val="16"/>
              </w:rPr>
              <w:t>Tersedia</w:t>
            </w:r>
          </w:p>
        </w:tc>
        <w:tc>
          <w:tcPr>
            <w:tcW w:type="dxa" w:w="1417"/>
          </w:tcPr>
          <w:p>
            <w:pPr>
              <w:spacing w:after="20"/>
            </w:pPr>
            <w:r>
              <w:rPr>
                <w:sz w:val="16"/>
              </w:rPr>
            </w:r>
            <w:hyperlink r:id="rId93">
              <w:r>
                <w:rPr>
                  <w:color w:val="0563C1"/>
                  <w:u w:val="single"/>
                  <w:sz w:val="16"/>
                </w:rPr>
                <w:t>Buku Pedoman Penyusunan Kurikulum OBE 2024</w:t>
              </w:r>
            </w:hyperlink>
          </w:p>
          <w:p>
            <w:pPr>
              <w:spacing w:before="40"/>
            </w:pPr>
            <w:r>
              <w:rPr>
                <w:i/>
                <w:sz w:val="16"/>
              </w:rPr>
              <w:t>Buku Pedoman Penyusunan Kurikulum OBE 2024</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93">
              <w:r>
                <w:rPr>
                  <w:color w:val="0563C1"/>
                  <w:u w:val="single"/>
                  <w:sz w:val="16"/>
                </w:rPr>
                <w:t>Buku Pedoman Penyusunan Kurikulum OBE 2024</w:t>
              </w:r>
            </w:hyperlink>
          </w:p>
          <w:p>
            <w:pPr>
              <w:spacing w:before="40"/>
            </w:pPr>
            <w:r>
              <w:rPr>
                <w:i/>
                <w:sz w:val="16"/>
              </w:rPr>
              <w:t>Buku Pedoman Penyusunan Kurikulum OBE 2024</w:t>
              <w:br/>
              <w:t>Target telah tercapai dengan tersedianya pedoman penyusunan kurikulum berbasis OBE yang menjadi acuan dalam pengembangan kurikulum Program Studi.</w:t>
            </w:r>
          </w:p>
        </w:tc>
        <w:tc>
          <w:tcPr>
            <w:tcW w:type="dxa" w:w="1361"/>
          </w:tcPr>
          <w:p>
            <w:r>
              <w:rPr>
                <w:sz w:val="16"/>
              </w:rPr>
            </w:r>
            <w:r>
              <w:rPr>
                <w:sz w:val="16"/>
              </w:rPr>
              <w:t>UPPS memastikan pedoman penyusunan kurikulum diterapkan secara konsisten melalui monitoring dan evaluasi berkala.</w:t>
            </w:r>
          </w:p>
        </w:tc>
        <w:tc>
          <w:tcPr>
            <w:tcW w:type="dxa" w:w="1361"/>
          </w:tcPr>
          <w:p>
            <w:r>
              <w:rPr>
                <w:sz w:val="16"/>
              </w:rPr>
            </w:r>
            <w:r>
              <w:rPr>
                <w:sz w:val="16"/>
              </w:rPr>
              <w:t>PROGRAM STUDI akan memperbarui pedoman penyusunan kurikulum sesuai perkembangan kebijakan nasional dan kebutuhan Program Studi.</w:t>
            </w:r>
          </w:p>
        </w:tc>
      </w:tr>
      <w:tr>
        <w:tc>
          <w:tcPr>
            <w:tcW w:type="dxa" w:w="283"/>
          </w:tcPr>
          <w:p>
            <w:pPr>
              <w:spacing w:after="40"/>
            </w:pPr>
            <w:r/>
            <w:r>
              <w:rPr>
                <w:b w:val="0"/>
                <w:sz w:val="16"/>
              </w:rPr>
              <w:t>79</w:t>
            </w:r>
          </w:p>
        </w:tc>
        <w:tc>
          <w:tcPr>
            <w:tcW w:type="dxa" w:w="1474"/>
          </w:tcPr>
          <w:p>
            <w:pPr>
              <w:spacing w:after="40"/>
            </w:pPr>
            <w:r/>
            <w:r>
              <w:rPr>
                <w:b w:val="0"/>
                <w:sz w:val="16"/>
              </w:rPr>
              <w:t>Standar Isi Pembelajaran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Tersedia pedoman pelaksanaan kurikulum berbasis OBE</w:t>
            </w:r>
          </w:p>
        </w:tc>
        <w:tc>
          <w:tcPr>
            <w:tcW w:type="dxa" w:w="907"/>
          </w:tcPr>
          <w:p>
            <w:r>
              <w:rPr>
                <w:sz w:val="16"/>
              </w:rPr>
            </w:r>
            <w:r>
              <w:rPr>
                <w:sz w:val="16"/>
              </w:rPr>
              <w:t>Dokumen pedoman pelaksanaan Kurikulum Berbasis OBE</w:t>
            </w:r>
          </w:p>
        </w:tc>
        <w:tc>
          <w:tcPr>
            <w:tcW w:type="dxa" w:w="907"/>
          </w:tcPr>
          <w:p>
            <w:r>
              <w:rPr>
                <w:sz w:val="16"/>
              </w:rPr>
            </w:r>
            <w:r>
              <w:rPr>
                <w:sz w:val="16"/>
              </w:rPr>
              <w:t>Tersedia</w:t>
            </w:r>
          </w:p>
        </w:tc>
        <w:tc>
          <w:tcPr>
            <w:tcW w:type="dxa" w:w="1417"/>
          </w:tcPr>
          <w:p>
            <w:pPr>
              <w:spacing w:after="20"/>
            </w:pPr>
            <w:r>
              <w:rPr>
                <w:sz w:val="16"/>
              </w:rPr>
            </w:r>
            <w:hyperlink r:id="rId31">
              <w:r>
                <w:rPr>
                  <w:color w:val="0563C1"/>
                  <w:u w:val="single"/>
                  <w:sz w:val="16"/>
                </w:rPr>
                <w:t>Kebijakan Pengembangan Kurikulum OBE</w:t>
              </w:r>
            </w:hyperlink>
          </w:p>
          <w:p>
            <w:pPr>
              <w:spacing w:before="40"/>
            </w:pPr>
            <w:r>
              <w:rPr>
                <w:i/>
                <w:sz w:val="16"/>
              </w:rPr>
              <w:t>Kebijakan Pengembangan Kurikulum OBE</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31">
              <w:r>
                <w:rPr>
                  <w:color w:val="0563C1"/>
                  <w:u w:val="single"/>
                  <w:sz w:val="16"/>
                </w:rPr>
                <w:t>Kebijakan Pengembangan Kurikulum OBE</w:t>
              </w:r>
            </w:hyperlink>
          </w:p>
          <w:p>
            <w:pPr>
              <w:spacing w:before="40"/>
            </w:pPr>
            <w:r>
              <w:rPr>
                <w:i/>
                <w:sz w:val="16"/>
              </w:rPr>
              <w:t>Kebijakan Pengembangan Kurikulum OBE</w:t>
              <w:br/>
              <w:t>Target telah tercapai dengan tersedianya pedoman pelaksanaan kurikulum yang mendukung implementasi pembelajaran berbasis Outcome Based Education secara konsisten.</w:t>
            </w:r>
          </w:p>
        </w:tc>
        <w:tc>
          <w:tcPr>
            <w:tcW w:type="dxa" w:w="1361"/>
          </w:tcPr>
          <w:p>
            <w:r>
              <w:rPr>
                <w:sz w:val="16"/>
              </w:rPr>
            </w:r>
            <w:r>
              <w:rPr>
                <w:sz w:val="16"/>
              </w:rPr>
              <w:t>UPPS melakukan monitoring terhadap penerapan pedoman pelaksanaan kurikulum untuk memastikan kesesuaian dengan standar pembelajaran OBE.</w:t>
            </w:r>
          </w:p>
        </w:tc>
        <w:tc>
          <w:tcPr>
            <w:tcW w:type="dxa" w:w="1361"/>
          </w:tcPr>
          <w:p>
            <w:r>
              <w:rPr>
                <w:sz w:val="16"/>
              </w:rPr>
            </w:r>
            <w:r>
              <w:rPr>
                <w:sz w:val="16"/>
              </w:rPr>
              <w:t>PROGRAM STUDI akan meningkatkan kualitas implementasi pedoman pelaksanaan kurikulum melalui pembinaan dan sosialisasi kepada dosen.</w:t>
            </w:r>
          </w:p>
        </w:tc>
      </w:tr>
      <w:tr>
        <w:tc>
          <w:tcPr>
            <w:tcW w:type="dxa" w:w="283"/>
          </w:tcPr>
          <w:p>
            <w:pPr>
              <w:spacing w:after="40"/>
            </w:pPr>
            <w:r/>
            <w:r>
              <w:rPr>
                <w:b w:val="0"/>
                <w:sz w:val="16"/>
              </w:rPr>
              <w:t>80</w:t>
            </w:r>
          </w:p>
        </w:tc>
        <w:tc>
          <w:tcPr>
            <w:tcW w:type="dxa" w:w="1474"/>
          </w:tcPr>
          <w:p>
            <w:pPr>
              <w:spacing w:after="40"/>
            </w:pPr>
            <w:r/>
            <w:r>
              <w:rPr>
                <w:b w:val="0"/>
                <w:sz w:val="16"/>
              </w:rPr>
              <w:t>Standar Isi Pembelajaran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Tersedia pedoman evaluasi kurikulum berbasis OBE</w:t>
            </w:r>
          </w:p>
        </w:tc>
        <w:tc>
          <w:tcPr>
            <w:tcW w:type="dxa" w:w="907"/>
          </w:tcPr>
          <w:p>
            <w:r>
              <w:rPr>
                <w:sz w:val="16"/>
              </w:rPr>
            </w:r>
            <w:r>
              <w:rPr>
                <w:sz w:val="16"/>
              </w:rPr>
              <w:t>Dokumen pedoman evaluasi Kurikulum Berbasis OBE</w:t>
            </w:r>
          </w:p>
        </w:tc>
        <w:tc>
          <w:tcPr>
            <w:tcW w:type="dxa" w:w="907"/>
          </w:tcPr>
          <w:p>
            <w:r>
              <w:rPr>
                <w:sz w:val="16"/>
              </w:rPr>
            </w:r>
            <w:r>
              <w:rPr>
                <w:sz w:val="16"/>
              </w:rPr>
              <w:t>Tersedia</w:t>
            </w:r>
          </w:p>
        </w:tc>
        <w:tc>
          <w:tcPr>
            <w:tcW w:type="dxa" w:w="1417"/>
          </w:tcPr>
          <w:p>
            <w:pPr>
              <w:spacing w:after="20"/>
            </w:pPr>
            <w:r>
              <w:rPr>
                <w:sz w:val="16"/>
              </w:rPr>
            </w:r>
            <w:hyperlink r:id="rId31">
              <w:r>
                <w:rPr>
                  <w:color w:val="0563C1"/>
                  <w:u w:val="single"/>
                  <w:sz w:val="16"/>
                </w:rPr>
                <w:t>Kebijakan Pengembangan Kurikulum OBE</w:t>
              </w:r>
            </w:hyperlink>
          </w:p>
          <w:p>
            <w:pPr>
              <w:spacing w:before="40"/>
            </w:pPr>
            <w:r>
              <w:rPr>
                <w:i/>
                <w:sz w:val="16"/>
              </w:rPr>
              <w:t>Kebijakan Pengembangan Kurikulum OBE</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31">
              <w:r>
                <w:rPr>
                  <w:color w:val="0563C1"/>
                  <w:u w:val="single"/>
                  <w:sz w:val="16"/>
                </w:rPr>
                <w:t>Kebijakan Pengembangan Kurikulum OBE</w:t>
              </w:r>
            </w:hyperlink>
          </w:p>
          <w:p>
            <w:pPr>
              <w:spacing w:before="40"/>
            </w:pPr>
            <w:r>
              <w:rPr>
                <w:i/>
                <w:sz w:val="16"/>
              </w:rPr>
              <w:t>Kebijakan Pengembangan Kurikulum OBE</w:t>
              <w:br/>
              <w:t>Target telah tercapai dengan tersedianya pedoman evaluasi kurikulum yang digunakan dalam pelaksanaan evaluasi dan perbaikan kurikulum secara berkelanjutan.</w:t>
            </w:r>
          </w:p>
        </w:tc>
        <w:tc>
          <w:tcPr>
            <w:tcW w:type="dxa" w:w="1361"/>
          </w:tcPr>
          <w:p>
            <w:r>
              <w:rPr>
                <w:sz w:val="16"/>
              </w:rPr>
            </w:r>
            <w:r>
              <w:rPr>
                <w:sz w:val="16"/>
              </w:rPr>
              <w:t>UPPS memantau pelaksanaan evaluasi kurikulum serta tindak lanjut hasil evaluasi untuk mendukung peningkatan mutu kurikulum.</w:t>
            </w:r>
          </w:p>
        </w:tc>
        <w:tc>
          <w:tcPr>
            <w:tcW w:type="dxa" w:w="1361"/>
          </w:tcPr>
          <w:p>
            <w:r>
              <w:rPr>
                <w:sz w:val="16"/>
              </w:rPr>
            </w:r>
            <w:r>
              <w:rPr>
                <w:sz w:val="16"/>
              </w:rPr>
              <w:t>PROGRAM STUDI akan menyempurnakan pedoman evaluasi kurikulum agar lebih efektif dalam mendukung peningkatan mutu kurikulum.</w:t>
            </w:r>
          </w:p>
        </w:tc>
      </w:tr>
      <w:tr>
        <w:tc>
          <w:tcPr>
            <w:tcW w:type="dxa" w:w="283"/>
          </w:tcPr>
          <w:p>
            <w:pPr>
              <w:spacing w:after="40"/>
            </w:pPr>
            <w:r/>
            <w:r>
              <w:rPr>
                <w:b w:val="0"/>
                <w:sz w:val="16"/>
              </w:rPr>
              <w:t>81</w:t>
            </w:r>
          </w:p>
        </w:tc>
        <w:tc>
          <w:tcPr>
            <w:tcW w:type="dxa" w:w="1474"/>
          </w:tcPr>
          <w:p>
            <w:pPr>
              <w:spacing w:after="40"/>
            </w:pPr>
            <w:r/>
            <w:r>
              <w:rPr>
                <w:b w:val="0"/>
                <w:sz w:val="16"/>
              </w:rPr>
              <w:t>Standar Proses Pembelajaran</w:t>
            </w:r>
          </w:p>
        </w:tc>
        <w:tc>
          <w:tcPr>
            <w:tcW w:type="dxa" w:w="1020"/>
          </w:tcPr>
          <w:p>
            <w:pPr>
              <w:spacing w:after="40"/>
            </w:pPr>
            <w:r/>
            <w:r>
              <w:rPr>
                <w:b w:val="0"/>
                <w:sz w:val="16"/>
              </w:rPr>
              <w:t>Proses Pendidikan</w:t>
            </w:r>
          </w:p>
        </w:tc>
        <w:tc>
          <w:tcPr>
            <w:tcW w:type="dxa" w:w="1361"/>
          </w:tcPr>
          <w:p>
            <w:pPr>
              <w:spacing w:after="40"/>
            </w:pPr>
            <w:r/>
            <w:r>
              <w:rPr>
                <w:b w:val="0"/>
                <w:sz w:val="16"/>
              </w:rPr>
              <w:t>C2. RELEVANSI PENDIDIKAN</w:t>
            </w:r>
          </w:p>
        </w:tc>
        <w:tc>
          <w:tcPr>
            <w:tcW w:type="dxa" w:w="1474"/>
          </w:tcPr>
          <w:p>
            <w:r>
              <w:rPr>
                <w:sz w:val="16"/>
              </w:rPr>
            </w:r>
            <w:r>
              <w:rPr>
                <w:sz w:val="16"/>
              </w:rPr>
              <w:t>Tersedianya panduan pembelajaran berbasis penelitian, pengabdian kepada masyarakat, proyek, dan kasus</w:t>
            </w:r>
          </w:p>
        </w:tc>
        <w:tc>
          <w:tcPr>
            <w:tcW w:type="dxa" w:w="907"/>
          </w:tcPr>
          <w:p>
            <w:r>
              <w:rPr>
                <w:sz w:val="16"/>
              </w:rPr>
            </w:r>
            <w:r>
              <w:rPr>
                <w:sz w:val="16"/>
              </w:rPr>
              <w:t>Buku pedoman integrasi Penelitian dan Pengabdian Kepada Masyarakat dalam Proses Pembelajaran</w:t>
            </w:r>
          </w:p>
        </w:tc>
        <w:tc>
          <w:tcPr>
            <w:tcW w:type="dxa" w:w="907"/>
          </w:tcPr>
          <w:p>
            <w:r>
              <w:rPr>
                <w:sz w:val="16"/>
              </w:rPr>
            </w:r>
            <w:r>
              <w:rPr>
                <w:sz w:val="16"/>
              </w:rPr>
              <w:t>Tersedia</w:t>
            </w:r>
          </w:p>
        </w:tc>
        <w:tc>
          <w:tcPr>
            <w:tcW w:type="dxa" w:w="1417"/>
          </w:tcPr>
          <w:p>
            <w:pPr>
              <w:spacing w:after="20"/>
            </w:pPr>
            <w:r>
              <w:rPr>
                <w:sz w:val="16"/>
              </w:rPr>
            </w:r>
            <w:hyperlink r:id="rId94">
              <w:r>
                <w:rPr>
                  <w:color w:val="0563C1"/>
                  <w:u w:val="single"/>
                  <w:sz w:val="16"/>
                </w:rPr>
                <w:t>Pedoman Integrasi Penelitian dan PkM dalam Pembelajaran</w:t>
              </w:r>
            </w:hyperlink>
          </w:p>
          <w:p>
            <w:pPr>
              <w:spacing w:before="40"/>
            </w:pPr>
            <w:r>
              <w:rPr>
                <w:i/>
                <w:sz w:val="16"/>
              </w:rPr>
              <w:t>Pedoman Integrasi Penelitian dan PkM dalam Pembelajaran</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94">
              <w:r>
                <w:rPr>
                  <w:color w:val="0563C1"/>
                  <w:u w:val="single"/>
                  <w:sz w:val="16"/>
                </w:rPr>
                <w:t>Pedoman Integrasi Penelitian dan PkM dalam Pembelajaran</w:t>
              </w:r>
            </w:hyperlink>
          </w:p>
          <w:p>
            <w:pPr>
              <w:spacing w:before="40"/>
            </w:pPr>
            <w:r>
              <w:rPr>
                <w:i/>
                <w:sz w:val="16"/>
              </w:rPr>
              <w:t>Pedoman Integrasi Penelitian dan PkM dalam Pembelajaran</w:t>
              <w:br/>
              <w:t>Target telah tercapai dengan tersedianya panduan integrasi penelitian, pengabdian kepada masyarakat, proyek, dan studi kasus dalam proses pembelajaran sehingga mendukung implementasi pembelajaran yang kontekstual.</w:t>
            </w:r>
          </w:p>
        </w:tc>
        <w:tc>
          <w:tcPr>
            <w:tcW w:type="dxa" w:w="1361"/>
          </w:tcPr>
          <w:p>
            <w:r>
              <w:rPr>
                <w:sz w:val="16"/>
              </w:rPr>
            </w:r>
            <w:r>
              <w:rPr>
                <w:sz w:val="16"/>
              </w:rPr>
              <w:t>UPPS melakukan monitoring terhadap implementasi pembelajaran berbasis penelitian, pengabdian kepada masyarakat, proyek, dan studi kasus pada setiap semester.</w:t>
            </w:r>
          </w:p>
        </w:tc>
        <w:tc>
          <w:tcPr>
            <w:tcW w:type="dxa" w:w="1361"/>
          </w:tcPr>
          <w:p>
            <w:r>
              <w:rPr>
                <w:sz w:val="16"/>
              </w:rPr>
            </w:r>
            <w:r>
              <w:rPr>
                <w:sz w:val="16"/>
              </w:rPr>
              <w:t>PROGRAM STUDI akan meningkatkan integrasi penelitian, pengabdian kepada masyarakat, proyek, dan studi kasus pada seluruh mata kuliah secara bertahap.</w:t>
            </w:r>
          </w:p>
        </w:tc>
      </w:tr>
      <w:tr>
        <w:tc>
          <w:tcPr>
            <w:tcW w:type="dxa" w:w="283"/>
          </w:tcPr>
          <w:p>
            <w:pPr>
              <w:spacing w:after="40"/>
            </w:pPr>
            <w:r/>
            <w:r>
              <w:rPr>
                <w:b w:val="0"/>
                <w:sz w:val="16"/>
              </w:rPr>
              <w:t>82</w:t>
            </w:r>
          </w:p>
        </w:tc>
        <w:tc>
          <w:tcPr>
            <w:tcW w:type="dxa" w:w="1474"/>
          </w:tcPr>
          <w:p>
            <w:pPr>
              <w:spacing w:after="40"/>
            </w:pPr>
            <w:r/>
            <w:r>
              <w:rPr>
                <w:b w:val="0"/>
                <w:sz w:val="16"/>
              </w:rPr>
              <w:t>Standar Kompetensi Lulusan</w:t>
            </w:r>
          </w:p>
        </w:tc>
        <w:tc>
          <w:tcPr>
            <w:tcW w:type="dxa" w:w="1020"/>
          </w:tcPr>
          <w:p>
            <w:pPr>
              <w:spacing w:after="40"/>
            </w:pPr>
            <w:r/>
            <w:r>
              <w:rPr>
                <w:b w:val="0"/>
                <w:sz w:val="16"/>
              </w:rPr>
              <w:t>Luaran Pendidikan</w:t>
            </w:r>
          </w:p>
        </w:tc>
        <w:tc>
          <w:tcPr>
            <w:tcW w:type="dxa" w:w="1361"/>
          </w:tcPr>
          <w:p>
            <w:pPr>
              <w:spacing w:after="40"/>
            </w:pPr>
            <w:r/>
            <w:r>
              <w:rPr>
                <w:b w:val="0"/>
                <w:sz w:val="16"/>
              </w:rPr>
              <w:t>C2. RELEVANSI PENDIDIKAN</w:t>
            </w:r>
          </w:p>
        </w:tc>
        <w:tc>
          <w:tcPr>
            <w:tcW w:type="dxa" w:w="1474"/>
          </w:tcPr>
          <w:p>
            <w:r>
              <w:rPr>
                <w:sz w:val="16"/>
              </w:rPr>
            </w:r>
            <w:r>
              <w:rPr>
                <w:sz w:val="16"/>
              </w:rPr>
              <w:t>Tersedianya dokumen penetapan kelulusan mahasiswa tingkat fakultas</w:t>
            </w:r>
          </w:p>
        </w:tc>
        <w:tc>
          <w:tcPr>
            <w:tcW w:type="dxa" w:w="907"/>
          </w:tcPr>
          <w:p>
            <w:r>
              <w:rPr>
                <w:sz w:val="16"/>
              </w:rPr>
            </w:r>
            <w:r>
              <w:rPr>
                <w:sz w:val="16"/>
              </w:rPr>
              <w:t>Dokumen penetapan kelulusan mahasiswa</w:t>
            </w:r>
          </w:p>
        </w:tc>
        <w:tc>
          <w:tcPr>
            <w:tcW w:type="dxa" w:w="907"/>
          </w:tcPr>
          <w:p>
            <w:r>
              <w:rPr>
                <w:sz w:val="16"/>
              </w:rPr>
            </w:r>
            <w:r>
              <w:rPr>
                <w:sz w:val="16"/>
              </w:rPr>
              <w:t>Tersedia</w:t>
            </w:r>
          </w:p>
        </w:tc>
        <w:tc>
          <w:tcPr>
            <w:tcW w:type="dxa" w:w="1417"/>
          </w:tcPr>
          <w:p>
            <w:pPr>
              <w:spacing w:after="20"/>
            </w:pPr>
            <w:r>
              <w:rPr>
                <w:sz w:val="16"/>
              </w:rPr>
            </w:r>
            <w:hyperlink r:id="rId27">
              <w:r>
                <w:rPr>
                  <w:color w:val="0563C1"/>
                  <w:u w:val="single"/>
                  <w:sz w:val="16"/>
                </w:rPr>
                <w:t>Kelulusan2425</w:t>
              </w:r>
            </w:hyperlink>
          </w:p>
          <w:p>
            <w:pPr>
              <w:spacing w:before="40"/>
            </w:pPr>
            <w:r>
              <w:rPr>
                <w:i/>
                <w:sz w:val="16"/>
              </w:rPr>
              <w:t>Kelulusan2425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27">
              <w:r>
                <w:rPr>
                  <w:color w:val="0563C1"/>
                  <w:u w:val="single"/>
                  <w:sz w:val="16"/>
                </w:rPr>
                <w:t>Kelulusan2425</w:t>
              </w:r>
            </w:hyperlink>
          </w:p>
          <w:p>
            <w:pPr>
              <w:spacing w:before="40"/>
            </w:pPr>
            <w:r>
              <w:rPr>
                <w:i/>
                <w:sz w:val="16"/>
              </w:rPr>
              <w:t>Kelulusan2425</w:t>
              <w:br/>
              <w:t>Target telah tercapai dengan tersedianya dokumen penetapan kelulusan mahasiswa yang menjadi dasar pelaksanaan proses yudisium sesuai ketentuan yang berlaku.</w:t>
            </w:r>
          </w:p>
        </w:tc>
        <w:tc>
          <w:tcPr>
            <w:tcW w:type="dxa" w:w="1361"/>
          </w:tcPr>
          <w:p>
            <w:r>
              <w:rPr>
                <w:sz w:val="16"/>
              </w:rPr>
            </w:r>
            <w:r>
              <w:rPr>
                <w:sz w:val="16"/>
              </w:rPr>
              <w:t>UPPS melakukan monitoring terhadap proses penetapan kelulusan mahasiswa agar dilaksanakan sesuai dengan peraturan akademik yang berlaku.</w:t>
            </w:r>
          </w:p>
        </w:tc>
        <w:tc>
          <w:tcPr>
            <w:tcW w:type="dxa" w:w="1361"/>
          </w:tcPr>
          <w:p>
            <w:r>
              <w:rPr>
                <w:sz w:val="16"/>
              </w:rPr>
            </w:r>
            <w:r>
              <w:rPr>
                <w:sz w:val="16"/>
              </w:rPr>
              <w:t>PROGRAM STUDI akan meningkatkan efektivitas proses penetapan kelulusan melalui optimalisasi sistem administrasi akademik dan digitalisasi dokumen.</w:t>
            </w:r>
          </w:p>
        </w:tc>
      </w:tr>
      <w:tr>
        <w:tc>
          <w:tcPr>
            <w:tcW w:type="dxa" w:w="283"/>
          </w:tcPr>
          <w:p>
            <w:pPr>
              <w:spacing w:after="40"/>
            </w:pPr>
            <w:r/>
            <w:r>
              <w:rPr>
                <w:b w:val="0"/>
                <w:sz w:val="16"/>
              </w:rPr>
              <w:t>83</w:t>
            </w:r>
          </w:p>
        </w:tc>
        <w:tc>
          <w:tcPr>
            <w:tcW w:type="dxa" w:w="1474"/>
          </w:tcPr>
          <w:p>
            <w:pPr>
              <w:spacing w:after="40"/>
            </w:pPr>
            <w:r/>
            <w:r>
              <w:rPr>
                <w:b w:val="0"/>
                <w:sz w:val="16"/>
              </w:rPr>
              <w:t>Standar Isi Pembelajaran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Tersedianya dokumen penetapan kedalaman materi pembelajaran kurikulum</w:t>
            </w:r>
          </w:p>
        </w:tc>
        <w:tc>
          <w:tcPr>
            <w:tcW w:type="dxa" w:w="907"/>
          </w:tcPr>
          <w:p>
            <w:r>
              <w:rPr>
                <w:sz w:val="16"/>
              </w:rPr>
            </w:r>
            <w:r>
              <w:rPr>
                <w:sz w:val="16"/>
              </w:rPr>
              <w:t>Dokumen kedalaman materi pembelajaran kurikulum</w:t>
            </w:r>
          </w:p>
        </w:tc>
        <w:tc>
          <w:tcPr>
            <w:tcW w:type="dxa" w:w="907"/>
          </w:tcPr>
          <w:p>
            <w:r>
              <w:rPr>
                <w:sz w:val="16"/>
              </w:rPr>
            </w:r>
            <w:r>
              <w:rPr>
                <w:sz w:val="16"/>
              </w:rPr>
              <w:t>Tersedia</w:t>
            </w:r>
          </w:p>
        </w:tc>
        <w:tc>
          <w:tcPr>
            <w:tcW w:type="dxa" w:w="1417"/>
          </w:tcPr>
          <w:p>
            <w:pPr>
              <w:spacing w:after="20"/>
            </w:pPr>
            <w:r>
              <w:rPr>
                <w:sz w:val="16"/>
              </w:rPr>
            </w:r>
            <w:hyperlink r:id="rId30">
              <w:r>
                <w:rPr>
                  <w:color w:val="0563C1"/>
                  <w:u w:val="single"/>
                  <w:sz w:val="16"/>
                </w:rPr>
                <w:t>Buku Kurikulum 2024</w:t>
              </w:r>
            </w:hyperlink>
          </w:p>
          <w:p>
            <w:pPr>
              <w:spacing w:before="40"/>
            </w:pPr>
            <w:r>
              <w:rPr>
                <w:i/>
                <w:sz w:val="16"/>
              </w:rPr>
              <w:t>Buku Kurikulum 2024</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30">
              <w:r>
                <w:rPr>
                  <w:color w:val="0563C1"/>
                  <w:u w:val="single"/>
                  <w:sz w:val="16"/>
                </w:rPr>
                <w:t>Buku Kurikulum 2024</w:t>
              </w:r>
            </w:hyperlink>
          </w:p>
          <w:p>
            <w:pPr>
              <w:spacing w:before="40"/>
            </w:pPr>
            <w:r>
              <w:rPr>
                <w:i/>
                <w:sz w:val="16"/>
              </w:rPr>
              <w:t>Buku Kurikulum 2024</w:t>
              <w:br/>
              <w:t>Target telah tercapai dengan tersedianya dokumen kedalaman materi pembelajaran yang menjadi acuan penyusunan materi sesuai capaian pembelajaran lulusan.</w:t>
            </w:r>
          </w:p>
        </w:tc>
        <w:tc>
          <w:tcPr>
            <w:tcW w:type="dxa" w:w="1361"/>
          </w:tcPr>
          <w:p>
            <w:r>
              <w:rPr>
                <w:sz w:val="16"/>
              </w:rPr>
            </w:r>
            <w:r>
              <w:rPr>
                <w:sz w:val="16"/>
              </w:rPr>
              <w:t>UPPS melakukan evaluasi berkala terhadap kesesuaian kedalaman materi pembelajaran dengan capaian pembelajaran lulusan.</w:t>
            </w:r>
          </w:p>
        </w:tc>
        <w:tc>
          <w:tcPr>
            <w:tcW w:type="dxa" w:w="1361"/>
          </w:tcPr>
          <w:p>
            <w:r>
              <w:rPr>
                <w:sz w:val="16"/>
              </w:rPr>
            </w:r>
            <w:r>
              <w:rPr>
                <w:sz w:val="16"/>
              </w:rPr>
              <w:t>PROGRAM STUDI akan melakukan peninjauan kedalaman materi pembelajaran secara berkala agar tetap sesuai dengan CPL dan perkembangan ilmu pengetahuan.</w:t>
            </w:r>
          </w:p>
        </w:tc>
      </w:tr>
      <w:tr>
        <w:tc>
          <w:tcPr>
            <w:tcW w:type="dxa" w:w="283"/>
          </w:tcPr>
          <w:p>
            <w:pPr>
              <w:spacing w:after="40"/>
            </w:pPr>
            <w:r/>
            <w:r>
              <w:rPr>
                <w:b w:val="0"/>
                <w:sz w:val="16"/>
              </w:rPr>
              <w:t>84</w:t>
            </w:r>
          </w:p>
        </w:tc>
        <w:tc>
          <w:tcPr>
            <w:tcW w:type="dxa" w:w="1474"/>
          </w:tcPr>
          <w:p>
            <w:pPr>
              <w:spacing w:after="40"/>
            </w:pPr>
            <w:r/>
            <w:r>
              <w:rPr>
                <w:b w:val="0"/>
                <w:sz w:val="16"/>
              </w:rPr>
              <w:t>Standar Isi Pembelajaran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Tersedia Dokumen Kurikulum Prodi</w:t>
            </w:r>
          </w:p>
        </w:tc>
        <w:tc>
          <w:tcPr>
            <w:tcW w:type="dxa" w:w="907"/>
          </w:tcPr>
          <w:p>
            <w:r>
              <w:rPr>
                <w:sz w:val="16"/>
              </w:rPr>
            </w:r>
            <w:r>
              <w:rPr>
                <w:sz w:val="16"/>
              </w:rPr>
              <w:t>Dokumen kurikulum Prodi</w:t>
            </w:r>
          </w:p>
        </w:tc>
        <w:tc>
          <w:tcPr>
            <w:tcW w:type="dxa" w:w="907"/>
          </w:tcPr>
          <w:p>
            <w:r>
              <w:rPr>
                <w:sz w:val="16"/>
              </w:rPr>
            </w:r>
            <w:r>
              <w:rPr>
                <w:sz w:val="16"/>
              </w:rPr>
              <w:t>Tersedia</w:t>
            </w:r>
          </w:p>
        </w:tc>
        <w:tc>
          <w:tcPr>
            <w:tcW w:type="dxa" w:w="1417"/>
          </w:tcPr>
          <w:p>
            <w:pPr>
              <w:spacing w:after="20"/>
            </w:pPr>
            <w:r>
              <w:rPr>
                <w:sz w:val="16"/>
              </w:rPr>
            </w:r>
            <w:hyperlink r:id="rId30">
              <w:r>
                <w:rPr>
                  <w:color w:val="0563C1"/>
                  <w:u w:val="single"/>
                  <w:sz w:val="16"/>
                </w:rPr>
                <w:t>Buku Kurikulum 2024</w:t>
              </w:r>
            </w:hyperlink>
          </w:p>
          <w:p>
            <w:pPr>
              <w:spacing w:before="40"/>
            </w:pPr>
            <w:r>
              <w:rPr>
                <w:i/>
                <w:sz w:val="16"/>
              </w:rPr>
              <w:t>Buku Kurikulum 2024</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30">
              <w:r>
                <w:rPr>
                  <w:color w:val="0563C1"/>
                  <w:u w:val="single"/>
                  <w:sz w:val="16"/>
                </w:rPr>
                <w:t>Buku Kurikulum 2024</w:t>
              </w:r>
            </w:hyperlink>
          </w:p>
          <w:p>
            <w:pPr>
              <w:spacing w:before="40"/>
            </w:pPr>
            <w:r>
              <w:rPr>
                <w:i/>
                <w:sz w:val="16"/>
              </w:rPr>
              <w:t>Buku Kurikulum 2024</w:t>
              <w:br/>
              <w:t>Target telah tercapai dengan tersedianya dokumen kurikulum Program Studi yang telah digunakan sebagai pedoman penyelenggaraan proses pembelajaran.</w:t>
            </w:r>
          </w:p>
        </w:tc>
        <w:tc>
          <w:tcPr>
            <w:tcW w:type="dxa" w:w="1361"/>
          </w:tcPr>
          <w:p>
            <w:r>
              <w:rPr>
                <w:sz w:val="16"/>
              </w:rPr>
            </w:r>
            <w:r>
              <w:rPr>
                <w:sz w:val="16"/>
              </w:rPr>
              <w:t>UPPS melakukan monitoring terhadap implementasi kurikulum Program Studi agar tetap sesuai dengan profil lulusan dan kebutuhan pengguna lulusan.</w:t>
            </w:r>
          </w:p>
        </w:tc>
        <w:tc>
          <w:tcPr>
            <w:tcW w:type="dxa" w:w="1361"/>
          </w:tcPr>
          <w:p>
            <w:r>
              <w:rPr>
                <w:sz w:val="16"/>
              </w:rPr>
            </w:r>
            <w:r>
              <w:rPr>
                <w:sz w:val="16"/>
              </w:rPr>
              <w:t>PROGRAM STUDI akan melakukan penyempurnaan kurikulum secara berkala berdasarkan hasil evaluasi, tracer study, dan masukan pemangku kepentingan.</w:t>
            </w:r>
          </w:p>
        </w:tc>
      </w:tr>
      <w:tr>
        <w:tc>
          <w:tcPr>
            <w:tcW w:type="dxa" w:w="283"/>
          </w:tcPr>
          <w:p>
            <w:pPr>
              <w:spacing w:after="40"/>
            </w:pPr>
            <w:r/>
            <w:r>
              <w:rPr>
                <w:b w:val="0"/>
                <w:sz w:val="16"/>
              </w:rPr>
              <w:t>85</w:t>
            </w:r>
          </w:p>
        </w:tc>
        <w:tc>
          <w:tcPr>
            <w:tcW w:type="dxa" w:w="1474"/>
          </w:tcPr>
          <w:p>
            <w:pPr>
              <w:spacing w:after="40"/>
            </w:pPr>
            <w:r/>
            <w:r>
              <w:rPr>
                <w:b w:val="0"/>
                <w:sz w:val="16"/>
              </w:rPr>
              <w:t>Standar Visi dan Strategi Pencapaian</w:t>
            </w:r>
          </w:p>
        </w:tc>
        <w:tc>
          <w:tcPr>
            <w:tcW w:type="dxa" w:w="1020"/>
          </w:tcPr>
          <w:p>
            <w:pPr>
              <w:spacing w:after="40"/>
            </w:pPr>
            <w:r/>
            <w:r>
              <w:rPr>
                <w:b w:val="0"/>
                <w:sz w:val="16"/>
              </w:rPr>
              <w:t>Tata Kelola</w:t>
            </w:r>
          </w:p>
        </w:tc>
        <w:tc>
          <w:tcPr>
            <w:tcW w:type="dxa" w:w="1361"/>
          </w:tcPr>
          <w:p>
            <w:pPr>
              <w:spacing w:after="40"/>
            </w:pPr>
            <w:r/>
            <w:r>
              <w:rPr>
                <w:b w:val="0"/>
                <w:sz w:val="16"/>
              </w:rPr>
              <w:t>C2. RELEVANSI PENDIDIKAN</w:t>
            </w:r>
          </w:p>
        </w:tc>
        <w:tc>
          <w:tcPr>
            <w:tcW w:type="dxa" w:w="1474"/>
          </w:tcPr>
          <w:p>
            <w:r>
              <w:rPr>
                <w:sz w:val="16"/>
              </w:rPr>
            </w:r>
            <w:r>
              <w:rPr>
                <w:sz w:val="16"/>
              </w:rPr>
              <w:t>Tersedia Dokumen Panduan Penyusunan dan Pengembangan Kurikulum yang merupakan turunan visi misi dan Pencirian Keilmuan Prodi</w:t>
            </w:r>
          </w:p>
        </w:tc>
        <w:tc>
          <w:tcPr>
            <w:tcW w:type="dxa" w:w="907"/>
          </w:tcPr>
          <w:p>
            <w:r>
              <w:rPr>
                <w:sz w:val="16"/>
              </w:rPr>
            </w:r>
            <w:r>
              <w:rPr>
                <w:sz w:val="16"/>
              </w:rPr>
              <w:t>Buku Panduan Penyusunan Kurikulum</w:t>
            </w:r>
          </w:p>
        </w:tc>
        <w:tc>
          <w:tcPr>
            <w:tcW w:type="dxa" w:w="907"/>
          </w:tcPr>
          <w:p>
            <w:r>
              <w:rPr>
                <w:sz w:val="16"/>
              </w:rPr>
            </w:r>
            <w:r>
              <w:rPr>
                <w:sz w:val="16"/>
              </w:rPr>
              <w:t>Tersedia</w:t>
            </w:r>
          </w:p>
        </w:tc>
        <w:tc>
          <w:tcPr>
            <w:tcW w:type="dxa" w:w="1417"/>
          </w:tcPr>
          <w:p>
            <w:pPr>
              <w:spacing w:after="20"/>
            </w:pPr>
            <w:r>
              <w:rPr>
                <w:sz w:val="16"/>
              </w:rPr>
            </w:r>
            <w:hyperlink r:id="rId92">
              <w:r>
                <w:rPr>
                  <w:color w:val="0563C1"/>
                  <w:u w:val="single"/>
                  <w:sz w:val="16"/>
                </w:rPr>
                <w:t>penyusunan kurikulum</w:t>
              </w:r>
            </w:hyperlink>
          </w:p>
          <w:p>
            <w:pPr>
              <w:spacing w:after="20"/>
            </w:pPr>
            <w:hyperlink r:id="rId30">
              <w:r>
                <w:rPr>
                  <w:color w:val="0563C1"/>
                  <w:u w:val="single"/>
                  <w:sz w:val="16"/>
                </w:rPr>
                <w:t>BukuKurikuluOBE</w:t>
              </w:r>
            </w:hyperlink>
          </w:p>
          <w:p>
            <w:pPr>
              <w:spacing w:before="40"/>
            </w:pPr>
            <w:r>
              <w:rPr>
                <w:i/>
                <w:sz w:val="16"/>
              </w:rPr>
              <w:t>penyusunan kurikulum</w:t>
              <w:br/>
              <w:br/>
              <w:t>BukuKurikuluOBE</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92">
              <w:r>
                <w:rPr>
                  <w:color w:val="0563C1"/>
                  <w:u w:val="single"/>
                  <w:sz w:val="16"/>
                </w:rPr>
                <w:t>penyusunan kurikulum</w:t>
              </w:r>
            </w:hyperlink>
          </w:p>
          <w:p>
            <w:pPr>
              <w:spacing w:after="20"/>
            </w:pPr>
            <w:hyperlink r:id="rId30">
              <w:r>
                <w:rPr>
                  <w:color w:val="0563C1"/>
                  <w:u w:val="single"/>
                  <w:sz w:val="16"/>
                </w:rPr>
                <w:t>BukuKurikuluOBE</w:t>
              </w:r>
            </w:hyperlink>
          </w:p>
          <w:p>
            <w:pPr>
              <w:spacing w:before="40"/>
            </w:pPr>
            <w:r>
              <w:rPr>
                <w:i/>
                <w:sz w:val="16"/>
              </w:rPr>
              <w:t>penyusunan kurikulum</w:t>
              <w:br/>
              <w:t xml:space="preserve"> </w:t>
              <w:br/>
              <w:t>BukuKurikuluOBE</w:t>
              <w:br/>
              <w:t>Target telah tercapai dengan tersedianya panduan penyusunan dan pengembangan kurikulum yang selaras dengan visi, misi, tujuan, dan penciri keilmuan Program Studi.</w:t>
            </w:r>
          </w:p>
        </w:tc>
        <w:tc>
          <w:tcPr>
            <w:tcW w:type="dxa" w:w="1361"/>
          </w:tcPr>
          <w:p>
            <w:r>
              <w:rPr>
                <w:sz w:val="16"/>
              </w:rPr>
            </w:r>
            <w:r>
              <w:rPr>
                <w:sz w:val="16"/>
              </w:rPr>
              <w:t>UPPS memantau penerapan panduan penyusunan kurikulum agar tetap selaras dengan visi, misi, tujuan, dan penciri keilmuan Program Studi.</w:t>
            </w:r>
          </w:p>
        </w:tc>
        <w:tc>
          <w:tcPr>
            <w:tcW w:type="dxa" w:w="1361"/>
          </w:tcPr>
          <w:p>
            <w:r>
              <w:rPr>
                <w:sz w:val="16"/>
              </w:rPr>
            </w:r>
            <w:r>
              <w:rPr>
                <w:sz w:val="16"/>
              </w:rPr>
              <w:t>PROGRAM STUDI akan memperbarui panduan pengembangan kurikulum agar tetap selaras dengan visi, misi, tujuan, dan penciri keilmuan Program Studi.</w:t>
            </w:r>
          </w:p>
        </w:tc>
      </w:tr>
      <w:tr>
        <w:tc>
          <w:tcPr>
            <w:tcW w:type="dxa" w:w="283"/>
          </w:tcPr>
          <w:p>
            <w:pPr>
              <w:spacing w:after="40"/>
            </w:pPr>
            <w:r/>
            <w:r>
              <w:rPr>
                <w:b w:val="0"/>
                <w:sz w:val="16"/>
              </w:rPr>
              <w:t>86</w:t>
            </w:r>
          </w:p>
        </w:tc>
        <w:tc>
          <w:tcPr>
            <w:tcW w:type="dxa" w:w="1474"/>
          </w:tcPr>
          <w:p>
            <w:pPr>
              <w:spacing w:after="40"/>
            </w:pPr>
            <w:r/>
            <w:r>
              <w:rPr>
                <w:b w:val="0"/>
                <w:sz w:val="16"/>
              </w:rPr>
              <w:t>Standar Isi Pembelajaran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Tersedia Dokumen Tinjauan kurikulum</w:t>
            </w:r>
          </w:p>
        </w:tc>
        <w:tc>
          <w:tcPr>
            <w:tcW w:type="dxa" w:w="907"/>
          </w:tcPr>
          <w:p>
            <w:r>
              <w:rPr>
                <w:sz w:val="16"/>
              </w:rPr>
            </w:r>
            <w:r>
              <w:rPr>
                <w:sz w:val="16"/>
              </w:rPr>
              <w:t>Dokumen Tinjauan Kurikulum</w:t>
            </w:r>
          </w:p>
        </w:tc>
        <w:tc>
          <w:tcPr>
            <w:tcW w:type="dxa" w:w="907"/>
          </w:tcPr>
          <w:p>
            <w:r>
              <w:rPr>
                <w:sz w:val="16"/>
              </w:rPr>
            </w:r>
            <w:r>
              <w:rPr>
                <w:sz w:val="16"/>
              </w:rPr>
              <w:t>Tersedia</w:t>
            </w:r>
          </w:p>
        </w:tc>
        <w:tc>
          <w:tcPr>
            <w:tcW w:type="dxa" w:w="1417"/>
          </w:tcPr>
          <w:p>
            <w:pPr>
              <w:spacing w:after="20"/>
            </w:pPr>
            <w:r>
              <w:rPr>
                <w:sz w:val="16"/>
              </w:rPr>
            </w:r>
            <w:hyperlink r:id="rId95">
              <w:r>
                <w:rPr>
                  <w:color w:val="0563C1"/>
                  <w:u w:val="single"/>
                  <w:sz w:val="16"/>
                </w:rPr>
                <w:t>Review2024</w:t>
              </w:r>
            </w:hyperlink>
          </w:p>
          <w:p>
            <w:pPr>
              <w:spacing w:before="40"/>
            </w:pPr>
            <w:r>
              <w:rPr>
                <w:i/>
                <w:sz w:val="16"/>
              </w:rPr>
              <w:t>Review2024</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95">
              <w:r>
                <w:rPr>
                  <w:color w:val="0563C1"/>
                  <w:u w:val="single"/>
                  <w:sz w:val="16"/>
                </w:rPr>
                <w:t>Review2024</w:t>
              </w:r>
            </w:hyperlink>
          </w:p>
          <w:p>
            <w:pPr>
              <w:spacing w:before="40"/>
            </w:pPr>
            <w:r>
              <w:rPr>
                <w:i/>
                <w:sz w:val="16"/>
              </w:rPr>
              <w:t>Review2024</w:t>
              <w:br/>
              <w:t>Target telah tercapai dengan tersedianya dokumen tinjauan kurikulum sebagai bukti pelaksanaan evaluasi dan penyempurnaan kurikulum secara berkala.</w:t>
            </w:r>
          </w:p>
        </w:tc>
        <w:tc>
          <w:tcPr>
            <w:tcW w:type="dxa" w:w="1361"/>
          </w:tcPr>
          <w:p>
            <w:r>
              <w:rPr>
                <w:sz w:val="16"/>
              </w:rPr>
            </w:r>
            <w:r>
              <w:rPr>
                <w:sz w:val="16"/>
              </w:rPr>
              <w:t>UPPS melakukan monitoring terhadap pelaksanaan tinjauan kurikulum dan memastikan seluruh rekomendasi ditindaklanjuti.</w:t>
            </w:r>
          </w:p>
        </w:tc>
        <w:tc>
          <w:tcPr>
            <w:tcW w:type="dxa" w:w="1361"/>
          </w:tcPr>
          <w:p>
            <w:r>
              <w:rPr>
                <w:sz w:val="16"/>
              </w:rPr>
            </w:r>
            <w:r>
              <w:rPr>
                <w:sz w:val="16"/>
              </w:rPr>
              <w:t>PROGRAM STUDI akan meningkatkan kualitas proses peninjauan kurikulum dengan memperluas keterlibatan pengguna lulusan, alumni, dan mitra industri.</w:t>
            </w:r>
          </w:p>
        </w:tc>
      </w:tr>
      <w:tr>
        <w:tc>
          <w:tcPr>
            <w:tcW w:type="dxa" w:w="283"/>
          </w:tcPr>
          <w:p>
            <w:pPr>
              <w:spacing w:after="40"/>
            </w:pPr>
            <w:r/>
            <w:r>
              <w:rPr>
                <w:b w:val="0"/>
                <w:sz w:val="16"/>
              </w:rPr>
              <w:t>87</w:t>
            </w:r>
          </w:p>
        </w:tc>
        <w:tc>
          <w:tcPr>
            <w:tcW w:type="dxa" w:w="1474"/>
          </w:tcPr>
          <w:p>
            <w:pPr>
              <w:spacing w:after="40"/>
            </w:pPr>
            <w:r/>
            <w:r>
              <w:rPr>
                <w:b w:val="0"/>
                <w:sz w:val="16"/>
              </w:rPr>
              <w:t>Standar Isi Pembelajaran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Persentase mata kuliah yang memanfaatkan hasil penelitian, PkM, proyek, dan kasus</w:t>
            </w:r>
          </w:p>
        </w:tc>
        <w:tc>
          <w:tcPr>
            <w:tcW w:type="dxa" w:w="907"/>
          </w:tcPr>
          <w:p>
            <w:r>
              <w:rPr>
                <w:sz w:val="16"/>
              </w:rPr>
            </w:r>
            <w:r>
              <w:rPr>
                <w:sz w:val="16"/>
              </w:rPr>
              <w:t>Daftar Mata Kuliah, RPS</w:t>
            </w:r>
          </w:p>
        </w:tc>
        <w:tc>
          <w:tcPr>
            <w:tcW w:type="dxa" w:w="907"/>
          </w:tcPr>
          <w:p>
            <w:r>
              <w:rPr>
                <w:sz w:val="16"/>
              </w:rPr>
            </w:r>
            <w:r>
              <w:rPr>
                <w:sz w:val="16"/>
              </w:rPr>
              <w:t>20%</w:t>
            </w:r>
          </w:p>
        </w:tc>
        <w:tc>
          <w:tcPr>
            <w:tcW w:type="dxa" w:w="1417"/>
          </w:tcPr>
          <w:p>
            <w:pPr>
              <w:spacing w:after="20"/>
            </w:pPr>
            <w:r>
              <w:rPr>
                <w:sz w:val="16"/>
              </w:rPr>
            </w:r>
            <w:hyperlink r:id="rId96">
              <w:r>
                <w:rPr>
                  <w:color w:val="0563C1"/>
                  <w:u w:val="single"/>
                  <w:sz w:val="16"/>
                </w:rPr>
                <w:t>DaftarMK</w:t>
              </w:r>
            </w:hyperlink>
          </w:p>
          <w:p>
            <w:pPr>
              <w:spacing w:before="40"/>
            </w:pPr>
            <w:r>
              <w:rPr>
                <w:i/>
                <w:sz w:val="16"/>
              </w:rPr>
              <w:t>27%</w:t>
              <w:br/>
              <w:t>DaftarMK</w:t>
            </w:r>
          </w:p>
        </w:tc>
        <w:tc>
          <w:tcPr>
            <w:tcW w:type="dxa" w:w="850"/>
            <w:shd w:val="clear" w:color="auto" w:fill="C6EFCE"/>
          </w:tcPr>
          <w:p>
            <w:pPr>
              <w:spacing w:after="40"/>
            </w:pPr>
            <w:r/>
            <w:r>
              <w:rPr>
                <w:b/>
                <w:color w:val="1E7B34"/>
                <w:sz w:val="16"/>
              </w:rPr>
              <w:t>Melampaui</w:t>
            </w:r>
          </w:p>
        </w:tc>
        <w:tc>
          <w:tcPr>
            <w:tcW w:type="dxa" w:w="1531"/>
          </w:tcPr>
          <w:p>
            <w:pPr>
              <w:spacing w:after="20"/>
            </w:pPr>
            <w:r>
              <w:rPr>
                <w:sz w:val="16"/>
              </w:rPr>
            </w:r>
            <w:hyperlink r:id="rId96">
              <w:r>
                <w:rPr>
                  <w:color w:val="0563C1"/>
                  <w:u w:val="single"/>
                  <w:sz w:val="16"/>
                </w:rPr>
                <w:t>DaftarMK</w:t>
              </w:r>
            </w:hyperlink>
          </w:p>
          <w:p>
            <w:pPr>
              <w:spacing w:before="40"/>
            </w:pPr>
            <w:r>
              <w:rPr>
                <w:i/>
                <w:sz w:val="16"/>
              </w:rPr>
              <w:t>27%</w:t>
              <w:br/>
              <w:t>DaftarMK</w:t>
              <w:br/>
              <w:t>Target telah tercapai bahkan melampaui target yang ditetapkan, menunjukkan bahwa pembelajaran telah mengintegrasikan hasil penelitian, pengabdian kepada masyarakat, proyek, dan studi kasus secara optimal.</w:t>
            </w:r>
          </w:p>
        </w:tc>
        <w:tc>
          <w:tcPr>
            <w:tcW w:type="dxa" w:w="1361"/>
          </w:tcPr>
          <w:p>
            <w:r>
              <w:rPr>
                <w:sz w:val="16"/>
              </w:rPr>
            </w:r>
            <w:r>
              <w:rPr>
                <w:sz w:val="16"/>
              </w:rPr>
              <w:t>UPPS melakukan monitoring terhadap implementasi pembelajaran berbasis penelitian, pengabdian kepada masyarakat, proyek, dan studi kasus melalui evaluasi RPS dan proses pembelajaran.</w:t>
            </w:r>
          </w:p>
        </w:tc>
        <w:tc>
          <w:tcPr>
            <w:tcW w:type="dxa" w:w="1361"/>
          </w:tcPr>
          <w:p>
            <w:r>
              <w:rPr>
                <w:sz w:val="16"/>
              </w:rPr>
            </w:r>
            <w:r>
              <w:rPr>
                <w:sz w:val="16"/>
              </w:rPr>
              <w:t>PROGRAM STUDI akan meningkatkan jumlah mata kuliah yang mengintegrasikan hasil penelitian, pengabdian kepada masyarakat, proyek, dan studi kasus dalam proses pembelajaran.</w:t>
            </w:r>
          </w:p>
        </w:tc>
      </w:tr>
      <w:tr>
        <w:tc>
          <w:tcPr>
            <w:tcW w:type="dxa" w:w="283"/>
          </w:tcPr>
          <w:p>
            <w:pPr>
              <w:spacing w:after="40"/>
            </w:pPr>
            <w:r/>
            <w:r>
              <w:rPr>
                <w:b w:val="0"/>
                <w:sz w:val="16"/>
              </w:rPr>
              <w:t>88</w:t>
            </w:r>
          </w:p>
        </w:tc>
        <w:tc>
          <w:tcPr>
            <w:tcW w:type="dxa" w:w="1474"/>
          </w:tcPr>
          <w:p>
            <w:pPr>
              <w:spacing w:after="40"/>
            </w:pPr>
            <w:r/>
            <w:r>
              <w:rPr>
                <w:b w:val="0"/>
                <w:sz w:val="16"/>
              </w:rPr>
              <w:t>Standar Sistem Penjaminan Mutu</w:t>
            </w:r>
          </w:p>
        </w:tc>
        <w:tc>
          <w:tcPr>
            <w:tcW w:type="dxa" w:w="1020"/>
          </w:tcPr>
          <w:p>
            <w:pPr>
              <w:spacing w:after="40"/>
            </w:pPr>
            <w:r/>
            <w:r>
              <w:rPr>
                <w:b w:val="0"/>
                <w:sz w:val="16"/>
              </w:rPr>
              <w:t>Tata Kelola</w:t>
            </w:r>
          </w:p>
        </w:tc>
        <w:tc>
          <w:tcPr>
            <w:tcW w:type="dxa" w:w="1361"/>
          </w:tcPr>
          <w:p>
            <w:pPr>
              <w:spacing w:after="40"/>
            </w:pPr>
            <w:r/>
            <w:r>
              <w:rPr>
                <w:b w:val="0"/>
                <w:sz w:val="16"/>
              </w:rPr>
              <w:t>C2. RELEVANSI PENDIDIKAN</w:t>
            </w:r>
          </w:p>
        </w:tc>
        <w:tc>
          <w:tcPr>
            <w:tcW w:type="dxa" w:w="1474"/>
          </w:tcPr>
          <w:p>
            <w:r>
              <w:rPr>
                <w:sz w:val="16"/>
              </w:rPr>
            </w:r>
            <w:r>
              <w:rPr>
                <w:sz w:val="16"/>
              </w:rPr>
              <w:t>Tersedia bukti monev, AMI dan RTL Ketercapaian Standar Pendidikan</w:t>
            </w:r>
          </w:p>
        </w:tc>
        <w:tc>
          <w:tcPr>
            <w:tcW w:type="dxa" w:w="907"/>
          </w:tcPr>
          <w:p>
            <w:r>
              <w:rPr>
                <w:sz w:val="16"/>
              </w:rPr>
            </w:r>
            <w:r>
              <w:rPr>
                <w:sz w:val="16"/>
              </w:rPr>
              <w:t>Laporan Monev Tridharma dan AMI,RTL</w:t>
            </w:r>
          </w:p>
        </w:tc>
        <w:tc>
          <w:tcPr>
            <w:tcW w:type="dxa" w:w="907"/>
          </w:tcPr>
          <w:p>
            <w:r>
              <w:rPr>
                <w:sz w:val="16"/>
              </w:rPr>
            </w:r>
            <w:r>
              <w:rPr>
                <w:sz w:val="16"/>
              </w:rPr>
              <w:t>Tersedia</w:t>
            </w:r>
          </w:p>
        </w:tc>
        <w:tc>
          <w:tcPr>
            <w:tcW w:type="dxa" w:w="1417"/>
          </w:tcPr>
          <w:p>
            <w:pPr>
              <w:spacing w:after="20"/>
            </w:pPr>
            <w:r>
              <w:rPr>
                <w:sz w:val="16"/>
              </w:rPr>
            </w:r>
            <w:hyperlink r:id="rId97">
              <w:r>
                <w:rPr>
                  <w:color w:val="0563C1"/>
                  <w:u w:val="single"/>
                  <w:sz w:val="16"/>
                </w:rPr>
                <w:t>Monev24/25,</w:t>
              </w:r>
            </w:hyperlink>
          </w:p>
          <w:p>
            <w:pPr>
              <w:spacing w:after="20"/>
            </w:pPr>
            <w:hyperlink r:id="rId24">
              <w:r>
                <w:rPr>
                  <w:color w:val="0563C1"/>
                  <w:u w:val="single"/>
                  <w:sz w:val="16"/>
                </w:rPr>
                <w:t>AMI_2025</w:t>
              </w:r>
            </w:hyperlink>
          </w:p>
          <w:p>
            <w:pPr>
              <w:spacing w:after="20"/>
            </w:pPr>
            <w:hyperlink r:id="rId98">
              <w:r>
                <w:rPr>
                  <w:color w:val="0563C1"/>
                  <w:u w:val="single"/>
                  <w:sz w:val="16"/>
                </w:rPr>
                <w:t>RTL</w:t>
              </w:r>
            </w:hyperlink>
          </w:p>
          <w:p>
            <w:pPr>
              <w:spacing w:before="40"/>
            </w:pPr>
            <w:r>
              <w:rPr>
                <w:i/>
                <w:sz w:val="16"/>
              </w:rPr>
              <w:t>Monev24/25,</w:t>
              <w:br/>
              <w:t>AMI_2025,</w:t>
              <w:br/>
              <w:t>RTL</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97">
              <w:r>
                <w:rPr>
                  <w:color w:val="0563C1"/>
                  <w:u w:val="single"/>
                  <w:sz w:val="16"/>
                </w:rPr>
                <w:t>Monev24/25,</w:t>
              </w:r>
            </w:hyperlink>
          </w:p>
          <w:p>
            <w:pPr>
              <w:spacing w:after="20"/>
            </w:pPr>
            <w:hyperlink r:id="rId24">
              <w:r>
                <w:rPr>
                  <w:color w:val="0563C1"/>
                  <w:u w:val="single"/>
                  <w:sz w:val="16"/>
                </w:rPr>
                <w:t>AMI_2025</w:t>
              </w:r>
            </w:hyperlink>
          </w:p>
          <w:p>
            <w:pPr>
              <w:spacing w:after="20"/>
            </w:pPr>
            <w:hyperlink r:id="rId98">
              <w:r>
                <w:rPr>
                  <w:color w:val="0563C1"/>
                  <w:u w:val="single"/>
                  <w:sz w:val="16"/>
                </w:rPr>
                <w:t>RTL</w:t>
              </w:r>
            </w:hyperlink>
          </w:p>
          <w:p>
            <w:pPr>
              <w:spacing w:before="40"/>
            </w:pPr>
            <w:r>
              <w:rPr>
                <w:i/>
                <w:sz w:val="16"/>
              </w:rPr>
              <w:t>Monev24/25,</w:t>
              <w:br/>
              <w:t>AMI_2025,</w:t>
              <w:br/>
              <w:t>RTL</w:t>
              <w:br/>
              <w:t>Target telah tercapai dengan tersedianya dokumen monitoring, evaluasi, Audit Mutu Internal, dan rencana tindak lanjut yang menunjukkan pelaksanaan penjaminan mutu pendidikan secara berkelanjutan.</w:t>
            </w:r>
          </w:p>
        </w:tc>
        <w:tc>
          <w:tcPr>
            <w:tcW w:type="dxa" w:w="1361"/>
          </w:tcPr>
          <w:p>
            <w:r>
              <w:rPr>
                <w:sz w:val="16"/>
              </w:rPr>
            </w:r>
            <w:r>
              <w:rPr>
                <w:sz w:val="16"/>
              </w:rPr>
              <w:t>UPPS memantau pelaksanaan tindak lanjut hasil monitoring, evaluasi, Audit Mutu Internal, dan rencana tindak lanjut untuk memastikan peningkatan mutu berlangsung secara berkelanjutan.</w:t>
            </w:r>
          </w:p>
        </w:tc>
        <w:tc>
          <w:tcPr>
            <w:tcW w:type="dxa" w:w="1361"/>
          </w:tcPr>
          <w:p>
            <w:r>
              <w:rPr>
                <w:sz w:val="16"/>
              </w:rPr>
            </w:r>
            <w:r>
              <w:rPr>
                <w:sz w:val="16"/>
              </w:rPr>
              <w:t>PROGRAM STUDI akan mengoptimalkan tindak lanjut hasil monitoring, evaluasi, Audit Mutu Internal, dan RTL sebagai dasar peningkatan mutu pendidikan secara berkelanjutan.</w:t>
            </w:r>
          </w:p>
        </w:tc>
      </w:tr>
      <w:tr>
        <w:tc>
          <w:tcPr>
            <w:tcW w:type="dxa" w:w="283"/>
          </w:tcPr>
          <w:p>
            <w:pPr>
              <w:spacing w:after="40"/>
            </w:pPr>
            <w:r/>
            <w:r>
              <w:rPr>
                <w:b w:val="0"/>
                <w:sz w:val="16"/>
              </w:rPr>
              <w:t>89</w:t>
            </w:r>
          </w:p>
        </w:tc>
        <w:tc>
          <w:tcPr>
            <w:tcW w:type="dxa" w:w="1474"/>
          </w:tcPr>
          <w:p>
            <w:pPr>
              <w:spacing w:after="40"/>
            </w:pPr>
            <w:r/>
            <w:r>
              <w:rPr>
                <w:b w:val="0"/>
                <w:sz w:val="16"/>
              </w:rPr>
              <w:t>Standar Sistem Penjaminan Mutu</w:t>
            </w:r>
          </w:p>
        </w:tc>
        <w:tc>
          <w:tcPr>
            <w:tcW w:type="dxa" w:w="1020"/>
          </w:tcPr>
          <w:p>
            <w:pPr>
              <w:spacing w:after="40"/>
            </w:pPr>
            <w:r/>
            <w:r>
              <w:rPr>
                <w:b w:val="0"/>
                <w:sz w:val="16"/>
              </w:rPr>
              <w:t>Tata Kelola</w:t>
            </w:r>
          </w:p>
        </w:tc>
        <w:tc>
          <w:tcPr>
            <w:tcW w:type="dxa" w:w="1361"/>
          </w:tcPr>
          <w:p>
            <w:pPr>
              <w:spacing w:after="40"/>
            </w:pPr>
            <w:r/>
            <w:r>
              <w:rPr>
                <w:b w:val="0"/>
                <w:sz w:val="16"/>
              </w:rPr>
              <w:t>C2. RELEVANSI PENDIDIKAN</w:t>
            </w:r>
          </w:p>
        </w:tc>
        <w:tc>
          <w:tcPr>
            <w:tcW w:type="dxa" w:w="1474"/>
          </w:tcPr>
          <w:p>
            <w:r>
              <w:rPr>
                <w:sz w:val="16"/>
              </w:rPr>
            </w:r>
            <w:r>
              <w:rPr>
                <w:sz w:val="16"/>
              </w:rPr>
              <w:t>Tersedia Kebijakan  Standar Proses Pendidikan</w:t>
            </w:r>
          </w:p>
        </w:tc>
        <w:tc>
          <w:tcPr>
            <w:tcW w:type="dxa" w:w="907"/>
          </w:tcPr>
          <w:p>
            <w:r>
              <w:rPr>
                <w:sz w:val="16"/>
              </w:rPr>
            </w:r>
            <w:r>
              <w:rPr>
                <w:sz w:val="16"/>
              </w:rPr>
              <w:t>SK Rektor Standar FTII</w:t>
            </w:r>
          </w:p>
        </w:tc>
        <w:tc>
          <w:tcPr>
            <w:tcW w:type="dxa" w:w="907"/>
          </w:tcPr>
          <w:p>
            <w:r>
              <w:rPr>
                <w:sz w:val="16"/>
              </w:rPr>
            </w:r>
            <w:r>
              <w:rPr>
                <w:sz w:val="16"/>
              </w:rPr>
              <w:t>Tersedia</w:t>
            </w:r>
          </w:p>
        </w:tc>
        <w:tc>
          <w:tcPr>
            <w:tcW w:type="dxa" w:w="1417"/>
          </w:tcPr>
          <w:p>
            <w:pPr>
              <w:spacing w:after="20"/>
            </w:pPr>
            <w:r>
              <w:rPr>
                <w:sz w:val="16"/>
              </w:rPr>
            </w:r>
            <w:hyperlink r:id="rId67">
              <w:r>
                <w:rPr>
                  <w:color w:val="0563C1"/>
                  <w:u w:val="single"/>
                  <w:sz w:val="16"/>
                </w:rPr>
                <w:t>SKStandar FTII</w:t>
              </w:r>
            </w:hyperlink>
          </w:p>
          <w:p>
            <w:pPr>
              <w:spacing w:before="40"/>
            </w:pPr>
            <w:r>
              <w:rPr>
                <w:i/>
                <w:sz w:val="16"/>
              </w:rPr>
              <w:t>SKStandar FTII</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67">
              <w:r>
                <w:rPr>
                  <w:color w:val="0563C1"/>
                  <w:u w:val="single"/>
                  <w:sz w:val="16"/>
                </w:rPr>
                <w:t>SKStandar FTII</w:t>
              </w:r>
            </w:hyperlink>
          </w:p>
          <w:p>
            <w:pPr>
              <w:spacing w:before="40"/>
            </w:pPr>
            <w:r>
              <w:rPr>
                <w:i/>
                <w:sz w:val="16"/>
              </w:rPr>
              <w:t>SKStandar FTII</w:t>
              <w:br/>
              <w:t>Target telah tercapai dengan tersedianya Kebijakan Standar Proses Pendidikan yang menjadi acuan penyelenggaraan pembelajaran di Program Studi.</w:t>
            </w:r>
          </w:p>
        </w:tc>
        <w:tc>
          <w:tcPr>
            <w:tcW w:type="dxa" w:w="1361"/>
          </w:tcPr>
          <w:p>
            <w:r>
              <w:rPr>
                <w:sz w:val="16"/>
              </w:rPr>
            </w:r>
            <w:r>
              <w:rPr>
                <w:sz w:val="16"/>
              </w:rPr>
              <w:t>PROGRAM STUDI melakukan monitoring terhadap implementasi Standar Proses Pendidikan.</w:t>
            </w:r>
          </w:p>
        </w:tc>
        <w:tc>
          <w:tcPr>
            <w:tcW w:type="dxa" w:w="1361"/>
          </w:tcPr>
          <w:p>
            <w:r>
              <w:rPr>
                <w:sz w:val="16"/>
              </w:rPr>
            </w:r>
            <w:r>
              <w:rPr>
                <w:sz w:val="16"/>
              </w:rPr>
              <w:t>PROGRAM STUDI akan meninjau dan menyempurnakan Standar Proses Pendidikan secara berkala agar tetap sesuai dengan perkembangan regulasi dan kebutuhan pembelajaran.</w:t>
            </w:r>
          </w:p>
        </w:tc>
      </w:tr>
      <w:tr>
        <w:tc>
          <w:tcPr>
            <w:tcW w:type="dxa" w:w="283"/>
          </w:tcPr>
          <w:p>
            <w:pPr>
              <w:spacing w:after="40"/>
            </w:pPr>
            <w:r/>
            <w:r>
              <w:rPr>
                <w:b w:val="0"/>
                <w:sz w:val="16"/>
              </w:rPr>
              <w:t>90</w:t>
            </w:r>
          </w:p>
        </w:tc>
        <w:tc>
          <w:tcPr>
            <w:tcW w:type="dxa" w:w="1474"/>
          </w:tcPr>
          <w:p>
            <w:pPr>
              <w:spacing w:after="40"/>
            </w:pPr>
            <w:r/>
            <w:r>
              <w:rPr>
                <w:b w:val="0"/>
                <w:sz w:val="16"/>
              </w:rPr>
              <w:t>Standar Isi Pembelajaran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Tersedia dokumen kurikulum yang mengimplementasikan pembelajaran berbasis proyek(PBL) dan studi kasus(CBL)</w:t>
            </w:r>
          </w:p>
        </w:tc>
        <w:tc>
          <w:tcPr>
            <w:tcW w:type="dxa" w:w="907"/>
          </w:tcPr>
          <w:p>
            <w:r>
              <w:rPr>
                <w:sz w:val="16"/>
              </w:rPr>
            </w:r>
            <w:r>
              <w:rPr>
                <w:sz w:val="16"/>
              </w:rPr>
              <w:t>Buku kurikulum KKNI/OBE, Daftar Matakuliah PBL/CBL</w:t>
            </w:r>
          </w:p>
        </w:tc>
        <w:tc>
          <w:tcPr>
            <w:tcW w:type="dxa" w:w="907"/>
          </w:tcPr>
          <w:p>
            <w:r>
              <w:rPr>
                <w:sz w:val="16"/>
              </w:rPr>
            </w:r>
            <w:r>
              <w:rPr>
                <w:sz w:val="16"/>
              </w:rPr>
              <w:t>Tersedia</w:t>
            </w:r>
          </w:p>
        </w:tc>
        <w:tc>
          <w:tcPr>
            <w:tcW w:type="dxa" w:w="1417"/>
          </w:tcPr>
          <w:p>
            <w:pPr>
              <w:spacing w:after="20"/>
            </w:pPr>
            <w:r>
              <w:rPr>
                <w:sz w:val="16"/>
              </w:rPr>
            </w:r>
            <w:hyperlink r:id="rId30">
              <w:r>
                <w:rPr>
                  <w:color w:val="0563C1"/>
                  <w:u w:val="single"/>
                  <w:sz w:val="16"/>
                </w:rPr>
                <w:t>Buku Kurikulum 2024</w:t>
              </w:r>
            </w:hyperlink>
          </w:p>
          <w:p>
            <w:pPr>
              <w:spacing w:after="20"/>
            </w:pPr>
            <w:hyperlink r:id="rId99">
              <w:r>
                <w:rPr>
                  <w:color w:val="0563C1"/>
                  <w:u w:val="single"/>
                  <w:sz w:val="16"/>
                </w:rPr>
                <w:t>DaftarCBL/PBL</w:t>
              </w:r>
            </w:hyperlink>
          </w:p>
          <w:p>
            <w:pPr>
              <w:spacing w:before="40"/>
            </w:pPr>
            <w:r>
              <w:rPr>
                <w:i/>
                <w:sz w:val="16"/>
              </w:rPr>
              <w:t>Buku Kurikulum 2024</w:t>
              <w:br/>
              <w:t>DaftarCBL/PBL</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30">
              <w:r>
                <w:rPr>
                  <w:color w:val="0563C1"/>
                  <w:u w:val="single"/>
                  <w:sz w:val="16"/>
                </w:rPr>
                <w:t>Buku Kurikulum 2024</w:t>
              </w:r>
            </w:hyperlink>
          </w:p>
          <w:p>
            <w:pPr>
              <w:spacing w:after="20"/>
            </w:pPr>
            <w:hyperlink r:id="rId99">
              <w:r>
                <w:rPr>
                  <w:color w:val="0563C1"/>
                  <w:u w:val="single"/>
                  <w:sz w:val="16"/>
                </w:rPr>
                <w:t>DaftarCBL/PBL</w:t>
              </w:r>
            </w:hyperlink>
          </w:p>
          <w:p>
            <w:pPr>
              <w:spacing w:before="40"/>
            </w:pPr>
            <w:r>
              <w:rPr>
                <w:i/>
                <w:sz w:val="16"/>
              </w:rPr>
              <w:t>Buku Kurikulum 2024</w:t>
              <w:br/>
              <w:t>DaftarCBL/PBL</w:t>
              <w:br/>
              <w:t>Target telah tercapai dengan diterapkannya kurikulum yang mengintegrasikan Project Based Learning dan Case Based Learning sehingga mendukung pembelajaran yang berpusat pada mahasiswa.</w:t>
            </w:r>
          </w:p>
        </w:tc>
        <w:tc>
          <w:tcPr>
            <w:tcW w:type="dxa" w:w="1361"/>
          </w:tcPr>
          <w:p>
            <w:r>
              <w:rPr>
                <w:sz w:val="16"/>
              </w:rPr>
            </w:r>
            <w:r>
              <w:rPr>
                <w:sz w:val="16"/>
              </w:rPr>
              <w:t>PROGRAM STUDI melakukan monitoring terhadap implementasi PBL dan CBL pada setiap mata kuliah melalui evaluasi RPS dan proses pembelajaran.</w:t>
            </w:r>
          </w:p>
        </w:tc>
        <w:tc>
          <w:tcPr>
            <w:tcW w:type="dxa" w:w="1361"/>
          </w:tcPr>
          <w:p>
            <w:r>
              <w:rPr>
                <w:sz w:val="16"/>
              </w:rPr>
            </w:r>
            <w:r>
              <w:rPr>
                <w:sz w:val="16"/>
              </w:rPr>
              <w:t>PROGRAM STUDI akan meningkatkan implementasi PBL dan CBL pada lebih banyak mata kuliah untuk mendukung pembelajaran yang berpusat pada mahasiswa.</w:t>
            </w:r>
          </w:p>
        </w:tc>
      </w:tr>
      <w:tr>
        <w:tc>
          <w:tcPr>
            <w:tcW w:type="dxa" w:w="283"/>
          </w:tcPr>
          <w:p>
            <w:pPr>
              <w:spacing w:after="40"/>
            </w:pPr>
            <w:r/>
            <w:r>
              <w:rPr>
                <w:b w:val="0"/>
                <w:sz w:val="16"/>
              </w:rPr>
              <w:t>91</w:t>
            </w:r>
          </w:p>
        </w:tc>
        <w:tc>
          <w:tcPr>
            <w:tcW w:type="dxa" w:w="1474"/>
          </w:tcPr>
          <w:p>
            <w:pPr>
              <w:spacing w:after="40"/>
            </w:pPr>
            <w:r/>
            <w:r>
              <w:rPr>
                <w:b w:val="0"/>
                <w:sz w:val="16"/>
              </w:rPr>
              <w:t>Standar Proses Pembelajaran</w:t>
            </w:r>
          </w:p>
        </w:tc>
        <w:tc>
          <w:tcPr>
            <w:tcW w:type="dxa" w:w="1020"/>
          </w:tcPr>
          <w:p>
            <w:pPr>
              <w:spacing w:after="40"/>
            </w:pPr>
            <w:r/>
            <w:r>
              <w:rPr>
                <w:b w:val="0"/>
                <w:sz w:val="16"/>
              </w:rPr>
              <w:t>Proses Pendidikan</w:t>
            </w:r>
          </w:p>
        </w:tc>
        <w:tc>
          <w:tcPr>
            <w:tcW w:type="dxa" w:w="1361"/>
          </w:tcPr>
          <w:p>
            <w:pPr>
              <w:spacing w:after="40"/>
            </w:pPr>
            <w:r/>
            <w:r>
              <w:rPr>
                <w:b w:val="0"/>
                <w:sz w:val="16"/>
              </w:rPr>
              <w:t>C2. RELEVANSI PENDIDIKAN</w:t>
            </w:r>
          </w:p>
        </w:tc>
        <w:tc>
          <w:tcPr>
            <w:tcW w:type="dxa" w:w="1474"/>
          </w:tcPr>
          <w:p>
            <w:r>
              <w:rPr>
                <w:sz w:val="16"/>
              </w:rPr>
            </w:r>
            <w:r>
              <w:rPr>
                <w:sz w:val="16"/>
              </w:rPr>
              <w:t>Persentase mahasiswa yang mengikuti program micro-credential</w:t>
            </w:r>
          </w:p>
        </w:tc>
        <w:tc>
          <w:tcPr>
            <w:tcW w:type="dxa" w:w="907"/>
          </w:tcPr>
          <w:p>
            <w:r>
              <w:rPr>
                <w:sz w:val="16"/>
              </w:rPr>
            </w:r>
            <w:r>
              <w:rPr>
                <w:sz w:val="16"/>
              </w:rPr>
              <w:t>Daftar Peserta Mirco-Credential</w:t>
            </w:r>
          </w:p>
        </w:tc>
        <w:tc>
          <w:tcPr>
            <w:tcW w:type="dxa" w:w="907"/>
          </w:tcPr>
          <w:p>
            <w:r>
              <w:rPr>
                <w:sz w:val="16"/>
              </w:rPr>
            </w:r>
            <w:r>
              <w:rPr>
                <w:sz w:val="16"/>
              </w:rPr>
              <w:t>11%</w:t>
            </w:r>
          </w:p>
        </w:tc>
        <w:tc>
          <w:tcPr>
            <w:tcW w:type="dxa" w:w="1417"/>
          </w:tcPr>
          <w:p>
            <w:r>
              <w:rPr>
                <w:sz w:val="16"/>
              </w:rPr>
            </w:r>
            <w:r>
              <w:rPr>
                <w:sz w:val="16"/>
              </w:rPr>
              <w:t>16,17%</w:t>
            </w:r>
          </w:p>
        </w:tc>
        <w:tc>
          <w:tcPr>
            <w:tcW w:type="dxa" w:w="850"/>
            <w:shd w:val="clear" w:color="auto" w:fill="C6EFCE"/>
          </w:tcPr>
          <w:p>
            <w:pPr>
              <w:spacing w:after="40"/>
            </w:pPr>
            <w:r/>
            <w:r>
              <w:rPr>
                <w:b/>
                <w:color w:val="1E7B34"/>
                <w:sz w:val="16"/>
              </w:rPr>
              <w:t>Melampaui</w:t>
            </w:r>
          </w:p>
        </w:tc>
        <w:tc>
          <w:tcPr>
            <w:tcW w:type="dxa" w:w="1531"/>
          </w:tcPr>
          <w:p>
            <w:r>
              <w:rPr>
                <w:sz w:val="16"/>
              </w:rPr>
            </w:r>
            <w:r>
              <w:rPr>
                <w:sz w:val="16"/>
              </w:rPr>
              <w:t>16,17%</w:t>
              <w:br/>
              <w:t>Target telah melampaui capaian yang ditetapkan, menunjukkan meningkatnya partisipasi mahasiswa dalam program Micro-Credential sebagai penguatan kompetensi.</w:t>
            </w:r>
          </w:p>
        </w:tc>
        <w:tc>
          <w:tcPr>
            <w:tcW w:type="dxa" w:w="1361"/>
          </w:tcPr>
          <w:p>
            <w:r>
              <w:rPr>
                <w:sz w:val="16"/>
              </w:rPr>
            </w:r>
            <w:r>
              <w:rPr>
                <w:sz w:val="16"/>
              </w:rPr>
              <w:t>PROGRAM STUDI memantau partisipasi mahasiswa dalam program Micro-Credential sebagai dasar peningkatan kompetensi mahasiswa.</w:t>
            </w:r>
          </w:p>
        </w:tc>
        <w:tc>
          <w:tcPr>
            <w:tcW w:type="dxa" w:w="1361"/>
          </w:tcPr>
          <w:p>
            <w:r>
              <w:rPr>
                <w:sz w:val="16"/>
              </w:rPr>
            </w:r>
            <w:r>
              <w:rPr>
                <w:sz w:val="16"/>
              </w:rPr>
              <w:t>PROGRAM STUDI akan memperluas kerja sama dan meningkatkan partisipasi mahasiswa dalam program Micro-Credential untuk memperkuat kompetensi lulusan.</w:t>
            </w:r>
          </w:p>
        </w:tc>
      </w:tr>
      <w:tr>
        <w:tc>
          <w:tcPr>
            <w:tcW w:type="dxa" w:w="283"/>
          </w:tcPr>
          <w:p>
            <w:pPr>
              <w:spacing w:after="40"/>
            </w:pPr>
            <w:r/>
            <w:r>
              <w:rPr>
                <w:b w:val="0"/>
                <w:sz w:val="16"/>
              </w:rPr>
              <w:t>92</w:t>
            </w:r>
          </w:p>
        </w:tc>
        <w:tc>
          <w:tcPr>
            <w:tcW w:type="dxa" w:w="1474"/>
          </w:tcPr>
          <w:p>
            <w:pPr>
              <w:spacing w:after="40"/>
            </w:pPr>
            <w:r/>
            <w:r>
              <w:rPr>
                <w:b w:val="0"/>
                <w:sz w:val="16"/>
              </w:rPr>
              <w:t>Standar Isi Pembelajaran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Tersedia Pedoman Penyusunan RPS</w:t>
            </w:r>
          </w:p>
        </w:tc>
        <w:tc>
          <w:tcPr>
            <w:tcW w:type="dxa" w:w="907"/>
          </w:tcPr>
          <w:p>
            <w:r>
              <w:rPr>
                <w:sz w:val="16"/>
              </w:rPr>
            </w:r>
            <w:r>
              <w:rPr>
                <w:sz w:val="16"/>
              </w:rPr>
              <w:t>Buku Pedoman penyusunan RPS</w:t>
            </w:r>
          </w:p>
        </w:tc>
        <w:tc>
          <w:tcPr>
            <w:tcW w:type="dxa" w:w="907"/>
          </w:tcPr>
          <w:p>
            <w:r>
              <w:rPr>
                <w:sz w:val="16"/>
              </w:rPr>
            </w:r>
            <w:r>
              <w:rPr>
                <w:sz w:val="16"/>
              </w:rPr>
              <w:t>tersedia</w:t>
            </w:r>
          </w:p>
        </w:tc>
        <w:tc>
          <w:tcPr>
            <w:tcW w:type="dxa" w:w="1417"/>
          </w:tcPr>
          <w:p>
            <w:pPr>
              <w:spacing w:after="20"/>
            </w:pPr>
            <w:r>
              <w:rPr>
                <w:sz w:val="16"/>
              </w:rPr>
            </w:r>
            <w:hyperlink r:id="rId100">
              <w:r>
                <w:rPr>
                  <w:color w:val="0563C1"/>
                  <w:u w:val="single"/>
                  <w:sz w:val="16"/>
                </w:rPr>
                <w:t>Pedoman Penyusunan RPS OBE</w:t>
              </w:r>
            </w:hyperlink>
          </w:p>
          <w:p>
            <w:pPr>
              <w:spacing w:before="40"/>
            </w:pPr>
            <w:r>
              <w:rPr>
                <w:i/>
                <w:sz w:val="16"/>
              </w:rPr>
              <w:t>Pedoman Penyusunan RPS OBE</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00">
              <w:r>
                <w:rPr>
                  <w:color w:val="0563C1"/>
                  <w:u w:val="single"/>
                  <w:sz w:val="16"/>
                </w:rPr>
                <w:t>Pedoman Penyusunan RPS OBE</w:t>
              </w:r>
            </w:hyperlink>
          </w:p>
          <w:p>
            <w:pPr>
              <w:spacing w:before="40"/>
            </w:pPr>
            <w:r>
              <w:rPr>
                <w:i/>
                <w:sz w:val="16"/>
              </w:rPr>
              <w:t>Pedoman Penyusunan RPS OBE</w:t>
              <w:br/>
              <w:t>Target telah tercapai dengan tersedianya Pedoman Penyusunan RPS berbasis OBE yang menjadi acuan penyusunan RPS setiap mata kuliah.</w:t>
            </w:r>
          </w:p>
        </w:tc>
        <w:tc>
          <w:tcPr>
            <w:tcW w:type="dxa" w:w="1361"/>
          </w:tcPr>
          <w:p>
            <w:r>
              <w:rPr>
                <w:sz w:val="16"/>
              </w:rPr>
            </w:r>
            <w:r>
              <w:rPr>
                <w:sz w:val="16"/>
              </w:rPr>
              <w:t>PROGRAM STUDI melakukan monitoring terhadap penyusunan dan penggunaan RPS agar sesuai dengan pedoman berbasis OBE.</w:t>
            </w:r>
          </w:p>
        </w:tc>
        <w:tc>
          <w:tcPr>
            <w:tcW w:type="dxa" w:w="1361"/>
          </w:tcPr>
          <w:p>
            <w:r>
              <w:rPr>
                <w:sz w:val="16"/>
              </w:rPr>
            </w:r>
            <w:r>
              <w:rPr>
                <w:sz w:val="16"/>
              </w:rPr>
              <w:t>PROGRAM STUDI akan memperbarui Pedoman Penyusunan RPS secara berkala agar selaras dengan kurikulum berbasis OBE dan perkembangan pembelajaran.</w:t>
            </w:r>
          </w:p>
        </w:tc>
      </w:tr>
      <w:tr>
        <w:tc>
          <w:tcPr>
            <w:tcW w:type="dxa" w:w="283"/>
          </w:tcPr>
          <w:p>
            <w:pPr>
              <w:spacing w:after="40"/>
            </w:pPr>
            <w:r/>
            <w:r>
              <w:rPr>
                <w:b w:val="0"/>
                <w:sz w:val="16"/>
              </w:rPr>
              <w:t>93</w:t>
            </w:r>
          </w:p>
        </w:tc>
        <w:tc>
          <w:tcPr>
            <w:tcW w:type="dxa" w:w="1474"/>
          </w:tcPr>
          <w:p>
            <w:pPr>
              <w:spacing w:after="40"/>
            </w:pPr>
            <w:r/>
            <w:r>
              <w:rPr>
                <w:b w:val="0"/>
                <w:sz w:val="16"/>
              </w:rPr>
              <w:t>Standar Dosen dan Tenaga Kependidikan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Tersedia Pedoman Penerapan Sistem Penugasan Dosen</w:t>
            </w:r>
          </w:p>
        </w:tc>
        <w:tc>
          <w:tcPr>
            <w:tcW w:type="dxa" w:w="907"/>
          </w:tcPr>
          <w:p>
            <w:r>
              <w:rPr>
                <w:sz w:val="16"/>
              </w:rPr>
            </w:r>
            <w:r>
              <w:rPr>
                <w:sz w:val="16"/>
              </w:rPr>
              <w:t>Pedoman Penerapan Sistem Penugasan Dosen</w:t>
            </w:r>
          </w:p>
        </w:tc>
        <w:tc>
          <w:tcPr>
            <w:tcW w:type="dxa" w:w="907"/>
          </w:tcPr>
          <w:p>
            <w:r>
              <w:rPr>
                <w:sz w:val="16"/>
              </w:rPr>
            </w:r>
            <w:r>
              <w:rPr>
                <w:sz w:val="16"/>
              </w:rPr>
              <w:t>tersedia</w:t>
            </w:r>
          </w:p>
        </w:tc>
        <w:tc>
          <w:tcPr>
            <w:tcW w:type="dxa" w:w="1417"/>
          </w:tcPr>
          <w:p>
            <w:pPr>
              <w:spacing w:after="20"/>
            </w:pPr>
            <w:r>
              <w:rPr>
                <w:sz w:val="16"/>
              </w:rPr>
            </w:r>
            <w:hyperlink r:id="rId101">
              <w:r>
                <w:rPr>
                  <w:color w:val="0563C1"/>
                  <w:u w:val="single"/>
                  <w:sz w:val="16"/>
                </w:rPr>
                <w:t>Pedoman</w:t>
              </w:r>
            </w:hyperlink>
          </w:p>
          <w:p>
            <w:pPr>
              <w:spacing w:before="40"/>
            </w:pPr>
            <w:r>
              <w:rPr>
                <w:i/>
                <w:sz w:val="16"/>
              </w:rPr>
              <w:t>Pedoman</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01">
              <w:r>
                <w:rPr>
                  <w:color w:val="0563C1"/>
                  <w:u w:val="single"/>
                  <w:sz w:val="16"/>
                </w:rPr>
                <w:t>Pedoman</w:t>
              </w:r>
            </w:hyperlink>
          </w:p>
          <w:p>
            <w:pPr>
              <w:spacing w:before="40"/>
            </w:pPr>
            <w:r>
              <w:rPr>
                <w:i/>
                <w:sz w:val="16"/>
              </w:rPr>
              <w:t>Pedoman</w:t>
              <w:br/>
              <w:t>Target telah tercapai dengan tersedianya pedoman penugasan dosen sehingga pembagian tugas dapat dilaksanakan secara terencana dan sesuai ketentuan.</w:t>
            </w:r>
          </w:p>
        </w:tc>
        <w:tc>
          <w:tcPr>
            <w:tcW w:type="dxa" w:w="1361"/>
          </w:tcPr>
          <w:p>
            <w:r>
              <w:rPr>
                <w:sz w:val="16"/>
              </w:rPr>
            </w:r>
            <w:r>
              <w:rPr>
                <w:sz w:val="16"/>
              </w:rPr>
              <w:t>PROGRAM STUDI memantau pelaksanaan penugasan dosen agar sesuai dengan kompetensi dan ketentuan yang berlaku.</w:t>
            </w:r>
          </w:p>
        </w:tc>
        <w:tc>
          <w:tcPr>
            <w:tcW w:type="dxa" w:w="1361"/>
          </w:tcPr>
          <w:p>
            <w:r>
              <w:rPr>
                <w:sz w:val="16"/>
              </w:rPr>
            </w:r>
            <w:r>
              <w:rPr>
                <w:sz w:val="16"/>
              </w:rPr>
              <w:t>PROGRAM STUDI akan menyempurnakan sistem penugasan dosen agar lebih sesuai dengan kompetensi dan bidang keahlian dosen.</w:t>
            </w:r>
          </w:p>
        </w:tc>
      </w:tr>
      <w:tr>
        <w:tc>
          <w:tcPr>
            <w:tcW w:type="dxa" w:w="283"/>
          </w:tcPr>
          <w:p>
            <w:pPr>
              <w:spacing w:after="40"/>
            </w:pPr>
            <w:r/>
            <w:r>
              <w:rPr>
                <w:b w:val="0"/>
                <w:sz w:val="16"/>
              </w:rPr>
              <w:t>94</w:t>
            </w:r>
          </w:p>
        </w:tc>
        <w:tc>
          <w:tcPr>
            <w:tcW w:type="dxa" w:w="1474"/>
          </w:tcPr>
          <w:p>
            <w:pPr>
              <w:spacing w:after="40"/>
            </w:pPr>
            <w:r/>
            <w:r>
              <w:rPr>
                <w:b w:val="0"/>
                <w:sz w:val="16"/>
              </w:rPr>
              <w:t>Standar Penilaian Pembelajaran</w:t>
            </w:r>
          </w:p>
        </w:tc>
        <w:tc>
          <w:tcPr>
            <w:tcW w:type="dxa" w:w="1020"/>
          </w:tcPr>
          <w:p>
            <w:pPr>
              <w:spacing w:after="40"/>
            </w:pPr>
            <w:r/>
            <w:r>
              <w:rPr>
                <w:b w:val="0"/>
                <w:sz w:val="16"/>
              </w:rPr>
              <w:t>Proses Pendidikan</w:t>
            </w:r>
          </w:p>
        </w:tc>
        <w:tc>
          <w:tcPr>
            <w:tcW w:type="dxa" w:w="1361"/>
          </w:tcPr>
          <w:p>
            <w:pPr>
              <w:spacing w:after="40"/>
            </w:pPr>
            <w:r/>
            <w:r>
              <w:rPr>
                <w:b w:val="0"/>
                <w:sz w:val="16"/>
              </w:rPr>
              <w:t>C2. RELEVANSI PENDIDIKAN</w:t>
            </w:r>
          </w:p>
        </w:tc>
        <w:tc>
          <w:tcPr>
            <w:tcW w:type="dxa" w:w="1474"/>
          </w:tcPr>
          <w:p>
            <w:r>
              <w:rPr>
                <w:sz w:val="16"/>
              </w:rPr>
            </w:r>
            <w:r>
              <w:rPr>
                <w:sz w:val="16"/>
              </w:rPr>
              <w:t>Tersedia Pedoman Metode dan Media Pembelajaran, serta Penilaian Pembelajaran</w:t>
            </w:r>
          </w:p>
        </w:tc>
        <w:tc>
          <w:tcPr>
            <w:tcW w:type="dxa" w:w="907"/>
          </w:tcPr>
          <w:p>
            <w:r>
              <w:rPr>
                <w:sz w:val="16"/>
              </w:rPr>
            </w:r>
            <w:r>
              <w:rPr>
                <w:sz w:val="16"/>
              </w:rPr>
              <w:t>Pedoman Akademik, Peraturan Akademik</w:t>
            </w:r>
          </w:p>
        </w:tc>
        <w:tc>
          <w:tcPr>
            <w:tcW w:type="dxa" w:w="907"/>
          </w:tcPr>
          <w:p>
            <w:r>
              <w:rPr>
                <w:sz w:val="16"/>
              </w:rPr>
            </w:r>
            <w:r>
              <w:rPr>
                <w:sz w:val="16"/>
              </w:rPr>
              <w:t>tersedia</w:t>
            </w:r>
          </w:p>
        </w:tc>
        <w:tc>
          <w:tcPr>
            <w:tcW w:type="dxa" w:w="1417"/>
          </w:tcPr>
          <w:p>
            <w:pPr>
              <w:spacing w:after="20"/>
            </w:pPr>
            <w:r>
              <w:rPr>
                <w:sz w:val="16"/>
              </w:rPr>
            </w:r>
            <w:hyperlink r:id="rId102">
              <w:r>
                <w:rPr>
                  <w:color w:val="0563C1"/>
                  <w:u w:val="single"/>
                  <w:sz w:val="16"/>
                </w:rPr>
                <w:t>Pedoman Akademik 2024/2025</w:t>
              </w:r>
            </w:hyperlink>
          </w:p>
          <w:p>
            <w:pPr>
              <w:spacing w:after="20"/>
            </w:pPr>
            <w:hyperlink r:id="rId103">
              <w:r>
                <w:rPr>
                  <w:color w:val="0563C1"/>
                  <w:u w:val="single"/>
                  <w:sz w:val="16"/>
                </w:rPr>
                <w:t>Peraturan Akademik 2024/2025</w:t>
              </w:r>
            </w:hyperlink>
          </w:p>
          <w:p>
            <w:pPr>
              <w:spacing w:before="40"/>
            </w:pPr>
            <w:r>
              <w:rPr>
                <w:i/>
                <w:sz w:val="16"/>
              </w:rPr>
              <w:t>Pedoman Akademik 2024/2025, Peraturan Akademik 2024/2025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02">
              <w:r>
                <w:rPr>
                  <w:color w:val="0563C1"/>
                  <w:u w:val="single"/>
                  <w:sz w:val="16"/>
                </w:rPr>
                <w:t>Pedoman Akademik 2024/2025</w:t>
              </w:r>
            </w:hyperlink>
          </w:p>
          <w:p>
            <w:pPr>
              <w:spacing w:after="20"/>
            </w:pPr>
            <w:hyperlink r:id="rId103">
              <w:r>
                <w:rPr>
                  <w:color w:val="0563C1"/>
                  <w:u w:val="single"/>
                  <w:sz w:val="16"/>
                </w:rPr>
                <w:t>https://drive.google.com/file/d/1fhpMBlS2TbKQBFnz_PzS4hLfQSURNfV1/view?usp=sharing</w:t>
              </w:r>
            </w:hyperlink>
          </w:p>
          <w:p>
            <w:pPr>
              <w:spacing w:after="20"/>
            </w:pPr>
            <w:hyperlink r:id="rId103">
              <w:r>
                <w:rPr>
                  <w:color w:val="0563C1"/>
                  <w:u w:val="single"/>
                  <w:sz w:val="16"/>
                </w:rPr>
                <w:t>Peraturan Akademik 2024/2025</w:t>
              </w:r>
            </w:hyperlink>
          </w:p>
          <w:p>
            <w:pPr>
              <w:spacing w:before="40"/>
            </w:pPr>
            <w:r>
              <w:rPr>
                <w:i/>
                <w:sz w:val="16"/>
              </w:rPr>
              <w:t>Pedoman Akademik 2024/2025, Peraturan Akademik 2024/2025</w:t>
              <w:br/>
              <w:t>Target telah tercapai dengan tersedianya pedoman akademik yang mendukung pelaksanaan pembelajaran dan penilaian secara konsisten.</w:t>
            </w:r>
          </w:p>
        </w:tc>
        <w:tc>
          <w:tcPr>
            <w:tcW w:type="dxa" w:w="1361"/>
          </w:tcPr>
          <w:p>
            <w:r>
              <w:rPr>
                <w:sz w:val="16"/>
              </w:rPr>
            </w:r>
            <w:r>
              <w:rPr>
                <w:sz w:val="16"/>
              </w:rPr>
              <w:t>PROGRAM STUDI melakukan monitoring terhadap penerapan metode, media, dan penilaian pembelajaran sesuai pedoman yang telah ditetapkan.</w:t>
            </w:r>
          </w:p>
        </w:tc>
        <w:tc>
          <w:tcPr>
            <w:tcW w:type="dxa" w:w="1361"/>
          </w:tcPr>
          <w:p>
            <w:r>
              <w:rPr>
                <w:sz w:val="16"/>
              </w:rPr>
            </w:r>
            <w:r>
              <w:rPr>
                <w:sz w:val="16"/>
              </w:rPr>
              <w:t>PROGRAM STUDI akan mengembangkan metode, media, dan sistem penilaian pembelajaran yang lebih inovatif dan berorientasi pada capaian pembelajaran lulusan.</w:t>
            </w:r>
          </w:p>
        </w:tc>
      </w:tr>
      <w:tr>
        <w:tc>
          <w:tcPr>
            <w:tcW w:type="dxa" w:w="283"/>
          </w:tcPr>
          <w:p>
            <w:pPr>
              <w:spacing w:after="40"/>
            </w:pPr>
            <w:r/>
            <w:r>
              <w:rPr>
                <w:b w:val="0"/>
                <w:sz w:val="16"/>
              </w:rPr>
              <w:t>95</w:t>
            </w:r>
          </w:p>
        </w:tc>
        <w:tc>
          <w:tcPr>
            <w:tcW w:type="dxa" w:w="1474"/>
          </w:tcPr>
          <w:p>
            <w:pPr>
              <w:spacing w:after="40"/>
            </w:pPr>
            <w:r/>
            <w:r>
              <w:rPr>
                <w:b w:val="0"/>
                <w:sz w:val="16"/>
              </w:rPr>
              <w:t>Standar Sistem Penjaminan Mutu</w:t>
            </w:r>
          </w:p>
        </w:tc>
        <w:tc>
          <w:tcPr>
            <w:tcW w:type="dxa" w:w="1020"/>
          </w:tcPr>
          <w:p>
            <w:pPr>
              <w:spacing w:after="40"/>
            </w:pPr>
            <w:r/>
            <w:r>
              <w:rPr>
                <w:b w:val="0"/>
                <w:sz w:val="16"/>
              </w:rPr>
              <w:t>Tata Kelola</w:t>
            </w:r>
          </w:p>
        </w:tc>
        <w:tc>
          <w:tcPr>
            <w:tcW w:type="dxa" w:w="1361"/>
          </w:tcPr>
          <w:p>
            <w:pPr>
              <w:spacing w:after="40"/>
            </w:pPr>
            <w:r/>
            <w:r>
              <w:rPr>
                <w:b w:val="0"/>
                <w:sz w:val="16"/>
              </w:rPr>
              <w:t>C2. RELEVANSI PENDIDIKAN</w:t>
            </w:r>
          </w:p>
        </w:tc>
        <w:tc>
          <w:tcPr>
            <w:tcW w:type="dxa" w:w="1474"/>
          </w:tcPr>
          <w:p>
            <w:r>
              <w:rPr>
                <w:sz w:val="16"/>
              </w:rPr>
            </w:r>
            <w:r>
              <w:rPr>
                <w:sz w:val="16"/>
              </w:rPr>
              <w:t>Terlaksana monev Pembelajaran</w:t>
            </w:r>
          </w:p>
        </w:tc>
        <w:tc>
          <w:tcPr>
            <w:tcW w:type="dxa" w:w="907"/>
          </w:tcPr>
          <w:p>
            <w:r>
              <w:rPr>
                <w:sz w:val="16"/>
              </w:rPr>
            </w:r>
            <w:r>
              <w:rPr>
                <w:sz w:val="16"/>
              </w:rPr>
              <w:t>Laporan Monev</w:t>
            </w:r>
          </w:p>
        </w:tc>
        <w:tc>
          <w:tcPr>
            <w:tcW w:type="dxa" w:w="907"/>
          </w:tcPr>
          <w:p>
            <w:r>
              <w:rPr>
                <w:sz w:val="16"/>
              </w:rPr>
            </w:r>
            <w:r>
              <w:rPr>
                <w:sz w:val="16"/>
              </w:rPr>
              <w:t>terlaksana</w:t>
            </w:r>
          </w:p>
        </w:tc>
        <w:tc>
          <w:tcPr>
            <w:tcW w:type="dxa" w:w="1417"/>
          </w:tcPr>
          <w:p>
            <w:pPr>
              <w:spacing w:after="20"/>
            </w:pPr>
            <w:r>
              <w:rPr>
                <w:sz w:val="16"/>
              </w:rPr>
            </w:r>
            <w:hyperlink r:id="rId104">
              <w:r>
                <w:rPr>
                  <w:color w:val="0563C1"/>
                  <w:u w:val="single"/>
                  <w:sz w:val="16"/>
                </w:rPr>
                <w:t>Monev 2025</w:t>
              </w:r>
            </w:hyperlink>
          </w:p>
          <w:p>
            <w:pPr>
              <w:spacing w:before="40"/>
            </w:pPr>
            <w:r>
              <w:rPr>
                <w:i/>
                <w:sz w:val="16"/>
              </w:rPr>
              <w:t>Monev 2025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04">
              <w:r>
                <w:rPr>
                  <w:color w:val="0563C1"/>
                  <w:u w:val="single"/>
                  <w:sz w:val="16"/>
                </w:rPr>
                <w:t>Monev 2025</w:t>
              </w:r>
            </w:hyperlink>
          </w:p>
          <w:p>
            <w:pPr>
              <w:spacing w:before="40"/>
            </w:pPr>
            <w:r>
              <w:rPr>
                <w:i/>
                <w:sz w:val="16"/>
              </w:rPr>
              <w:t>Monev 2025</w:t>
              <w:br/>
              <w:t>Target telah tercapai dengan terlaksananya monitoring dan evaluasi pembelajaran secara berkala sebagai dasar peningkatan mutu proses pembelajaran.</w:t>
            </w:r>
          </w:p>
        </w:tc>
        <w:tc>
          <w:tcPr>
            <w:tcW w:type="dxa" w:w="1361"/>
          </w:tcPr>
          <w:p>
            <w:r>
              <w:rPr>
                <w:sz w:val="16"/>
              </w:rPr>
            </w:r>
            <w:r>
              <w:rPr>
                <w:sz w:val="16"/>
              </w:rPr>
              <w:t>PROGRAM STUDI memastikan monitoring dan evaluasi pembelajaran dilaksanakan secara berkala serta menindaklanjuti hasil evaluasinya.</w:t>
            </w:r>
          </w:p>
        </w:tc>
        <w:tc>
          <w:tcPr>
            <w:tcW w:type="dxa" w:w="1361"/>
          </w:tcPr>
          <w:p>
            <w:r>
              <w:rPr>
                <w:sz w:val="16"/>
              </w:rPr>
            </w:r>
            <w:r>
              <w:rPr>
                <w:sz w:val="16"/>
              </w:rPr>
              <w:t>PROGRAM STUDI akan mengoptimalkan tindak lanjut hasil monitoring dan evaluasi pembelajaran sebagai dasar peningkatan mutu pembelajaran.</w:t>
            </w:r>
          </w:p>
        </w:tc>
      </w:tr>
      <w:tr>
        <w:tc>
          <w:tcPr>
            <w:tcW w:type="dxa" w:w="283"/>
          </w:tcPr>
          <w:p>
            <w:pPr>
              <w:spacing w:after="40"/>
            </w:pPr>
            <w:r/>
            <w:r>
              <w:rPr>
                <w:b w:val="0"/>
                <w:sz w:val="16"/>
              </w:rPr>
              <w:t>96</w:t>
            </w:r>
          </w:p>
        </w:tc>
        <w:tc>
          <w:tcPr>
            <w:tcW w:type="dxa" w:w="1474"/>
          </w:tcPr>
          <w:p>
            <w:pPr>
              <w:spacing w:after="40"/>
            </w:pPr>
            <w:r/>
            <w:r>
              <w:rPr>
                <w:b w:val="0"/>
                <w:sz w:val="16"/>
              </w:rPr>
              <w:t>Standar Suasana Akademik</w:t>
            </w:r>
          </w:p>
        </w:tc>
        <w:tc>
          <w:tcPr>
            <w:tcW w:type="dxa" w:w="1020"/>
          </w:tcPr>
          <w:p>
            <w:pPr>
              <w:spacing w:after="40"/>
            </w:pPr>
            <w:r/>
            <w:r>
              <w:rPr>
                <w:b w:val="0"/>
                <w:sz w:val="16"/>
              </w:rPr>
              <w:t>Pendidikan</w:t>
            </w:r>
          </w:p>
        </w:tc>
        <w:tc>
          <w:tcPr>
            <w:tcW w:type="dxa" w:w="1361"/>
          </w:tcPr>
          <w:p>
            <w:pPr>
              <w:spacing w:after="40"/>
            </w:pPr>
            <w:r/>
            <w:r>
              <w:rPr>
                <w:b w:val="0"/>
                <w:sz w:val="16"/>
              </w:rPr>
              <w:t>C2. RELEVANSI PENDIDIKAN</w:t>
            </w:r>
          </w:p>
        </w:tc>
        <w:tc>
          <w:tcPr>
            <w:tcW w:type="dxa" w:w="1474"/>
          </w:tcPr>
          <w:p>
            <w:r>
              <w:rPr>
                <w:sz w:val="16"/>
              </w:rPr>
            </w:r>
            <w:r>
              <w:rPr>
                <w:sz w:val="16"/>
              </w:rPr>
              <w:t>Tersedia Kebijakan  dan Pedoman Suasana Akademik</w:t>
            </w:r>
          </w:p>
        </w:tc>
        <w:tc>
          <w:tcPr>
            <w:tcW w:type="dxa" w:w="907"/>
          </w:tcPr>
          <w:p>
            <w:r>
              <w:rPr>
                <w:sz w:val="16"/>
              </w:rPr>
            </w:r>
            <w:r>
              <w:rPr>
                <w:sz w:val="16"/>
              </w:rPr>
              <w:t>Buku Pedoman</w:t>
            </w:r>
          </w:p>
        </w:tc>
        <w:tc>
          <w:tcPr>
            <w:tcW w:type="dxa" w:w="907"/>
          </w:tcPr>
          <w:p>
            <w:r>
              <w:rPr>
                <w:sz w:val="16"/>
              </w:rPr>
            </w:r>
            <w:r>
              <w:rPr>
                <w:sz w:val="16"/>
              </w:rPr>
              <w:t>tersedia</w:t>
            </w:r>
          </w:p>
        </w:tc>
        <w:tc>
          <w:tcPr>
            <w:tcW w:type="dxa" w:w="1417"/>
          </w:tcPr>
          <w:p>
            <w:pPr>
              <w:spacing w:after="20"/>
            </w:pPr>
            <w:r>
              <w:rPr>
                <w:sz w:val="16"/>
              </w:rPr>
            </w:r>
            <w:hyperlink r:id="rId105">
              <w:r>
                <w:rPr>
                  <w:color w:val="0563C1"/>
                  <w:u w:val="single"/>
                  <w:sz w:val="16"/>
                </w:rPr>
                <w:t>Buku Pedoman Peningkatan Suasana Akademik</w:t>
              </w:r>
            </w:hyperlink>
          </w:p>
          <w:p>
            <w:pPr>
              <w:spacing w:before="40"/>
            </w:pPr>
            <w:r>
              <w:rPr>
                <w:i/>
                <w:sz w:val="16"/>
              </w:rPr>
              <w:t>Buku Pedoman Peningkatan Suasana Akademik</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05">
              <w:r>
                <w:rPr>
                  <w:color w:val="0563C1"/>
                  <w:u w:val="single"/>
                  <w:sz w:val="16"/>
                </w:rPr>
                <w:t>Buku Pedoman Peningkatan Suasana Akademik</w:t>
              </w:r>
            </w:hyperlink>
          </w:p>
          <w:p>
            <w:pPr>
              <w:spacing w:before="40"/>
            </w:pPr>
            <w:r>
              <w:rPr>
                <w:i/>
                <w:sz w:val="16"/>
              </w:rPr>
              <w:t>Buku Pedoman Peningkatan Suasana Akademik</w:t>
              <w:br/>
              <w:t>Target telah tercapai dengan tersedianya kebijakan dan pedoman yang mendukung terciptanya suasana akademik yang kondusif.</w:t>
            </w:r>
          </w:p>
        </w:tc>
        <w:tc>
          <w:tcPr>
            <w:tcW w:type="dxa" w:w="1361"/>
          </w:tcPr>
          <w:p>
            <w:r>
              <w:rPr>
                <w:sz w:val="16"/>
              </w:rPr>
            </w:r>
            <w:r>
              <w:rPr>
                <w:sz w:val="16"/>
              </w:rPr>
              <w:t>PROGRAM STUDI memantau implementasi kebijakan suasana akademik untuk menciptakan lingkungan belajar yang kondusif.</w:t>
            </w:r>
          </w:p>
        </w:tc>
        <w:tc>
          <w:tcPr>
            <w:tcW w:type="dxa" w:w="1361"/>
          </w:tcPr>
          <w:p>
            <w:r>
              <w:rPr>
                <w:sz w:val="16"/>
              </w:rPr>
            </w:r>
            <w:r>
              <w:rPr>
                <w:sz w:val="16"/>
              </w:rPr>
              <w:t>PROGRAM STUDI akan menyempurnakan kebijakan dan pedoman suasana akademik untuk menciptakan lingkungan belajar yang semakin kondusif.</w:t>
            </w:r>
          </w:p>
        </w:tc>
      </w:tr>
      <w:tr>
        <w:tc>
          <w:tcPr>
            <w:tcW w:type="dxa" w:w="283"/>
          </w:tcPr>
          <w:p>
            <w:pPr>
              <w:spacing w:after="40"/>
            </w:pPr>
            <w:r/>
            <w:r>
              <w:rPr>
                <w:b w:val="0"/>
                <w:sz w:val="16"/>
              </w:rPr>
              <w:t>97</w:t>
            </w:r>
          </w:p>
        </w:tc>
        <w:tc>
          <w:tcPr>
            <w:tcW w:type="dxa" w:w="1474"/>
          </w:tcPr>
          <w:p>
            <w:pPr>
              <w:spacing w:after="40"/>
            </w:pPr>
            <w:r/>
            <w:r>
              <w:rPr>
                <w:b w:val="0"/>
                <w:sz w:val="16"/>
              </w:rPr>
              <w:t>Standar Suasana Akademik</w:t>
            </w:r>
          </w:p>
        </w:tc>
        <w:tc>
          <w:tcPr>
            <w:tcW w:type="dxa" w:w="1020"/>
          </w:tcPr>
          <w:p>
            <w:pPr>
              <w:spacing w:after="40"/>
            </w:pPr>
            <w:r/>
            <w:r>
              <w:rPr>
                <w:b w:val="0"/>
                <w:sz w:val="16"/>
              </w:rPr>
              <w:t>Pendidikan</w:t>
            </w:r>
          </w:p>
        </w:tc>
        <w:tc>
          <w:tcPr>
            <w:tcW w:type="dxa" w:w="1361"/>
          </w:tcPr>
          <w:p>
            <w:pPr>
              <w:spacing w:after="40"/>
            </w:pPr>
            <w:r/>
            <w:r>
              <w:rPr>
                <w:b w:val="0"/>
                <w:sz w:val="16"/>
              </w:rPr>
              <w:t>C2. RELEVANSI PENDIDIKAN</w:t>
            </w:r>
          </w:p>
        </w:tc>
        <w:tc>
          <w:tcPr>
            <w:tcW w:type="dxa" w:w="1474"/>
          </w:tcPr>
          <w:p>
            <w:r>
              <w:rPr>
                <w:sz w:val="16"/>
              </w:rPr>
            </w:r>
            <w:r>
              <w:rPr>
                <w:sz w:val="16"/>
              </w:rPr>
              <w:t>Tersedia Dokumen Kegiatan Peningkatan Suasana Akademik</w:t>
            </w:r>
          </w:p>
        </w:tc>
        <w:tc>
          <w:tcPr>
            <w:tcW w:type="dxa" w:w="907"/>
          </w:tcPr>
          <w:p>
            <w:r>
              <w:rPr>
                <w:sz w:val="16"/>
              </w:rPr>
            </w:r>
            <w:r>
              <w:rPr>
                <w:sz w:val="16"/>
              </w:rPr>
              <w:t>Dokumen Kegiatan</w:t>
            </w:r>
          </w:p>
        </w:tc>
        <w:tc>
          <w:tcPr>
            <w:tcW w:type="dxa" w:w="907"/>
          </w:tcPr>
          <w:p>
            <w:r>
              <w:rPr>
                <w:sz w:val="16"/>
              </w:rPr>
            </w:r>
            <w:r>
              <w:rPr>
                <w:sz w:val="16"/>
              </w:rPr>
              <w:t>Tersedia</w:t>
            </w:r>
          </w:p>
        </w:tc>
        <w:tc>
          <w:tcPr>
            <w:tcW w:type="dxa" w:w="1417"/>
          </w:tcPr>
          <w:p>
            <w:pPr>
              <w:spacing w:after="20"/>
            </w:pPr>
            <w:r>
              <w:rPr>
                <w:sz w:val="16"/>
              </w:rPr>
            </w:r>
            <w:hyperlink r:id="rId106">
              <w:r>
                <w:rPr>
                  <w:color w:val="0563C1"/>
                  <w:u w:val="single"/>
                  <w:sz w:val="16"/>
                </w:rPr>
                <w:t>Mhs-Mhs2024</w:t>
              </w:r>
            </w:hyperlink>
          </w:p>
          <w:p>
            <w:pPr>
              <w:spacing w:after="20"/>
            </w:pPr>
            <w:hyperlink r:id="rId107">
              <w:r>
                <w:rPr>
                  <w:color w:val="0563C1"/>
                  <w:u w:val="single"/>
                  <w:sz w:val="16"/>
                </w:rPr>
                <w:t>Dsn-Mhs2024</w:t>
              </w:r>
            </w:hyperlink>
          </w:p>
          <w:p>
            <w:pPr>
              <w:spacing w:after="20"/>
            </w:pPr>
            <w:hyperlink r:id="rId108">
              <w:r>
                <w:rPr>
                  <w:color w:val="0563C1"/>
                  <w:u w:val="single"/>
                  <w:sz w:val="16"/>
                </w:rPr>
                <w:t>Dsn-Dsn2024</w:t>
              </w:r>
            </w:hyperlink>
          </w:p>
          <w:p>
            <w:pPr>
              <w:spacing w:before="40"/>
            </w:pPr>
            <w:r>
              <w:rPr>
                <w:i/>
                <w:sz w:val="16"/>
              </w:rPr>
              <w:t>Mhs-Mhs2024</w:t>
              <w:br/>
              <w:t>Dsn-Mhs2024</w:t>
              <w:br/>
              <w:t>Dsn-Dsn2024</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06">
              <w:r>
                <w:rPr>
                  <w:color w:val="0563C1"/>
                  <w:u w:val="single"/>
                  <w:sz w:val="16"/>
                </w:rPr>
                <w:t>Mhs-Mhs2024</w:t>
              </w:r>
            </w:hyperlink>
          </w:p>
          <w:p>
            <w:pPr>
              <w:spacing w:after="20"/>
            </w:pPr>
            <w:hyperlink r:id="rId107">
              <w:r>
                <w:rPr>
                  <w:color w:val="0563C1"/>
                  <w:u w:val="single"/>
                  <w:sz w:val="16"/>
                </w:rPr>
                <w:t>Dsn-Mhs2024</w:t>
              </w:r>
            </w:hyperlink>
          </w:p>
          <w:p>
            <w:pPr>
              <w:spacing w:after="20"/>
            </w:pPr>
            <w:hyperlink r:id="rId108">
              <w:r>
                <w:rPr>
                  <w:color w:val="0563C1"/>
                  <w:u w:val="single"/>
                  <w:sz w:val="16"/>
                </w:rPr>
                <w:t>Dsn-Dsn2024</w:t>
              </w:r>
            </w:hyperlink>
          </w:p>
          <w:p>
            <w:pPr>
              <w:spacing w:before="40"/>
            </w:pPr>
            <w:r>
              <w:rPr>
                <w:i/>
                <w:sz w:val="16"/>
              </w:rPr>
              <w:t>Mhs-Mhs2024</w:t>
              <w:br/>
              <w:t>Dsn-Mhs2024</w:t>
              <w:br/>
              <w:t>Dsn-Dsn2024</w:t>
              <w:br/>
              <w:t>Target telah tercapai dengan terlaksananya berbagai kegiatan yang mendukung interaksi akademik antara dosen dan mahasiswa.</w:t>
            </w:r>
          </w:p>
        </w:tc>
        <w:tc>
          <w:tcPr>
            <w:tcW w:type="dxa" w:w="1361"/>
          </w:tcPr>
          <w:p>
            <w:r>
              <w:rPr>
                <w:sz w:val="16"/>
              </w:rPr>
            </w:r>
            <w:r>
              <w:rPr>
                <w:sz w:val="16"/>
              </w:rPr>
              <w:t>PROGRAM STUDI melakukan monitoring terhadap pelaksanaan kegiatan akademik yang mendukung peningkatan suasana akademik.</w:t>
            </w:r>
          </w:p>
        </w:tc>
        <w:tc>
          <w:tcPr>
            <w:tcW w:type="dxa" w:w="1361"/>
          </w:tcPr>
          <w:p>
            <w:r>
              <w:rPr>
                <w:sz w:val="16"/>
              </w:rPr>
            </w:r>
            <w:r>
              <w:rPr>
                <w:sz w:val="16"/>
              </w:rPr>
              <w:t>PROGRAM STUDI akan meningkatkan jumlah dan kualitas kegiatan akademik yang mendukung pengembangan suasana akademik.</w:t>
            </w:r>
          </w:p>
        </w:tc>
      </w:tr>
      <w:tr>
        <w:tc>
          <w:tcPr>
            <w:tcW w:type="dxa" w:w="283"/>
          </w:tcPr>
          <w:p>
            <w:pPr>
              <w:spacing w:after="40"/>
            </w:pPr>
            <w:r/>
            <w:r>
              <w:rPr>
                <w:b w:val="0"/>
                <w:sz w:val="16"/>
              </w:rPr>
              <w:t>98</w:t>
            </w:r>
          </w:p>
        </w:tc>
        <w:tc>
          <w:tcPr>
            <w:tcW w:type="dxa" w:w="1474"/>
          </w:tcPr>
          <w:p>
            <w:pPr>
              <w:spacing w:after="40"/>
            </w:pPr>
            <w:r/>
            <w:r>
              <w:rPr>
                <w:b w:val="0"/>
                <w:sz w:val="16"/>
              </w:rPr>
              <w:t>Standar Suasana Akademik</w:t>
            </w:r>
          </w:p>
        </w:tc>
        <w:tc>
          <w:tcPr>
            <w:tcW w:type="dxa" w:w="1020"/>
          </w:tcPr>
          <w:p>
            <w:pPr>
              <w:spacing w:after="40"/>
            </w:pPr>
            <w:r/>
            <w:r>
              <w:rPr>
                <w:b w:val="0"/>
                <w:sz w:val="16"/>
              </w:rPr>
              <w:t>Pendidikan</w:t>
            </w:r>
          </w:p>
        </w:tc>
        <w:tc>
          <w:tcPr>
            <w:tcW w:type="dxa" w:w="1361"/>
          </w:tcPr>
          <w:p>
            <w:pPr>
              <w:spacing w:after="40"/>
            </w:pPr>
            <w:r/>
            <w:r>
              <w:rPr>
                <w:b w:val="0"/>
                <w:sz w:val="16"/>
              </w:rPr>
              <w:t>C2. RELEVANSI PENDIDIKAN</w:t>
            </w:r>
          </w:p>
        </w:tc>
        <w:tc>
          <w:tcPr>
            <w:tcW w:type="dxa" w:w="1474"/>
          </w:tcPr>
          <w:p>
            <w:r>
              <w:rPr>
                <w:sz w:val="16"/>
              </w:rPr>
            </w:r>
            <w:r>
              <w:rPr>
                <w:sz w:val="16"/>
              </w:rPr>
              <w:t>Tersedia Dokumen Hasil Survei Kepuasan Tentang Suasana Akademik</w:t>
            </w:r>
          </w:p>
        </w:tc>
        <w:tc>
          <w:tcPr>
            <w:tcW w:type="dxa" w:w="907"/>
          </w:tcPr>
          <w:p>
            <w:r>
              <w:rPr>
                <w:sz w:val="16"/>
              </w:rPr>
            </w:r>
            <w:r>
              <w:rPr>
                <w:sz w:val="16"/>
              </w:rPr>
              <w:t>Dokumen Survei</w:t>
            </w:r>
          </w:p>
        </w:tc>
        <w:tc>
          <w:tcPr>
            <w:tcW w:type="dxa" w:w="907"/>
          </w:tcPr>
          <w:p>
            <w:r>
              <w:rPr>
                <w:sz w:val="16"/>
              </w:rPr>
            </w:r>
            <w:r>
              <w:rPr>
                <w:sz w:val="16"/>
              </w:rPr>
              <w:t>Tersedia</w:t>
            </w:r>
          </w:p>
        </w:tc>
        <w:tc>
          <w:tcPr>
            <w:tcW w:type="dxa" w:w="1417"/>
          </w:tcPr>
          <w:p>
            <w:pPr>
              <w:spacing w:after="20"/>
            </w:pPr>
            <w:r>
              <w:rPr>
                <w:sz w:val="16"/>
              </w:rPr>
            </w:r>
            <w:hyperlink r:id="rId109">
              <w:r>
                <w:rPr>
                  <w:color w:val="0563C1"/>
                  <w:u w:val="single"/>
                  <w:sz w:val="16"/>
                </w:rPr>
                <w:t>Mhs2024</w:t>
              </w:r>
            </w:hyperlink>
          </w:p>
          <w:p>
            <w:pPr>
              <w:spacing w:after="20"/>
            </w:pPr>
            <w:hyperlink r:id="rId110">
              <w:r>
                <w:rPr>
                  <w:color w:val="0563C1"/>
                  <w:u w:val="single"/>
                  <w:sz w:val="16"/>
                </w:rPr>
                <w:t>Dosen2024</w:t>
              </w:r>
            </w:hyperlink>
          </w:p>
          <w:p>
            <w:pPr>
              <w:spacing w:after="20"/>
            </w:pPr>
            <w:hyperlink r:id="rId111">
              <w:r>
                <w:rPr>
                  <w:color w:val="0563C1"/>
                  <w:u w:val="single"/>
                  <w:sz w:val="16"/>
                </w:rPr>
                <w:t>Tendik2024</w:t>
              </w:r>
            </w:hyperlink>
          </w:p>
          <w:p>
            <w:pPr>
              <w:spacing w:before="40"/>
            </w:pPr>
            <w:r>
              <w:rPr>
                <w:i/>
                <w:sz w:val="16"/>
              </w:rPr>
              <w:t>Mhs2024</w:t>
              <w:br/>
              <w:t>Dosen2024</w:t>
              <w:br/>
              <w:t>Tendik2024</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09">
              <w:r>
                <w:rPr>
                  <w:color w:val="0563C1"/>
                  <w:u w:val="single"/>
                  <w:sz w:val="16"/>
                </w:rPr>
                <w:t>Mhs2024</w:t>
              </w:r>
            </w:hyperlink>
          </w:p>
          <w:p>
            <w:pPr>
              <w:spacing w:after="20"/>
            </w:pPr>
            <w:hyperlink r:id="rId110">
              <w:r>
                <w:rPr>
                  <w:color w:val="0563C1"/>
                  <w:u w:val="single"/>
                  <w:sz w:val="16"/>
                </w:rPr>
                <w:t>Dosen2024</w:t>
              </w:r>
            </w:hyperlink>
          </w:p>
          <w:p>
            <w:pPr>
              <w:spacing w:after="20"/>
            </w:pPr>
            <w:hyperlink r:id="rId111">
              <w:r>
                <w:rPr>
                  <w:color w:val="0563C1"/>
                  <w:u w:val="single"/>
                  <w:sz w:val="16"/>
                </w:rPr>
                <w:t>Tendik2024</w:t>
              </w:r>
            </w:hyperlink>
          </w:p>
          <w:p>
            <w:pPr>
              <w:spacing w:before="40"/>
            </w:pPr>
            <w:r>
              <w:rPr>
                <w:i/>
                <w:sz w:val="16"/>
              </w:rPr>
              <w:t>Mhs2024</w:t>
              <w:br/>
              <w:t>Dosen2024</w:t>
              <w:br/>
              <w:t>Tendik2024</w:t>
              <w:br/>
              <w:t>Target telah tercapai dengan tersedianya hasil survei kepuasan sebagai dasar evaluasi dan peningkatan suasana akademik.</w:t>
            </w:r>
          </w:p>
        </w:tc>
        <w:tc>
          <w:tcPr>
            <w:tcW w:type="dxa" w:w="1361"/>
          </w:tcPr>
          <w:p>
            <w:r>
              <w:rPr>
                <w:sz w:val="16"/>
              </w:rPr>
            </w:r>
            <w:r>
              <w:rPr>
                <w:sz w:val="16"/>
              </w:rPr>
              <w:t>PROGRAM STUDI melakukan evaluasi terhadap hasil survei kepuasan dan memastikan tindak lanjut dilakukan untuk meningkatkan suasana akademik.</w:t>
            </w:r>
          </w:p>
        </w:tc>
        <w:tc>
          <w:tcPr>
            <w:tcW w:type="dxa" w:w="1361"/>
          </w:tcPr>
          <w:p>
            <w:r>
              <w:rPr>
                <w:sz w:val="16"/>
              </w:rPr>
            </w:r>
            <w:r>
              <w:rPr>
                <w:sz w:val="16"/>
              </w:rPr>
              <w:t>PROGRAM STUDI akan menindaklanjuti hasil survei kepuasan sebagai dasar peningkatan kualitas suasana akademik.</w:t>
            </w:r>
          </w:p>
        </w:tc>
      </w:tr>
      <w:tr>
        <w:tc>
          <w:tcPr>
            <w:tcW w:type="dxa" w:w="283"/>
          </w:tcPr>
          <w:p>
            <w:pPr>
              <w:spacing w:after="40"/>
            </w:pPr>
            <w:r/>
            <w:r>
              <w:rPr>
                <w:b w:val="0"/>
                <w:sz w:val="16"/>
              </w:rPr>
              <w:t>99</w:t>
            </w:r>
          </w:p>
        </w:tc>
        <w:tc>
          <w:tcPr>
            <w:tcW w:type="dxa" w:w="1474"/>
          </w:tcPr>
          <w:p>
            <w:pPr>
              <w:spacing w:after="40"/>
            </w:pPr>
            <w:r/>
            <w:r>
              <w:rPr>
                <w:b w:val="0"/>
                <w:sz w:val="16"/>
              </w:rPr>
              <w:t>Standar Suasana Akademik</w:t>
            </w:r>
          </w:p>
        </w:tc>
        <w:tc>
          <w:tcPr>
            <w:tcW w:type="dxa" w:w="1020"/>
          </w:tcPr>
          <w:p>
            <w:pPr>
              <w:spacing w:after="40"/>
            </w:pPr>
            <w:r/>
            <w:r>
              <w:rPr>
                <w:b w:val="0"/>
                <w:sz w:val="16"/>
              </w:rPr>
              <w:t>Pendidikan</w:t>
            </w:r>
          </w:p>
        </w:tc>
        <w:tc>
          <w:tcPr>
            <w:tcW w:type="dxa" w:w="1361"/>
          </w:tcPr>
          <w:p>
            <w:pPr>
              <w:spacing w:after="40"/>
            </w:pPr>
            <w:r/>
            <w:r>
              <w:rPr>
                <w:b w:val="0"/>
                <w:sz w:val="16"/>
              </w:rPr>
              <w:t>C2. RELEVANSI PENDIDIKAN</w:t>
            </w:r>
          </w:p>
        </w:tc>
        <w:tc>
          <w:tcPr>
            <w:tcW w:type="dxa" w:w="1474"/>
          </w:tcPr>
          <w:p>
            <w:r>
              <w:rPr>
                <w:sz w:val="16"/>
              </w:rPr>
            </w:r>
            <w:r>
              <w:rPr>
                <w:sz w:val="16"/>
              </w:rPr>
              <w:t>Tersedia Analisis dan Perencanaan Strategis Pengembangan Suasana Akademik</w:t>
            </w:r>
          </w:p>
        </w:tc>
        <w:tc>
          <w:tcPr>
            <w:tcW w:type="dxa" w:w="907"/>
          </w:tcPr>
          <w:p>
            <w:r>
              <w:rPr>
                <w:sz w:val="16"/>
              </w:rPr>
            </w:r>
            <w:r>
              <w:rPr>
                <w:sz w:val="16"/>
              </w:rPr>
              <w:t>Laporan Analisis</w:t>
            </w:r>
          </w:p>
        </w:tc>
        <w:tc>
          <w:tcPr>
            <w:tcW w:type="dxa" w:w="907"/>
          </w:tcPr>
          <w:p>
            <w:r>
              <w:rPr>
                <w:sz w:val="16"/>
              </w:rPr>
            </w:r>
            <w:r>
              <w:rPr>
                <w:sz w:val="16"/>
              </w:rPr>
              <w:t>Tersedia</w:t>
            </w:r>
          </w:p>
        </w:tc>
        <w:tc>
          <w:tcPr>
            <w:tcW w:type="dxa" w:w="1417"/>
          </w:tcPr>
          <w:p>
            <w:pPr>
              <w:spacing w:after="20"/>
            </w:pPr>
            <w:r>
              <w:rPr>
                <w:sz w:val="16"/>
              </w:rPr>
            </w:r>
            <w:hyperlink r:id="rId112">
              <w:r>
                <w:rPr>
                  <w:color w:val="0563C1"/>
                  <w:u w:val="single"/>
                  <w:sz w:val="16"/>
                </w:rPr>
                <w:t>Lap Analisis 2024</w:t>
              </w:r>
            </w:hyperlink>
          </w:p>
          <w:p>
            <w:pPr>
              <w:spacing w:before="40"/>
            </w:pPr>
            <w:r>
              <w:rPr>
                <w:i/>
                <w:sz w:val="16"/>
              </w:rPr>
              <w:t>Lap Analisis 2024</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12">
              <w:r>
                <w:rPr>
                  <w:color w:val="0563C1"/>
                  <w:u w:val="single"/>
                  <w:sz w:val="16"/>
                </w:rPr>
                <w:t>Lap Analisis 2024</w:t>
              </w:r>
            </w:hyperlink>
          </w:p>
          <w:p>
            <w:pPr>
              <w:spacing w:before="40"/>
            </w:pPr>
            <w:r>
              <w:rPr>
                <w:i/>
                <w:sz w:val="16"/>
              </w:rPr>
              <w:t>Lap Analisis 2024</w:t>
              <w:br/>
              <w:t>Target telah tercapai dengan tersedianya analisis dan rencana strategis yang mendukung pengembangan suasana akademik secara berkelanjutan.</w:t>
            </w:r>
          </w:p>
        </w:tc>
        <w:tc>
          <w:tcPr>
            <w:tcW w:type="dxa" w:w="1361"/>
          </w:tcPr>
          <w:p>
            <w:r>
              <w:rPr>
                <w:sz w:val="16"/>
              </w:rPr>
            </w:r>
            <w:r>
              <w:rPr>
                <w:sz w:val="16"/>
              </w:rPr>
              <w:t>PROGRAM STUDI memantau pelaksanaan rencana strategis pengembangan suasana akademik agar sesuai dengan target yang ditetapkan.</w:t>
            </w:r>
          </w:p>
        </w:tc>
        <w:tc>
          <w:tcPr>
            <w:tcW w:type="dxa" w:w="1361"/>
          </w:tcPr>
          <w:p>
            <w:r>
              <w:rPr>
                <w:sz w:val="16"/>
              </w:rPr>
            </w:r>
            <w:r>
              <w:rPr>
                <w:sz w:val="16"/>
              </w:rPr>
              <w:t>PROGRAM STUDI akan memperkuat analisis dan perencanaan strategis sebagai dasar pengembangan suasana akademik secara berkelanjutan.</w:t>
            </w:r>
          </w:p>
        </w:tc>
      </w:tr>
      <w:tr>
        <w:tc>
          <w:tcPr>
            <w:tcW w:type="dxa" w:w="283"/>
          </w:tcPr>
          <w:p>
            <w:pPr>
              <w:spacing w:after="40"/>
            </w:pPr>
            <w:r/>
            <w:r>
              <w:rPr>
                <w:b w:val="0"/>
                <w:sz w:val="16"/>
              </w:rPr>
              <w:t>100</w:t>
            </w:r>
          </w:p>
        </w:tc>
        <w:tc>
          <w:tcPr>
            <w:tcW w:type="dxa" w:w="1474"/>
          </w:tcPr>
          <w:p>
            <w:pPr>
              <w:spacing w:after="40"/>
            </w:pPr>
            <w:r/>
            <w:r>
              <w:rPr>
                <w:b w:val="0"/>
                <w:sz w:val="16"/>
              </w:rPr>
              <w:t>Standar Isi Pembelajaran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Tersedia RPS di setiap mata kuliah</w:t>
            </w:r>
          </w:p>
        </w:tc>
        <w:tc>
          <w:tcPr>
            <w:tcW w:type="dxa" w:w="907"/>
          </w:tcPr>
          <w:p>
            <w:r>
              <w:rPr>
                <w:sz w:val="16"/>
              </w:rPr>
            </w:r>
            <w:r>
              <w:rPr>
                <w:sz w:val="16"/>
              </w:rPr>
              <w:t>RPS terdigitalisasi</w:t>
            </w:r>
          </w:p>
        </w:tc>
        <w:tc>
          <w:tcPr>
            <w:tcW w:type="dxa" w:w="907"/>
          </w:tcPr>
          <w:p>
            <w:r>
              <w:rPr>
                <w:sz w:val="16"/>
              </w:rPr>
            </w:r>
            <w:r>
              <w:rPr>
                <w:sz w:val="16"/>
              </w:rPr>
              <w:t>tersedia</w:t>
            </w:r>
          </w:p>
        </w:tc>
        <w:tc>
          <w:tcPr>
            <w:tcW w:type="dxa" w:w="1417"/>
          </w:tcPr>
          <w:p>
            <w:pPr>
              <w:spacing w:after="20"/>
            </w:pPr>
            <w:r>
              <w:rPr>
                <w:sz w:val="16"/>
              </w:rPr>
            </w:r>
            <w:hyperlink r:id="rId113">
              <w:r>
                <w:rPr>
                  <w:color w:val="0563C1"/>
                  <w:u w:val="single"/>
                  <w:sz w:val="16"/>
                </w:rPr>
                <w:t>web kurikulum</w:t>
              </w:r>
            </w:hyperlink>
          </w:p>
          <w:p>
            <w:pPr>
              <w:spacing w:before="40"/>
            </w:pPr>
            <w:r>
              <w:rPr>
                <w:i/>
                <w:sz w:val="16"/>
              </w:rPr>
              <w:t>tersedia di web kurikulum</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13">
              <w:r>
                <w:rPr>
                  <w:color w:val="0563C1"/>
                  <w:u w:val="single"/>
                  <w:sz w:val="16"/>
                </w:rPr>
                <w:t>http://kurikulum.unisbank.ac.id</w:t>
              </w:r>
            </w:hyperlink>
          </w:p>
          <w:p>
            <w:pPr>
              <w:spacing w:after="20"/>
            </w:pPr>
            <w:hyperlink r:id="rId113">
              <w:r>
                <w:rPr>
                  <w:color w:val="0563C1"/>
                  <w:u w:val="single"/>
                  <w:sz w:val="16"/>
                </w:rPr>
                <w:t>web kurikulum</w:t>
              </w:r>
            </w:hyperlink>
          </w:p>
          <w:p>
            <w:pPr>
              <w:spacing w:before="40"/>
            </w:pPr>
            <w:r>
              <w:rPr>
                <w:i/>
                <w:sz w:val="16"/>
              </w:rPr>
              <w:t>tersedia di web kurikulum</w:t>
              <w:br/>
              <w:t>Target telah tercapai dengan tersedianya RPS terdigitalisasi untuk seluruh mata kuliah sehingga mendukung keterbukaan informasi pembelajaran.</w:t>
            </w:r>
          </w:p>
        </w:tc>
        <w:tc>
          <w:tcPr>
            <w:tcW w:type="dxa" w:w="1361"/>
          </w:tcPr>
          <w:p>
            <w:r>
              <w:rPr>
                <w:sz w:val="16"/>
              </w:rPr>
            </w:r>
            <w:r>
              <w:rPr>
                <w:sz w:val="16"/>
              </w:rPr>
              <w:t>PROGRAM STUDI melakukan monitoring terhadap ketersediaan, kesesuaian, dan implementasi RPS pada seluruh mata kuliah.</w:t>
            </w:r>
          </w:p>
        </w:tc>
        <w:tc>
          <w:tcPr>
            <w:tcW w:type="dxa" w:w="1361"/>
          </w:tcPr>
          <w:p>
            <w:r>
              <w:rPr>
                <w:sz w:val="16"/>
              </w:rPr>
            </w:r>
            <w:r>
              <w:rPr>
                <w:sz w:val="16"/>
              </w:rPr>
              <w:t>PROGRAM STUDI akan meningkatkan kualitas dan kesesuaian RPS dengan implementasi pembelajaran berbasis OBE.</w:t>
            </w:r>
          </w:p>
        </w:tc>
      </w:tr>
      <w:tr>
        <w:tc>
          <w:tcPr>
            <w:tcW w:type="dxa" w:w="283"/>
          </w:tcPr>
          <w:p>
            <w:pPr>
              <w:spacing w:after="40"/>
            </w:pPr>
            <w:r/>
            <w:r>
              <w:rPr>
                <w:b w:val="0"/>
                <w:sz w:val="16"/>
              </w:rPr>
              <w:t>101</w:t>
            </w:r>
          </w:p>
        </w:tc>
        <w:tc>
          <w:tcPr>
            <w:tcW w:type="dxa" w:w="1474"/>
          </w:tcPr>
          <w:p>
            <w:pPr>
              <w:spacing w:after="40"/>
            </w:pPr>
            <w:r/>
            <w:r>
              <w:rPr>
                <w:b w:val="0"/>
                <w:sz w:val="16"/>
              </w:rPr>
              <w:t>Standar Suasana Akademik</w:t>
            </w:r>
          </w:p>
        </w:tc>
        <w:tc>
          <w:tcPr>
            <w:tcW w:type="dxa" w:w="1020"/>
          </w:tcPr>
          <w:p>
            <w:pPr>
              <w:spacing w:after="40"/>
            </w:pPr>
            <w:r/>
            <w:r>
              <w:rPr>
                <w:b w:val="0"/>
                <w:sz w:val="16"/>
              </w:rPr>
              <w:t>Pendidikan</w:t>
            </w:r>
          </w:p>
        </w:tc>
        <w:tc>
          <w:tcPr>
            <w:tcW w:type="dxa" w:w="1361"/>
          </w:tcPr>
          <w:p>
            <w:pPr>
              <w:spacing w:after="40"/>
            </w:pPr>
            <w:r/>
            <w:r>
              <w:rPr>
                <w:b w:val="0"/>
                <w:sz w:val="16"/>
              </w:rPr>
              <w:t>C2. RELEVANSI PENDIDIKAN</w:t>
            </w:r>
          </w:p>
        </w:tc>
        <w:tc>
          <w:tcPr>
            <w:tcW w:type="dxa" w:w="1474"/>
          </w:tcPr>
          <w:p>
            <w:r>
              <w:rPr>
                <w:sz w:val="16"/>
              </w:rPr>
            </w:r>
            <w:r>
              <w:rPr>
                <w:sz w:val="16"/>
              </w:rPr>
              <w:t>Tersedia Satgas  (PPKS)</w:t>
            </w:r>
          </w:p>
        </w:tc>
        <w:tc>
          <w:tcPr>
            <w:tcW w:type="dxa" w:w="907"/>
          </w:tcPr>
          <w:p>
            <w:r>
              <w:rPr>
                <w:sz w:val="16"/>
              </w:rPr>
            </w:r>
            <w:r>
              <w:rPr>
                <w:sz w:val="16"/>
              </w:rPr>
              <w:t>SK Rektor</w:t>
            </w:r>
          </w:p>
        </w:tc>
        <w:tc>
          <w:tcPr>
            <w:tcW w:type="dxa" w:w="907"/>
          </w:tcPr>
          <w:p>
            <w:r>
              <w:rPr>
                <w:sz w:val="16"/>
              </w:rPr>
            </w:r>
            <w:r>
              <w:rPr>
                <w:sz w:val="16"/>
              </w:rPr>
              <w:t>Tersedia</w:t>
            </w:r>
          </w:p>
        </w:tc>
        <w:tc>
          <w:tcPr>
            <w:tcW w:type="dxa" w:w="1417"/>
          </w:tcPr>
          <w:p>
            <w:pPr>
              <w:spacing w:after="20"/>
            </w:pPr>
            <w:r>
              <w:rPr>
                <w:sz w:val="16"/>
              </w:rPr>
            </w:r>
            <w:hyperlink r:id="rId114">
              <w:r>
                <w:rPr>
                  <w:color w:val="0563C1"/>
                  <w:u w:val="single"/>
                  <w:sz w:val="16"/>
                </w:rPr>
                <w:t>SK Satgas PPKS</w:t>
              </w:r>
            </w:hyperlink>
          </w:p>
          <w:p>
            <w:pPr>
              <w:spacing w:before="40"/>
            </w:pPr>
            <w:r>
              <w:rPr>
                <w:i/>
                <w:sz w:val="16"/>
              </w:rPr>
              <w:t>SK Satgas PPKS</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14">
              <w:r>
                <w:rPr>
                  <w:color w:val="0563C1"/>
                  <w:u w:val="single"/>
                  <w:sz w:val="16"/>
                </w:rPr>
                <w:t>SK Satgas PPKS</w:t>
              </w:r>
            </w:hyperlink>
          </w:p>
          <w:p>
            <w:pPr>
              <w:spacing w:before="40"/>
            </w:pPr>
            <w:r>
              <w:rPr>
                <w:i/>
                <w:sz w:val="16"/>
              </w:rPr>
              <w:t>SK Satgas PPKS</w:t>
              <w:br/>
              <w:t>Target telah tercapai dengan terbentuknya Satgas PPKS sebagai upaya menciptakan lingkungan kampus yang aman dan bebas dari kekerasan seksual.</w:t>
            </w:r>
          </w:p>
        </w:tc>
        <w:tc>
          <w:tcPr>
            <w:tcW w:type="dxa" w:w="1361"/>
          </w:tcPr>
          <w:p>
            <w:r>
              <w:rPr>
                <w:sz w:val="16"/>
              </w:rPr>
            </w:r>
            <w:r>
              <w:rPr>
                <w:sz w:val="16"/>
              </w:rPr>
              <w:t>PROGRAM STUDI memantau pelaksanaan tugas Satgas PPKS dalam mewujudkan lingkungan kampus yang aman dan bebas dari kekerasan seksual.</w:t>
            </w:r>
          </w:p>
        </w:tc>
        <w:tc>
          <w:tcPr>
            <w:tcW w:type="dxa" w:w="1361"/>
          </w:tcPr>
          <w:p>
            <w:r>
              <w:rPr>
                <w:sz w:val="16"/>
              </w:rPr>
            </w:r>
            <w:r>
              <w:rPr>
                <w:sz w:val="16"/>
              </w:rPr>
              <w:t>PROGRAM STUDI akan memperkuat peran Satgas PPKS melalui sosialisasi, edukasi, dan evaluasi pelaksanaan program secara berkala.</w:t>
            </w:r>
          </w:p>
        </w:tc>
      </w:tr>
      <w:tr>
        <w:tc>
          <w:tcPr>
            <w:tcW w:type="dxa" w:w="283"/>
          </w:tcPr>
          <w:p>
            <w:pPr>
              <w:spacing w:after="40"/>
            </w:pPr>
            <w:r/>
            <w:r>
              <w:rPr>
                <w:b w:val="0"/>
                <w:sz w:val="16"/>
              </w:rPr>
              <w:t>102</w:t>
            </w:r>
          </w:p>
        </w:tc>
        <w:tc>
          <w:tcPr>
            <w:tcW w:type="dxa" w:w="1474"/>
          </w:tcPr>
          <w:p>
            <w:pPr>
              <w:spacing w:after="40"/>
            </w:pPr>
            <w:r/>
            <w:r>
              <w:rPr>
                <w:b w:val="0"/>
                <w:sz w:val="16"/>
              </w:rPr>
              <w:t>Standar Penerimaan Mahasiswa Baru</w:t>
            </w:r>
          </w:p>
        </w:tc>
        <w:tc>
          <w:tcPr>
            <w:tcW w:type="dxa" w:w="1020"/>
          </w:tcPr>
          <w:p>
            <w:pPr>
              <w:spacing w:after="40"/>
            </w:pPr>
            <w:r/>
            <w:r>
              <w:rPr>
                <w:b w:val="0"/>
                <w:sz w:val="16"/>
              </w:rPr>
              <w:t>Pendidikan</w:t>
            </w:r>
          </w:p>
        </w:tc>
        <w:tc>
          <w:tcPr>
            <w:tcW w:type="dxa" w:w="1361"/>
          </w:tcPr>
          <w:p>
            <w:pPr>
              <w:spacing w:after="40"/>
            </w:pPr>
            <w:r/>
            <w:r>
              <w:rPr>
                <w:b w:val="0"/>
                <w:sz w:val="16"/>
              </w:rPr>
              <w:t>C2. RELEVANSI PENDIDIKAN</w:t>
            </w:r>
          </w:p>
        </w:tc>
        <w:tc>
          <w:tcPr>
            <w:tcW w:type="dxa" w:w="1474"/>
          </w:tcPr>
          <w:p>
            <w:r>
              <w:rPr>
                <w:sz w:val="16"/>
              </w:rPr>
            </w:r>
            <w:r>
              <w:rPr>
                <w:sz w:val="16"/>
              </w:rPr>
              <w:t>Tersedia Pedoman Penerimaan Mahasiswa Jalur RPL</w:t>
            </w:r>
          </w:p>
        </w:tc>
        <w:tc>
          <w:tcPr>
            <w:tcW w:type="dxa" w:w="907"/>
          </w:tcPr>
          <w:p>
            <w:r>
              <w:rPr>
                <w:sz w:val="16"/>
              </w:rPr>
            </w:r>
            <w:r>
              <w:rPr>
                <w:sz w:val="16"/>
              </w:rPr>
              <w:t>Pedoman Penyelenggaraan RPL</w:t>
            </w:r>
          </w:p>
        </w:tc>
        <w:tc>
          <w:tcPr>
            <w:tcW w:type="dxa" w:w="907"/>
          </w:tcPr>
          <w:p>
            <w:r>
              <w:rPr>
                <w:sz w:val="16"/>
              </w:rPr>
            </w:r>
            <w:r>
              <w:rPr>
                <w:sz w:val="16"/>
              </w:rPr>
              <w:t>Tersedia</w:t>
            </w:r>
          </w:p>
        </w:tc>
        <w:tc>
          <w:tcPr>
            <w:tcW w:type="dxa" w:w="1417"/>
          </w:tcPr>
          <w:p>
            <w:pPr>
              <w:spacing w:after="20"/>
            </w:pPr>
            <w:r>
              <w:rPr>
                <w:sz w:val="16"/>
              </w:rPr>
            </w:r>
            <w:hyperlink r:id="rId115">
              <w:r>
                <w:rPr>
                  <w:color w:val="0563C1"/>
                  <w:u w:val="single"/>
                  <w:sz w:val="16"/>
                </w:rPr>
                <w:t>Pedoman RPL</w:t>
              </w:r>
            </w:hyperlink>
          </w:p>
          <w:p>
            <w:pPr>
              <w:spacing w:after="20"/>
            </w:pPr>
            <w:hyperlink r:id="rId116">
              <w:r>
                <w:rPr>
                  <w:color w:val="0563C1"/>
                  <w:u w:val="single"/>
                  <w:sz w:val="16"/>
                </w:rPr>
                <w:t>Bukti</w:t>
              </w:r>
            </w:hyperlink>
          </w:p>
          <w:p>
            <w:pPr>
              <w:spacing w:before="40"/>
            </w:pPr>
            <w:r>
              <w:rPr>
                <w:i/>
                <w:sz w:val="16"/>
              </w:rPr>
              <w:t>Pedoman RPL, Bukti</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15">
              <w:r>
                <w:rPr>
                  <w:color w:val="0563C1"/>
                  <w:u w:val="single"/>
                  <w:sz w:val="16"/>
                </w:rPr>
                <w:t>Pedoman RPL</w:t>
              </w:r>
            </w:hyperlink>
          </w:p>
          <w:p>
            <w:pPr>
              <w:spacing w:after="20"/>
            </w:pPr>
            <w:hyperlink r:id="rId116">
              <w:r>
                <w:rPr>
                  <w:color w:val="0563C1"/>
                  <w:u w:val="single"/>
                  <w:sz w:val="16"/>
                </w:rPr>
                <w:t>https://drive.google.com/file/d/1byBF9evR3F8LNuJvAFXwWOPnLOlov-0T/view?usp=drive_link</w:t>
              </w:r>
            </w:hyperlink>
          </w:p>
          <w:p>
            <w:pPr>
              <w:spacing w:after="20"/>
            </w:pPr>
            <w:hyperlink r:id="rId116">
              <w:r>
                <w:rPr>
                  <w:color w:val="0563C1"/>
                  <w:u w:val="single"/>
                  <w:sz w:val="16"/>
                </w:rPr>
                <w:t>Bukti</w:t>
              </w:r>
            </w:hyperlink>
          </w:p>
          <w:p>
            <w:pPr>
              <w:spacing w:before="40"/>
            </w:pPr>
            <w:r>
              <w:rPr>
                <w:i/>
                <w:sz w:val="16"/>
              </w:rPr>
              <w:t>Pedoman RPL, Bukti</w:t>
              <w:br/>
              <w:t>Target telah tercapai dengan tersedianya pedoman RPL sebagai acuan pelaksanaan rekognisi pembelajaran lampau.</w:t>
            </w:r>
          </w:p>
        </w:tc>
        <w:tc>
          <w:tcPr>
            <w:tcW w:type="dxa" w:w="1361"/>
          </w:tcPr>
          <w:p>
            <w:r>
              <w:rPr>
                <w:sz w:val="16"/>
              </w:rPr>
            </w:r>
            <w:r>
              <w:rPr>
                <w:sz w:val="16"/>
              </w:rPr>
              <w:t>PROGRAM STUDI melakukan monitoring terhadap implementasi pedoman RPL agar proses rekognisi berjalan sesuai ketentuan.</w:t>
            </w:r>
          </w:p>
        </w:tc>
        <w:tc>
          <w:tcPr>
            <w:tcW w:type="dxa" w:w="1361"/>
          </w:tcPr>
          <w:p>
            <w:r>
              <w:rPr>
                <w:sz w:val="16"/>
              </w:rPr>
            </w:r>
            <w:r>
              <w:rPr>
                <w:sz w:val="16"/>
              </w:rPr>
              <w:t>PROGRAM STUDI akan menyempurnakan pedoman RPL agar lebih efektif dalam mendukung pelaksanaan rekognisi pembelajaran lampau.</w:t>
            </w:r>
          </w:p>
        </w:tc>
      </w:tr>
      <w:tr>
        <w:tc>
          <w:tcPr>
            <w:tcW w:type="dxa" w:w="283"/>
          </w:tcPr>
          <w:p>
            <w:pPr>
              <w:spacing w:after="40"/>
            </w:pPr>
            <w:r/>
            <w:r>
              <w:rPr>
                <w:b w:val="0"/>
                <w:sz w:val="16"/>
              </w:rPr>
              <w:t>103</w:t>
            </w:r>
          </w:p>
        </w:tc>
        <w:tc>
          <w:tcPr>
            <w:tcW w:type="dxa" w:w="1474"/>
          </w:tcPr>
          <w:p>
            <w:pPr>
              <w:spacing w:after="40"/>
            </w:pPr>
            <w:r/>
            <w:r>
              <w:rPr>
                <w:b w:val="0"/>
                <w:sz w:val="16"/>
              </w:rPr>
              <w:t>Standar Proses Pembelajaran</w:t>
            </w:r>
          </w:p>
        </w:tc>
        <w:tc>
          <w:tcPr>
            <w:tcW w:type="dxa" w:w="1020"/>
          </w:tcPr>
          <w:p>
            <w:pPr>
              <w:spacing w:after="40"/>
            </w:pPr>
            <w:r/>
            <w:r>
              <w:rPr>
                <w:b w:val="0"/>
                <w:sz w:val="16"/>
              </w:rPr>
              <w:t>Proses Pendidikan</w:t>
            </w:r>
          </w:p>
        </w:tc>
        <w:tc>
          <w:tcPr>
            <w:tcW w:type="dxa" w:w="1361"/>
          </w:tcPr>
          <w:p>
            <w:pPr>
              <w:spacing w:after="40"/>
            </w:pPr>
            <w:r/>
            <w:r>
              <w:rPr>
                <w:b w:val="0"/>
                <w:sz w:val="16"/>
              </w:rPr>
              <w:t>C2. RELEVANSI PENDIDIKAN</w:t>
            </w:r>
          </w:p>
        </w:tc>
        <w:tc>
          <w:tcPr>
            <w:tcW w:type="dxa" w:w="1474"/>
          </w:tcPr>
          <w:p>
            <w:r>
              <w:rPr>
                <w:sz w:val="16"/>
              </w:rPr>
            </w:r>
            <w:r>
              <w:rPr>
                <w:sz w:val="16"/>
              </w:rPr>
              <w:t>Terlaksana Pembelajaran 16x Pertemuan</w:t>
            </w:r>
          </w:p>
        </w:tc>
        <w:tc>
          <w:tcPr>
            <w:tcW w:type="dxa" w:w="907"/>
          </w:tcPr>
          <w:p>
            <w:r>
              <w:rPr>
                <w:sz w:val="16"/>
              </w:rPr>
            </w:r>
            <w:r>
              <w:rPr>
                <w:sz w:val="16"/>
              </w:rPr>
              <w:t>Presensi, BAP</w:t>
            </w:r>
          </w:p>
        </w:tc>
        <w:tc>
          <w:tcPr>
            <w:tcW w:type="dxa" w:w="907"/>
          </w:tcPr>
          <w:p>
            <w:r>
              <w:rPr>
                <w:sz w:val="16"/>
              </w:rPr>
            </w:r>
            <w:r>
              <w:rPr>
                <w:sz w:val="16"/>
              </w:rPr>
              <w:t>terlaksana</w:t>
            </w:r>
          </w:p>
        </w:tc>
        <w:tc>
          <w:tcPr>
            <w:tcW w:type="dxa" w:w="1417"/>
          </w:tcPr>
          <w:p>
            <w:pPr>
              <w:spacing w:after="20"/>
            </w:pPr>
            <w:r>
              <w:rPr>
                <w:sz w:val="16"/>
              </w:rPr>
            </w:r>
            <w:hyperlink r:id="rId17">
              <w:r>
                <w:rPr>
                  <w:color w:val="0563C1"/>
                  <w:u w:val="single"/>
                  <w:sz w:val="16"/>
                </w:rPr>
                <w:t>SmartCampus</w:t>
              </w:r>
            </w:hyperlink>
          </w:p>
          <w:p>
            <w:pPr>
              <w:spacing w:after="20"/>
            </w:pPr>
            <w:hyperlink r:id="rId21">
              <w:r>
                <w:rPr>
                  <w:color w:val="0563C1"/>
                  <w:u w:val="single"/>
                  <w:sz w:val="16"/>
                </w:rPr>
                <w:t>Elearning</w:t>
              </w:r>
            </w:hyperlink>
          </w:p>
          <w:p>
            <w:pPr>
              <w:spacing w:before="40"/>
            </w:pPr>
            <w:r>
              <w:rPr>
                <w:i/>
                <w:sz w:val="16"/>
              </w:rPr>
              <w:t>SmartCampus, Elearning</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7">
              <w:r>
                <w:rPr>
                  <w:color w:val="0563C1"/>
                  <w:u w:val="single"/>
                  <w:sz w:val="16"/>
                </w:rPr>
                <w:t>SmartCampus</w:t>
              </w:r>
            </w:hyperlink>
          </w:p>
          <w:p>
            <w:pPr>
              <w:spacing w:after="20"/>
            </w:pPr>
            <w:hyperlink r:id="rId21">
              <w:r>
                <w:rPr>
                  <w:color w:val="0563C1"/>
                  <w:u w:val="single"/>
                  <w:sz w:val="16"/>
                </w:rPr>
                <w:t>https://elearning.unisbank.ac.id/</w:t>
              </w:r>
            </w:hyperlink>
          </w:p>
          <w:p>
            <w:pPr>
              <w:spacing w:after="20"/>
            </w:pPr>
            <w:hyperlink r:id="rId21">
              <w:r>
                <w:rPr>
                  <w:color w:val="0563C1"/>
                  <w:u w:val="single"/>
                  <w:sz w:val="16"/>
                </w:rPr>
                <w:t>Elearning</w:t>
              </w:r>
            </w:hyperlink>
          </w:p>
          <w:p>
            <w:pPr>
              <w:spacing w:before="40"/>
            </w:pPr>
            <w:r>
              <w:rPr>
                <w:i/>
                <w:sz w:val="16"/>
              </w:rPr>
              <w:t>SmartCampus, Elearning</w:t>
              <w:br/>
              <w:br/>
              <w:br/>
              <w:br/>
              <w:t>Target telah tercapai dengan terlaksananya proses pembelajaran sesuai ketentuan jumlah pertemuan melalui SmartCampus dan E-Learning.</w:t>
            </w:r>
          </w:p>
        </w:tc>
        <w:tc>
          <w:tcPr>
            <w:tcW w:type="dxa" w:w="1361"/>
          </w:tcPr>
          <w:p>
            <w:r>
              <w:rPr>
                <w:sz w:val="16"/>
              </w:rPr>
            </w:r>
            <w:r>
              <w:rPr>
                <w:sz w:val="16"/>
              </w:rPr>
              <w:t>PROGRAM STUDI memantau keterlaksanaan perkuliahan agar memenuhi jumlah pertemuan sesuai standar akademik.</w:t>
            </w:r>
          </w:p>
        </w:tc>
        <w:tc>
          <w:tcPr>
            <w:tcW w:type="dxa" w:w="1361"/>
          </w:tcPr>
          <w:p>
            <w:r>
              <w:rPr>
                <w:sz w:val="16"/>
              </w:rPr>
            </w:r>
            <w:r>
              <w:rPr>
                <w:sz w:val="16"/>
              </w:rPr>
              <w:t>PROGRAM STUDI akan meningkatkan monitoring kehadiran dan keterlaksanaan perkuliahan agar seluruh mata kuliah memenuhi standar proses pembelajaran.</w:t>
            </w:r>
          </w:p>
        </w:tc>
      </w:tr>
      <w:tr>
        <w:tc>
          <w:tcPr>
            <w:tcW w:type="dxa" w:w="283"/>
          </w:tcPr>
          <w:p>
            <w:pPr>
              <w:spacing w:after="40"/>
            </w:pPr>
            <w:r/>
            <w:r>
              <w:rPr>
                <w:b w:val="0"/>
                <w:sz w:val="16"/>
              </w:rPr>
              <w:t>104</w:t>
            </w:r>
          </w:p>
        </w:tc>
        <w:tc>
          <w:tcPr>
            <w:tcW w:type="dxa" w:w="1474"/>
          </w:tcPr>
          <w:p>
            <w:pPr>
              <w:spacing w:after="40"/>
            </w:pPr>
            <w:r/>
            <w:r>
              <w:rPr>
                <w:b w:val="0"/>
                <w:sz w:val="16"/>
              </w:rPr>
              <w:t>Standar Isi Pembelajaran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Tersedia Ragam Bentuk Metode Pembelajaran</w:t>
            </w:r>
          </w:p>
        </w:tc>
        <w:tc>
          <w:tcPr>
            <w:tcW w:type="dxa" w:w="907"/>
          </w:tcPr>
          <w:p>
            <w:r>
              <w:rPr>
                <w:sz w:val="16"/>
              </w:rPr>
            </w:r>
            <w:r>
              <w:rPr>
                <w:sz w:val="16"/>
              </w:rPr>
              <w:t>Dokumen Kurikulum</w:t>
            </w:r>
          </w:p>
        </w:tc>
        <w:tc>
          <w:tcPr>
            <w:tcW w:type="dxa" w:w="907"/>
          </w:tcPr>
          <w:p>
            <w:r>
              <w:rPr>
                <w:sz w:val="16"/>
              </w:rPr>
            </w:r>
            <w:r>
              <w:rPr>
                <w:sz w:val="16"/>
              </w:rPr>
              <w:t>Tersedia</w:t>
            </w:r>
          </w:p>
        </w:tc>
        <w:tc>
          <w:tcPr>
            <w:tcW w:type="dxa" w:w="1417"/>
          </w:tcPr>
          <w:p>
            <w:pPr>
              <w:spacing w:after="20"/>
            </w:pPr>
            <w:r>
              <w:rPr>
                <w:sz w:val="16"/>
              </w:rPr>
            </w:r>
            <w:hyperlink r:id="rId30">
              <w:r>
                <w:rPr>
                  <w:color w:val="0563C1"/>
                  <w:u w:val="single"/>
                  <w:sz w:val="16"/>
                </w:rPr>
                <w:t>Buku Kurikulum Prodi</w:t>
              </w:r>
            </w:hyperlink>
          </w:p>
          <w:p>
            <w:pPr>
              <w:spacing w:before="40"/>
            </w:pPr>
            <w:r>
              <w:rPr>
                <w:i/>
                <w:sz w:val="16"/>
              </w:rPr>
              <w:t>Buku Kurikulum Prodi</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30">
              <w:r>
                <w:rPr>
                  <w:color w:val="0563C1"/>
                  <w:u w:val="single"/>
                  <w:sz w:val="16"/>
                </w:rPr>
                <w:t>Buku Kurikulum Prodi</w:t>
              </w:r>
            </w:hyperlink>
          </w:p>
          <w:p>
            <w:pPr>
              <w:spacing w:before="40"/>
            </w:pPr>
            <w:r>
              <w:rPr>
                <w:i/>
                <w:sz w:val="16"/>
              </w:rPr>
              <w:t>Buku Kurikulum Prodi</w:t>
              <w:br/>
              <w:t>Target telah tercapai dengan diterapkannya berbagai metode pembelajaran yang mendukung pencapaian capaian pembelajaran lulusan.</w:t>
            </w:r>
          </w:p>
        </w:tc>
        <w:tc>
          <w:tcPr>
            <w:tcW w:type="dxa" w:w="1361"/>
          </w:tcPr>
          <w:p>
            <w:r>
              <w:rPr>
                <w:sz w:val="16"/>
              </w:rPr>
            </w:r>
            <w:r>
              <w:rPr>
                <w:sz w:val="16"/>
              </w:rPr>
              <w:t>PROGRAM STUDI melakukan monitoring terhadap penerapan berbagai metode pembelajaran untuk mendukung pencapaian CPL.</w:t>
            </w:r>
          </w:p>
        </w:tc>
        <w:tc>
          <w:tcPr>
            <w:tcW w:type="dxa" w:w="1361"/>
          </w:tcPr>
          <w:p>
            <w:r>
              <w:rPr>
                <w:sz w:val="16"/>
              </w:rPr>
            </w:r>
            <w:r>
              <w:rPr>
                <w:sz w:val="16"/>
              </w:rPr>
              <w:t>PROGRAM STUDI akan mendorong dosen menerapkan metode pembelajaran yang lebih inovatif, kolaboratif, dan berbasis teknologi.</w:t>
            </w:r>
          </w:p>
        </w:tc>
      </w:tr>
      <w:tr>
        <w:tc>
          <w:tcPr>
            <w:tcW w:type="dxa" w:w="283"/>
          </w:tcPr>
          <w:p>
            <w:pPr>
              <w:spacing w:after="40"/>
            </w:pPr>
            <w:r/>
            <w:r>
              <w:rPr>
                <w:b w:val="0"/>
                <w:sz w:val="16"/>
              </w:rPr>
              <w:t>105</w:t>
            </w:r>
          </w:p>
        </w:tc>
        <w:tc>
          <w:tcPr>
            <w:tcW w:type="dxa" w:w="1474"/>
          </w:tcPr>
          <w:p>
            <w:pPr>
              <w:spacing w:after="40"/>
            </w:pPr>
            <w:r/>
            <w:r>
              <w:rPr>
                <w:b w:val="0"/>
                <w:sz w:val="16"/>
              </w:rPr>
              <w:t>Standar Pembelajaran di Luar Program Studi</w:t>
            </w:r>
          </w:p>
        </w:tc>
        <w:tc>
          <w:tcPr>
            <w:tcW w:type="dxa" w:w="1020"/>
          </w:tcPr>
          <w:p>
            <w:pPr>
              <w:spacing w:after="40"/>
            </w:pPr>
            <w:r/>
            <w:r>
              <w:rPr>
                <w:b w:val="0"/>
                <w:sz w:val="16"/>
              </w:rPr>
              <w:t>-</w:t>
            </w:r>
          </w:p>
        </w:tc>
        <w:tc>
          <w:tcPr>
            <w:tcW w:type="dxa" w:w="1361"/>
          </w:tcPr>
          <w:p>
            <w:pPr>
              <w:spacing w:after="40"/>
            </w:pPr>
            <w:r/>
            <w:r>
              <w:rPr>
                <w:b w:val="0"/>
                <w:sz w:val="16"/>
              </w:rPr>
              <w:t>C2. RELEVANSI PENDIDIKAN</w:t>
            </w:r>
          </w:p>
        </w:tc>
        <w:tc>
          <w:tcPr>
            <w:tcW w:type="dxa" w:w="1474"/>
          </w:tcPr>
          <w:p>
            <w:r>
              <w:rPr>
                <w:sz w:val="16"/>
              </w:rPr>
            </w:r>
            <w:r>
              <w:rPr>
                <w:sz w:val="16"/>
              </w:rPr>
              <w:t>Tersedia Pembimbing Untuk Pembelajaran di Luar PT</w:t>
            </w:r>
          </w:p>
        </w:tc>
        <w:tc>
          <w:tcPr>
            <w:tcW w:type="dxa" w:w="907"/>
          </w:tcPr>
          <w:p>
            <w:r>
              <w:rPr>
                <w:sz w:val="16"/>
              </w:rPr>
            </w:r>
            <w:r>
              <w:rPr>
                <w:sz w:val="16"/>
              </w:rPr>
              <w:t>ST Pembimbing</w:t>
            </w:r>
          </w:p>
        </w:tc>
        <w:tc>
          <w:tcPr>
            <w:tcW w:type="dxa" w:w="907"/>
          </w:tcPr>
          <w:p>
            <w:r>
              <w:rPr>
                <w:sz w:val="16"/>
              </w:rPr>
            </w:r>
            <w:r>
              <w:rPr>
                <w:sz w:val="16"/>
              </w:rPr>
              <w:t>Tersedia</w:t>
            </w:r>
          </w:p>
        </w:tc>
        <w:tc>
          <w:tcPr>
            <w:tcW w:type="dxa" w:w="1417"/>
          </w:tcPr>
          <w:p>
            <w:pPr>
              <w:spacing w:after="20"/>
            </w:pPr>
            <w:r>
              <w:rPr>
                <w:sz w:val="16"/>
              </w:rPr>
            </w:r>
            <w:hyperlink r:id="rId117">
              <w:r>
                <w:rPr>
                  <w:color w:val="0563C1"/>
                  <w:u w:val="single"/>
                  <w:sz w:val="16"/>
                </w:rPr>
                <w:t>ST Pembimbing MSIB</w:t>
              </w:r>
            </w:hyperlink>
          </w:p>
          <w:p>
            <w:pPr>
              <w:spacing w:before="40"/>
            </w:pPr>
            <w:r>
              <w:rPr>
                <w:i/>
                <w:sz w:val="16"/>
              </w:rPr>
              <w:t>ST Pembimbing MSIB</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17">
              <w:r>
                <w:rPr>
                  <w:color w:val="0563C1"/>
                  <w:u w:val="single"/>
                  <w:sz w:val="16"/>
                </w:rPr>
                <w:t>ST Pembimbing MSIB</w:t>
              </w:r>
            </w:hyperlink>
          </w:p>
          <w:p>
            <w:pPr>
              <w:spacing w:before="40"/>
            </w:pPr>
            <w:r>
              <w:rPr>
                <w:i/>
                <w:sz w:val="16"/>
              </w:rPr>
              <w:t>ST Pembimbing MSIB</w:t>
              <w:br/>
              <w:t>Target telah tercapai dengan penetapan dosen pembimbing bagi mahasiswa yang mengikuti pembelajaran di luar perguruan tinggi.</w:t>
            </w:r>
          </w:p>
        </w:tc>
        <w:tc>
          <w:tcPr>
            <w:tcW w:type="dxa" w:w="1361"/>
          </w:tcPr>
          <w:p>
            <w:r>
              <w:rPr>
                <w:sz w:val="16"/>
              </w:rPr>
            </w:r>
            <w:r>
              <w:rPr>
                <w:sz w:val="16"/>
              </w:rPr>
              <w:t>PROGRAM STUDI memastikan penugasan dosen pembimbing pembelajaran di luar perguruan tinggi dilaksanakan sesuai ketentuan.</w:t>
            </w:r>
          </w:p>
        </w:tc>
        <w:tc>
          <w:tcPr>
            <w:tcW w:type="dxa" w:w="1361"/>
          </w:tcPr>
          <w:p>
            <w:r>
              <w:rPr>
                <w:sz w:val="16"/>
              </w:rPr>
            </w:r>
            <w:r>
              <w:rPr>
                <w:sz w:val="16"/>
              </w:rPr>
              <w:t>PROGRAM STUDI akan meningkatkan kualitas pembimbingan mahasiswa pada kegiatan pembelajaran di luar perguruan tinggi melalui penguatan koordinasi dengan mitra.</w:t>
            </w:r>
          </w:p>
        </w:tc>
      </w:tr>
      <w:tr>
        <w:tc>
          <w:tcPr>
            <w:tcW w:type="dxa" w:w="283"/>
          </w:tcPr>
          <w:p>
            <w:pPr>
              <w:spacing w:after="40"/>
            </w:pPr>
            <w:r/>
            <w:r>
              <w:rPr>
                <w:b w:val="0"/>
                <w:sz w:val="16"/>
              </w:rPr>
              <w:t>106</w:t>
            </w:r>
          </w:p>
        </w:tc>
        <w:tc>
          <w:tcPr>
            <w:tcW w:type="dxa" w:w="1474"/>
          </w:tcPr>
          <w:p>
            <w:pPr>
              <w:spacing w:after="40"/>
            </w:pPr>
            <w:r/>
            <w:r>
              <w:rPr>
                <w:b w:val="0"/>
                <w:sz w:val="16"/>
              </w:rPr>
              <w:t>Standar Isi Pembelajaran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Tersedia Beban Belajar Program Sarjana 146 SKS</w:t>
            </w:r>
          </w:p>
        </w:tc>
        <w:tc>
          <w:tcPr>
            <w:tcW w:type="dxa" w:w="907"/>
          </w:tcPr>
          <w:p>
            <w:r>
              <w:rPr>
                <w:sz w:val="16"/>
              </w:rPr>
            </w:r>
            <w:r>
              <w:rPr>
                <w:sz w:val="16"/>
              </w:rPr>
              <w:t>Dokumen Kurikulum</w:t>
            </w:r>
          </w:p>
        </w:tc>
        <w:tc>
          <w:tcPr>
            <w:tcW w:type="dxa" w:w="907"/>
          </w:tcPr>
          <w:p>
            <w:r>
              <w:rPr>
                <w:sz w:val="16"/>
              </w:rPr>
            </w:r>
            <w:r>
              <w:rPr>
                <w:sz w:val="16"/>
              </w:rPr>
              <w:t>Tersedia</w:t>
            </w:r>
          </w:p>
        </w:tc>
        <w:tc>
          <w:tcPr>
            <w:tcW w:type="dxa" w:w="1417"/>
          </w:tcPr>
          <w:p>
            <w:pPr>
              <w:spacing w:after="20"/>
            </w:pPr>
            <w:r>
              <w:rPr>
                <w:sz w:val="16"/>
              </w:rPr>
            </w:r>
            <w:hyperlink r:id="rId30">
              <w:r>
                <w:rPr>
                  <w:color w:val="0563C1"/>
                  <w:u w:val="single"/>
                  <w:sz w:val="16"/>
                </w:rPr>
                <w:t>Dokumen Kurikulum Program Studi</w:t>
              </w:r>
            </w:hyperlink>
          </w:p>
          <w:p>
            <w:pPr>
              <w:spacing w:before="40"/>
            </w:pPr>
            <w:r>
              <w:rPr>
                <w:i/>
                <w:sz w:val="16"/>
              </w:rPr>
              <w:t>Dokumen Kurikulum Program Studi</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30">
              <w:r>
                <w:rPr>
                  <w:color w:val="0563C1"/>
                  <w:u w:val="single"/>
                  <w:sz w:val="16"/>
                </w:rPr>
                <w:t>Dokumen Kurikulum Program Studi</w:t>
              </w:r>
            </w:hyperlink>
          </w:p>
          <w:p>
            <w:pPr>
              <w:spacing w:before="40"/>
            </w:pPr>
            <w:r>
              <w:rPr>
                <w:i/>
                <w:sz w:val="16"/>
              </w:rPr>
              <w:t>Dokumen Kurikulum Program Studi</w:t>
              <w:br/>
              <w:t>Target telah tercapai dengan kurikulum yang memenuhi ketentuan jumlah SKS program sarjana sesuai regulasi.</w:t>
            </w:r>
          </w:p>
        </w:tc>
        <w:tc>
          <w:tcPr>
            <w:tcW w:type="dxa" w:w="1361"/>
          </w:tcPr>
          <w:p>
            <w:r>
              <w:rPr>
                <w:sz w:val="16"/>
              </w:rPr>
            </w:r>
            <w:r>
              <w:rPr>
                <w:sz w:val="16"/>
              </w:rPr>
              <w:t>PROGRAM STUDI memantau implementasi kurikulum agar beban belajar mahasiswa tetap sesuai dengan standar yang ditetapkan.</w:t>
            </w:r>
          </w:p>
        </w:tc>
        <w:tc>
          <w:tcPr>
            <w:tcW w:type="dxa" w:w="1361"/>
          </w:tcPr>
          <w:p>
            <w:r>
              <w:rPr>
                <w:sz w:val="16"/>
              </w:rPr>
            </w:r>
            <w:r>
              <w:rPr>
                <w:sz w:val="16"/>
              </w:rPr>
              <w:t>PROGRAM STUDI akan melakukan evaluasi kurikulum secara berkala untuk memastikan beban belajar tetap relevan dengan kebutuhan lulusan.</w:t>
            </w:r>
          </w:p>
        </w:tc>
      </w:tr>
      <w:tr>
        <w:tc>
          <w:tcPr>
            <w:tcW w:type="dxa" w:w="283"/>
          </w:tcPr>
          <w:p>
            <w:pPr>
              <w:spacing w:after="40"/>
            </w:pPr>
            <w:r/>
            <w:r>
              <w:rPr>
                <w:b w:val="0"/>
                <w:sz w:val="16"/>
              </w:rPr>
              <w:t>107</w:t>
            </w:r>
          </w:p>
        </w:tc>
        <w:tc>
          <w:tcPr>
            <w:tcW w:type="dxa" w:w="1474"/>
          </w:tcPr>
          <w:p>
            <w:pPr>
              <w:spacing w:after="40"/>
            </w:pPr>
            <w:r/>
            <w:r>
              <w:rPr>
                <w:b w:val="0"/>
                <w:sz w:val="16"/>
              </w:rPr>
              <w:t>Standar Isi Pembelajaran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Tersedia Beban SKS semester 1 dan 2 maksimal 20 SKS untuk Program Sarjana</w:t>
            </w:r>
          </w:p>
        </w:tc>
        <w:tc>
          <w:tcPr>
            <w:tcW w:type="dxa" w:w="907"/>
          </w:tcPr>
          <w:p>
            <w:r>
              <w:rPr>
                <w:sz w:val="16"/>
              </w:rPr>
            </w:r>
            <w:r>
              <w:rPr>
                <w:sz w:val="16"/>
              </w:rPr>
              <w:t>Dokumen Kurikulum</w:t>
            </w:r>
          </w:p>
        </w:tc>
        <w:tc>
          <w:tcPr>
            <w:tcW w:type="dxa" w:w="907"/>
          </w:tcPr>
          <w:p>
            <w:r>
              <w:rPr>
                <w:sz w:val="16"/>
              </w:rPr>
            </w:r>
            <w:r>
              <w:rPr>
                <w:sz w:val="16"/>
              </w:rPr>
              <w:t>Tersedia</w:t>
            </w:r>
          </w:p>
        </w:tc>
        <w:tc>
          <w:tcPr>
            <w:tcW w:type="dxa" w:w="1417"/>
          </w:tcPr>
          <w:p>
            <w:pPr>
              <w:spacing w:after="20"/>
            </w:pPr>
            <w:r>
              <w:rPr>
                <w:sz w:val="16"/>
              </w:rPr>
            </w:r>
            <w:hyperlink r:id="rId30">
              <w:r>
                <w:rPr>
                  <w:color w:val="0563C1"/>
                  <w:u w:val="single"/>
                  <w:sz w:val="16"/>
                </w:rPr>
                <w:t>Dokumen Kurikulum Program Studi</w:t>
              </w:r>
            </w:hyperlink>
          </w:p>
          <w:p>
            <w:pPr>
              <w:spacing w:before="40"/>
            </w:pPr>
            <w:r>
              <w:rPr>
                <w:i/>
                <w:sz w:val="16"/>
              </w:rPr>
              <w:t>Dokumen Kurikulum Program Studi</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30">
              <w:r>
                <w:rPr>
                  <w:color w:val="0563C1"/>
                  <w:u w:val="single"/>
                  <w:sz w:val="16"/>
                </w:rPr>
                <w:t>Dokumen Kurikulum Program Studi</w:t>
              </w:r>
            </w:hyperlink>
          </w:p>
          <w:p>
            <w:pPr>
              <w:spacing w:before="40"/>
            </w:pPr>
            <w:r>
              <w:rPr>
                <w:i/>
                <w:sz w:val="16"/>
              </w:rPr>
              <w:t>Dokumen Kurikulum Program Studi</w:t>
              <w:br/>
              <w:t>Target telah tercapai dengan pengaturan beban studi semester awal sesuai ketentuan akademik yang berlaku.</w:t>
            </w:r>
          </w:p>
        </w:tc>
        <w:tc>
          <w:tcPr>
            <w:tcW w:type="dxa" w:w="1361"/>
          </w:tcPr>
          <w:p>
            <w:r>
              <w:rPr>
                <w:sz w:val="16"/>
              </w:rPr>
            </w:r>
            <w:r>
              <w:rPr>
                <w:sz w:val="16"/>
              </w:rPr>
              <w:t>PROGRAM STUDI melakukan monitoring terhadap pengambilan beban studi mahasiswa semester awal sesuai ketentuan akademik.</w:t>
            </w:r>
          </w:p>
        </w:tc>
        <w:tc>
          <w:tcPr>
            <w:tcW w:type="dxa" w:w="1361"/>
          </w:tcPr>
          <w:p>
            <w:r>
              <w:rPr>
                <w:sz w:val="16"/>
              </w:rPr>
            </w:r>
            <w:r>
              <w:rPr>
                <w:sz w:val="16"/>
              </w:rPr>
              <w:t>PROGRAM STUDI akan mengoptimalkan layanan bimbingan akademik agar pengambilan beban studi mahasiswa sesuai dengan ketentuan.</w:t>
            </w:r>
          </w:p>
        </w:tc>
      </w:tr>
      <w:tr>
        <w:tc>
          <w:tcPr>
            <w:tcW w:type="dxa" w:w="283"/>
          </w:tcPr>
          <w:p>
            <w:pPr>
              <w:spacing w:after="40"/>
            </w:pPr>
            <w:r/>
            <w:r>
              <w:rPr>
                <w:b w:val="0"/>
                <w:sz w:val="16"/>
              </w:rPr>
              <w:t>108</w:t>
            </w:r>
          </w:p>
        </w:tc>
        <w:tc>
          <w:tcPr>
            <w:tcW w:type="dxa" w:w="1474"/>
          </w:tcPr>
          <w:p>
            <w:pPr>
              <w:spacing w:after="40"/>
            </w:pPr>
            <w:r/>
            <w:r>
              <w:rPr>
                <w:b w:val="0"/>
                <w:sz w:val="16"/>
              </w:rPr>
              <w:t>Standar Isi Pembelajaran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Tersedia Beban SKS semester 3 hingga 8 maksimal 24 SKS Untuk Program Sarjana</w:t>
            </w:r>
          </w:p>
        </w:tc>
        <w:tc>
          <w:tcPr>
            <w:tcW w:type="dxa" w:w="907"/>
          </w:tcPr>
          <w:p>
            <w:r>
              <w:rPr>
                <w:sz w:val="16"/>
              </w:rPr>
            </w:r>
            <w:r>
              <w:rPr>
                <w:sz w:val="16"/>
              </w:rPr>
              <w:t>Dokumen Kurikulum</w:t>
            </w:r>
          </w:p>
        </w:tc>
        <w:tc>
          <w:tcPr>
            <w:tcW w:type="dxa" w:w="907"/>
          </w:tcPr>
          <w:p>
            <w:r>
              <w:rPr>
                <w:sz w:val="16"/>
              </w:rPr>
            </w:r>
            <w:r>
              <w:rPr>
                <w:sz w:val="16"/>
              </w:rPr>
              <w:t>Tersedia</w:t>
            </w:r>
          </w:p>
        </w:tc>
        <w:tc>
          <w:tcPr>
            <w:tcW w:type="dxa" w:w="1417"/>
          </w:tcPr>
          <w:p>
            <w:pPr>
              <w:spacing w:after="20"/>
            </w:pPr>
            <w:r>
              <w:rPr>
                <w:sz w:val="16"/>
              </w:rPr>
            </w:r>
            <w:hyperlink r:id="rId30">
              <w:r>
                <w:rPr>
                  <w:color w:val="0563C1"/>
                  <w:u w:val="single"/>
                  <w:sz w:val="16"/>
                </w:rPr>
                <w:t>Dokumen Kurikulum Program Studi</w:t>
              </w:r>
            </w:hyperlink>
          </w:p>
          <w:p>
            <w:pPr>
              <w:spacing w:before="40"/>
            </w:pPr>
            <w:r>
              <w:rPr>
                <w:i/>
                <w:sz w:val="16"/>
              </w:rPr>
              <w:t>Dokumen Kurikulum Program Studi</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30">
              <w:r>
                <w:rPr>
                  <w:color w:val="0563C1"/>
                  <w:u w:val="single"/>
                  <w:sz w:val="16"/>
                </w:rPr>
                <w:t>Dokumen Kurikulum Program Studi</w:t>
              </w:r>
            </w:hyperlink>
          </w:p>
          <w:p>
            <w:pPr>
              <w:spacing w:before="40"/>
            </w:pPr>
            <w:r>
              <w:rPr>
                <w:i/>
                <w:sz w:val="16"/>
              </w:rPr>
              <w:t>Dokumen Kurikulum Program Studi</w:t>
              <w:br/>
              <w:t>Target telah tercapai dengan pengaturan beban studi semester lanjutan sesuai pedoman akademik.</w:t>
            </w:r>
          </w:p>
        </w:tc>
        <w:tc>
          <w:tcPr>
            <w:tcW w:type="dxa" w:w="1361"/>
          </w:tcPr>
          <w:p>
            <w:r>
              <w:rPr>
                <w:sz w:val="16"/>
              </w:rPr>
            </w:r>
            <w:r>
              <w:rPr>
                <w:sz w:val="16"/>
              </w:rPr>
              <w:t>PROGRAM STUDI melakukan monitoring terhadap pengambilan beban studi mahasiswa pada setiap semester sesuai peraturan akademik.</w:t>
            </w:r>
          </w:p>
        </w:tc>
        <w:tc>
          <w:tcPr>
            <w:tcW w:type="dxa" w:w="1361"/>
          </w:tcPr>
          <w:p>
            <w:r>
              <w:rPr>
                <w:sz w:val="16"/>
              </w:rPr>
            </w:r>
            <w:r>
              <w:rPr>
                <w:sz w:val="16"/>
              </w:rPr>
              <w:t>PROGRAM STUDI akan meningkatkan monitoring pengambilan SKS agar mendukung kelancaran studi dan kelulusan tepat waktu.</w:t>
            </w:r>
          </w:p>
        </w:tc>
      </w:tr>
      <w:tr>
        <w:tc>
          <w:tcPr>
            <w:tcW w:type="dxa" w:w="283"/>
          </w:tcPr>
          <w:p>
            <w:pPr>
              <w:spacing w:after="40"/>
            </w:pPr>
            <w:r/>
            <w:r>
              <w:rPr>
                <w:b w:val="0"/>
                <w:sz w:val="16"/>
              </w:rPr>
              <w:t>109</w:t>
            </w:r>
          </w:p>
        </w:tc>
        <w:tc>
          <w:tcPr>
            <w:tcW w:type="dxa" w:w="1474"/>
          </w:tcPr>
          <w:p>
            <w:pPr>
              <w:spacing w:after="40"/>
            </w:pPr>
            <w:r/>
            <w:r>
              <w:rPr>
                <w:b w:val="0"/>
                <w:sz w:val="16"/>
              </w:rPr>
              <w:t>Standar Proses Pembelajaran</w:t>
            </w:r>
          </w:p>
        </w:tc>
        <w:tc>
          <w:tcPr>
            <w:tcW w:type="dxa" w:w="1020"/>
          </w:tcPr>
          <w:p>
            <w:pPr>
              <w:spacing w:after="40"/>
            </w:pPr>
            <w:r/>
            <w:r>
              <w:rPr>
                <w:b w:val="0"/>
                <w:sz w:val="16"/>
              </w:rPr>
              <w:t>Proses Pendidikan</w:t>
            </w:r>
          </w:p>
        </w:tc>
        <w:tc>
          <w:tcPr>
            <w:tcW w:type="dxa" w:w="1361"/>
          </w:tcPr>
          <w:p>
            <w:pPr>
              <w:spacing w:after="40"/>
            </w:pPr>
            <w:r/>
            <w:r>
              <w:rPr>
                <w:b w:val="0"/>
                <w:sz w:val="16"/>
              </w:rPr>
              <w:t>C2. RELEVANSI PENDIDIKAN</w:t>
            </w:r>
          </w:p>
        </w:tc>
        <w:tc>
          <w:tcPr>
            <w:tcW w:type="dxa" w:w="1474"/>
          </w:tcPr>
          <w:p>
            <w:r>
              <w:rPr>
                <w:sz w:val="16"/>
              </w:rPr>
            </w:r>
            <w:r>
              <w:rPr>
                <w:sz w:val="16"/>
              </w:rPr>
              <w:t>Tersedia Kebijakan Pedoman MBKM</w:t>
            </w:r>
          </w:p>
        </w:tc>
        <w:tc>
          <w:tcPr>
            <w:tcW w:type="dxa" w:w="907"/>
          </w:tcPr>
          <w:p>
            <w:r>
              <w:rPr>
                <w:sz w:val="16"/>
              </w:rPr>
            </w:r>
            <w:r>
              <w:rPr>
                <w:sz w:val="16"/>
              </w:rPr>
              <w:t>Panduan Kurikulum PT</w:t>
            </w:r>
          </w:p>
        </w:tc>
        <w:tc>
          <w:tcPr>
            <w:tcW w:type="dxa" w:w="907"/>
          </w:tcPr>
          <w:p>
            <w:r>
              <w:rPr>
                <w:sz w:val="16"/>
              </w:rPr>
            </w:r>
            <w:r>
              <w:rPr>
                <w:sz w:val="16"/>
              </w:rPr>
              <w:t>Tersedia</w:t>
            </w:r>
          </w:p>
        </w:tc>
        <w:tc>
          <w:tcPr>
            <w:tcW w:type="dxa" w:w="1417"/>
          </w:tcPr>
          <w:p>
            <w:pPr>
              <w:spacing w:after="20"/>
            </w:pPr>
            <w:r>
              <w:rPr>
                <w:sz w:val="16"/>
              </w:rPr>
            </w:r>
            <w:hyperlink r:id="rId118">
              <w:r>
                <w:rPr>
                  <w:color w:val="0563C1"/>
                  <w:u w:val="single"/>
                  <w:sz w:val="16"/>
                </w:rPr>
                <w:t>Pedoman</w:t>
              </w:r>
            </w:hyperlink>
          </w:p>
          <w:p>
            <w:pPr>
              <w:spacing w:before="40"/>
            </w:pPr>
            <w:r>
              <w:rPr>
                <w:i/>
                <w:sz w:val="16"/>
              </w:rPr>
              <w:t>Pedoman</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18">
              <w:r>
                <w:rPr>
                  <w:color w:val="0563C1"/>
                  <w:u w:val="single"/>
                  <w:sz w:val="16"/>
                </w:rPr>
                <w:t>Pedoman</w:t>
              </w:r>
            </w:hyperlink>
          </w:p>
          <w:p>
            <w:pPr>
              <w:spacing w:before="40"/>
            </w:pPr>
            <w:r>
              <w:rPr>
                <w:i/>
                <w:sz w:val="16"/>
              </w:rPr>
              <w:t>Pedoman</w:t>
              <w:br/>
              <w:t>Target telah tercapai dengan tersedianya pedoman MBKM sebagai acuan pelaksanaan program Merdeka Belajar Kampus Merdeka.</w:t>
            </w:r>
          </w:p>
        </w:tc>
        <w:tc>
          <w:tcPr>
            <w:tcW w:type="dxa" w:w="1361"/>
          </w:tcPr>
          <w:p>
            <w:r>
              <w:rPr>
                <w:sz w:val="16"/>
              </w:rPr>
            </w:r>
            <w:r>
              <w:rPr>
                <w:sz w:val="16"/>
              </w:rPr>
              <w:t>PROGRAM STUDI memantau implementasi kebijakan MBKM agar pelaksanaannya sesuai dengan pedoman yang berlaku.</w:t>
            </w:r>
          </w:p>
        </w:tc>
        <w:tc>
          <w:tcPr>
            <w:tcW w:type="dxa" w:w="1361"/>
          </w:tcPr>
          <w:p>
            <w:r>
              <w:rPr>
                <w:sz w:val="16"/>
              </w:rPr>
            </w:r>
            <w:r>
              <w:rPr>
                <w:sz w:val="16"/>
              </w:rPr>
              <w:t>PROGRAM STUDI akan memperbarui pedoman MBKM sesuai dengan perkembangan kebijakan nasional dan kebutuhan mitra.</w:t>
            </w:r>
          </w:p>
        </w:tc>
      </w:tr>
      <w:tr>
        <w:tc>
          <w:tcPr>
            <w:tcW w:type="dxa" w:w="283"/>
          </w:tcPr>
          <w:p>
            <w:pPr>
              <w:spacing w:after="40"/>
            </w:pPr>
            <w:r/>
            <w:r>
              <w:rPr>
                <w:b w:val="0"/>
                <w:sz w:val="16"/>
              </w:rPr>
              <w:t>110</w:t>
            </w:r>
          </w:p>
        </w:tc>
        <w:tc>
          <w:tcPr>
            <w:tcW w:type="dxa" w:w="1474"/>
          </w:tcPr>
          <w:p>
            <w:pPr>
              <w:spacing w:after="40"/>
            </w:pPr>
            <w:r/>
            <w:r>
              <w:rPr>
                <w:b w:val="0"/>
                <w:sz w:val="16"/>
              </w:rPr>
              <w:t>Standar Proses Pembelajaran</w:t>
            </w:r>
          </w:p>
        </w:tc>
        <w:tc>
          <w:tcPr>
            <w:tcW w:type="dxa" w:w="1020"/>
          </w:tcPr>
          <w:p>
            <w:pPr>
              <w:spacing w:after="40"/>
            </w:pPr>
            <w:r/>
            <w:r>
              <w:rPr>
                <w:b w:val="0"/>
                <w:sz w:val="16"/>
              </w:rPr>
              <w:t>Proses Pendidikan</w:t>
            </w:r>
          </w:p>
        </w:tc>
        <w:tc>
          <w:tcPr>
            <w:tcW w:type="dxa" w:w="1361"/>
          </w:tcPr>
          <w:p>
            <w:pPr>
              <w:spacing w:after="40"/>
            </w:pPr>
            <w:r/>
            <w:r>
              <w:rPr>
                <w:b w:val="0"/>
                <w:sz w:val="16"/>
              </w:rPr>
              <w:t>C2. RELEVANSI PENDIDIKAN</w:t>
            </w:r>
          </w:p>
        </w:tc>
        <w:tc>
          <w:tcPr>
            <w:tcW w:type="dxa" w:w="1474"/>
          </w:tcPr>
          <w:p>
            <w:r>
              <w:rPr>
                <w:sz w:val="16"/>
              </w:rPr>
            </w:r>
            <w:r>
              <w:rPr>
                <w:sz w:val="16"/>
              </w:rPr>
              <w:t>Tersedia Dokumen Rekognisi MBKM</w:t>
            </w:r>
          </w:p>
        </w:tc>
        <w:tc>
          <w:tcPr>
            <w:tcW w:type="dxa" w:w="907"/>
          </w:tcPr>
          <w:p>
            <w:r>
              <w:rPr>
                <w:sz w:val="16"/>
              </w:rPr>
            </w:r>
            <w:r>
              <w:rPr>
                <w:sz w:val="16"/>
              </w:rPr>
              <w:t>Dokumen Rekognisi</w:t>
            </w:r>
          </w:p>
        </w:tc>
        <w:tc>
          <w:tcPr>
            <w:tcW w:type="dxa" w:w="907"/>
          </w:tcPr>
          <w:p>
            <w:r>
              <w:rPr>
                <w:sz w:val="16"/>
              </w:rPr>
            </w:r>
            <w:r>
              <w:rPr>
                <w:sz w:val="16"/>
              </w:rPr>
              <w:t>Tersedia</w:t>
            </w:r>
          </w:p>
        </w:tc>
        <w:tc>
          <w:tcPr>
            <w:tcW w:type="dxa" w:w="1417"/>
          </w:tcPr>
          <w:p>
            <w:pPr>
              <w:spacing w:after="20"/>
            </w:pPr>
            <w:r>
              <w:rPr>
                <w:sz w:val="16"/>
              </w:rPr>
            </w:r>
            <w:hyperlink r:id="rId119">
              <w:r>
                <w:rPr>
                  <w:color w:val="0563C1"/>
                  <w:u w:val="single"/>
                  <w:sz w:val="16"/>
                </w:rPr>
                <w:t>Laporan Konversi MSIB</w:t>
              </w:r>
            </w:hyperlink>
          </w:p>
          <w:p>
            <w:pPr>
              <w:spacing w:before="40"/>
            </w:pPr>
            <w:r>
              <w:rPr>
                <w:i/>
                <w:sz w:val="16"/>
              </w:rPr>
              <w:t>Laporan Konversi MSIB</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19">
              <w:r>
                <w:rPr>
                  <w:color w:val="0563C1"/>
                  <w:u w:val="single"/>
                  <w:sz w:val="16"/>
                </w:rPr>
                <w:t>Laporan Konversi MSIB</w:t>
              </w:r>
            </w:hyperlink>
          </w:p>
          <w:p>
            <w:pPr>
              <w:spacing w:before="40"/>
            </w:pPr>
            <w:r>
              <w:rPr>
                <w:i/>
                <w:sz w:val="16"/>
              </w:rPr>
              <w:t>Laporan Konversi MSIB</w:t>
              <w:br/>
              <w:t>Target telah tercapai dengan tersedianya dokumen rekognisi MBKM yang mendukung pengakuan hasil belajar mahasiswa.</w:t>
            </w:r>
          </w:p>
        </w:tc>
        <w:tc>
          <w:tcPr>
            <w:tcW w:type="dxa" w:w="1361"/>
          </w:tcPr>
          <w:p>
            <w:r>
              <w:rPr>
                <w:sz w:val="16"/>
              </w:rPr>
            </w:r>
            <w:r>
              <w:rPr>
                <w:sz w:val="16"/>
              </w:rPr>
              <w:t>PROGRAM STUDI melakukan monitoring terhadap proses rekognisi MBKM untuk memastikan kesesuaian dengan ketentuan akademik.</w:t>
            </w:r>
          </w:p>
        </w:tc>
        <w:tc>
          <w:tcPr>
            <w:tcW w:type="dxa" w:w="1361"/>
          </w:tcPr>
          <w:p>
            <w:r>
              <w:rPr>
                <w:sz w:val="16"/>
              </w:rPr>
            </w:r>
            <w:r>
              <w:rPr>
                <w:sz w:val="16"/>
              </w:rPr>
              <w:t>PROGRAM STUDI akan meningkatkan efektivitas proses rekognisi MBKM melalui penyempurnaan mekanisme dan dokumentasi.</w:t>
            </w:r>
          </w:p>
        </w:tc>
      </w:tr>
      <w:tr>
        <w:tc>
          <w:tcPr>
            <w:tcW w:type="dxa" w:w="283"/>
          </w:tcPr>
          <w:p>
            <w:pPr>
              <w:spacing w:after="40"/>
            </w:pPr>
            <w:r/>
            <w:r>
              <w:rPr>
                <w:b w:val="0"/>
                <w:sz w:val="16"/>
              </w:rPr>
              <w:t>111</w:t>
            </w:r>
          </w:p>
        </w:tc>
        <w:tc>
          <w:tcPr>
            <w:tcW w:type="dxa" w:w="1474"/>
          </w:tcPr>
          <w:p>
            <w:pPr>
              <w:spacing w:after="40"/>
            </w:pPr>
            <w:r/>
            <w:r>
              <w:rPr>
                <w:b w:val="0"/>
                <w:sz w:val="16"/>
              </w:rPr>
              <w:t>Standar Pengelolaan Kerjasama</w:t>
            </w:r>
          </w:p>
        </w:tc>
        <w:tc>
          <w:tcPr>
            <w:tcW w:type="dxa" w:w="1020"/>
          </w:tcPr>
          <w:p>
            <w:pPr>
              <w:spacing w:after="40"/>
            </w:pPr>
            <w:r/>
            <w:r>
              <w:rPr>
                <w:b w:val="0"/>
                <w:sz w:val="16"/>
              </w:rPr>
              <w:t>Tata Kelola</w:t>
            </w:r>
          </w:p>
        </w:tc>
        <w:tc>
          <w:tcPr>
            <w:tcW w:type="dxa" w:w="1361"/>
          </w:tcPr>
          <w:p>
            <w:pPr>
              <w:spacing w:after="40"/>
            </w:pPr>
            <w:r/>
            <w:r>
              <w:rPr>
                <w:b w:val="0"/>
                <w:sz w:val="16"/>
              </w:rPr>
              <w:t>C2. RELEVANSI PENDIDIKAN</w:t>
            </w:r>
          </w:p>
        </w:tc>
        <w:tc>
          <w:tcPr>
            <w:tcW w:type="dxa" w:w="1474"/>
          </w:tcPr>
          <w:p>
            <w:r>
              <w:rPr>
                <w:sz w:val="16"/>
              </w:rPr>
            </w:r>
            <w:r>
              <w:rPr>
                <w:sz w:val="16"/>
              </w:rPr>
              <w:t>Terlaksana Program Magang Mahasiswa di DUDIKA</w:t>
            </w:r>
          </w:p>
        </w:tc>
        <w:tc>
          <w:tcPr>
            <w:tcW w:type="dxa" w:w="907"/>
          </w:tcPr>
          <w:p>
            <w:r>
              <w:rPr>
                <w:sz w:val="16"/>
              </w:rPr>
            </w:r>
            <w:r>
              <w:rPr>
                <w:sz w:val="16"/>
              </w:rPr>
              <w:t>Laporan Magang</w:t>
            </w:r>
          </w:p>
        </w:tc>
        <w:tc>
          <w:tcPr>
            <w:tcW w:type="dxa" w:w="907"/>
          </w:tcPr>
          <w:p>
            <w:r>
              <w:rPr>
                <w:sz w:val="16"/>
              </w:rPr>
            </w:r>
            <w:r>
              <w:rPr>
                <w:sz w:val="16"/>
              </w:rPr>
              <w:t>Terlaksana</w:t>
            </w:r>
          </w:p>
        </w:tc>
        <w:tc>
          <w:tcPr>
            <w:tcW w:type="dxa" w:w="1417"/>
          </w:tcPr>
          <w:p>
            <w:pPr>
              <w:spacing w:after="20"/>
            </w:pPr>
            <w:r>
              <w:rPr>
                <w:sz w:val="16"/>
              </w:rPr>
            </w:r>
            <w:hyperlink r:id="rId120">
              <w:r>
                <w:rPr>
                  <w:color w:val="0563C1"/>
                  <w:u w:val="single"/>
                  <w:sz w:val="16"/>
                </w:rPr>
                <w:t>Laporan Magang Bersertifikat</w:t>
              </w:r>
            </w:hyperlink>
          </w:p>
          <w:p>
            <w:pPr>
              <w:spacing w:before="40"/>
            </w:pPr>
            <w:r>
              <w:rPr>
                <w:i/>
                <w:sz w:val="16"/>
              </w:rPr>
              <w:t>Laporan Magang Bersertifikat</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20">
              <w:r>
                <w:rPr>
                  <w:color w:val="0563C1"/>
                  <w:u w:val="single"/>
                  <w:sz w:val="16"/>
                </w:rPr>
                <w:t>Laporan Magang Bersertifikat</w:t>
              </w:r>
            </w:hyperlink>
          </w:p>
          <w:p>
            <w:pPr>
              <w:spacing w:before="40"/>
            </w:pPr>
            <w:r>
              <w:rPr>
                <w:i/>
                <w:sz w:val="16"/>
              </w:rPr>
              <w:t>Laporan Magang Bersertifikat</w:t>
              <w:br/>
              <w:t>Target telah tercapai dengan terlaksananya program magang mahasiswa di DUDIKA yang mendukung peningkatan kompetensi lulusan.</w:t>
            </w:r>
          </w:p>
        </w:tc>
        <w:tc>
          <w:tcPr>
            <w:tcW w:type="dxa" w:w="1361"/>
          </w:tcPr>
          <w:p>
            <w:r>
              <w:rPr>
                <w:sz w:val="16"/>
              </w:rPr>
            </w:r>
            <w:r>
              <w:rPr>
                <w:sz w:val="16"/>
              </w:rPr>
              <w:t>PROGRAM STUDI memantau pelaksanaan program magang bersama mitra DUDIKA untuk menjamin mutu pelaksanaan dan pencapaian kompetensi mahasiswa.</w:t>
            </w:r>
          </w:p>
        </w:tc>
        <w:tc>
          <w:tcPr>
            <w:tcW w:type="dxa" w:w="1361"/>
          </w:tcPr>
          <w:p>
            <w:r>
              <w:rPr>
                <w:sz w:val="16"/>
              </w:rPr>
            </w:r>
            <w:r>
              <w:rPr>
                <w:sz w:val="16"/>
              </w:rPr>
              <w:t>PROGRAM STUDI akan memperluas kerja sama dengan DUDIKA dan meningkatkan kualitas pelaksanaan program magang mahasiswa.</w:t>
            </w:r>
          </w:p>
        </w:tc>
      </w:tr>
      <w:tr>
        <w:tc>
          <w:tcPr>
            <w:tcW w:type="dxa" w:w="283"/>
          </w:tcPr>
          <w:p>
            <w:pPr>
              <w:spacing w:after="40"/>
            </w:pPr>
            <w:r/>
            <w:r>
              <w:rPr>
                <w:b w:val="0"/>
                <w:sz w:val="16"/>
              </w:rPr>
              <w:t>112</w:t>
            </w:r>
          </w:p>
        </w:tc>
        <w:tc>
          <w:tcPr>
            <w:tcW w:type="dxa" w:w="1474"/>
          </w:tcPr>
          <w:p>
            <w:pPr>
              <w:spacing w:after="40"/>
            </w:pPr>
            <w:r/>
            <w:r>
              <w:rPr>
                <w:b w:val="0"/>
                <w:sz w:val="16"/>
              </w:rPr>
              <w:t>Standar Proses Pembelajaran</w:t>
            </w:r>
          </w:p>
        </w:tc>
        <w:tc>
          <w:tcPr>
            <w:tcW w:type="dxa" w:w="1020"/>
          </w:tcPr>
          <w:p>
            <w:pPr>
              <w:spacing w:after="40"/>
            </w:pPr>
            <w:r/>
            <w:r>
              <w:rPr>
                <w:b w:val="0"/>
                <w:sz w:val="16"/>
              </w:rPr>
              <w:t>Proses Pendidikan</w:t>
            </w:r>
          </w:p>
        </w:tc>
        <w:tc>
          <w:tcPr>
            <w:tcW w:type="dxa" w:w="1361"/>
          </w:tcPr>
          <w:p>
            <w:pPr>
              <w:spacing w:after="40"/>
            </w:pPr>
            <w:r/>
            <w:r>
              <w:rPr>
                <w:b w:val="0"/>
                <w:sz w:val="16"/>
              </w:rPr>
              <w:t>C2. RELEVANSI PENDIDIKAN</w:t>
            </w:r>
          </w:p>
        </w:tc>
        <w:tc>
          <w:tcPr>
            <w:tcW w:type="dxa" w:w="1474"/>
          </w:tcPr>
          <w:p>
            <w:r>
              <w:rPr>
                <w:sz w:val="16"/>
              </w:rPr>
            </w:r>
            <w:r>
              <w:rPr>
                <w:sz w:val="16"/>
              </w:rPr>
              <w:t>Tersedia Tugas Akhir  Untuk Mahasiswa Sarjana</w:t>
            </w:r>
          </w:p>
        </w:tc>
        <w:tc>
          <w:tcPr>
            <w:tcW w:type="dxa" w:w="907"/>
          </w:tcPr>
          <w:p>
            <w:r>
              <w:rPr>
                <w:sz w:val="16"/>
              </w:rPr>
            </w:r>
            <w:r>
              <w:rPr>
                <w:sz w:val="16"/>
              </w:rPr>
              <w:t>Laporan Tugas Akhir</w:t>
            </w:r>
          </w:p>
        </w:tc>
        <w:tc>
          <w:tcPr>
            <w:tcW w:type="dxa" w:w="907"/>
          </w:tcPr>
          <w:p>
            <w:r>
              <w:rPr>
                <w:sz w:val="16"/>
              </w:rPr>
            </w:r>
            <w:r>
              <w:rPr>
                <w:sz w:val="16"/>
              </w:rPr>
              <w:t>Tersedia</w:t>
            </w:r>
          </w:p>
        </w:tc>
        <w:tc>
          <w:tcPr>
            <w:tcW w:type="dxa" w:w="1417"/>
          </w:tcPr>
          <w:p>
            <w:pPr>
              <w:spacing w:after="20"/>
            </w:pPr>
            <w:r>
              <w:rPr>
                <w:sz w:val="16"/>
              </w:rPr>
            </w:r>
            <w:hyperlink r:id="rId121">
              <w:r>
                <w:rPr>
                  <w:color w:val="0563C1"/>
                  <w:u w:val="single"/>
                  <w:sz w:val="16"/>
                </w:rPr>
                <w:t>LaporanTA</w:t>
              </w:r>
            </w:hyperlink>
          </w:p>
          <w:p>
            <w:pPr>
              <w:spacing w:before="40"/>
            </w:pPr>
            <w:r>
              <w:rPr>
                <w:i/>
                <w:sz w:val="16"/>
              </w:rPr>
              <w:t>LaporanTA</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21">
              <w:r>
                <w:rPr>
                  <w:color w:val="0563C1"/>
                  <w:u w:val="single"/>
                  <w:sz w:val="16"/>
                </w:rPr>
                <w:t>LaporanTA</w:t>
              </w:r>
            </w:hyperlink>
          </w:p>
          <w:p>
            <w:pPr>
              <w:spacing w:before="40"/>
            </w:pPr>
            <w:r>
              <w:rPr>
                <w:i/>
                <w:sz w:val="16"/>
              </w:rPr>
              <w:t>LaporanTA</w:t>
              <w:br/>
              <w:t>Target telah tercapai dengan tersedianya laporan tugas akhir sebagai bukti penyelesaian studi mahasiswa.</w:t>
            </w:r>
          </w:p>
        </w:tc>
        <w:tc>
          <w:tcPr>
            <w:tcW w:type="dxa" w:w="1361"/>
          </w:tcPr>
          <w:p>
            <w:r>
              <w:rPr>
                <w:sz w:val="16"/>
              </w:rPr>
            </w:r>
            <w:r>
              <w:rPr>
                <w:sz w:val="16"/>
              </w:rPr>
              <w:t>PROGRAM STUDI melakukan monitoring terhadap proses penyelesaian tugas akhir agar berjalan sesuai pedoman akademik.</w:t>
            </w:r>
          </w:p>
        </w:tc>
        <w:tc>
          <w:tcPr>
            <w:tcW w:type="dxa" w:w="1361"/>
          </w:tcPr>
          <w:p>
            <w:r>
              <w:rPr>
                <w:sz w:val="16"/>
              </w:rPr>
            </w:r>
            <w:r>
              <w:rPr>
                <w:sz w:val="16"/>
              </w:rPr>
              <w:t>PROGRAM STUDI akan meningkatkan kualitas penyelesaian tugas akhir melalui penguatan pembimbingan dan monitoring kemajuan mahasiswa.</w:t>
            </w:r>
          </w:p>
        </w:tc>
      </w:tr>
      <w:tr>
        <w:tc>
          <w:tcPr>
            <w:tcW w:type="dxa" w:w="283"/>
          </w:tcPr>
          <w:p>
            <w:pPr>
              <w:spacing w:after="40"/>
            </w:pPr>
            <w:r/>
            <w:r>
              <w:rPr>
                <w:b w:val="0"/>
                <w:sz w:val="16"/>
              </w:rPr>
              <w:t>113</w:t>
            </w:r>
          </w:p>
        </w:tc>
        <w:tc>
          <w:tcPr>
            <w:tcW w:type="dxa" w:w="1474"/>
          </w:tcPr>
          <w:p>
            <w:pPr>
              <w:spacing w:after="40"/>
            </w:pPr>
            <w:r/>
            <w:r>
              <w:rPr>
                <w:b w:val="0"/>
                <w:sz w:val="16"/>
              </w:rPr>
              <w:t>Standar Pengelolaan Pembelajaran</w:t>
            </w:r>
          </w:p>
        </w:tc>
        <w:tc>
          <w:tcPr>
            <w:tcW w:type="dxa" w:w="1020"/>
          </w:tcPr>
          <w:p>
            <w:pPr>
              <w:spacing w:after="40"/>
            </w:pPr>
            <w:r/>
            <w:r>
              <w:rPr>
                <w:b w:val="0"/>
                <w:sz w:val="16"/>
              </w:rPr>
              <w:t>Proses Pendidikan</w:t>
            </w:r>
          </w:p>
        </w:tc>
        <w:tc>
          <w:tcPr>
            <w:tcW w:type="dxa" w:w="1361"/>
          </w:tcPr>
          <w:p>
            <w:pPr>
              <w:spacing w:after="40"/>
            </w:pPr>
            <w:r/>
            <w:r>
              <w:rPr>
                <w:b w:val="0"/>
                <w:sz w:val="16"/>
              </w:rPr>
              <w:t>C2. RELEVANSI PENDIDIKAN</w:t>
            </w:r>
          </w:p>
        </w:tc>
        <w:tc>
          <w:tcPr>
            <w:tcW w:type="dxa" w:w="1474"/>
          </w:tcPr>
          <w:p>
            <w:r>
              <w:rPr>
                <w:sz w:val="16"/>
              </w:rPr>
            </w:r>
            <w:r>
              <w:rPr>
                <w:sz w:val="16"/>
              </w:rPr>
              <w:t>Tersedia Laporan PD DIKTI secara lengkap dan tepat waktu setiap semester</w:t>
            </w:r>
          </w:p>
        </w:tc>
        <w:tc>
          <w:tcPr>
            <w:tcW w:type="dxa" w:w="907"/>
          </w:tcPr>
          <w:p>
            <w:r>
              <w:rPr>
                <w:sz w:val="16"/>
              </w:rPr>
            </w:r>
            <w:r>
              <w:rPr>
                <w:sz w:val="16"/>
              </w:rPr>
              <w:t>Bukti pelaporan PD DIKTI</w:t>
            </w:r>
          </w:p>
        </w:tc>
        <w:tc>
          <w:tcPr>
            <w:tcW w:type="dxa" w:w="907"/>
          </w:tcPr>
          <w:p>
            <w:r>
              <w:rPr>
                <w:sz w:val="16"/>
              </w:rPr>
            </w:r>
            <w:r>
              <w:rPr>
                <w:sz w:val="16"/>
              </w:rPr>
              <w:t>Tersedia</w:t>
            </w:r>
          </w:p>
        </w:tc>
        <w:tc>
          <w:tcPr>
            <w:tcW w:type="dxa" w:w="1417"/>
          </w:tcPr>
          <w:p>
            <w:pPr>
              <w:spacing w:after="20"/>
            </w:pPr>
            <w:r>
              <w:rPr>
                <w:sz w:val="16"/>
              </w:rPr>
            </w:r>
            <w:hyperlink r:id="rId122">
              <w:r>
                <w:rPr>
                  <w:color w:val="0563C1"/>
                  <w:u w:val="single"/>
                  <w:sz w:val="16"/>
                </w:rPr>
                <w:t>PD Dikti</w:t>
              </w:r>
            </w:hyperlink>
          </w:p>
          <w:p>
            <w:pPr>
              <w:spacing w:before="40"/>
            </w:pPr>
            <w:r>
              <w:rPr>
                <w:i/>
                <w:sz w:val="16"/>
              </w:rPr>
              <w:t>PD Dikti</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22">
              <w:r>
                <w:rPr>
                  <w:color w:val="0563C1"/>
                  <w:u w:val="single"/>
                  <w:sz w:val="16"/>
                </w:rPr>
                <w:t>PD Dikti</w:t>
              </w:r>
            </w:hyperlink>
          </w:p>
          <w:p>
            <w:pPr>
              <w:spacing w:before="40"/>
            </w:pPr>
            <w:r>
              <w:rPr>
                <w:i/>
                <w:sz w:val="16"/>
              </w:rPr>
              <w:t>PD Dikti</w:t>
              <w:br/>
              <w:t>Target telah tercapai dengan pelaporan PD DIKTI yang dilakukan secara lengkap dan tepat waktu sesuai ketentuan.</w:t>
            </w:r>
          </w:p>
        </w:tc>
        <w:tc>
          <w:tcPr>
            <w:tcW w:type="dxa" w:w="1361"/>
          </w:tcPr>
          <w:p>
            <w:r>
              <w:rPr>
                <w:sz w:val="16"/>
              </w:rPr>
            </w:r>
            <w:r>
              <w:rPr>
                <w:sz w:val="16"/>
              </w:rPr>
              <w:t>PROGRAM STUDI memantau pelaporan PD DIKTI agar dilakukan secara lengkap, valid, dan tepat waktu.</w:t>
            </w:r>
          </w:p>
        </w:tc>
        <w:tc>
          <w:tcPr>
            <w:tcW w:type="dxa" w:w="1361"/>
          </w:tcPr>
          <w:p>
            <w:r>
              <w:rPr>
                <w:sz w:val="16"/>
              </w:rPr>
            </w:r>
            <w:r>
              <w:rPr>
                <w:sz w:val="16"/>
              </w:rPr>
              <w:t>PROGRAM STUDI akan terus meningkatkan kualitas pengelolaan dan validasi data agar pelaporan PD DIKTI tetap lengkap, akurat, dan tepat waktu.</w:t>
            </w:r>
          </w:p>
        </w:tc>
      </w:tr>
      <w:tr>
        <w:tc>
          <w:tcPr>
            <w:tcW w:type="dxa" w:w="283"/>
          </w:tcPr>
          <w:p>
            <w:pPr>
              <w:spacing w:after="40"/>
            </w:pPr>
            <w:r/>
            <w:r>
              <w:rPr>
                <w:b w:val="0"/>
                <w:sz w:val="16"/>
              </w:rPr>
              <w:t>114</w:t>
            </w:r>
          </w:p>
        </w:tc>
        <w:tc>
          <w:tcPr>
            <w:tcW w:type="dxa" w:w="1474"/>
          </w:tcPr>
          <w:p>
            <w:pPr>
              <w:spacing w:after="40"/>
            </w:pPr>
            <w:r/>
            <w:r>
              <w:rPr>
                <w:b w:val="0"/>
                <w:sz w:val="16"/>
              </w:rPr>
              <w:t>Standar Kompetensi Lulusan</w:t>
            </w:r>
          </w:p>
        </w:tc>
        <w:tc>
          <w:tcPr>
            <w:tcW w:type="dxa" w:w="1020"/>
          </w:tcPr>
          <w:p>
            <w:pPr>
              <w:spacing w:after="40"/>
            </w:pPr>
            <w:r/>
            <w:r>
              <w:rPr>
                <w:b w:val="0"/>
                <w:sz w:val="16"/>
              </w:rPr>
              <w:t>Luaran Pendidikan</w:t>
            </w:r>
          </w:p>
        </w:tc>
        <w:tc>
          <w:tcPr>
            <w:tcW w:type="dxa" w:w="1361"/>
          </w:tcPr>
          <w:p>
            <w:pPr>
              <w:spacing w:after="40"/>
            </w:pPr>
            <w:r/>
            <w:r>
              <w:rPr>
                <w:b w:val="0"/>
                <w:sz w:val="16"/>
              </w:rPr>
              <w:t>C2. RELEVANSI PENDIDIKAN</w:t>
            </w:r>
          </w:p>
        </w:tc>
        <w:tc>
          <w:tcPr>
            <w:tcW w:type="dxa" w:w="1474"/>
          </w:tcPr>
          <w:p>
            <w:r>
              <w:rPr>
                <w:sz w:val="16"/>
              </w:rPr>
            </w:r>
            <w:r>
              <w:rPr>
                <w:sz w:val="16"/>
              </w:rPr>
              <w:t>Tersedia Dokumen Ijazah, Transkrip dan SKPI bagi Semua Lulusan</w:t>
            </w:r>
          </w:p>
        </w:tc>
        <w:tc>
          <w:tcPr>
            <w:tcW w:type="dxa" w:w="907"/>
          </w:tcPr>
          <w:p>
            <w:r>
              <w:rPr>
                <w:sz w:val="16"/>
              </w:rPr>
            </w:r>
            <w:r>
              <w:rPr>
                <w:sz w:val="16"/>
              </w:rPr>
              <w:t>Ijazah, Transkrip, SKPI</w:t>
            </w:r>
          </w:p>
        </w:tc>
        <w:tc>
          <w:tcPr>
            <w:tcW w:type="dxa" w:w="907"/>
          </w:tcPr>
          <w:p>
            <w:r>
              <w:rPr>
                <w:sz w:val="16"/>
              </w:rPr>
            </w:r>
            <w:r>
              <w:rPr>
                <w:sz w:val="16"/>
              </w:rPr>
              <w:t>Tersedia</w:t>
            </w:r>
          </w:p>
        </w:tc>
        <w:tc>
          <w:tcPr>
            <w:tcW w:type="dxa" w:w="1417"/>
          </w:tcPr>
          <w:p>
            <w:pPr>
              <w:spacing w:after="20"/>
            </w:pPr>
            <w:r>
              <w:rPr>
                <w:sz w:val="16"/>
              </w:rPr>
            </w:r>
            <w:hyperlink r:id="rId123">
              <w:r>
                <w:rPr>
                  <w:color w:val="0563C1"/>
                  <w:u w:val="single"/>
                  <w:sz w:val="16"/>
                </w:rPr>
                <w:t>dokumen ijasah, transkip,skpi</w:t>
              </w:r>
            </w:hyperlink>
          </w:p>
          <w:p>
            <w:pPr>
              <w:spacing w:before="40"/>
            </w:pPr>
            <w:r>
              <w:rPr>
                <w:i/>
                <w:sz w:val="16"/>
              </w:rPr>
              <w:t>dokumen ijasah, transkip,skpi</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23">
              <w:r>
                <w:rPr>
                  <w:color w:val="0563C1"/>
                  <w:u w:val="single"/>
                  <w:sz w:val="16"/>
                </w:rPr>
                <w:t>dokumen ijasah, transkip,skpi</w:t>
              </w:r>
            </w:hyperlink>
          </w:p>
          <w:p>
            <w:pPr>
              <w:spacing w:before="40"/>
            </w:pPr>
            <w:r>
              <w:rPr>
                <w:i/>
                <w:sz w:val="16"/>
              </w:rPr>
              <w:t>dokumen ijasah, transkip,skpi</w:t>
              <w:br/>
              <w:t>Target telah tercapai dengan tersedianya dokumen akademik lulusan secara lengkap sesuai ketentuan yang berlaku.</w:t>
            </w:r>
          </w:p>
        </w:tc>
        <w:tc>
          <w:tcPr>
            <w:tcW w:type="dxa" w:w="1361"/>
          </w:tcPr>
          <w:p>
            <w:r>
              <w:rPr>
                <w:sz w:val="16"/>
              </w:rPr>
            </w:r>
            <w:r>
              <w:rPr>
                <w:sz w:val="16"/>
              </w:rPr>
              <w:t>PROGRAM STUDI melakukan monitoring terhadap proses penerbitan dokumen akademik lulusan agar sesuai dengan ketentuan yang berlaku.</w:t>
            </w:r>
          </w:p>
        </w:tc>
        <w:tc>
          <w:tcPr>
            <w:tcW w:type="dxa" w:w="1361"/>
          </w:tcPr>
          <w:p>
            <w:r>
              <w:rPr>
                <w:sz w:val="16"/>
              </w:rPr>
            </w:r>
            <w:r>
              <w:rPr>
                <w:sz w:val="16"/>
              </w:rPr>
              <w:t>PROGRAM STUDI akan meningkatkan kualitas layanan administrasi akademik melalui digitalisasi dan percepatan penerbitan dokumen kelulusan.</w:t>
            </w:r>
          </w:p>
        </w:tc>
      </w:tr>
      <w:tr>
        <w:tc>
          <w:tcPr>
            <w:tcW w:type="dxa" w:w="283"/>
          </w:tcPr>
          <w:p>
            <w:pPr>
              <w:spacing w:after="40"/>
            </w:pPr>
            <w:r/>
            <w:r>
              <w:rPr>
                <w:b w:val="0"/>
                <w:sz w:val="16"/>
              </w:rPr>
              <w:t>115</w:t>
            </w:r>
          </w:p>
        </w:tc>
        <w:tc>
          <w:tcPr>
            <w:tcW w:type="dxa" w:w="1474"/>
          </w:tcPr>
          <w:p>
            <w:pPr>
              <w:spacing w:after="40"/>
            </w:pPr>
            <w:r/>
            <w:r>
              <w:rPr>
                <w:b w:val="0"/>
                <w:sz w:val="16"/>
              </w:rPr>
              <w:t>Standar Kompetensi Lulusan</w:t>
            </w:r>
          </w:p>
        </w:tc>
        <w:tc>
          <w:tcPr>
            <w:tcW w:type="dxa" w:w="1020"/>
          </w:tcPr>
          <w:p>
            <w:pPr>
              <w:spacing w:after="40"/>
            </w:pPr>
            <w:r/>
            <w:r>
              <w:rPr>
                <w:b w:val="0"/>
                <w:sz w:val="16"/>
              </w:rPr>
              <w:t>Luaran Pendidikan</w:t>
            </w:r>
          </w:p>
        </w:tc>
        <w:tc>
          <w:tcPr>
            <w:tcW w:type="dxa" w:w="1361"/>
          </w:tcPr>
          <w:p>
            <w:pPr>
              <w:spacing w:after="40"/>
            </w:pPr>
            <w:r/>
            <w:r>
              <w:rPr>
                <w:b w:val="0"/>
                <w:sz w:val="16"/>
              </w:rPr>
              <w:t>C2. RELEVANSI PENDIDIKAN</w:t>
            </w:r>
          </w:p>
        </w:tc>
        <w:tc>
          <w:tcPr>
            <w:tcW w:type="dxa" w:w="1474"/>
          </w:tcPr>
          <w:p>
            <w:r>
              <w:rPr>
                <w:sz w:val="16"/>
              </w:rPr>
            </w:r>
            <w:r>
              <w:rPr>
                <w:sz w:val="16"/>
              </w:rPr>
              <w:t>Tersedia Laporan Hasil Penilaian Semua Lulusan</w:t>
            </w:r>
          </w:p>
        </w:tc>
        <w:tc>
          <w:tcPr>
            <w:tcW w:type="dxa" w:w="907"/>
          </w:tcPr>
          <w:p>
            <w:r>
              <w:rPr>
                <w:sz w:val="16"/>
              </w:rPr>
            </w:r>
            <w:r>
              <w:rPr>
                <w:sz w:val="16"/>
              </w:rPr>
              <w:t>SK Kelulusan</w:t>
            </w:r>
          </w:p>
        </w:tc>
        <w:tc>
          <w:tcPr>
            <w:tcW w:type="dxa" w:w="907"/>
          </w:tcPr>
          <w:p>
            <w:r>
              <w:rPr>
                <w:sz w:val="16"/>
              </w:rPr>
            </w:r>
            <w:r>
              <w:rPr>
                <w:sz w:val="16"/>
              </w:rPr>
              <w:t>Tersedia</w:t>
            </w:r>
          </w:p>
        </w:tc>
        <w:tc>
          <w:tcPr>
            <w:tcW w:type="dxa" w:w="1417"/>
          </w:tcPr>
          <w:p>
            <w:pPr>
              <w:spacing w:after="20"/>
            </w:pPr>
            <w:r>
              <w:rPr>
                <w:sz w:val="16"/>
              </w:rPr>
            </w:r>
            <w:hyperlink r:id="rId124">
              <w:r>
                <w:rPr>
                  <w:color w:val="0563C1"/>
                  <w:u w:val="single"/>
                  <w:sz w:val="16"/>
                </w:rPr>
                <w:t>SK Kelulusan</w:t>
              </w:r>
            </w:hyperlink>
          </w:p>
          <w:p>
            <w:pPr>
              <w:spacing w:before="40"/>
            </w:pPr>
            <w:r>
              <w:rPr>
                <w:i/>
                <w:sz w:val="16"/>
              </w:rPr>
              <w:t>SK Kelulusan</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24">
              <w:r>
                <w:rPr>
                  <w:color w:val="0563C1"/>
                  <w:u w:val="single"/>
                  <w:sz w:val="16"/>
                </w:rPr>
                <w:t>SK Kelulusan</w:t>
              </w:r>
            </w:hyperlink>
          </w:p>
          <w:p>
            <w:pPr>
              <w:spacing w:before="40"/>
            </w:pPr>
            <w:r>
              <w:rPr>
                <w:i/>
                <w:sz w:val="16"/>
              </w:rPr>
              <w:t>SK Kelulusan</w:t>
              <w:br/>
              <w:t>Target telah tercapai dengan tersedianya laporan hasil penilaian sebagai dasar penetapan kelulusan mahasiswa.</w:t>
            </w:r>
          </w:p>
        </w:tc>
        <w:tc>
          <w:tcPr>
            <w:tcW w:type="dxa" w:w="1361"/>
          </w:tcPr>
          <w:p>
            <w:r>
              <w:rPr>
                <w:sz w:val="16"/>
              </w:rPr>
            </w:r>
            <w:r>
              <w:rPr>
                <w:sz w:val="16"/>
              </w:rPr>
              <w:t>PROGRAM STUDI memastikan proses penilaian dan pelaporan hasil belajar mahasiswa dilaksanakan secara akurat dan terdokumentasi.</w:t>
            </w:r>
          </w:p>
        </w:tc>
        <w:tc>
          <w:tcPr>
            <w:tcW w:type="dxa" w:w="1361"/>
          </w:tcPr>
          <w:p>
            <w:r>
              <w:rPr>
                <w:sz w:val="16"/>
              </w:rPr>
            </w:r>
            <w:r>
              <w:rPr>
                <w:sz w:val="16"/>
              </w:rPr>
              <w:t>PROGRAM STUDI akan meningkatkan akurasi dan ketepatan waktu pelaporan hasil penilaian sebagai bagian dari peningkatan layanan akademik.</w:t>
            </w:r>
          </w:p>
        </w:tc>
      </w:tr>
      <w:tr>
        <w:tc>
          <w:tcPr>
            <w:tcW w:type="dxa" w:w="283"/>
          </w:tcPr>
          <w:p>
            <w:pPr>
              <w:spacing w:after="40"/>
            </w:pPr>
            <w:r/>
            <w:r>
              <w:rPr>
                <w:b w:val="0"/>
                <w:sz w:val="16"/>
              </w:rPr>
              <w:t>116</w:t>
            </w:r>
          </w:p>
        </w:tc>
        <w:tc>
          <w:tcPr>
            <w:tcW w:type="dxa" w:w="1474"/>
          </w:tcPr>
          <w:p>
            <w:pPr>
              <w:spacing w:after="40"/>
            </w:pPr>
            <w:r/>
            <w:r>
              <w:rPr>
                <w:b w:val="0"/>
                <w:sz w:val="16"/>
              </w:rPr>
              <w:t>Standar Kompetensi Lulusan</w:t>
            </w:r>
          </w:p>
        </w:tc>
        <w:tc>
          <w:tcPr>
            <w:tcW w:type="dxa" w:w="1020"/>
          </w:tcPr>
          <w:p>
            <w:pPr>
              <w:spacing w:after="40"/>
            </w:pPr>
            <w:r/>
            <w:r>
              <w:rPr>
                <w:b w:val="0"/>
                <w:sz w:val="16"/>
              </w:rPr>
              <w:t>Luaran Pendidikan</w:t>
            </w:r>
          </w:p>
        </w:tc>
        <w:tc>
          <w:tcPr>
            <w:tcW w:type="dxa" w:w="1361"/>
          </w:tcPr>
          <w:p>
            <w:pPr>
              <w:spacing w:after="40"/>
            </w:pPr>
            <w:r/>
            <w:r>
              <w:rPr>
                <w:b w:val="0"/>
                <w:sz w:val="16"/>
              </w:rPr>
              <w:t>C2. RELEVANSI PENDIDIKAN</w:t>
            </w:r>
          </w:p>
        </w:tc>
        <w:tc>
          <w:tcPr>
            <w:tcW w:type="dxa" w:w="1474"/>
          </w:tcPr>
          <w:p>
            <w:r>
              <w:rPr>
                <w:sz w:val="16"/>
              </w:rPr>
            </w:r>
            <w:r>
              <w:rPr>
                <w:sz w:val="16"/>
              </w:rPr>
              <w:t>Persentase Kelulusan Tepat Waktu</w:t>
            </w:r>
          </w:p>
        </w:tc>
        <w:tc>
          <w:tcPr>
            <w:tcW w:type="dxa" w:w="907"/>
          </w:tcPr>
          <w:p>
            <w:r>
              <w:rPr>
                <w:sz w:val="16"/>
              </w:rPr>
            </w:r>
            <w:r>
              <w:rPr>
                <w:sz w:val="16"/>
              </w:rPr>
              <w:t xml:space="preserve">Rekap </w:t>
              <w:br/>
              <w:t>Kelulusan</w:t>
            </w:r>
          </w:p>
        </w:tc>
        <w:tc>
          <w:tcPr>
            <w:tcW w:type="dxa" w:w="907"/>
          </w:tcPr>
          <w:p>
            <w:r>
              <w:rPr>
                <w:sz w:val="16"/>
              </w:rPr>
            </w:r>
            <w:r>
              <w:rPr>
                <w:sz w:val="16"/>
              </w:rPr>
              <w:t>55%</w:t>
            </w:r>
          </w:p>
        </w:tc>
        <w:tc>
          <w:tcPr>
            <w:tcW w:type="dxa" w:w="1417"/>
          </w:tcPr>
          <w:p>
            <w:r>
              <w:rPr>
                <w:sz w:val="16"/>
              </w:rPr>
            </w:r>
            <w:r>
              <w:rPr>
                <w:sz w:val="16"/>
              </w:rPr>
              <w:t>60%</w:t>
            </w:r>
          </w:p>
        </w:tc>
        <w:tc>
          <w:tcPr>
            <w:tcW w:type="dxa" w:w="850"/>
            <w:shd w:val="clear" w:color="auto" w:fill="C6EFCE"/>
          </w:tcPr>
          <w:p>
            <w:pPr>
              <w:spacing w:after="40"/>
            </w:pPr>
            <w:r/>
            <w:r>
              <w:rPr>
                <w:b/>
                <w:color w:val="1E7B34"/>
                <w:sz w:val="16"/>
              </w:rPr>
              <w:t>Melampaui</w:t>
            </w:r>
          </w:p>
        </w:tc>
        <w:tc>
          <w:tcPr>
            <w:tcW w:type="dxa" w:w="1531"/>
          </w:tcPr>
          <w:p>
            <w:r>
              <w:rPr>
                <w:sz w:val="16"/>
              </w:rPr>
            </w:r>
            <w:r>
              <w:rPr>
                <w:sz w:val="16"/>
              </w:rPr>
              <w:t>60%</w:t>
              <w:br/>
              <w:t>Target telah melampaui target yang ditetapkan, menunjukkan peningkatan efektivitas proses pembelajaran dan penyelesaian studi mahasiswa.</w:t>
            </w:r>
          </w:p>
        </w:tc>
        <w:tc>
          <w:tcPr>
            <w:tcW w:type="dxa" w:w="1361"/>
          </w:tcPr>
          <w:p>
            <w:r>
              <w:rPr>
                <w:sz w:val="16"/>
              </w:rPr>
            </w:r>
            <w:r>
              <w:rPr>
                <w:sz w:val="16"/>
              </w:rPr>
              <w:t>PROGRAM STUDI memantau capaian kelulusan tepat waktu dan melakukan tindak lanjut terhadap faktor-faktor yang memengaruhi masa studi mahasiswa.</w:t>
            </w:r>
          </w:p>
        </w:tc>
        <w:tc>
          <w:tcPr>
            <w:tcW w:type="dxa" w:w="1361"/>
          </w:tcPr>
          <w:p>
            <w:r>
              <w:rPr>
                <w:sz w:val="16"/>
              </w:rPr>
            </w:r>
            <w:r>
              <w:rPr>
                <w:sz w:val="16"/>
              </w:rPr>
              <w:t>PROGRAM STUDI akan memperkuat sistem pembimbingan akademik, monitoring studi, dan pendampingan mahasiswa untuk meningkatkan persentase kelulusan tepat waktu.</w:t>
            </w:r>
          </w:p>
        </w:tc>
      </w:tr>
      <w:tr>
        <w:tc>
          <w:tcPr>
            <w:tcW w:type="dxa" w:w="283"/>
          </w:tcPr>
          <w:p>
            <w:pPr>
              <w:spacing w:after="40"/>
            </w:pPr>
            <w:r/>
            <w:r>
              <w:rPr>
                <w:b w:val="0"/>
                <w:sz w:val="16"/>
              </w:rPr>
              <w:t>117</w:t>
            </w:r>
          </w:p>
        </w:tc>
        <w:tc>
          <w:tcPr>
            <w:tcW w:type="dxa" w:w="1474"/>
          </w:tcPr>
          <w:p>
            <w:pPr>
              <w:spacing w:after="40"/>
            </w:pPr>
            <w:r/>
            <w:r>
              <w:rPr>
                <w:b w:val="0"/>
                <w:sz w:val="16"/>
              </w:rPr>
              <w:t>Standar Sistem Penjaminan Mutu</w:t>
            </w:r>
          </w:p>
        </w:tc>
        <w:tc>
          <w:tcPr>
            <w:tcW w:type="dxa" w:w="1020"/>
          </w:tcPr>
          <w:p>
            <w:pPr>
              <w:spacing w:after="40"/>
            </w:pPr>
            <w:r/>
            <w:r>
              <w:rPr>
                <w:b w:val="0"/>
                <w:sz w:val="16"/>
              </w:rPr>
              <w:t>Tata Kelola</w:t>
            </w:r>
          </w:p>
        </w:tc>
        <w:tc>
          <w:tcPr>
            <w:tcW w:type="dxa" w:w="1361"/>
          </w:tcPr>
          <w:p>
            <w:pPr>
              <w:spacing w:after="40"/>
            </w:pPr>
            <w:r/>
            <w:r>
              <w:rPr>
                <w:b w:val="0"/>
                <w:sz w:val="16"/>
              </w:rPr>
              <w:t>C2. RELEVANSI PENDIDIKAN</w:t>
            </w:r>
          </w:p>
        </w:tc>
        <w:tc>
          <w:tcPr>
            <w:tcW w:type="dxa" w:w="1474"/>
          </w:tcPr>
          <w:p>
            <w:r>
              <w:rPr>
                <w:sz w:val="16"/>
              </w:rPr>
            </w:r>
            <w:r>
              <w:rPr>
                <w:sz w:val="16"/>
              </w:rPr>
              <w:t>Tersedia Kebijakan Standar Luaran Pendidikan</w:t>
            </w:r>
          </w:p>
        </w:tc>
        <w:tc>
          <w:tcPr>
            <w:tcW w:type="dxa" w:w="907"/>
          </w:tcPr>
          <w:p>
            <w:r>
              <w:rPr>
                <w:sz w:val="16"/>
              </w:rPr>
            </w:r>
            <w:r>
              <w:rPr>
                <w:sz w:val="16"/>
              </w:rPr>
              <w:t>Standar FTII</w:t>
            </w:r>
          </w:p>
        </w:tc>
        <w:tc>
          <w:tcPr>
            <w:tcW w:type="dxa" w:w="907"/>
          </w:tcPr>
          <w:p>
            <w:r>
              <w:rPr>
                <w:sz w:val="16"/>
              </w:rPr>
            </w:r>
            <w:r>
              <w:rPr>
                <w:sz w:val="16"/>
              </w:rPr>
              <w:t>Tersedia</w:t>
            </w:r>
          </w:p>
        </w:tc>
        <w:tc>
          <w:tcPr>
            <w:tcW w:type="dxa" w:w="1417"/>
          </w:tcPr>
          <w:p>
            <w:pPr>
              <w:spacing w:after="20"/>
            </w:pPr>
            <w:r>
              <w:rPr>
                <w:sz w:val="16"/>
              </w:rPr>
            </w:r>
            <w:hyperlink r:id="rId67">
              <w:r>
                <w:rPr>
                  <w:color w:val="0563C1"/>
                  <w:u w:val="single"/>
                  <w:sz w:val="16"/>
                </w:rPr>
                <w:t>StandarFTII</w:t>
              </w:r>
            </w:hyperlink>
          </w:p>
          <w:p>
            <w:pPr>
              <w:spacing w:before="40"/>
            </w:pPr>
            <w:r>
              <w:rPr>
                <w:i/>
                <w:sz w:val="16"/>
              </w:rPr>
              <w:t>StandarFTII</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67">
              <w:r>
                <w:rPr>
                  <w:color w:val="0563C1"/>
                  <w:u w:val="single"/>
                  <w:sz w:val="16"/>
                </w:rPr>
                <w:t>StandarFTII</w:t>
              </w:r>
            </w:hyperlink>
          </w:p>
          <w:p>
            <w:pPr>
              <w:spacing w:before="40"/>
            </w:pPr>
            <w:r>
              <w:rPr>
                <w:i/>
                <w:sz w:val="16"/>
              </w:rPr>
              <w:t>StandarFTII</w:t>
              <w:br/>
              <w:t>Target telah tercapai dengan tersedianya Kebijakan Standar Luaran Pendidikan yang menjadi pedoman dalam penetapan dan evaluasi capaian lulusan.</w:t>
            </w:r>
          </w:p>
        </w:tc>
        <w:tc>
          <w:tcPr>
            <w:tcW w:type="dxa" w:w="1361"/>
          </w:tcPr>
          <w:p>
            <w:r>
              <w:rPr>
                <w:sz w:val="16"/>
              </w:rPr>
            </w:r>
            <w:r>
              <w:rPr>
                <w:sz w:val="16"/>
              </w:rPr>
              <w:t>PROGRAM STUDI melakukan monitoring terhadap implementasi Standar Luaran Pendidikan agar diterapkan secara konsisten dalam proses pembelajaran dan evaluasi lulusan.</w:t>
            </w:r>
          </w:p>
        </w:tc>
        <w:tc>
          <w:tcPr>
            <w:tcW w:type="dxa" w:w="1361"/>
          </w:tcPr>
          <w:p>
            <w:r>
              <w:rPr>
                <w:sz w:val="16"/>
              </w:rPr>
            </w:r>
            <w:r>
              <w:rPr>
                <w:sz w:val="16"/>
              </w:rPr>
              <w:t>PROGRAM STUDI akan meninjau dan menyempurnakan Standar Luaran Pendidikan secara berkala agar tetap sesuai dengan perkembangan regulasi dan kebutuhan pemangku kepentingan.</w:t>
            </w:r>
          </w:p>
        </w:tc>
      </w:tr>
      <w:tr>
        <w:tc>
          <w:tcPr>
            <w:tcW w:type="dxa" w:w="283"/>
          </w:tcPr>
          <w:p>
            <w:pPr>
              <w:spacing w:after="40"/>
            </w:pPr>
            <w:r/>
            <w:r>
              <w:rPr>
                <w:b w:val="0"/>
                <w:sz w:val="16"/>
              </w:rPr>
              <w:t>118</w:t>
            </w:r>
          </w:p>
        </w:tc>
        <w:tc>
          <w:tcPr>
            <w:tcW w:type="dxa" w:w="1474"/>
          </w:tcPr>
          <w:p>
            <w:pPr>
              <w:spacing w:after="40"/>
            </w:pPr>
            <w:r/>
            <w:r>
              <w:rPr>
                <w:b w:val="0"/>
                <w:sz w:val="16"/>
              </w:rPr>
              <w:t>Standar Kompetensi Lulusan</w:t>
            </w:r>
          </w:p>
        </w:tc>
        <w:tc>
          <w:tcPr>
            <w:tcW w:type="dxa" w:w="1020"/>
          </w:tcPr>
          <w:p>
            <w:pPr>
              <w:spacing w:after="40"/>
            </w:pPr>
            <w:r/>
            <w:r>
              <w:rPr>
                <w:b w:val="0"/>
                <w:sz w:val="16"/>
              </w:rPr>
              <w:t>Luaran Pendidikan</w:t>
            </w:r>
          </w:p>
        </w:tc>
        <w:tc>
          <w:tcPr>
            <w:tcW w:type="dxa" w:w="1361"/>
          </w:tcPr>
          <w:p>
            <w:pPr>
              <w:spacing w:after="40"/>
            </w:pPr>
            <w:r/>
            <w:r>
              <w:rPr>
                <w:b w:val="0"/>
                <w:sz w:val="16"/>
              </w:rPr>
              <w:t>C2. RELEVANSI PENDIDIKAN</w:t>
            </w:r>
          </w:p>
        </w:tc>
        <w:tc>
          <w:tcPr>
            <w:tcW w:type="dxa" w:w="1474"/>
          </w:tcPr>
          <w:p>
            <w:r>
              <w:rPr>
                <w:sz w:val="16"/>
              </w:rPr>
            </w:r>
            <w:r>
              <w:rPr>
                <w:sz w:val="16"/>
              </w:rPr>
              <w:t>Tersedia Kebijakan Profil Lulusan, Bahan Kajian, CPL dan CPMK</w:t>
            </w:r>
          </w:p>
        </w:tc>
        <w:tc>
          <w:tcPr>
            <w:tcW w:type="dxa" w:w="907"/>
          </w:tcPr>
          <w:p>
            <w:r>
              <w:rPr>
                <w:sz w:val="16"/>
              </w:rPr>
            </w:r>
            <w:r>
              <w:rPr>
                <w:sz w:val="16"/>
              </w:rPr>
              <w:t>Dokumen Kurikulum</w:t>
            </w:r>
          </w:p>
        </w:tc>
        <w:tc>
          <w:tcPr>
            <w:tcW w:type="dxa" w:w="907"/>
          </w:tcPr>
          <w:p>
            <w:r>
              <w:rPr>
                <w:sz w:val="16"/>
              </w:rPr>
            </w:r>
            <w:r>
              <w:rPr>
                <w:sz w:val="16"/>
              </w:rPr>
              <w:t>Tersedia</w:t>
            </w:r>
          </w:p>
        </w:tc>
        <w:tc>
          <w:tcPr>
            <w:tcW w:type="dxa" w:w="1417"/>
          </w:tcPr>
          <w:p>
            <w:pPr>
              <w:spacing w:after="20"/>
            </w:pPr>
            <w:r>
              <w:rPr>
                <w:sz w:val="16"/>
              </w:rPr>
            </w:r>
            <w:hyperlink r:id="rId30">
              <w:r>
                <w:rPr>
                  <w:color w:val="0563C1"/>
                  <w:u w:val="single"/>
                  <w:sz w:val="16"/>
                </w:rPr>
                <w:t>Buku Kurikulum 2024</w:t>
              </w:r>
            </w:hyperlink>
          </w:p>
          <w:p>
            <w:pPr>
              <w:spacing w:before="40"/>
            </w:pPr>
            <w:r>
              <w:rPr>
                <w:i/>
                <w:sz w:val="16"/>
              </w:rPr>
              <w:t>Buku Kurikulum 2024</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30">
              <w:r>
                <w:rPr>
                  <w:color w:val="0563C1"/>
                  <w:u w:val="single"/>
                  <w:sz w:val="16"/>
                </w:rPr>
                <w:t>Buku Kurikulum 2024</w:t>
              </w:r>
            </w:hyperlink>
          </w:p>
          <w:p>
            <w:pPr>
              <w:spacing w:before="40"/>
            </w:pPr>
            <w:r>
              <w:rPr>
                <w:i/>
                <w:sz w:val="16"/>
              </w:rPr>
              <w:t>Buku Kurikulum 2024</w:t>
              <w:br/>
              <w:t>Target telah tercapai dengan tersedianya dokumen kurikulum yang memuat profil lulusan, bahan kajian, CPL, dan CPMK sebagai acuan penyelenggaraan pendidikan berbasis OBE.</w:t>
            </w:r>
          </w:p>
        </w:tc>
        <w:tc>
          <w:tcPr>
            <w:tcW w:type="dxa" w:w="1361"/>
          </w:tcPr>
          <w:p>
            <w:r>
              <w:rPr>
                <w:sz w:val="16"/>
              </w:rPr>
            </w:r>
            <w:r>
              <w:rPr>
                <w:sz w:val="16"/>
              </w:rPr>
              <w:t>PROGRAM STUDI memantau kesesuaian profil lulusan, CPL, dan CPMK dengan kebutuhan pemangku kepentingan melalui evaluasi kurikulum secara berkala.</w:t>
            </w:r>
          </w:p>
        </w:tc>
        <w:tc>
          <w:tcPr>
            <w:tcW w:type="dxa" w:w="1361"/>
          </w:tcPr>
          <w:p>
            <w:r>
              <w:rPr>
                <w:sz w:val="16"/>
              </w:rPr>
            </w:r>
            <w:r>
              <w:rPr>
                <w:sz w:val="16"/>
              </w:rPr>
              <w:t>PROGRAM STUDI akan memperbarui profil lulusan, CPL, CPMK, dan bahan kajian berdasarkan perkembangan ilmu pengetahuan, teknologi, serta kebutuhan dunia kerja.</w:t>
            </w:r>
          </w:p>
        </w:tc>
      </w:tr>
      <w:tr>
        <w:tc>
          <w:tcPr>
            <w:tcW w:type="dxa" w:w="283"/>
          </w:tcPr>
          <w:p>
            <w:pPr>
              <w:spacing w:after="40"/>
            </w:pPr>
            <w:r/>
            <w:r>
              <w:rPr>
                <w:b w:val="0"/>
                <w:sz w:val="16"/>
              </w:rPr>
              <w:t>119</w:t>
            </w:r>
          </w:p>
        </w:tc>
        <w:tc>
          <w:tcPr>
            <w:tcW w:type="dxa" w:w="1474"/>
          </w:tcPr>
          <w:p>
            <w:pPr>
              <w:spacing w:after="40"/>
            </w:pPr>
            <w:r/>
            <w:r>
              <w:rPr>
                <w:b w:val="0"/>
                <w:sz w:val="16"/>
              </w:rPr>
              <w:t>Standar Isi Pembelajaran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Terlaksana Penyusunan dan Peninjauan Kurikulum Melibatkan Stakeholder</w:t>
            </w:r>
          </w:p>
        </w:tc>
        <w:tc>
          <w:tcPr>
            <w:tcW w:type="dxa" w:w="907"/>
          </w:tcPr>
          <w:p>
            <w:r>
              <w:rPr>
                <w:sz w:val="16"/>
              </w:rPr>
            </w:r>
            <w:r>
              <w:rPr>
                <w:sz w:val="16"/>
              </w:rPr>
              <w:t>Laporan Tinjauan Kurikulum</w:t>
            </w:r>
          </w:p>
        </w:tc>
        <w:tc>
          <w:tcPr>
            <w:tcW w:type="dxa" w:w="907"/>
          </w:tcPr>
          <w:p>
            <w:r>
              <w:rPr>
                <w:sz w:val="16"/>
              </w:rPr>
            </w:r>
            <w:r>
              <w:rPr>
                <w:sz w:val="16"/>
              </w:rPr>
              <w:t>Terlaksana</w:t>
            </w:r>
          </w:p>
        </w:tc>
        <w:tc>
          <w:tcPr>
            <w:tcW w:type="dxa" w:w="1417"/>
          </w:tcPr>
          <w:p>
            <w:pPr>
              <w:spacing w:after="20"/>
            </w:pPr>
            <w:r>
              <w:rPr>
                <w:sz w:val="16"/>
              </w:rPr>
            </w:r>
            <w:hyperlink r:id="rId95">
              <w:r>
                <w:rPr>
                  <w:color w:val="0563C1"/>
                  <w:u w:val="single"/>
                  <w:sz w:val="16"/>
                </w:rPr>
                <w:t>LapReview</w:t>
              </w:r>
            </w:hyperlink>
          </w:p>
          <w:p>
            <w:pPr>
              <w:spacing w:after="20"/>
            </w:pPr>
            <w:hyperlink r:id="rId125">
              <w:r>
                <w:rPr>
                  <w:color w:val="0563C1"/>
                  <w:u w:val="single"/>
                  <w:sz w:val="16"/>
                </w:rPr>
                <w:t>Terlaksana</w:t>
              </w:r>
            </w:hyperlink>
          </w:p>
          <w:p>
            <w:pPr>
              <w:spacing w:after="20"/>
            </w:pPr>
            <w:hyperlink r:id="rId125">
              <w:r>
                <w:rPr>
                  <w:color w:val="0563C1"/>
                  <w:u w:val="single"/>
                  <w:sz w:val="16"/>
                </w:rPr>
                <w:t>Workshop AISINDO</w:t>
              </w:r>
            </w:hyperlink>
          </w:p>
          <w:p>
            <w:pPr>
              <w:spacing w:after="20"/>
            </w:pPr>
            <w:hyperlink r:id="rId126">
              <w:r>
                <w:rPr>
                  <w:color w:val="0563C1"/>
                  <w:u w:val="single"/>
                  <w:sz w:val="16"/>
                </w:rPr>
                <w:t>Workshop OBE ITESA</w:t>
              </w:r>
            </w:hyperlink>
          </w:p>
          <w:p>
            <w:pPr>
              <w:spacing w:before="40"/>
            </w:pPr>
            <w:r>
              <w:rPr>
                <w:i/>
                <w:sz w:val="16"/>
              </w:rPr>
              <w:t>LapReview</w:t>
              <w:br/>
              <w:t>Terlaksana</w:t>
              <w:br/>
              <w:t>Workshop AISINDO</w:t>
              <w:br/>
              <w:t>Workshop OBE ITESA</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95">
              <w:r>
                <w:rPr>
                  <w:color w:val="0563C1"/>
                  <w:u w:val="single"/>
                  <w:sz w:val="16"/>
                </w:rPr>
                <w:t>LapReview</w:t>
              </w:r>
            </w:hyperlink>
          </w:p>
          <w:p>
            <w:pPr>
              <w:spacing w:after="20"/>
            </w:pPr>
            <w:hyperlink r:id="rId125">
              <w:r>
                <w:rPr>
                  <w:color w:val="0563C1"/>
                  <w:u w:val="single"/>
                  <w:sz w:val="16"/>
                </w:rPr>
                <w:t>Terlaksana</w:t>
              </w:r>
            </w:hyperlink>
          </w:p>
          <w:p>
            <w:pPr>
              <w:spacing w:after="20"/>
            </w:pPr>
            <w:hyperlink r:id="rId125">
              <w:r>
                <w:rPr>
                  <w:color w:val="0563C1"/>
                  <w:u w:val="single"/>
                  <w:sz w:val="16"/>
                </w:rPr>
                <w:t>Workshop AISINDO</w:t>
              </w:r>
            </w:hyperlink>
          </w:p>
          <w:p>
            <w:pPr>
              <w:spacing w:after="20"/>
            </w:pPr>
            <w:hyperlink r:id="rId126">
              <w:r>
                <w:rPr>
                  <w:color w:val="0563C1"/>
                  <w:u w:val="single"/>
                  <w:sz w:val="16"/>
                </w:rPr>
                <w:t>Workshop OBE ITESA</w:t>
              </w:r>
            </w:hyperlink>
          </w:p>
          <w:p>
            <w:pPr>
              <w:spacing w:before="40"/>
            </w:pPr>
            <w:r>
              <w:rPr>
                <w:i/>
                <w:sz w:val="16"/>
              </w:rPr>
              <w:t>LapReview</w:t>
              <w:br/>
              <w:t>Terlaksana</w:t>
              <w:br/>
              <w:t>Workshop AISINDO</w:t>
              <w:br/>
              <w:t>Workshop OBE ITESA</w:t>
              <w:br/>
              <w:t>Target telah tercapai dengan terlaksananya penyusunan dan peninjauan kurikulum yang melibatkan pemangku kepentingan sehingga kurikulum lebih relevan dengan kebutuhan pengguna lulusan.</w:t>
            </w:r>
          </w:p>
        </w:tc>
        <w:tc>
          <w:tcPr>
            <w:tcW w:type="dxa" w:w="1361"/>
          </w:tcPr>
          <w:p>
            <w:r>
              <w:rPr>
                <w:sz w:val="16"/>
              </w:rPr>
            </w:r>
            <w:r>
              <w:rPr>
                <w:sz w:val="16"/>
              </w:rPr>
              <w:t>PROGRAM STUDI memastikan peninjauan kurikulum dilaksanakan secara berkala dengan melibatkan pemangku kepentingan serta menindaklanjuti hasil rekomendasi.</w:t>
            </w:r>
          </w:p>
        </w:tc>
        <w:tc>
          <w:tcPr>
            <w:tcW w:type="dxa" w:w="1361"/>
          </w:tcPr>
          <w:p>
            <w:r>
              <w:rPr>
                <w:sz w:val="16"/>
              </w:rPr>
            </w:r>
            <w:r>
              <w:rPr>
                <w:sz w:val="16"/>
              </w:rPr>
              <w:t>PROGRAM STUDI akan meningkatkan keterlibatan pengguna lulusan, alumni, asosiasi profesi, dan mitra industri dalam penyusunan dan evaluasi kurikulum.</w:t>
            </w:r>
          </w:p>
        </w:tc>
      </w:tr>
      <w:tr>
        <w:tc>
          <w:tcPr>
            <w:tcW w:type="dxa" w:w="283"/>
          </w:tcPr>
          <w:p>
            <w:pPr>
              <w:spacing w:after="40"/>
            </w:pPr>
            <w:r/>
            <w:r>
              <w:rPr>
                <w:b w:val="0"/>
                <w:sz w:val="16"/>
              </w:rPr>
              <w:t>120</w:t>
            </w:r>
          </w:p>
        </w:tc>
        <w:tc>
          <w:tcPr>
            <w:tcW w:type="dxa" w:w="1474"/>
          </w:tcPr>
          <w:p>
            <w:pPr>
              <w:spacing w:after="40"/>
            </w:pPr>
            <w:r/>
            <w:r>
              <w:rPr>
                <w:b w:val="0"/>
                <w:sz w:val="16"/>
              </w:rPr>
              <w:t>Standar Kompetensi Lulusan</w:t>
            </w:r>
          </w:p>
        </w:tc>
        <w:tc>
          <w:tcPr>
            <w:tcW w:type="dxa" w:w="1020"/>
          </w:tcPr>
          <w:p>
            <w:pPr>
              <w:spacing w:after="40"/>
            </w:pPr>
            <w:r/>
            <w:r>
              <w:rPr>
                <w:b w:val="0"/>
                <w:sz w:val="16"/>
              </w:rPr>
              <w:t>Luaran Pendidikan</w:t>
            </w:r>
          </w:p>
        </w:tc>
        <w:tc>
          <w:tcPr>
            <w:tcW w:type="dxa" w:w="1361"/>
          </w:tcPr>
          <w:p>
            <w:pPr>
              <w:spacing w:after="40"/>
            </w:pPr>
            <w:r/>
            <w:r>
              <w:rPr>
                <w:b w:val="0"/>
                <w:sz w:val="16"/>
              </w:rPr>
              <w:t>C2. RELEVANSI PENDIDIKAN</w:t>
            </w:r>
          </w:p>
        </w:tc>
        <w:tc>
          <w:tcPr>
            <w:tcW w:type="dxa" w:w="1474"/>
          </w:tcPr>
          <w:p>
            <w:r>
              <w:rPr>
                <w:sz w:val="16"/>
              </w:rPr>
            </w:r>
            <w:r>
              <w:rPr>
                <w:sz w:val="16"/>
              </w:rPr>
              <w:t>Persentase Mahasiswa yang mencapai Nilai Minimal Sesuai Kriteria Kelulusan pada Setiap CPMK</w:t>
            </w:r>
          </w:p>
        </w:tc>
        <w:tc>
          <w:tcPr>
            <w:tcW w:type="dxa" w:w="907"/>
          </w:tcPr>
          <w:p>
            <w:r>
              <w:rPr>
                <w:sz w:val="16"/>
              </w:rPr>
            </w:r>
            <w:r>
              <w:rPr>
                <w:sz w:val="16"/>
              </w:rPr>
              <w:t>Rekap Nilai Matakuliah</w:t>
            </w:r>
          </w:p>
        </w:tc>
        <w:tc>
          <w:tcPr>
            <w:tcW w:type="dxa" w:w="907"/>
          </w:tcPr>
          <w:p>
            <w:r>
              <w:rPr>
                <w:sz w:val="16"/>
              </w:rPr>
            </w:r>
            <w:r>
              <w:rPr>
                <w:sz w:val="16"/>
              </w:rPr>
              <w:t>70%</w:t>
            </w:r>
          </w:p>
        </w:tc>
        <w:tc>
          <w:tcPr>
            <w:tcW w:type="dxa" w:w="1417"/>
          </w:tcPr>
          <w:p>
            <w:pPr>
              <w:spacing w:after="20"/>
            </w:pPr>
            <w:r>
              <w:rPr>
                <w:sz w:val="16"/>
              </w:rPr>
            </w:r>
            <w:hyperlink r:id="rId127">
              <w:r>
                <w:rPr>
                  <w:color w:val="0563C1"/>
                  <w:u w:val="single"/>
                  <w:sz w:val="16"/>
                </w:rPr>
                <w:t>Smst-I</w:t>
              </w:r>
            </w:hyperlink>
          </w:p>
          <w:p>
            <w:pPr>
              <w:spacing w:after="20"/>
            </w:pPr>
            <w:hyperlink r:id="rId128">
              <w:r>
                <w:rPr>
                  <w:color w:val="0563C1"/>
                  <w:u w:val="single"/>
                  <w:sz w:val="16"/>
                </w:rPr>
                <w:t>Smst-II</w:t>
              </w:r>
            </w:hyperlink>
          </w:p>
          <w:p>
            <w:pPr>
              <w:spacing w:before="40"/>
            </w:pPr>
            <w:r>
              <w:rPr>
                <w:i/>
                <w:sz w:val="16"/>
              </w:rPr>
              <w:t>82%</w:t>
              <w:br/>
              <w:br/>
              <w:t>Analisis CPMK</w:t>
              <w:br/>
              <w:t>Smst-I</w:t>
              <w:br/>
              <w:t>Smst-II</w:t>
            </w:r>
          </w:p>
        </w:tc>
        <w:tc>
          <w:tcPr>
            <w:tcW w:type="dxa" w:w="850"/>
            <w:shd w:val="clear" w:color="auto" w:fill="C6EFCE"/>
          </w:tcPr>
          <w:p>
            <w:pPr>
              <w:spacing w:after="40"/>
            </w:pPr>
            <w:r/>
            <w:r>
              <w:rPr>
                <w:b/>
                <w:color w:val="1E7B34"/>
                <w:sz w:val="16"/>
              </w:rPr>
              <w:t>Melampaui</w:t>
            </w:r>
          </w:p>
        </w:tc>
        <w:tc>
          <w:tcPr>
            <w:tcW w:type="dxa" w:w="1531"/>
          </w:tcPr>
          <w:p>
            <w:pPr>
              <w:spacing w:after="20"/>
            </w:pPr>
            <w:r>
              <w:rPr>
                <w:sz w:val="16"/>
              </w:rPr>
            </w:r>
            <w:hyperlink r:id="rId127">
              <w:r>
                <w:rPr>
                  <w:color w:val="0563C1"/>
                  <w:u w:val="single"/>
                  <w:sz w:val="16"/>
                </w:rPr>
                <w:t>Smst-I</w:t>
              </w:r>
            </w:hyperlink>
          </w:p>
          <w:p>
            <w:pPr>
              <w:spacing w:after="20"/>
            </w:pPr>
            <w:hyperlink r:id="rId128">
              <w:r>
                <w:rPr>
                  <w:color w:val="0563C1"/>
                  <w:u w:val="single"/>
                  <w:sz w:val="16"/>
                </w:rPr>
                <w:t>Smst-II</w:t>
              </w:r>
            </w:hyperlink>
          </w:p>
          <w:p>
            <w:pPr>
              <w:spacing w:before="40"/>
            </w:pPr>
            <w:r>
              <w:rPr>
                <w:i/>
                <w:sz w:val="16"/>
              </w:rPr>
              <w:t>82%</w:t>
              <w:br/>
              <w:t xml:space="preserve"> </w:t>
              <w:br/>
              <w:t>Analisis CPMK</w:t>
              <w:br/>
              <w:t>Smst-I</w:t>
              <w:br/>
              <w:t>Smst-II</w:t>
              <w:br/>
              <w:t>Target telah melampaui capaian yang ditetapkan, dengan 82% mahasiswa mencapai nilai minimal sesuai kriteria kelulusan pada setiap CPMK.</w:t>
            </w:r>
          </w:p>
        </w:tc>
        <w:tc>
          <w:tcPr>
            <w:tcW w:type="dxa" w:w="1361"/>
          </w:tcPr>
          <w:p>
            <w:r>
              <w:rPr>
                <w:sz w:val="16"/>
              </w:rPr>
            </w:r>
            <w:r>
              <w:rPr>
                <w:sz w:val="16"/>
              </w:rPr>
              <w:t>PROGRAM STUDI memonitor capaian CPMK setiap semester dan melakukan tindak lanjut terhadap mata kuliah yang belum memenuhi target.</w:t>
            </w:r>
          </w:p>
        </w:tc>
        <w:tc>
          <w:tcPr>
            <w:tcW w:type="dxa" w:w="1361"/>
          </w:tcPr>
          <w:p>
            <w:r>
              <w:rPr>
                <w:sz w:val="16"/>
              </w:rPr>
            </w:r>
            <w:r>
              <w:rPr>
                <w:sz w:val="16"/>
              </w:rPr>
              <w:t>PROGRAM STUDI akan meningkatkan strategi pembelajaran dan asesmen agar ketercapaian CPMK mahasiswa semakin optimal.</w:t>
            </w:r>
          </w:p>
        </w:tc>
      </w:tr>
      <w:tr>
        <w:tc>
          <w:tcPr>
            <w:tcW w:type="dxa" w:w="283"/>
          </w:tcPr>
          <w:p>
            <w:pPr>
              <w:spacing w:after="40"/>
            </w:pPr>
            <w:r/>
            <w:r>
              <w:rPr>
                <w:b w:val="0"/>
                <w:sz w:val="16"/>
              </w:rPr>
              <w:t>121</w:t>
            </w:r>
          </w:p>
        </w:tc>
        <w:tc>
          <w:tcPr>
            <w:tcW w:type="dxa" w:w="1474"/>
          </w:tcPr>
          <w:p>
            <w:pPr>
              <w:spacing w:after="40"/>
            </w:pPr>
            <w:r/>
            <w:r>
              <w:rPr>
                <w:b w:val="0"/>
                <w:sz w:val="16"/>
              </w:rPr>
              <w:t>Standar Penilaian Pembelajaran</w:t>
            </w:r>
          </w:p>
        </w:tc>
        <w:tc>
          <w:tcPr>
            <w:tcW w:type="dxa" w:w="1020"/>
          </w:tcPr>
          <w:p>
            <w:pPr>
              <w:spacing w:after="40"/>
            </w:pPr>
            <w:r/>
            <w:r>
              <w:rPr>
                <w:b w:val="0"/>
                <w:sz w:val="16"/>
              </w:rPr>
              <w:t>Proses Pendidikan</w:t>
            </w:r>
          </w:p>
        </w:tc>
        <w:tc>
          <w:tcPr>
            <w:tcW w:type="dxa" w:w="1361"/>
          </w:tcPr>
          <w:p>
            <w:pPr>
              <w:spacing w:after="40"/>
            </w:pPr>
            <w:r/>
            <w:r>
              <w:rPr>
                <w:b w:val="0"/>
                <w:sz w:val="16"/>
              </w:rPr>
              <w:t>C2. RELEVANSI PENDIDIKAN</w:t>
            </w:r>
          </w:p>
        </w:tc>
        <w:tc>
          <w:tcPr>
            <w:tcW w:type="dxa" w:w="1474"/>
          </w:tcPr>
          <w:p>
            <w:r>
              <w:rPr>
                <w:sz w:val="16"/>
              </w:rPr>
            </w:r>
            <w:r>
              <w:rPr>
                <w:sz w:val="16"/>
              </w:rPr>
              <w:t>Tingkat Ketercapaian setiap CPMK Berdasarkan Pemetaan Soal atau Tugas terhadap Indikator CPMK</w:t>
            </w:r>
          </w:p>
        </w:tc>
        <w:tc>
          <w:tcPr>
            <w:tcW w:type="dxa" w:w="907"/>
          </w:tcPr>
          <w:p>
            <w:r>
              <w:rPr>
                <w:sz w:val="16"/>
              </w:rPr>
            </w:r>
            <w:r>
              <w:rPr>
                <w:sz w:val="16"/>
              </w:rPr>
              <w:t>Rekap Nilai Matakuliah</w:t>
            </w:r>
          </w:p>
        </w:tc>
        <w:tc>
          <w:tcPr>
            <w:tcW w:type="dxa" w:w="907"/>
          </w:tcPr>
          <w:p>
            <w:r>
              <w:rPr>
                <w:sz w:val="16"/>
              </w:rPr>
            </w:r>
            <w:r>
              <w:rPr>
                <w:sz w:val="16"/>
              </w:rPr>
              <w:t>70%</w:t>
            </w:r>
          </w:p>
        </w:tc>
        <w:tc>
          <w:tcPr>
            <w:tcW w:type="dxa" w:w="1417"/>
          </w:tcPr>
          <w:p>
            <w:pPr>
              <w:spacing w:after="20"/>
            </w:pPr>
            <w:r>
              <w:rPr>
                <w:sz w:val="16"/>
              </w:rPr>
            </w:r>
            <w:hyperlink r:id="rId127">
              <w:r>
                <w:rPr>
                  <w:color w:val="0563C1"/>
                  <w:u w:val="single"/>
                  <w:sz w:val="16"/>
                </w:rPr>
                <w:t>Smst-I</w:t>
              </w:r>
            </w:hyperlink>
          </w:p>
          <w:p>
            <w:pPr>
              <w:spacing w:after="20"/>
            </w:pPr>
            <w:hyperlink r:id="rId128">
              <w:r>
                <w:rPr>
                  <w:color w:val="0563C1"/>
                  <w:u w:val="single"/>
                  <w:sz w:val="16"/>
                </w:rPr>
                <w:t>Smst-II</w:t>
              </w:r>
            </w:hyperlink>
          </w:p>
          <w:p>
            <w:pPr>
              <w:spacing w:before="40"/>
            </w:pPr>
            <w:r>
              <w:rPr>
                <w:i/>
                <w:sz w:val="16"/>
              </w:rPr>
              <w:t>81%</w:t>
              <w:br/>
              <w:t>Analisis CPMK</w:t>
              <w:br/>
              <w:t>Smst-I</w:t>
              <w:br/>
              <w:t>Smst-II</w:t>
            </w:r>
          </w:p>
        </w:tc>
        <w:tc>
          <w:tcPr>
            <w:tcW w:type="dxa" w:w="850"/>
            <w:shd w:val="clear" w:color="auto" w:fill="C6EFCE"/>
          </w:tcPr>
          <w:p>
            <w:pPr>
              <w:spacing w:after="40"/>
            </w:pPr>
            <w:r/>
            <w:r>
              <w:rPr>
                <w:b/>
                <w:color w:val="1E7B34"/>
                <w:sz w:val="16"/>
              </w:rPr>
              <w:t>Melampaui</w:t>
            </w:r>
          </w:p>
        </w:tc>
        <w:tc>
          <w:tcPr>
            <w:tcW w:type="dxa" w:w="1531"/>
          </w:tcPr>
          <w:p>
            <w:pPr>
              <w:spacing w:after="20"/>
            </w:pPr>
            <w:r>
              <w:rPr>
                <w:sz w:val="16"/>
              </w:rPr>
            </w:r>
            <w:hyperlink r:id="rId127">
              <w:r>
                <w:rPr>
                  <w:color w:val="0563C1"/>
                  <w:u w:val="single"/>
                  <w:sz w:val="16"/>
                </w:rPr>
                <w:t>Smst-I</w:t>
              </w:r>
            </w:hyperlink>
          </w:p>
          <w:p>
            <w:pPr>
              <w:spacing w:after="20"/>
            </w:pPr>
            <w:hyperlink r:id="rId128">
              <w:r>
                <w:rPr>
                  <w:color w:val="0563C1"/>
                  <w:u w:val="single"/>
                  <w:sz w:val="16"/>
                </w:rPr>
                <w:t>Smst-II</w:t>
              </w:r>
            </w:hyperlink>
          </w:p>
          <w:p>
            <w:pPr>
              <w:spacing w:before="40"/>
            </w:pPr>
            <w:r>
              <w:rPr>
                <w:i/>
                <w:sz w:val="16"/>
              </w:rPr>
              <w:t>81%</w:t>
              <w:br/>
              <w:t>Analisis CPMK</w:t>
              <w:br/>
              <w:t>Smst-I</w:t>
              <w:br/>
              <w:t>Smst-II</w:t>
              <w:br/>
              <w:t>Target telah melampaui standar yang ditetapkan, dengan capaian CPMK sebesar 81% yang menunjukkan efektivitas proses pembelajaran.</w:t>
            </w:r>
          </w:p>
        </w:tc>
        <w:tc>
          <w:tcPr>
            <w:tcW w:type="dxa" w:w="1361"/>
          </w:tcPr>
          <w:p>
            <w:r>
              <w:rPr>
                <w:sz w:val="16"/>
              </w:rPr>
            </w:r>
            <w:r>
              <w:rPr>
                <w:sz w:val="16"/>
              </w:rPr>
              <w:t>PROGRAM STUDI melakukan evaluasi terhadap ketercapaian CPMK berdasarkan hasil asesmen untuk memastikan kesesuaian proses pembelajaran dengan target capaian.</w:t>
            </w:r>
          </w:p>
        </w:tc>
        <w:tc>
          <w:tcPr>
            <w:tcW w:type="dxa" w:w="1361"/>
          </w:tcPr>
          <w:p>
            <w:r>
              <w:rPr>
                <w:sz w:val="16"/>
              </w:rPr>
            </w:r>
            <w:r>
              <w:rPr>
                <w:sz w:val="16"/>
              </w:rPr>
              <w:t>PROGRAM STUDI akan menyempurnakan instrumen asesmen dan pemetaan CPMK untuk meningkatkan validitas pengukuran capaian pembelajaran.</w:t>
            </w:r>
          </w:p>
        </w:tc>
      </w:tr>
      <w:tr>
        <w:tc>
          <w:tcPr>
            <w:tcW w:type="dxa" w:w="283"/>
          </w:tcPr>
          <w:p>
            <w:pPr>
              <w:spacing w:after="40"/>
            </w:pPr>
            <w:r/>
            <w:r>
              <w:rPr>
                <w:b w:val="0"/>
                <w:sz w:val="16"/>
              </w:rPr>
              <w:t>122</w:t>
            </w:r>
          </w:p>
        </w:tc>
        <w:tc>
          <w:tcPr>
            <w:tcW w:type="dxa" w:w="1474"/>
          </w:tcPr>
          <w:p>
            <w:pPr>
              <w:spacing w:after="40"/>
            </w:pPr>
            <w:r/>
            <w:r>
              <w:rPr>
                <w:b w:val="0"/>
                <w:sz w:val="16"/>
              </w:rPr>
              <w:t>Standar Kompetensi Lulusan</w:t>
            </w:r>
          </w:p>
        </w:tc>
        <w:tc>
          <w:tcPr>
            <w:tcW w:type="dxa" w:w="1020"/>
          </w:tcPr>
          <w:p>
            <w:pPr>
              <w:spacing w:after="40"/>
            </w:pPr>
            <w:r/>
            <w:r>
              <w:rPr>
                <w:b w:val="0"/>
                <w:sz w:val="16"/>
              </w:rPr>
              <w:t>Luaran Pendidikan</w:t>
            </w:r>
          </w:p>
        </w:tc>
        <w:tc>
          <w:tcPr>
            <w:tcW w:type="dxa" w:w="1361"/>
          </w:tcPr>
          <w:p>
            <w:pPr>
              <w:spacing w:after="40"/>
            </w:pPr>
            <w:r/>
            <w:r>
              <w:rPr>
                <w:b w:val="0"/>
                <w:sz w:val="16"/>
              </w:rPr>
              <w:t>C2. RELEVANSI PENDIDIKAN</w:t>
            </w:r>
          </w:p>
        </w:tc>
        <w:tc>
          <w:tcPr>
            <w:tcW w:type="dxa" w:w="1474"/>
          </w:tcPr>
          <w:p>
            <w:r>
              <w:rPr>
                <w:sz w:val="16"/>
              </w:rPr>
            </w:r>
            <w:r>
              <w:rPr>
                <w:sz w:val="16"/>
              </w:rPr>
              <w:t>Persentase Matakuliah yang Mendukung Ketercapaian CPL melalui Pemetaaan CPL-CPMK</w:t>
            </w:r>
          </w:p>
        </w:tc>
        <w:tc>
          <w:tcPr>
            <w:tcW w:type="dxa" w:w="907"/>
          </w:tcPr>
          <w:p>
            <w:r>
              <w:rPr>
                <w:sz w:val="16"/>
              </w:rPr>
            </w:r>
            <w:r>
              <w:rPr>
                <w:sz w:val="16"/>
              </w:rPr>
              <w:t>Matriks CPL-CPMK</w:t>
            </w:r>
          </w:p>
        </w:tc>
        <w:tc>
          <w:tcPr>
            <w:tcW w:type="dxa" w:w="907"/>
          </w:tcPr>
          <w:p>
            <w:r>
              <w:rPr>
                <w:sz w:val="16"/>
              </w:rPr>
            </w:r>
            <w:r>
              <w:rPr>
                <w:sz w:val="16"/>
              </w:rPr>
              <w:t>100%</w:t>
            </w:r>
          </w:p>
        </w:tc>
        <w:tc>
          <w:tcPr>
            <w:tcW w:type="dxa" w:w="1417"/>
          </w:tcPr>
          <w:p>
            <w:pPr>
              <w:spacing w:after="20"/>
            </w:pPr>
            <w:r>
              <w:rPr>
                <w:sz w:val="16"/>
              </w:rPr>
            </w:r>
            <w:hyperlink r:id="rId30">
              <w:r>
                <w:rPr>
                  <w:color w:val="0563C1"/>
                  <w:u w:val="single"/>
                  <w:sz w:val="16"/>
                </w:rPr>
                <w:t>Buku Kurikulum 2024</w:t>
              </w:r>
            </w:hyperlink>
          </w:p>
          <w:p>
            <w:pPr>
              <w:spacing w:before="40"/>
            </w:pPr>
            <w:r>
              <w:rPr>
                <w:i/>
                <w:sz w:val="16"/>
              </w:rPr>
              <w:t>100%</w:t>
              <w:br/>
              <w:t>Buku Kurikulum 2024</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30">
              <w:r>
                <w:rPr>
                  <w:color w:val="0563C1"/>
                  <w:u w:val="single"/>
                  <w:sz w:val="16"/>
                </w:rPr>
                <w:t>Buku Kurikulum 2024</w:t>
              </w:r>
            </w:hyperlink>
          </w:p>
          <w:p>
            <w:pPr>
              <w:spacing w:before="40"/>
            </w:pPr>
            <w:r>
              <w:rPr>
                <w:i/>
                <w:sz w:val="16"/>
              </w:rPr>
              <w:t>100%</w:t>
              <w:br/>
              <w:t>Buku Kurikulum 2024</w:t>
              <w:br/>
              <w:t>Target telah tercapai dengan seluruh mata kuliah (100%) telah dipetakan terhadap CPL melalui CPMK sehingga mendukung pencapaian capaian pembelajaran lulusan.</w:t>
            </w:r>
          </w:p>
        </w:tc>
        <w:tc>
          <w:tcPr>
            <w:tcW w:type="dxa" w:w="1361"/>
          </w:tcPr>
          <w:p>
            <w:r>
              <w:rPr>
                <w:sz w:val="16"/>
              </w:rPr>
            </w:r>
            <w:r>
              <w:rPr>
                <w:sz w:val="16"/>
              </w:rPr>
              <w:t>PROGRAM STUDI memantau konsistensi pemetaan CPL–CPMK pada setiap mata kuliah sebagai dasar pencapaian CPL.</w:t>
            </w:r>
          </w:p>
        </w:tc>
        <w:tc>
          <w:tcPr>
            <w:tcW w:type="dxa" w:w="1361"/>
          </w:tcPr>
          <w:p>
            <w:r>
              <w:rPr>
                <w:sz w:val="16"/>
              </w:rPr>
            </w:r>
            <w:r>
              <w:rPr>
                <w:sz w:val="16"/>
              </w:rPr>
              <w:t>PROGRAM STUDI akan memastikan seluruh mata kuliah menerapkan pemetaan CPL–CPMK secara konsisten dan dievaluasi secara berkala.</w:t>
            </w:r>
          </w:p>
        </w:tc>
      </w:tr>
      <w:tr>
        <w:tc>
          <w:tcPr>
            <w:tcW w:type="dxa" w:w="283"/>
          </w:tcPr>
          <w:p>
            <w:pPr>
              <w:spacing w:after="40"/>
            </w:pPr>
            <w:r/>
            <w:r>
              <w:rPr>
                <w:b w:val="0"/>
                <w:sz w:val="16"/>
              </w:rPr>
              <w:t>123</w:t>
            </w:r>
          </w:p>
        </w:tc>
        <w:tc>
          <w:tcPr>
            <w:tcW w:type="dxa" w:w="1474"/>
          </w:tcPr>
          <w:p>
            <w:pPr>
              <w:spacing w:after="40"/>
            </w:pPr>
            <w:r/>
            <w:r>
              <w:rPr>
                <w:b w:val="0"/>
                <w:sz w:val="16"/>
              </w:rPr>
              <w:t>Standar Kompetensi Lulusan</w:t>
            </w:r>
          </w:p>
        </w:tc>
        <w:tc>
          <w:tcPr>
            <w:tcW w:type="dxa" w:w="1020"/>
          </w:tcPr>
          <w:p>
            <w:pPr>
              <w:spacing w:after="40"/>
            </w:pPr>
            <w:r/>
            <w:r>
              <w:rPr>
                <w:b w:val="0"/>
                <w:sz w:val="16"/>
              </w:rPr>
              <w:t>Luaran Pendidikan</w:t>
            </w:r>
          </w:p>
        </w:tc>
        <w:tc>
          <w:tcPr>
            <w:tcW w:type="dxa" w:w="1361"/>
          </w:tcPr>
          <w:p>
            <w:pPr>
              <w:spacing w:after="40"/>
            </w:pPr>
            <w:r/>
            <w:r>
              <w:rPr>
                <w:b w:val="0"/>
                <w:sz w:val="16"/>
              </w:rPr>
              <w:t>C2. RELEVANSI PENDIDIKAN</w:t>
            </w:r>
          </w:p>
        </w:tc>
        <w:tc>
          <w:tcPr>
            <w:tcW w:type="dxa" w:w="1474"/>
          </w:tcPr>
          <w:p>
            <w:r>
              <w:rPr>
                <w:sz w:val="16"/>
              </w:rPr>
            </w:r>
            <w:r>
              <w:rPr>
                <w:sz w:val="16"/>
              </w:rPr>
              <w:t>Persentase Mahasiswa yang Mencapai Nilai Minimal pada CPMK yang Berkontribusi pada CPL</w:t>
            </w:r>
          </w:p>
        </w:tc>
        <w:tc>
          <w:tcPr>
            <w:tcW w:type="dxa" w:w="907"/>
          </w:tcPr>
          <w:p>
            <w:r>
              <w:rPr>
                <w:sz w:val="16"/>
              </w:rPr>
            </w:r>
            <w:r>
              <w:rPr>
                <w:sz w:val="16"/>
              </w:rPr>
              <w:t>Rekap Nilai Mahasiswa</w:t>
            </w:r>
          </w:p>
        </w:tc>
        <w:tc>
          <w:tcPr>
            <w:tcW w:type="dxa" w:w="907"/>
          </w:tcPr>
          <w:p>
            <w:r>
              <w:rPr>
                <w:sz w:val="16"/>
              </w:rPr>
            </w:r>
            <w:r>
              <w:rPr>
                <w:sz w:val="16"/>
              </w:rPr>
              <w:t>70%</w:t>
            </w:r>
          </w:p>
        </w:tc>
        <w:tc>
          <w:tcPr>
            <w:tcW w:type="dxa" w:w="1417"/>
          </w:tcPr>
          <w:p>
            <w:pPr>
              <w:spacing w:after="20"/>
            </w:pPr>
            <w:r>
              <w:rPr>
                <w:sz w:val="16"/>
              </w:rPr>
            </w:r>
            <w:hyperlink r:id="rId127">
              <w:r>
                <w:rPr>
                  <w:color w:val="0563C1"/>
                  <w:u w:val="single"/>
                  <w:sz w:val="16"/>
                </w:rPr>
                <w:t>Smst-I</w:t>
              </w:r>
            </w:hyperlink>
          </w:p>
          <w:p>
            <w:pPr>
              <w:spacing w:after="20"/>
            </w:pPr>
            <w:hyperlink r:id="rId128">
              <w:r>
                <w:rPr>
                  <w:color w:val="0563C1"/>
                  <w:u w:val="single"/>
                  <w:sz w:val="16"/>
                </w:rPr>
                <w:t>Smst-II</w:t>
              </w:r>
            </w:hyperlink>
          </w:p>
          <w:p>
            <w:pPr>
              <w:spacing w:before="40"/>
            </w:pPr>
            <w:r>
              <w:rPr>
                <w:i/>
                <w:sz w:val="16"/>
              </w:rPr>
              <w:t>Analisis CPL</w:t>
              <w:br/>
              <w:t>Smst-I</w:t>
              <w:br/>
              <w:t>Smst-II</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27">
              <w:r>
                <w:rPr>
                  <w:color w:val="0563C1"/>
                  <w:u w:val="single"/>
                  <w:sz w:val="16"/>
                </w:rPr>
                <w:t>Smst-I</w:t>
              </w:r>
            </w:hyperlink>
          </w:p>
          <w:p>
            <w:pPr>
              <w:spacing w:after="20"/>
            </w:pPr>
            <w:hyperlink r:id="rId128">
              <w:r>
                <w:rPr>
                  <w:color w:val="0563C1"/>
                  <w:u w:val="single"/>
                  <w:sz w:val="16"/>
                </w:rPr>
                <w:t>Smst-II</w:t>
              </w:r>
            </w:hyperlink>
          </w:p>
          <w:p>
            <w:pPr>
              <w:spacing w:before="40"/>
            </w:pPr>
            <w:r>
              <w:rPr>
                <w:i/>
                <w:sz w:val="16"/>
              </w:rPr>
              <w:t>Analisis CPL</w:t>
              <w:br/>
              <w:t>Smst-I</w:t>
              <w:br/>
              <w:t>Smst-II</w:t>
              <w:br/>
              <w:t>Target telah tercapai dengan mayoritas mahasiswa memenuhi nilai minimal pada CPMK yang berkontribusi terhadap pencapaian CPL.</w:t>
            </w:r>
          </w:p>
        </w:tc>
        <w:tc>
          <w:tcPr>
            <w:tcW w:type="dxa" w:w="1361"/>
          </w:tcPr>
          <w:p>
            <w:r>
              <w:rPr>
                <w:sz w:val="16"/>
              </w:rPr>
            </w:r>
            <w:r>
              <w:rPr>
                <w:sz w:val="16"/>
              </w:rPr>
              <w:t>PROGRAM STUDI melakukan monitoring terhadap capaian mahasiswa pada CPMK yang mendukung CPL dan menyusun tindak lanjut apabila terdapat capaian yang belum memenuhi standar.</w:t>
            </w:r>
          </w:p>
        </w:tc>
        <w:tc>
          <w:tcPr>
            <w:tcW w:type="dxa" w:w="1361"/>
          </w:tcPr>
          <w:p>
            <w:r>
              <w:rPr>
                <w:sz w:val="16"/>
              </w:rPr>
            </w:r>
            <w:r>
              <w:rPr>
                <w:sz w:val="16"/>
              </w:rPr>
              <w:t>PROGRAM STUDI akan meningkatkan pendampingan akademik dan perbaikan metode pembelajaran agar capaian mahasiswa pada CPMK semakin meningkat.</w:t>
            </w:r>
          </w:p>
        </w:tc>
      </w:tr>
      <w:tr>
        <w:tc>
          <w:tcPr>
            <w:tcW w:type="dxa" w:w="283"/>
          </w:tcPr>
          <w:p>
            <w:pPr>
              <w:spacing w:after="40"/>
            </w:pPr>
            <w:r/>
            <w:r>
              <w:rPr>
                <w:b w:val="0"/>
                <w:sz w:val="16"/>
              </w:rPr>
              <w:t>124</w:t>
            </w:r>
          </w:p>
        </w:tc>
        <w:tc>
          <w:tcPr>
            <w:tcW w:type="dxa" w:w="1474"/>
          </w:tcPr>
          <w:p>
            <w:pPr>
              <w:spacing w:after="40"/>
            </w:pPr>
            <w:r/>
            <w:r>
              <w:rPr>
                <w:b w:val="0"/>
                <w:sz w:val="16"/>
              </w:rPr>
              <w:t>Standar Kompetensi Lulusan</w:t>
            </w:r>
          </w:p>
        </w:tc>
        <w:tc>
          <w:tcPr>
            <w:tcW w:type="dxa" w:w="1020"/>
          </w:tcPr>
          <w:p>
            <w:pPr>
              <w:spacing w:after="40"/>
            </w:pPr>
            <w:r/>
            <w:r>
              <w:rPr>
                <w:b w:val="0"/>
                <w:sz w:val="16"/>
              </w:rPr>
              <w:t>Luaran Pendidikan</w:t>
            </w:r>
          </w:p>
        </w:tc>
        <w:tc>
          <w:tcPr>
            <w:tcW w:type="dxa" w:w="1361"/>
          </w:tcPr>
          <w:p>
            <w:pPr>
              <w:spacing w:after="40"/>
            </w:pPr>
            <w:r/>
            <w:r>
              <w:rPr>
                <w:b w:val="0"/>
                <w:sz w:val="16"/>
              </w:rPr>
              <w:t>C2. RELEVANSI PENDIDIKAN</w:t>
            </w:r>
          </w:p>
        </w:tc>
        <w:tc>
          <w:tcPr>
            <w:tcW w:type="dxa" w:w="1474"/>
          </w:tcPr>
          <w:p>
            <w:r>
              <w:rPr>
                <w:sz w:val="16"/>
              </w:rPr>
            </w:r>
            <w:r>
              <w:rPr>
                <w:sz w:val="16"/>
              </w:rPr>
              <w:t>Tingkat Ketercapaian CPL berdasarkan Agregasi Capaian CPMK</w:t>
            </w:r>
          </w:p>
        </w:tc>
        <w:tc>
          <w:tcPr>
            <w:tcW w:type="dxa" w:w="907"/>
          </w:tcPr>
          <w:p>
            <w:r>
              <w:rPr>
                <w:sz w:val="16"/>
              </w:rPr>
            </w:r>
            <w:r>
              <w:rPr>
                <w:sz w:val="16"/>
              </w:rPr>
              <w:t>Laporan Analisis CPL</w:t>
            </w:r>
          </w:p>
        </w:tc>
        <w:tc>
          <w:tcPr>
            <w:tcW w:type="dxa" w:w="907"/>
          </w:tcPr>
          <w:p>
            <w:r>
              <w:rPr>
                <w:sz w:val="16"/>
              </w:rPr>
            </w:r>
            <w:r>
              <w:rPr>
                <w:sz w:val="16"/>
              </w:rPr>
              <w:t>70%</w:t>
            </w:r>
          </w:p>
        </w:tc>
        <w:tc>
          <w:tcPr>
            <w:tcW w:type="dxa" w:w="1417"/>
          </w:tcPr>
          <w:p>
            <w:pPr>
              <w:spacing w:after="20"/>
            </w:pPr>
            <w:r>
              <w:rPr>
                <w:sz w:val="16"/>
              </w:rPr>
            </w:r>
            <w:hyperlink r:id="rId127">
              <w:r>
                <w:rPr>
                  <w:color w:val="0563C1"/>
                  <w:u w:val="single"/>
                  <w:sz w:val="16"/>
                </w:rPr>
                <w:t>Smst-I</w:t>
              </w:r>
            </w:hyperlink>
          </w:p>
          <w:p>
            <w:pPr>
              <w:spacing w:after="20"/>
            </w:pPr>
            <w:hyperlink r:id="rId128">
              <w:r>
                <w:rPr>
                  <w:color w:val="0563C1"/>
                  <w:u w:val="single"/>
                  <w:sz w:val="16"/>
                </w:rPr>
                <w:t>Smst-II</w:t>
              </w:r>
            </w:hyperlink>
          </w:p>
          <w:p>
            <w:pPr>
              <w:spacing w:before="40"/>
            </w:pPr>
            <w:r>
              <w:rPr>
                <w:i/>
                <w:sz w:val="16"/>
              </w:rPr>
              <w:t>Analisis CPL</w:t>
              <w:br/>
              <w:t>Smst-I</w:t>
              <w:br/>
              <w:t>Smst-II</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27">
              <w:r>
                <w:rPr>
                  <w:color w:val="0563C1"/>
                  <w:u w:val="single"/>
                  <w:sz w:val="16"/>
                </w:rPr>
                <w:t>Smst-I</w:t>
              </w:r>
            </w:hyperlink>
          </w:p>
          <w:p>
            <w:pPr>
              <w:spacing w:after="20"/>
            </w:pPr>
            <w:hyperlink r:id="rId128">
              <w:r>
                <w:rPr>
                  <w:color w:val="0563C1"/>
                  <w:u w:val="single"/>
                  <w:sz w:val="16"/>
                </w:rPr>
                <w:t>Smst-II</w:t>
              </w:r>
            </w:hyperlink>
          </w:p>
          <w:p>
            <w:pPr>
              <w:spacing w:before="40"/>
            </w:pPr>
            <w:r>
              <w:rPr>
                <w:i/>
                <w:sz w:val="16"/>
              </w:rPr>
              <w:t>Analisis CPL</w:t>
              <w:br/>
              <w:t>Smst-I</w:t>
              <w:br/>
              <w:t>Smst-II</w:t>
              <w:br/>
              <w:t>Target telah tercapai dengan ketercapaian CPL memenuhi standar yang ditetapkan berdasarkan hasil agregasi capaian CPMK.</w:t>
            </w:r>
          </w:p>
        </w:tc>
        <w:tc>
          <w:tcPr>
            <w:tcW w:type="dxa" w:w="1361"/>
          </w:tcPr>
          <w:p>
            <w:r>
              <w:rPr>
                <w:sz w:val="16"/>
              </w:rPr>
            </w:r>
            <w:r>
              <w:rPr>
                <w:sz w:val="16"/>
              </w:rPr>
              <w:t>PROGRAM STUDI melakukan evaluasi ketercapaian CPL secara berkala sebagai dasar penyempurnaan kurikulum dan proses pembelajaran.</w:t>
            </w:r>
          </w:p>
        </w:tc>
        <w:tc>
          <w:tcPr>
            <w:tcW w:type="dxa" w:w="1361"/>
          </w:tcPr>
          <w:p>
            <w:r>
              <w:rPr>
                <w:sz w:val="16"/>
              </w:rPr>
            </w:r>
            <w:r>
              <w:rPr>
                <w:sz w:val="16"/>
              </w:rPr>
              <w:t>PROGRAM STUDI akan mengoptimalkan evaluasi ketercapaian CPL sebagai dasar penyempurnaan kurikulum dan proses pembelajaran berbasis OBE.</w:t>
            </w:r>
          </w:p>
        </w:tc>
      </w:tr>
      <w:tr>
        <w:tc>
          <w:tcPr>
            <w:tcW w:type="dxa" w:w="283"/>
          </w:tcPr>
          <w:p>
            <w:pPr>
              <w:spacing w:after="40"/>
            </w:pPr>
            <w:r/>
            <w:r>
              <w:rPr>
                <w:b w:val="0"/>
                <w:sz w:val="16"/>
              </w:rPr>
              <w:t>125</w:t>
            </w:r>
          </w:p>
        </w:tc>
        <w:tc>
          <w:tcPr>
            <w:tcW w:type="dxa" w:w="1474"/>
          </w:tcPr>
          <w:p>
            <w:pPr>
              <w:spacing w:after="40"/>
            </w:pPr>
            <w:r/>
            <w:r>
              <w:rPr>
                <w:b w:val="0"/>
                <w:sz w:val="16"/>
              </w:rPr>
              <w:t>Standar Kompetensi Lulusan</w:t>
            </w:r>
          </w:p>
        </w:tc>
        <w:tc>
          <w:tcPr>
            <w:tcW w:type="dxa" w:w="1020"/>
          </w:tcPr>
          <w:p>
            <w:pPr>
              <w:spacing w:after="40"/>
            </w:pPr>
            <w:r/>
            <w:r>
              <w:rPr>
                <w:b w:val="0"/>
                <w:sz w:val="16"/>
              </w:rPr>
              <w:t>Luaran Pendidikan</w:t>
            </w:r>
          </w:p>
        </w:tc>
        <w:tc>
          <w:tcPr>
            <w:tcW w:type="dxa" w:w="1361"/>
          </w:tcPr>
          <w:p>
            <w:pPr>
              <w:spacing w:after="40"/>
            </w:pPr>
            <w:r/>
            <w:r>
              <w:rPr>
                <w:b w:val="0"/>
                <w:sz w:val="16"/>
              </w:rPr>
              <w:t>C2. RELEVANSI PENDIDIKAN</w:t>
            </w:r>
          </w:p>
        </w:tc>
        <w:tc>
          <w:tcPr>
            <w:tcW w:type="dxa" w:w="1474"/>
          </w:tcPr>
          <w:p>
            <w:r>
              <w:rPr>
                <w:sz w:val="16"/>
              </w:rPr>
            </w:r>
            <w:r>
              <w:rPr>
                <w:sz w:val="16"/>
              </w:rPr>
              <w:t>Tercapai persentase kelulusan tepat waktu</w:t>
            </w:r>
          </w:p>
        </w:tc>
        <w:tc>
          <w:tcPr>
            <w:tcW w:type="dxa" w:w="907"/>
          </w:tcPr>
          <w:p>
            <w:r>
              <w:rPr>
                <w:sz w:val="16"/>
              </w:rPr>
            </w:r>
            <w:r>
              <w:rPr>
                <w:sz w:val="16"/>
              </w:rPr>
              <w:t>Rekap Akademik</w:t>
            </w:r>
          </w:p>
        </w:tc>
        <w:tc>
          <w:tcPr>
            <w:tcW w:type="dxa" w:w="907"/>
          </w:tcPr>
          <w:p>
            <w:r>
              <w:rPr>
                <w:sz w:val="16"/>
              </w:rPr>
            </w:r>
            <w:r>
              <w:rPr>
                <w:sz w:val="16"/>
              </w:rPr>
              <w:t>60%</w:t>
            </w:r>
          </w:p>
        </w:tc>
        <w:tc>
          <w:tcPr>
            <w:tcW w:type="dxa" w:w="1417"/>
          </w:tcPr>
          <w:p>
            <w:pPr>
              <w:spacing w:after="20"/>
            </w:pPr>
            <w:r>
              <w:rPr>
                <w:sz w:val="16"/>
              </w:rPr>
            </w:r>
            <w:hyperlink r:id="rId129">
              <w:r>
                <w:rPr>
                  <w:color w:val="0563C1"/>
                  <w:u w:val="single"/>
                  <w:sz w:val="16"/>
                </w:rPr>
                <w:t>Data</w:t>
              </w:r>
            </w:hyperlink>
          </w:p>
          <w:p>
            <w:pPr>
              <w:spacing w:before="40"/>
            </w:pPr>
            <w:r>
              <w:rPr>
                <w:i/>
                <w:sz w:val="16"/>
              </w:rPr>
              <w:t>64%</w:t>
              <w:br/>
              <w:t>Data</w:t>
            </w:r>
          </w:p>
        </w:tc>
        <w:tc>
          <w:tcPr>
            <w:tcW w:type="dxa" w:w="850"/>
            <w:shd w:val="clear" w:color="auto" w:fill="C6EFCE"/>
          </w:tcPr>
          <w:p>
            <w:pPr>
              <w:spacing w:after="40"/>
            </w:pPr>
            <w:r/>
            <w:r>
              <w:rPr>
                <w:b/>
                <w:color w:val="1E7B34"/>
                <w:sz w:val="16"/>
              </w:rPr>
              <w:t>Melampaui</w:t>
            </w:r>
          </w:p>
        </w:tc>
        <w:tc>
          <w:tcPr>
            <w:tcW w:type="dxa" w:w="1531"/>
          </w:tcPr>
          <w:p>
            <w:pPr>
              <w:spacing w:after="20"/>
            </w:pPr>
            <w:r>
              <w:rPr>
                <w:sz w:val="16"/>
              </w:rPr>
            </w:r>
            <w:hyperlink r:id="rId129">
              <w:r>
                <w:rPr>
                  <w:color w:val="0563C1"/>
                  <w:u w:val="single"/>
                  <w:sz w:val="16"/>
                </w:rPr>
                <w:t>Data</w:t>
              </w:r>
            </w:hyperlink>
          </w:p>
          <w:p>
            <w:pPr>
              <w:spacing w:before="40"/>
            </w:pPr>
            <w:r>
              <w:rPr>
                <w:i/>
                <w:sz w:val="16"/>
              </w:rPr>
              <w:t>64%</w:t>
              <w:br/>
              <w:t>Data</w:t>
              <w:br/>
              <w:t>Target telah melampaui standar dengan tingkat kelulusan tepat waktu mencapai 64%, menunjukkan efektivitas proses akademik.</w:t>
            </w:r>
          </w:p>
        </w:tc>
        <w:tc>
          <w:tcPr>
            <w:tcW w:type="dxa" w:w="1361"/>
          </w:tcPr>
          <w:p>
            <w:r>
              <w:rPr>
                <w:sz w:val="16"/>
              </w:rPr>
            </w:r>
            <w:r>
              <w:rPr>
                <w:sz w:val="16"/>
              </w:rPr>
              <w:t>PROGRAM STUDI memantau masa studi mahasiswa secara berkala dan melakukan pendampingan akademik untuk meningkatkan kelulusan tepat waktu.</w:t>
            </w:r>
          </w:p>
        </w:tc>
        <w:tc>
          <w:tcPr>
            <w:tcW w:type="dxa" w:w="1361"/>
          </w:tcPr>
          <w:p>
            <w:r>
              <w:rPr>
                <w:sz w:val="16"/>
              </w:rPr>
            </w:r>
            <w:r>
              <w:rPr>
                <w:sz w:val="16"/>
              </w:rPr>
              <w:t>PROGRAM STUDI akan meningkatkan layanan pembimbingan akademik dan monitoring studi untuk meningkatkan persentase kelulusan tepat waktu.</w:t>
            </w:r>
          </w:p>
        </w:tc>
      </w:tr>
      <w:tr>
        <w:tc>
          <w:tcPr>
            <w:tcW w:type="dxa" w:w="283"/>
          </w:tcPr>
          <w:p>
            <w:pPr>
              <w:spacing w:after="40"/>
            </w:pPr>
            <w:r/>
            <w:r>
              <w:rPr>
                <w:b w:val="0"/>
                <w:sz w:val="16"/>
              </w:rPr>
              <w:t>126</w:t>
            </w:r>
          </w:p>
        </w:tc>
        <w:tc>
          <w:tcPr>
            <w:tcW w:type="dxa" w:w="1474"/>
          </w:tcPr>
          <w:p>
            <w:pPr>
              <w:spacing w:after="40"/>
            </w:pPr>
            <w:r/>
            <w:r>
              <w:rPr>
                <w:b w:val="0"/>
                <w:sz w:val="16"/>
              </w:rPr>
              <w:t>Standar Isi Pembelajaran</w:t>
            </w:r>
          </w:p>
        </w:tc>
        <w:tc>
          <w:tcPr>
            <w:tcW w:type="dxa" w:w="1020"/>
          </w:tcPr>
          <w:p>
            <w:pPr>
              <w:spacing w:after="40"/>
            </w:pPr>
            <w:r/>
            <w:r>
              <w:rPr>
                <w:b w:val="0"/>
                <w:sz w:val="16"/>
              </w:rPr>
              <w:t>Masukan Pendidikan</w:t>
            </w:r>
          </w:p>
        </w:tc>
        <w:tc>
          <w:tcPr>
            <w:tcW w:type="dxa" w:w="1361"/>
          </w:tcPr>
          <w:p>
            <w:pPr>
              <w:spacing w:after="40"/>
            </w:pPr>
            <w:r/>
            <w:r>
              <w:rPr>
                <w:b w:val="0"/>
                <w:sz w:val="16"/>
              </w:rPr>
              <w:t>C2. RELEVANSI PENDIDIKAN</w:t>
            </w:r>
          </w:p>
        </w:tc>
        <w:tc>
          <w:tcPr>
            <w:tcW w:type="dxa" w:w="1474"/>
          </w:tcPr>
          <w:p>
            <w:r>
              <w:rPr>
                <w:sz w:val="16"/>
              </w:rPr>
            </w:r>
            <w:r>
              <w:rPr>
                <w:sz w:val="16"/>
              </w:rPr>
              <w:t>Tercapairata-rata lama studi sesuai masa tempuh kurikulum</w:t>
            </w:r>
          </w:p>
        </w:tc>
        <w:tc>
          <w:tcPr>
            <w:tcW w:type="dxa" w:w="907"/>
          </w:tcPr>
          <w:p>
            <w:r>
              <w:rPr>
                <w:sz w:val="16"/>
              </w:rPr>
            </w:r>
            <w:r>
              <w:rPr>
                <w:sz w:val="16"/>
              </w:rPr>
              <w:t>Rekap Lama Studi</w:t>
            </w:r>
          </w:p>
        </w:tc>
        <w:tc>
          <w:tcPr>
            <w:tcW w:type="dxa" w:w="907"/>
          </w:tcPr>
          <w:p>
            <w:r>
              <w:rPr>
                <w:sz w:val="16"/>
              </w:rPr>
            </w:r>
            <w:r>
              <w:rPr>
                <w:sz w:val="16"/>
              </w:rPr>
              <w:t>4 tahun</w:t>
            </w:r>
          </w:p>
        </w:tc>
        <w:tc>
          <w:tcPr>
            <w:tcW w:type="dxa" w:w="1417"/>
          </w:tcPr>
          <w:p>
            <w:pPr>
              <w:spacing w:after="20"/>
            </w:pPr>
            <w:r>
              <w:rPr>
                <w:sz w:val="16"/>
              </w:rPr>
            </w:r>
            <w:hyperlink r:id="rId130">
              <w:r>
                <w:rPr>
                  <w:color w:val="0563C1"/>
                  <w:u w:val="single"/>
                  <w:sz w:val="16"/>
                </w:rPr>
                <w:t>LKPS Tabel 2.B.4</w:t>
              </w:r>
            </w:hyperlink>
          </w:p>
          <w:p>
            <w:pPr>
              <w:spacing w:before="40"/>
            </w:pPr>
            <w:r>
              <w:rPr>
                <w:i/>
                <w:sz w:val="16"/>
              </w:rPr>
              <w:t>3,29</w:t>
              <w:br/>
              <w:t>LKPS Tabel 2.B.4</w:t>
            </w:r>
          </w:p>
        </w:tc>
        <w:tc>
          <w:tcPr>
            <w:tcW w:type="dxa" w:w="850"/>
            <w:shd w:val="clear" w:color="auto" w:fill="C6EFCE"/>
          </w:tcPr>
          <w:p>
            <w:pPr>
              <w:spacing w:after="40"/>
            </w:pPr>
            <w:r/>
            <w:r>
              <w:rPr>
                <w:b/>
                <w:color w:val="1E7B34"/>
                <w:sz w:val="16"/>
              </w:rPr>
              <w:t>Melampaui</w:t>
            </w:r>
          </w:p>
        </w:tc>
        <w:tc>
          <w:tcPr>
            <w:tcW w:type="dxa" w:w="1531"/>
          </w:tcPr>
          <w:p>
            <w:pPr>
              <w:spacing w:after="20"/>
            </w:pPr>
            <w:r>
              <w:rPr>
                <w:sz w:val="16"/>
              </w:rPr>
            </w:r>
            <w:hyperlink r:id="rId130">
              <w:r>
                <w:rPr>
                  <w:color w:val="0563C1"/>
                  <w:u w:val="single"/>
                  <w:sz w:val="16"/>
                </w:rPr>
                <w:t>LKPS Tabel 2.B.4</w:t>
              </w:r>
            </w:hyperlink>
          </w:p>
          <w:p>
            <w:pPr>
              <w:spacing w:before="40"/>
            </w:pPr>
            <w:r>
              <w:rPr>
                <w:i/>
                <w:sz w:val="16"/>
              </w:rPr>
              <w:t>3,29</w:t>
              <w:br/>
              <w:t>LKPS Tabel 2.B.4</w:t>
              <w:br/>
              <w:t>Target telah melampaui standar dengan rata-rata lama studi 3,29 tahun, lebih baik dari target yang ditetapkan.</w:t>
            </w:r>
          </w:p>
        </w:tc>
        <w:tc>
          <w:tcPr>
            <w:tcW w:type="dxa" w:w="1361"/>
          </w:tcPr>
          <w:p>
            <w:r>
              <w:rPr>
                <w:sz w:val="16"/>
              </w:rPr>
            </w:r>
            <w:r>
              <w:rPr>
                <w:sz w:val="16"/>
              </w:rPr>
              <w:t>PROGRAM STUDI melakukan monitoring terhadap lama studi mahasiswa serta mengevaluasi faktor-faktor yang memengaruhi penyelesaian studi.</w:t>
            </w:r>
          </w:p>
        </w:tc>
        <w:tc>
          <w:tcPr>
            <w:tcW w:type="dxa" w:w="1361"/>
          </w:tcPr>
          <w:p>
            <w:r>
              <w:rPr>
                <w:sz w:val="16"/>
              </w:rPr>
            </w:r>
            <w:r>
              <w:rPr>
                <w:sz w:val="16"/>
              </w:rPr>
              <w:t>PROGRAM STUDI akan memperkuat sistem monitoring kemajuan studi mahasiswa agar rata-rata masa studi tetap sesuai target yang ditetapkan.</w:t>
            </w:r>
          </w:p>
        </w:tc>
      </w:tr>
      <w:tr>
        <w:tc>
          <w:tcPr>
            <w:tcW w:type="dxa" w:w="283"/>
          </w:tcPr>
          <w:p>
            <w:pPr>
              <w:spacing w:after="40"/>
            </w:pPr>
            <w:r/>
            <w:r>
              <w:rPr>
                <w:b w:val="0"/>
                <w:sz w:val="16"/>
              </w:rPr>
              <w:t>127</w:t>
            </w:r>
          </w:p>
        </w:tc>
        <w:tc>
          <w:tcPr>
            <w:tcW w:type="dxa" w:w="1474"/>
          </w:tcPr>
          <w:p>
            <w:pPr>
              <w:spacing w:after="40"/>
            </w:pPr>
            <w:r/>
            <w:r>
              <w:rPr>
                <w:b w:val="0"/>
                <w:sz w:val="16"/>
              </w:rPr>
              <w:t>Standar Kompetensi Lulusan</w:t>
            </w:r>
          </w:p>
        </w:tc>
        <w:tc>
          <w:tcPr>
            <w:tcW w:type="dxa" w:w="1020"/>
          </w:tcPr>
          <w:p>
            <w:pPr>
              <w:spacing w:after="40"/>
            </w:pPr>
            <w:r/>
            <w:r>
              <w:rPr>
                <w:b w:val="0"/>
                <w:sz w:val="16"/>
              </w:rPr>
              <w:t>Luaran Pendidikan</w:t>
            </w:r>
          </w:p>
        </w:tc>
        <w:tc>
          <w:tcPr>
            <w:tcW w:type="dxa" w:w="1361"/>
          </w:tcPr>
          <w:p>
            <w:pPr>
              <w:spacing w:after="40"/>
            </w:pPr>
            <w:r/>
            <w:r>
              <w:rPr>
                <w:b w:val="0"/>
                <w:sz w:val="16"/>
              </w:rPr>
              <w:t>C2. RELEVANSI PENDIDIKAN</w:t>
            </w:r>
          </w:p>
        </w:tc>
        <w:tc>
          <w:tcPr>
            <w:tcW w:type="dxa" w:w="1474"/>
          </w:tcPr>
          <w:p>
            <w:r>
              <w:rPr>
                <w:sz w:val="16"/>
              </w:rPr>
            </w:r>
            <w:r>
              <w:rPr>
                <w:sz w:val="16"/>
              </w:rPr>
              <w:t>Tercapai rata-rata IPK lulusan</w:t>
            </w:r>
          </w:p>
        </w:tc>
        <w:tc>
          <w:tcPr>
            <w:tcW w:type="dxa" w:w="907"/>
          </w:tcPr>
          <w:p>
            <w:r>
              <w:rPr>
                <w:sz w:val="16"/>
              </w:rPr>
            </w:r>
            <w:r>
              <w:rPr>
                <w:sz w:val="16"/>
              </w:rPr>
              <w:t>Rekap IPK Lulusan</w:t>
            </w:r>
          </w:p>
        </w:tc>
        <w:tc>
          <w:tcPr>
            <w:tcW w:type="dxa" w:w="907"/>
          </w:tcPr>
          <w:p>
            <w:r>
              <w:rPr>
                <w:sz w:val="16"/>
              </w:rPr>
            </w:r>
            <w:r>
              <w:rPr>
                <w:sz w:val="16"/>
              </w:rPr>
              <w:t>3,2</w:t>
            </w:r>
          </w:p>
        </w:tc>
        <w:tc>
          <w:tcPr>
            <w:tcW w:type="dxa" w:w="1417"/>
          </w:tcPr>
          <w:p>
            <w:r>
              <w:rPr>
                <w:sz w:val="16"/>
              </w:rPr>
            </w:r>
            <w:r>
              <w:rPr>
                <w:sz w:val="16"/>
              </w:rPr>
              <w:t>3,67</w:t>
            </w:r>
          </w:p>
        </w:tc>
        <w:tc>
          <w:tcPr>
            <w:tcW w:type="dxa" w:w="850"/>
            <w:shd w:val="clear" w:color="auto" w:fill="C6EFCE"/>
          </w:tcPr>
          <w:p>
            <w:pPr>
              <w:spacing w:after="40"/>
            </w:pPr>
            <w:r/>
            <w:r>
              <w:rPr>
                <w:b/>
                <w:color w:val="1E7B34"/>
                <w:sz w:val="16"/>
              </w:rPr>
              <w:t>Melampaui</w:t>
            </w:r>
          </w:p>
        </w:tc>
        <w:tc>
          <w:tcPr>
            <w:tcW w:type="dxa" w:w="1531"/>
          </w:tcPr>
          <w:p>
            <w:r>
              <w:rPr>
                <w:sz w:val="16"/>
              </w:rPr>
            </w:r>
            <w:r>
              <w:rPr>
                <w:sz w:val="16"/>
              </w:rPr>
              <w:t>3,67</w:t>
              <w:br/>
              <w:t>Target telah melampaui standar dengan rata-rata IPK lulusan sebesar 3,67 yang mencerminkan kualitas capaian akademik lulusan.</w:t>
            </w:r>
          </w:p>
        </w:tc>
        <w:tc>
          <w:tcPr>
            <w:tcW w:type="dxa" w:w="1361"/>
          </w:tcPr>
          <w:p>
            <w:r>
              <w:rPr>
                <w:sz w:val="16"/>
              </w:rPr>
            </w:r>
            <w:r>
              <w:rPr>
                <w:sz w:val="16"/>
              </w:rPr>
              <w:t>PROGRAM STUDI memantau capaian IPK lulusan sebagai indikator mutu akademik dan melakukan perbaikan terhadap proses pembelajaran apabila diperlukan.</w:t>
            </w:r>
          </w:p>
        </w:tc>
        <w:tc>
          <w:tcPr>
            <w:tcW w:type="dxa" w:w="1361"/>
          </w:tcPr>
          <w:p>
            <w:r>
              <w:rPr>
                <w:sz w:val="16"/>
              </w:rPr>
            </w:r>
            <w:r>
              <w:rPr>
                <w:sz w:val="16"/>
              </w:rPr>
              <w:t>PROGRAM STUDI akan meningkatkan kualitas proses pembelajaran dan layanan akademik untuk mempertahankan serta meningkatkan capaian IPK lulusan.</w:t>
            </w:r>
          </w:p>
        </w:tc>
      </w:tr>
      <w:tr>
        <w:tc>
          <w:tcPr>
            <w:tcW w:type="dxa" w:w="283"/>
          </w:tcPr>
          <w:p>
            <w:pPr>
              <w:spacing w:after="40"/>
            </w:pPr>
            <w:r/>
            <w:r>
              <w:rPr>
                <w:b w:val="0"/>
                <w:sz w:val="16"/>
              </w:rPr>
              <w:t>128</w:t>
            </w:r>
          </w:p>
        </w:tc>
        <w:tc>
          <w:tcPr>
            <w:tcW w:type="dxa" w:w="1474"/>
          </w:tcPr>
          <w:p>
            <w:pPr>
              <w:spacing w:after="40"/>
            </w:pPr>
            <w:r/>
            <w:r>
              <w:rPr>
                <w:b w:val="0"/>
                <w:sz w:val="16"/>
              </w:rPr>
              <w:t>Standar Pengelolaan Alumni</w:t>
            </w:r>
          </w:p>
        </w:tc>
        <w:tc>
          <w:tcPr>
            <w:tcW w:type="dxa" w:w="1020"/>
          </w:tcPr>
          <w:p>
            <w:pPr>
              <w:spacing w:after="40"/>
            </w:pPr>
            <w:r/>
            <w:r>
              <w:rPr>
                <w:b w:val="0"/>
                <w:sz w:val="16"/>
              </w:rPr>
              <w:t>Tata Kelola</w:t>
            </w:r>
          </w:p>
        </w:tc>
        <w:tc>
          <w:tcPr>
            <w:tcW w:type="dxa" w:w="1361"/>
          </w:tcPr>
          <w:p>
            <w:pPr>
              <w:spacing w:after="40"/>
            </w:pPr>
            <w:r/>
            <w:r>
              <w:rPr>
                <w:b w:val="0"/>
                <w:sz w:val="16"/>
              </w:rPr>
              <w:t>C2. RELEVANSI PENDIDIKAN</w:t>
            </w:r>
          </w:p>
        </w:tc>
        <w:tc>
          <w:tcPr>
            <w:tcW w:type="dxa" w:w="1474"/>
          </w:tcPr>
          <w:p>
            <w:r>
              <w:rPr>
                <w:sz w:val="16"/>
              </w:rPr>
            </w:r>
            <w:r>
              <w:rPr>
                <w:sz w:val="16"/>
              </w:rPr>
              <w:t>Tercapai persentase kesesuaian bidang kerja (PBS)</w:t>
            </w:r>
          </w:p>
        </w:tc>
        <w:tc>
          <w:tcPr>
            <w:tcW w:type="dxa" w:w="907"/>
          </w:tcPr>
          <w:p>
            <w:r>
              <w:rPr>
                <w:sz w:val="16"/>
              </w:rPr>
            </w:r>
            <w:r>
              <w:rPr>
                <w:sz w:val="16"/>
              </w:rPr>
              <w:t>Tracer Study</w:t>
            </w:r>
          </w:p>
        </w:tc>
        <w:tc>
          <w:tcPr>
            <w:tcW w:type="dxa" w:w="907"/>
          </w:tcPr>
          <w:p>
            <w:r>
              <w:rPr>
                <w:sz w:val="16"/>
              </w:rPr>
            </w:r>
            <w:r>
              <w:rPr>
                <w:sz w:val="16"/>
              </w:rPr>
              <w:t>50%</w:t>
            </w:r>
          </w:p>
        </w:tc>
        <w:tc>
          <w:tcPr>
            <w:tcW w:type="dxa" w:w="1417"/>
          </w:tcPr>
          <w:p>
            <w:pPr>
              <w:spacing w:after="20"/>
            </w:pPr>
            <w:r>
              <w:rPr>
                <w:sz w:val="16"/>
              </w:rPr>
            </w:r>
            <w:hyperlink r:id="rId131">
              <w:r>
                <w:rPr>
                  <w:color w:val="0563C1"/>
                  <w:u w:val="single"/>
                  <w:sz w:val="16"/>
                </w:rPr>
                <w:t>LKPS Tabel 2.B.5</w:t>
              </w:r>
            </w:hyperlink>
          </w:p>
          <w:p>
            <w:pPr>
              <w:spacing w:before="40"/>
            </w:pPr>
            <w:r>
              <w:rPr>
                <w:i/>
                <w:sz w:val="16"/>
              </w:rPr>
              <w:t>59%</w:t>
              <w:br/>
              <w:t>LKPS Tabel 2.B.5</w:t>
            </w:r>
          </w:p>
        </w:tc>
        <w:tc>
          <w:tcPr>
            <w:tcW w:type="dxa" w:w="850"/>
            <w:shd w:val="clear" w:color="auto" w:fill="C6EFCE"/>
          </w:tcPr>
          <w:p>
            <w:pPr>
              <w:spacing w:after="40"/>
            </w:pPr>
            <w:r/>
            <w:r>
              <w:rPr>
                <w:b/>
                <w:color w:val="1E7B34"/>
                <w:sz w:val="16"/>
              </w:rPr>
              <w:t>Melampaui</w:t>
            </w:r>
          </w:p>
        </w:tc>
        <w:tc>
          <w:tcPr>
            <w:tcW w:type="dxa" w:w="1531"/>
          </w:tcPr>
          <w:p>
            <w:pPr>
              <w:spacing w:after="20"/>
            </w:pPr>
            <w:r>
              <w:rPr>
                <w:sz w:val="16"/>
              </w:rPr>
            </w:r>
            <w:hyperlink r:id="rId131">
              <w:r>
                <w:rPr>
                  <w:color w:val="0563C1"/>
                  <w:u w:val="single"/>
                  <w:sz w:val="16"/>
                </w:rPr>
                <w:t>LKPS Tabel 2.B.5</w:t>
              </w:r>
            </w:hyperlink>
          </w:p>
          <w:p>
            <w:pPr>
              <w:spacing w:before="40"/>
            </w:pPr>
            <w:r>
              <w:rPr>
                <w:i/>
                <w:sz w:val="16"/>
              </w:rPr>
              <w:t>59%</w:t>
              <w:br/>
              <w:t>LKPS Tabel 2.B.5</w:t>
              <w:br/>
              <w:t>Target telah melampaui standar dengan tingkat kesesuaian bidang kerja mencapai 59%, menunjukkan relevansi kompetensi lulusan dengan kebutuhan dunia kerja.</w:t>
            </w:r>
          </w:p>
        </w:tc>
        <w:tc>
          <w:tcPr>
            <w:tcW w:type="dxa" w:w="1361"/>
          </w:tcPr>
          <w:p>
            <w:r>
              <w:rPr>
                <w:sz w:val="16"/>
              </w:rPr>
            </w:r>
            <w:r>
              <w:rPr>
                <w:sz w:val="16"/>
              </w:rPr>
              <w:t>PROGRAM STUDI memantau kesesuaian bidang kerja lulusan melalui tracer study untuk memastikan relevansi kompetensi lulusan dengan kebutuhan dunia kerja.</w:t>
            </w:r>
          </w:p>
        </w:tc>
        <w:tc>
          <w:tcPr>
            <w:tcW w:type="dxa" w:w="1361"/>
          </w:tcPr>
          <w:p>
            <w:r>
              <w:rPr>
                <w:sz w:val="16"/>
              </w:rPr>
            </w:r>
            <w:r>
              <w:rPr>
                <w:sz w:val="16"/>
              </w:rPr>
              <w:t>PROGRAM STUDI akan memperkuat relevansi kurikulum dan program pengembangan kompetensi agar kesesuaian bidang kerja lulusan semakin meningkat.</w:t>
            </w:r>
          </w:p>
        </w:tc>
      </w:tr>
      <w:tr>
        <w:tc>
          <w:tcPr>
            <w:tcW w:type="dxa" w:w="283"/>
          </w:tcPr>
          <w:p>
            <w:pPr>
              <w:spacing w:after="40"/>
            </w:pPr>
            <w:r/>
            <w:r>
              <w:rPr>
                <w:b w:val="0"/>
                <w:sz w:val="16"/>
              </w:rPr>
              <w:t>129</w:t>
            </w:r>
          </w:p>
        </w:tc>
        <w:tc>
          <w:tcPr>
            <w:tcW w:type="dxa" w:w="1474"/>
          </w:tcPr>
          <w:p>
            <w:pPr>
              <w:spacing w:after="40"/>
            </w:pPr>
            <w:r/>
            <w:r>
              <w:rPr>
                <w:b w:val="0"/>
                <w:sz w:val="16"/>
              </w:rPr>
              <w:t>Standar Pengelolaan Alumni</w:t>
            </w:r>
          </w:p>
        </w:tc>
        <w:tc>
          <w:tcPr>
            <w:tcW w:type="dxa" w:w="1020"/>
          </w:tcPr>
          <w:p>
            <w:pPr>
              <w:spacing w:after="40"/>
            </w:pPr>
            <w:r/>
            <w:r>
              <w:rPr>
                <w:b w:val="0"/>
                <w:sz w:val="16"/>
              </w:rPr>
              <w:t>Tata Kelola</w:t>
            </w:r>
          </w:p>
        </w:tc>
        <w:tc>
          <w:tcPr>
            <w:tcW w:type="dxa" w:w="1361"/>
          </w:tcPr>
          <w:p>
            <w:pPr>
              <w:spacing w:after="40"/>
            </w:pPr>
            <w:r/>
            <w:r>
              <w:rPr>
                <w:b w:val="0"/>
                <w:sz w:val="16"/>
              </w:rPr>
              <w:t>C2. RELEVANSI PENDIDIKAN</w:t>
            </w:r>
          </w:p>
        </w:tc>
        <w:tc>
          <w:tcPr>
            <w:tcW w:type="dxa" w:w="1474"/>
          </w:tcPr>
          <w:p>
            <w:r>
              <w:rPr>
                <w:sz w:val="16"/>
              </w:rPr>
            </w:r>
            <w:r>
              <w:rPr>
                <w:sz w:val="16"/>
              </w:rPr>
              <w:t>Persentase lulusan bekerja tingkat internasional dan nasional</w:t>
            </w:r>
          </w:p>
        </w:tc>
        <w:tc>
          <w:tcPr>
            <w:tcW w:type="dxa" w:w="907"/>
          </w:tcPr>
          <w:p>
            <w:r>
              <w:rPr>
                <w:sz w:val="16"/>
              </w:rPr>
            </w:r>
            <w:r>
              <w:rPr>
                <w:sz w:val="16"/>
              </w:rPr>
              <w:t>Tracer Study</w:t>
            </w:r>
          </w:p>
        </w:tc>
        <w:tc>
          <w:tcPr>
            <w:tcW w:type="dxa" w:w="907"/>
          </w:tcPr>
          <w:p>
            <w:r>
              <w:rPr>
                <w:sz w:val="16"/>
              </w:rPr>
            </w:r>
            <w:r>
              <w:rPr>
                <w:sz w:val="16"/>
              </w:rPr>
              <w:t>25%</w:t>
            </w:r>
          </w:p>
        </w:tc>
        <w:tc>
          <w:tcPr>
            <w:tcW w:type="dxa" w:w="1417"/>
          </w:tcPr>
          <w:p>
            <w:pPr>
              <w:spacing w:after="20"/>
            </w:pPr>
            <w:r>
              <w:rPr>
                <w:sz w:val="16"/>
              </w:rPr>
            </w:r>
            <w:hyperlink r:id="rId130">
              <w:r>
                <w:rPr>
                  <w:color w:val="0563C1"/>
                  <w:u w:val="single"/>
                  <w:sz w:val="16"/>
                </w:rPr>
                <w:t>LKPS Tabel 2.B.4</w:t>
              </w:r>
            </w:hyperlink>
          </w:p>
          <w:p>
            <w:pPr>
              <w:spacing w:before="40"/>
            </w:pPr>
            <w:r>
              <w:rPr>
                <w:i/>
                <w:sz w:val="16"/>
              </w:rPr>
              <w:t>36%</w:t>
              <w:br/>
              <w:t>LKPS Tabel 2.B.4</w:t>
            </w:r>
          </w:p>
        </w:tc>
        <w:tc>
          <w:tcPr>
            <w:tcW w:type="dxa" w:w="850"/>
            <w:shd w:val="clear" w:color="auto" w:fill="C6EFCE"/>
          </w:tcPr>
          <w:p>
            <w:pPr>
              <w:spacing w:after="40"/>
            </w:pPr>
            <w:r/>
            <w:r>
              <w:rPr>
                <w:b/>
                <w:color w:val="1E7B34"/>
                <w:sz w:val="16"/>
              </w:rPr>
              <w:t>Melampaui</w:t>
            </w:r>
          </w:p>
        </w:tc>
        <w:tc>
          <w:tcPr>
            <w:tcW w:type="dxa" w:w="1531"/>
          </w:tcPr>
          <w:p>
            <w:pPr>
              <w:spacing w:after="20"/>
            </w:pPr>
            <w:r>
              <w:rPr>
                <w:sz w:val="16"/>
              </w:rPr>
            </w:r>
            <w:hyperlink r:id="rId130">
              <w:r>
                <w:rPr>
                  <w:color w:val="0563C1"/>
                  <w:u w:val="single"/>
                  <w:sz w:val="16"/>
                </w:rPr>
                <w:t>LKPS Tabel 2.B.4</w:t>
              </w:r>
            </w:hyperlink>
          </w:p>
          <w:p>
            <w:pPr>
              <w:spacing w:before="40"/>
            </w:pPr>
            <w:r>
              <w:rPr>
                <w:i/>
                <w:sz w:val="16"/>
              </w:rPr>
              <w:t>36%</w:t>
              <w:br/>
              <w:t>LKPS Tabel 2.B.4</w:t>
              <w:br/>
              <w:t>Target telah melampaui standar dengan 36% lulusan bekerja pada tingkat nasional dan internasional, mencerminkan peningkatan daya saing lulusan.</w:t>
            </w:r>
          </w:p>
        </w:tc>
        <w:tc>
          <w:tcPr>
            <w:tcW w:type="dxa" w:w="1361"/>
          </w:tcPr>
          <w:p>
            <w:r>
              <w:rPr>
                <w:sz w:val="16"/>
              </w:rPr>
            </w:r>
            <w:r>
              <w:rPr>
                <w:sz w:val="16"/>
              </w:rPr>
              <w:t>PROGRAM STUDI melakukan monitoring terhadap daya saing lulusan melalui data tracer study dan memperkuat kerja sama dengan dunia usaha dan industri.</w:t>
            </w:r>
          </w:p>
        </w:tc>
        <w:tc>
          <w:tcPr>
            <w:tcW w:type="dxa" w:w="1361"/>
          </w:tcPr>
          <w:p>
            <w:r>
              <w:rPr>
                <w:sz w:val="16"/>
              </w:rPr>
            </w:r>
            <w:r>
              <w:rPr>
                <w:sz w:val="16"/>
              </w:rPr>
              <w:t>PROGRAM STUDI akan memperluas jejaring kerja sama nasional dan internasional untuk meningkatkan daya saing lulusan di pasar kerja global.</w:t>
            </w:r>
          </w:p>
        </w:tc>
      </w:tr>
      <w:tr>
        <w:tc>
          <w:tcPr>
            <w:tcW w:type="dxa" w:w="283"/>
          </w:tcPr>
          <w:p>
            <w:pPr>
              <w:spacing w:after="40"/>
            </w:pPr>
            <w:r/>
            <w:r>
              <w:rPr>
                <w:b w:val="0"/>
                <w:sz w:val="16"/>
              </w:rPr>
              <w:t>130</w:t>
            </w:r>
          </w:p>
        </w:tc>
        <w:tc>
          <w:tcPr>
            <w:tcW w:type="dxa" w:w="1474"/>
          </w:tcPr>
          <w:p>
            <w:pPr>
              <w:spacing w:after="40"/>
            </w:pPr>
            <w:r/>
            <w:r>
              <w:rPr>
                <w:b w:val="0"/>
                <w:sz w:val="16"/>
              </w:rPr>
              <w:t>Standar Pengelolaan Alumni</w:t>
            </w:r>
          </w:p>
        </w:tc>
        <w:tc>
          <w:tcPr>
            <w:tcW w:type="dxa" w:w="1020"/>
          </w:tcPr>
          <w:p>
            <w:pPr>
              <w:spacing w:after="40"/>
            </w:pPr>
            <w:r/>
            <w:r>
              <w:rPr>
                <w:b w:val="0"/>
                <w:sz w:val="16"/>
              </w:rPr>
              <w:t>Tata Kelola</w:t>
            </w:r>
          </w:p>
        </w:tc>
        <w:tc>
          <w:tcPr>
            <w:tcW w:type="dxa" w:w="1361"/>
          </w:tcPr>
          <w:p>
            <w:pPr>
              <w:spacing w:after="40"/>
            </w:pPr>
            <w:r/>
            <w:r>
              <w:rPr>
                <w:b w:val="0"/>
                <w:sz w:val="16"/>
              </w:rPr>
              <w:t>C2. RELEVANSI PENDIDIKAN</w:t>
            </w:r>
          </w:p>
        </w:tc>
        <w:tc>
          <w:tcPr>
            <w:tcW w:type="dxa" w:w="1474"/>
          </w:tcPr>
          <w:p>
            <w:r>
              <w:rPr>
                <w:sz w:val="16"/>
              </w:rPr>
            </w:r>
            <w:r>
              <w:rPr>
                <w:sz w:val="16"/>
              </w:rPr>
              <w:t>Tercapai tingkat kepuasan pengguna lulusan</w:t>
            </w:r>
          </w:p>
        </w:tc>
        <w:tc>
          <w:tcPr>
            <w:tcW w:type="dxa" w:w="907"/>
          </w:tcPr>
          <w:p>
            <w:r>
              <w:rPr>
                <w:sz w:val="16"/>
              </w:rPr>
            </w:r>
            <w:r>
              <w:rPr>
                <w:sz w:val="16"/>
              </w:rPr>
              <w:t>Survei Pengguna Lulusan</w:t>
            </w:r>
          </w:p>
        </w:tc>
        <w:tc>
          <w:tcPr>
            <w:tcW w:type="dxa" w:w="907"/>
          </w:tcPr>
          <w:p>
            <w:r>
              <w:rPr>
                <w:sz w:val="16"/>
              </w:rPr>
            </w:r>
            <w:r>
              <w:rPr>
                <w:sz w:val="16"/>
              </w:rPr>
              <w:t>83%</w:t>
              <w:br/>
              <w:t>Tercapai</w:t>
            </w:r>
          </w:p>
        </w:tc>
        <w:tc>
          <w:tcPr>
            <w:tcW w:type="dxa" w:w="1417"/>
          </w:tcPr>
          <w:p>
            <w:pPr>
              <w:spacing w:after="20"/>
            </w:pPr>
            <w:r>
              <w:rPr>
                <w:sz w:val="16"/>
              </w:rPr>
            </w:r>
            <w:hyperlink r:id="rId132">
              <w:r>
                <w:rPr>
                  <w:color w:val="0563C1"/>
                  <w:u w:val="single"/>
                  <w:sz w:val="16"/>
                </w:rPr>
                <w:t>KepuasanPengguna</w:t>
              </w:r>
            </w:hyperlink>
          </w:p>
          <w:p>
            <w:pPr>
              <w:spacing w:before="40"/>
            </w:pPr>
            <w:r>
              <w:rPr>
                <w:i/>
                <w:sz w:val="16"/>
              </w:rPr>
              <w:t>98,43%</w:t>
              <w:br/>
              <w:t>KepuasanPengguna</w:t>
            </w:r>
          </w:p>
        </w:tc>
        <w:tc>
          <w:tcPr>
            <w:tcW w:type="dxa" w:w="850"/>
            <w:shd w:val="clear" w:color="auto" w:fill="C6EFCE"/>
          </w:tcPr>
          <w:p>
            <w:pPr>
              <w:spacing w:after="40"/>
            </w:pPr>
            <w:r/>
            <w:r>
              <w:rPr>
                <w:b/>
                <w:color w:val="1E7B34"/>
                <w:sz w:val="16"/>
              </w:rPr>
              <w:t>Melampaui</w:t>
            </w:r>
          </w:p>
        </w:tc>
        <w:tc>
          <w:tcPr>
            <w:tcW w:type="dxa" w:w="1531"/>
          </w:tcPr>
          <w:p>
            <w:pPr>
              <w:spacing w:after="20"/>
            </w:pPr>
            <w:r>
              <w:rPr>
                <w:sz w:val="16"/>
              </w:rPr>
            </w:r>
            <w:hyperlink r:id="rId132">
              <w:r>
                <w:rPr>
                  <w:color w:val="0563C1"/>
                  <w:u w:val="single"/>
                  <w:sz w:val="16"/>
                </w:rPr>
                <w:t>KepuasanPengguna</w:t>
              </w:r>
            </w:hyperlink>
          </w:p>
          <w:p>
            <w:pPr>
              <w:spacing w:before="40"/>
            </w:pPr>
            <w:r>
              <w:rPr>
                <w:i/>
                <w:sz w:val="16"/>
              </w:rPr>
              <w:t>98,43%</w:t>
              <w:br/>
              <w:t>KepuasanPengguna</w:t>
              <w:br/>
              <w:t>Target telah melampaui standar dengan tingkat kepuasan pengguna lulusan mencapai 98,43%, yang menunjukkan kualitas lulusan sesuai harapan pengguna.</w:t>
            </w:r>
          </w:p>
        </w:tc>
        <w:tc>
          <w:tcPr>
            <w:tcW w:type="dxa" w:w="1361"/>
          </w:tcPr>
          <w:p>
            <w:r>
              <w:rPr>
                <w:sz w:val="16"/>
              </w:rPr>
            </w:r>
            <w:r>
              <w:rPr>
                <w:sz w:val="16"/>
              </w:rPr>
              <w:t>PROGRAM STUDI melakukan survei kepuasan pengguna lulusan secara berkala dan menindaklanjuti masukan sebagai dasar peningkatan mutu lulusan.</w:t>
            </w:r>
          </w:p>
        </w:tc>
        <w:tc>
          <w:tcPr>
            <w:tcW w:type="dxa" w:w="1361"/>
          </w:tcPr>
          <w:p>
            <w:r>
              <w:rPr>
                <w:sz w:val="16"/>
              </w:rPr>
            </w:r>
            <w:r>
              <w:rPr>
                <w:sz w:val="16"/>
              </w:rPr>
              <w:t>PROGRAM STUDI akan menindaklanjuti masukan dari pengguna lulusan sebagai dasar penyempurnaan kurikulum dan peningkatan kompetensi lulusan.</w:t>
            </w:r>
          </w:p>
        </w:tc>
      </w:tr>
      <w:tr>
        <w:tc>
          <w:tcPr>
            <w:tcW w:type="dxa" w:w="283"/>
          </w:tcPr>
          <w:p>
            <w:pPr>
              <w:spacing w:after="40"/>
            </w:pPr>
            <w:r/>
            <w:r>
              <w:rPr>
                <w:b w:val="0"/>
                <w:sz w:val="16"/>
              </w:rPr>
              <w:t>131</w:t>
            </w:r>
          </w:p>
        </w:tc>
        <w:tc>
          <w:tcPr>
            <w:tcW w:type="dxa" w:w="1474"/>
          </w:tcPr>
          <w:p>
            <w:pPr>
              <w:spacing w:after="40"/>
            </w:pPr>
            <w:r/>
            <w:r>
              <w:rPr>
                <w:b w:val="0"/>
                <w:sz w:val="16"/>
              </w:rPr>
              <w:t>Standar Kompetensi Lulusan</w:t>
            </w:r>
          </w:p>
        </w:tc>
        <w:tc>
          <w:tcPr>
            <w:tcW w:type="dxa" w:w="1020"/>
          </w:tcPr>
          <w:p>
            <w:pPr>
              <w:spacing w:after="40"/>
            </w:pPr>
            <w:r/>
            <w:r>
              <w:rPr>
                <w:b w:val="0"/>
                <w:sz w:val="16"/>
              </w:rPr>
              <w:t>Luaran Pendidikan</w:t>
            </w:r>
          </w:p>
        </w:tc>
        <w:tc>
          <w:tcPr>
            <w:tcW w:type="dxa" w:w="1361"/>
          </w:tcPr>
          <w:p>
            <w:pPr>
              <w:spacing w:after="40"/>
            </w:pPr>
            <w:r/>
            <w:r>
              <w:rPr>
                <w:b w:val="0"/>
                <w:sz w:val="16"/>
              </w:rPr>
              <w:t>C2. RELEVANSI PENDIDIKAN</w:t>
            </w:r>
          </w:p>
        </w:tc>
        <w:tc>
          <w:tcPr>
            <w:tcW w:type="dxa" w:w="1474"/>
          </w:tcPr>
          <w:p>
            <w:r>
              <w:rPr>
                <w:sz w:val="16"/>
              </w:rPr>
            </w:r>
            <w:r>
              <w:rPr>
                <w:sz w:val="16"/>
              </w:rPr>
              <w:t>Jumlah prestasi mahasiswa akade mik dan non-akademik</w:t>
            </w:r>
          </w:p>
        </w:tc>
        <w:tc>
          <w:tcPr>
            <w:tcW w:type="dxa" w:w="907"/>
          </w:tcPr>
          <w:p>
            <w:r>
              <w:rPr>
                <w:sz w:val="16"/>
              </w:rPr>
            </w:r>
            <w:r>
              <w:rPr>
                <w:sz w:val="16"/>
              </w:rPr>
              <w:t>Sertifikat, Piagam</w:t>
            </w:r>
          </w:p>
        </w:tc>
        <w:tc>
          <w:tcPr>
            <w:tcW w:type="dxa" w:w="907"/>
          </w:tcPr>
          <w:p>
            <w:r>
              <w:rPr>
                <w:sz w:val="16"/>
              </w:rPr>
            </w:r>
            <w:r>
              <w:rPr>
                <w:sz w:val="16"/>
              </w:rPr>
              <w:t>25</w:t>
            </w:r>
          </w:p>
        </w:tc>
        <w:tc>
          <w:tcPr>
            <w:tcW w:type="dxa" w:w="1417"/>
          </w:tcPr>
          <w:p>
            <w:pPr>
              <w:spacing w:after="20"/>
            </w:pPr>
            <w:r>
              <w:rPr>
                <w:sz w:val="16"/>
              </w:rPr>
            </w:r>
            <w:hyperlink r:id="rId133">
              <w:r>
                <w:rPr>
                  <w:color w:val="0563C1"/>
                  <w:u w:val="single"/>
                  <w:sz w:val="16"/>
                </w:rPr>
                <w:t>Akademik</w:t>
              </w:r>
            </w:hyperlink>
          </w:p>
          <w:p>
            <w:pPr>
              <w:spacing w:after="20"/>
            </w:pPr>
            <w:hyperlink r:id="rId134">
              <w:r>
                <w:rPr>
                  <w:color w:val="0563C1"/>
                  <w:u w:val="single"/>
                  <w:sz w:val="16"/>
                </w:rPr>
                <w:t>NonAkademik</w:t>
              </w:r>
            </w:hyperlink>
          </w:p>
          <w:p>
            <w:pPr>
              <w:spacing w:before="40"/>
            </w:pPr>
            <w:r>
              <w:rPr>
                <w:i/>
                <w:sz w:val="16"/>
              </w:rPr>
              <w:t>37</w:t>
              <w:br/>
              <w:t>Akademik</w:t>
              <w:br/>
              <w:t>NonAkademik</w:t>
            </w:r>
          </w:p>
        </w:tc>
        <w:tc>
          <w:tcPr>
            <w:tcW w:type="dxa" w:w="850"/>
            <w:shd w:val="clear" w:color="auto" w:fill="C6EFCE"/>
          </w:tcPr>
          <w:p>
            <w:pPr>
              <w:spacing w:after="40"/>
            </w:pPr>
            <w:r/>
            <w:r>
              <w:rPr>
                <w:b/>
                <w:color w:val="1E7B34"/>
                <w:sz w:val="16"/>
              </w:rPr>
              <w:t>Melampaui</w:t>
            </w:r>
          </w:p>
        </w:tc>
        <w:tc>
          <w:tcPr>
            <w:tcW w:type="dxa" w:w="1531"/>
          </w:tcPr>
          <w:p>
            <w:pPr>
              <w:spacing w:after="20"/>
            </w:pPr>
            <w:r>
              <w:rPr>
                <w:sz w:val="16"/>
              </w:rPr>
            </w:r>
            <w:hyperlink r:id="rId133">
              <w:r>
                <w:rPr>
                  <w:color w:val="0563C1"/>
                  <w:u w:val="single"/>
                  <w:sz w:val="16"/>
                </w:rPr>
                <w:t>Akademik</w:t>
              </w:r>
            </w:hyperlink>
          </w:p>
          <w:p>
            <w:pPr>
              <w:spacing w:after="20"/>
            </w:pPr>
            <w:hyperlink r:id="rId134">
              <w:r>
                <w:rPr>
                  <w:color w:val="0563C1"/>
                  <w:u w:val="single"/>
                  <w:sz w:val="16"/>
                </w:rPr>
                <w:t>NonAkademik</w:t>
              </w:r>
            </w:hyperlink>
          </w:p>
          <w:p>
            <w:pPr>
              <w:spacing w:before="40"/>
            </w:pPr>
            <w:r>
              <w:rPr>
                <w:i/>
                <w:sz w:val="16"/>
              </w:rPr>
              <w:t>37</w:t>
              <w:br/>
              <w:t>Akademik</w:t>
              <w:br/>
              <w:t>NonAkademik</w:t>
              <w:br/>
              <w:t>Target telah melampaui standar dengan perolehan 37 prestasi akademik dan non-akademik, menunjukkan peningkatan prestasi mahasiswa secara berkelanjutan.</w:t>
            </w:r>
          </w:p>
        </w:tc>
        <w:tc>
          <w:tcPr>
            <w:tcW w:type="dxa" w:w="1361"/>
          </w:tcPr>
          <w:p>
            <w:r>
              <w:rPr>
                <w:sz w:val="16"/>
              </w:rPr>
            </w:r>
            <w:r>
              <w:rPr>
                <w:sz w:val="16"/>
              </w:rPr>
              <w:t>PROGRAM STUDI memantau pencapaian prestasi mahasiswa serta meningkatkan pembinaan dan dukungan terhadap kegiatan akademik maupun non-akademik.</w:t>
            </w:r>
          </w:p>
        </w:tc>
        <w:tc>
          <w:tcPr>
            <w:tcW w:type="dxa" w:w="1361"/>
          </w:tcPr>
          <w:p>
            <w:r>
              <w:rPr>
                <w:sz w:val="16"/>
              </w:rPr>
            </w:r>
            <w:r>
              <w:rPr>
                <w:sz w:val="16"/>
              </w:rPr>
              <w:t>PROGRAM STUDI akan meningkatkan pembinaan, pendampingan, dan dukungan terhadap mahasiswa untuk meningkatkan prestasi di tingkat nasional maupun internasional.</w:t>
            </w:r>
          </w:p>
        </w:tc>
      </w:tr>
      <w:tr>
        <w:tc>
          <w:tcPr>
            <w:tcW w:type="dxa" w:w="283"/>
          </w:tcPr>
          <w:p>
            <w:pPr>
              <w:spacing w:after="40"/>
            </w:pPr>
            <w:r/>
            <w:r>
              <w:rPr>
                <w:b w:val="0"/>
                <w:sz w:val="16"/>
              </w:rPr>
              <w:t>132</w:t>
            </w:r>
          </w:p>
        </w:tc>
        <w:tc>
          <w:tcPr>
            <w:tcW w:type="dxa" w:w="1474"/>
          </w:tcPr>
          <w:p>
            <w:pPr>
              <w:spacing w:after="40"/>
            </w:pPr>
            <w:r/>
            <w:r>
              <w:rPr>
                <w:b w:val="0"/>
                <w:sz w:val="16"/>
              </w:rPr>
              <w:t>Standar Pengelolaan Alumni</w:t>
            </w:r>
          </w:p>
        </w:tc>
        <w:tc>
          <w:tcPr>
            <w:tcW w:type="dxa" w:w="1020"/>
          </w:tcPr>
          <w:p>
            <w:pPr>
              <w:spacing w:after="40"/>
            </w:pPr>
            <w:r/>
            <w:r>
              <w:rPr>
                <w:b w:val="0"/>
                <w:sz w:val="16"/>
              </w:rPr>
              <w:t>Tata Kelola</w:t>
            </w:r>
          </w:p>
        </w:tc>
        <w:tc>
          <w:tcPr>
            <w:tcW w:type="dxa" w:w="1361"/>
          </w:tcPr>
          <w:p>
            <w:pPr>
              <w:spacing w:after="40"/>
            </w:pPr>
            <w:r/>
            <w:r>
              <w:rPr>
                <w:b w:val="0"/>
                <w:sz w:val="16"/>
              </w:rPr>
              <w:t>C2. RELEVANSI PENDIDIKAN</w:t>
            </w:r>
          </w:p>
        </w:tc>
        <w:tc>
          <w:tcPr>
            <w:tcW w:type="dxa" w:w="1474"/>
          </w:tcPr>
          <w:p>
            <w:r>
              <w:rPr>
                <w:sz w:val="16"/>
              </w:rPr>
            </w:r>
            <w:r>
              <w:rPr>
                <w:sz w:val="16"/>
              </w:rPr>
              <w:t>Jumlah mahasiswa/alumni bersertifikasi kompetensi</w:t>
            </w:r>
          </w:p>
        </w:tc>
        <w:tc>
          <w:tcPr>
            <w:tcW w:type="dxa" w:w="907"/>
          </w:tcPr>
          <w:p>
            <w:r>
              <w:rPr>
                <w:sz w:val="16"/>
              </w:rPr>
            </w:r>
            <w:r>
              <w:rPr>
                <w:sz w:val="16"/>
              </w:rPr>
              <w:t>Sertifikat Kompetensi</w:t>
            </w:r>
          </w:p>
        </w:tc>
        <w:tc>
          <w:tcPr>
            <w:tcW w:type="dxa" w:w="907"/>
          </w:tcPr>
          <w:p>
            <w:r>
              <w:rPr>
                <w:sz w:val="16"/>
              </w:rPr>
            </w:r>
            <w:r>
              <w:rPr>
                <w:sz w:val="16"/>
              </w:rPr>
              <w:t>25</w:t>
            </w:r>
          </w:p>
        </w:tc>
        <w:tc>
          <w:tcPr>
            <w:tcW w:type="dxa" w:w="1417"/>
          </w:tcPr>
          <w:p>
            <w:pPr>
              <w:spacing w:after="20"/>
            </w:pPr>
            <w:r>
              <w:rPr>
                <w:sz w:val="16"/>
              </w:rPr>
            </w:r>
            <w:hyperlink r:id="rId135">
              <w:r>
                <w:rPr>
                  <w:color w:val="0563C1"/>
                  <w:u w:val="single"/>
                  <w:sz w:val="16"/>
                </w:rPr>
                <w:t>Data</w:t>
              </w:r>
            </w:hyperlink>
          </w:p>
          <w:p>
            <w:pPr>
              <w:spacing w:before="40"/>
            </w:pPr>
            <w:r>
              <w:rPr>
                <w:i/>
                <w:sz w:val="16"/>
              </w:rPr>
              <w:t>27</w:t>
              <w:br/>
              <w:t>Data</w:t>
            </w:r>
          </w:p>
        </w:tc>
        <w:tc>
          <w:tcPr>
            <w:tcW w:type="dxa" w:w="850"/>
            <w:shd w:val="clear" w:color="auto" w:fill="C6EFCE"/>
          </w:tcPr>
          <w:p>
            <w:pPr>
              <w:spacing w:after="40"/>
            </w:pPr>
            <w:r/>
            <w:r>
              <w:rPr>
                <w:b/>
                <w:color w:val="1E7B34"/>
                <w:sz w:val="16"/>
              </w:rPr>
              <w:t>Melampaui</w:t>
            </w:r>
          </w:p>
        </w:tc>
        <w:tc>
          <w:tcPr>
            <w:tcW w:type="dxa" w:w="1531"/>
          </w:tcPr>
          <w:p>
            <w:pPr>
              <w:spacing w:after="20"/>
            </w:pPr>
            <w:r>
              <w:rPr>
                <w:sz w:val="16"/>
              </w:rPr>
            </w:r>
            <w:hyperlink r:id="rId135">
              <w:r>
                <w:rPr>
                  <w:color w:val="0563C1"/>
                  <w:u w:val="single"/>
                  <w:sz w:val="16"/>
                </w:rPr>
                <w:t>Data</w:t>
              </w:r>
            </w:hyperlink>
          </w:p>
          <w:p>
            <w:pPr>
              <w:spacing w:before="40"/>
            </w:pPr>
            <w:r>
              <w:rPr>
                <w:i/>
                <w:sz w:val="16"/>
              </w:rPr>
              <w:t>27</w:t>
              <w:br/>
              <w:t>Data</w:t>
              <w:br/>
              <w:t>Target telah melampaui standar dengan 27 mahasiswa/alumni memiliki sertifikasi kompetensi, yang mendukung peningkatan daya saing lulusan.</w:t>
            </w:r>
          </w:p>
        </w:tc>
        <w:tc>
          <w:tcPr>
            <w:tcW w:type="dxa" w:w="1361"/>
          </w:tcPr>
          <w:p>
            <w:r>
              <w:rPr>
                <w:sz w:val="16"/>
              </w:rPr>
            </w:r>
            <w:r>
              <w:rPr>
                <w:sz w:val="16"/>
              </w:rPr>
              <w:t>PROGRAM STUDI melakukan monitoring terhadap kepemilikan sertifikasi kompetensi serta memfasilitasi mahasiswa untuk mengikuti program sertifikasi sesuai bidang keahlian.</w:t>
            </w:r>
          </w:p>
        </w:tc>
        <w:tc>
          <w:tcPr>
            <w:tcW w:type="dxa" w:w="1361"/>
          </w:tcPr>
          <w:p>
            <w:r>
              <w:rPr>
                <w:sz w:val="16"/>
              </w:rPr>
            </w:r>
            <w:r>
              <w:rPr>
                <w:sz w:val="16"/>
              </w:rPr>
              <w:t>PROGRAM STUDI akan memperluas kerja sama dengan lembaga sertifikasi profesi dan memfasilitasi mahasiswa mengikuti sertifikasi kompetensi sesuai bidang keahlian.</w:t>
            </w:r>
          </w:p>
        </w:tc>
      </w:tr>
      <w:tr>
        <w:tc>
          <w:tcPr>
            <w:tcW w:type="dxa" w:w="283"/>
          </w:tcPr>
          <w:p>
            <w:pPr>
              <w:spacing w:after="40"/>
            </w:pPr>
            <w:r/>
            <w:r>
              <w:rPr>
                <w:b w:val="0"/>
                <w:sz w:val="16"/>
              </w:rPr>
              <w:t>133</w:t>
            </w:r>
          </w:p>
        </w:tc>
        <w:tc>
          <w:tcPr>
            <w:tcW w:type="dxa" w:w="1474"/>
          </w:tcPr>
          <w:p>
            <w:pPr>
              <w:spacing w:after="40"/>
            </w:pPr>
            <w:r/>
            <w:r>
              <w:rPr>
                <w:b w:val="0"/>
                <w:sz w:val="16"/>
              </w:rPr>
              <w:t>Standar Sarana Prasarana Penelitian</w:t>
            </w:r>
          </w:p>
        </w:tc>
        <w:tc>
          <w:tcPr>
            <w:tcW w:type="dxa" w:w="1020"/>
          </w:tcPr>
          <w:p>
            <w:pPr>
              <w:spacing w:after="40"/>
            </w:pPr>
            <w:r/>
            <w:r>
              <w:rPr>
                <w:b w:val="0"/>
                <w:sz w:val="16"/>
              </w:rPr>
              <w:t>Masukan Penelitian</w:t>
            </w:r>
          </w:p>
        </w:tc>
        <w:tc>
          <w:tcPr>
            <w:tcW w:type="dxa" w:w="1361"/>
          </w:tcPr>
          <w:p>
            <w:pPr>
              <w:spacing w:after="40"/>
            </w:pPr>
            <w:r/>
            <w:r>
              <w:rPr>
                <w:b w:val="0"/>
                <w:sz w:val="16"/>
              </w:rPr>
              <w:t>C3. RELEVANSI PENELITIAN</w:t>
            </w:r>
          </w:p>
        </w:tc>
        <w:tc>
          <w:tcPr>
            <w:tcW w:type="dxa" w:w="1474"/>
          </w:tcPr>
          <w:p>
            <w:r>
              <w:rPr>
                <w:sz w:val="16"/>
              </w:rPr>
            </w:r>
            <w:r>
              <w:rPr>
                <w:sz w:val="16"/>
              </w:rPr>
              <w:t>Ditetapkannya Standar Sarana dan Prasarana Penelitian dalam SK Rektor</w:t>
            </w:r>
          </w:p>
        </w:tc>
        <w:tc>
          <w:tcPr>
            <w:tcW w:type="dxa" w:w="907"/>
          </w:tcPr>
          <w:p>
            <w:r>
              <w:rPr>
                <w:sz w:val="16"/>
              </w:rPr>
            </w:r>
            <w:r>
              <w:rPr>
                <w:sz w:val="16"/>
              </w:rPr>
              <w:t>SK Rektor Standar FTII</w:t>
            </w:r>
          </w:p>
        </w:tc>
        <w:tc>
          <w:tcPr>
            <w:tcW w:type="dxa" w:w="907"/>
          </w:tcPr>
          <w:p>
            <w:r>
              <w:rPr>
                <w:sz w:val="16"/>
              </w:rPr>
            </w:r>
            <w:r>
              <w:rPr>
                <w:sz w:val="16"/>
              </w:rPr>
              <w:t>Dokumen ditetapkan</w:t>
            </w:r>
          </w:p>
        </w:tc>
        <w:tc>
          <w:tcPr>
            <w:tcW w:type="dxa" w:w="1417"/>
          </w:tcPr>
          <w:p>
            <w:pPr>
              <w:spacing w:after="20"/>
            </w:pPr>
            <w:r>
              <w:rPr>
                <w:sz w:val="16"/>
              </w:rPr>
            </w:r>
            <w:hyperlink r:id="rId9">
              <w:r>
                <w:rPr>
                  <w:color w:val="0563C1"/>
                  <w:u w:val="single"/>
                  <w:sz w:val="16"/>
                </w:rPr>
                <w:t>SK Rektor Standar FTII</w:t>
              </w:r>
            </w:hyperlink>
          </w:p>
          <w:p>
            <w:pPr>
              <w:spacing w:before="40"/>
            </w:pPr>
            <w:r>
              <w:rPr>
                <w:i/>
                <w:sz w:val="16"/>
              </w:rPr>
              <w:t>SK Rektor Standar FTII</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9">
              <w:r>
                <w:rPr>
                  <w:color w:val="0563C1"/>
                  <w:u w:val="single"/>
                  <w:sz w:val="16"/>
                </w:rPr>
                <w:t>SK Rektor Standar FTII</w:t>
              </w:r>
            </w:hyperlink>
          </w:p>
          <w:p>
            <w:pPr>
              <w:spacing w:before="40"/>
            </w:pPr>
            <w:r>
              <w:rPr>
                <w:i/>
                <w:sz w:val="16"/>
              </w:rPr>
              <w:t>SK Rektor Standar FTII</w:t>
              <w:br/>
              <w:t>Standar sarana dan prasarana penelitian telah ditetapkan melalui SK Rektor dan menjadi acuan dalam penyelenggaraan penelitian. Implementasi standar telah berjalan sesuai ketentuan dan dievaluasi secara berkala melalui mekanisme SPMI.</w:t>
            </w:r>
          </w:p>
        </w:tc>
        <w:tc>
          <w:tcPr>
            <w:tcW w:type="dxa" w:w="1361"/>
          </w:tcPr>
          <w:p>
            <w:r>
              <w:rPr>
                <w:sz w:val="16"/>
              </w:rPr>
            </w:r>
            <w:r>
              <w:rPr>
                <w:sz w:val="16"/>
              </w:rPr>
              <w:t>Program studi memastikan implementasi standar melalui monitoring berkala dan koordinasi dengan unit penjaminan mutu.</w:t>
            </w:r>
          </w:p>
        </w:tc>
        <w:tc>
          <w:tcPr>
            <w:tcW w:type="dxa" w:w="1361"/>
          </w:tcPr>
          <w:p>
            <w:r>
              <w:rPr>
                <w:sz w:val="16"/>
              </w:rPr>
            </w:r>
            <w:r>
              <w:rPr>
                <w:sz w:val="16"/>
              </w:rPr>
              <w:t>A. Peningkatan/optimalisasi hasil ketercapaian standar dan indikator terkait sarana dan prasarana penelitian, pengembangan DTPR, dan pembiayaan penelitian, dan peta jalan 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w:t>
            </w:r>
          </w:p>
        </w:tc>
      </w:tr>
      <w:tr>
        <w:tc>
          <w:tcPr>
            <w:tcW w:type="dxa" w:w="283"/>
          </w:tcPr>
          <w:p>
            <w:pPr>
              <w:spacing w:after="40"/>
            </w:pPr>
            <w:r/>
            <w:r>
              <w:rPr>
                <w:b w:val="0"/>
                <w:sz w:val="16"/>
              </w:rPr>
              <w:t>134</w:t>
            </w:r>
          </w:p>
        </w:tc>
        <w:tc>
          <w:tcPr>
            <w:tcW w:type="dxa" w:w="1474"/>
          </w:tcPr>
          <w:p>
            <w:pPr>
              <w:spacing w:after="40"/>
            </w:pPr>
            <w:r/>
            <w:r>
              <w:rPr>
                <w:b w:val="0"/>
                <w:sz w:val="16"/>
              </w:rPr>
              <w:t>Standar Sarana Prasarana Penelitian</w:t>
            </w:r>
          </w:p>
        </w:tc>
        <w:tc>
          <w:tcPr>
            <w:tcW w:type="dxa" w:w="1020"/>
          </w:tcPr>
          <w:p>
            <w:pPr>
              <w:spacing w:after="40"/>
            </w:pPr>
            <w:r/>
            <w:r>
              <w:rPr>
                <w:b w:val="0"/>
                <w:sz w:val="16"/>
              </w:rPr>
              <w:t>Masukan Penelitian</w:t>
            </w:r>
          </w:p>
        </w:tc>
        <w:tc>
          <w:tcPr>
            <w:tcW w:type="dxa" w:w="1361"/>
          </w:tcPr>
          <w:p>
            <w:pPr>
              <w:spacing w:after="40"/>
            </w:pPr>
            <w:r/>
            <w:r>
              <w:rPr>
                <w:b w:val="0"/>
                <w:sz w:val="16"/>
              </w:rPr>
              <w:t>C3. RELEVANSI PENELITIAN</w:t>
            </w:r>
          </w:p>
        </w:tc>
        <w:tc>
          <w:tcPr>
            <w:tcW w:type="dxa" w:w="1474"/>
          </w:tcPr>
          <w:p>
            <w:r>
              <w:rPr>
                <w:sz w:val="16"/>
              </w:rPr>
            </w:r>
            <w:r>
              <w:rPr>
                <w:sz w:val="16"/>
              </w:rPr>
              <w:t>Tersedianya pedoman standar sarana dan prasarana penelitian</w:t>
            </w:r>
          </w:p>
        </w:tc>
        <w:tc>
          <w:tcPr>
            <w:tcW w:type="dxa" w:w="907"/>
          </w:tcPr>
          <w:p>
            <w:r>
              <w:rPr>
                <w:sz w:val="16"/>
              </w:rPr>
            </w:r>
            <w:r>
              <w:rPr>
                <w:sz w:val="16"/>
              </w:rPr>
              <w:t>Standar Masukan Penelitian FTII</w:t>
            </w:r>
          </w:p>
        </w:tc>
        <w:tc>
          <w:tcPr>
            <w:tcW w:type="dxa" w:w="907"/>
          </w:tcPr>
          <w:p>
            <w:r>
              <w:rPr>
                <w:sz w:val="16"/>
              </w:rPr>
            </w:r>
            <w:r>
              <w:rPr>
                <w:sz w:val="16"/>
              </w:rPr>
              <w:t>Tersedia</w:t>
            </w:r>
          </w:p>
        </w:tc>
        <w:tc>
          <w:tcPr>
            <w:tcW w:type="dxa" w:w="1417"/>
          </w:tcPr>
          <w:p>
            <w:pPr>
              <w:spacing w:after="20"/>
            </w:pPr>
            <w:r>
              <w:rPr>
                <w:sz w:val="16"/>
              </w:rPr>
            </w:r>
            <w:hyperlink r:id="rId9">
              <w:r>
                <w:rPr>
                  <w:color w:val="0563C1"/>
                  <w:u w:val="single"/>
                  <w:sz w:val="16"/>
                </w:rPr>
                <w:t>Standar Masukan Penelitian FTII</w:t>
              </w:r>
            </w:hyperlink>
          </w:p>
          <w:p>
            <w:pPr>
              <w:spacing w:before="40"/>
            </w:pPr>
            <w:r>
              <w:rPr>
                <w:i/>
                <w:sz w:val="16"/>
              </w:rPr>
              <w:t>Standar Masukan Penelitian FTII</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9">
              <w:r>
                <w:rPr>
                  <w:color w:val="0563C1"/>
                  <w:u w:val="single"/>
                  <w:sz w:val="16"/>
                </w:rPr>
                <w:t>Standar Masukan Penelitian FTII</w:t>
              </w:r>
            </w:hyperlink>
          </w:p>
          <w:p>
            <w:pPr>
              <w:spacing w:before="40"/>
            </w:pPr>
            <w:r>
              <w:rPr>
                <w:i/>
                <w:sz w:val="16"/>
              </w:rPr>
              <w:t>Standar Masukan Penelitian FTII</w:t>
              <w:br/>
              <w:t>Pedoman telah tersedia dan digunakan secara konsisten sebagai dasar pengelolaan sarana dan prasarana penelitian sehingga mendukung keseragaman pelaksanaan penelitian.</w:t>
            </w:r>
          </w:p>
        </w:tc>
        <w:tc>
          <w:tcPr>
            <w:tcW w:type="dxa" w:w="1361"/>
          </w:tcPr>
          <w:p>
            <w:r>
              <w:rPr>
                <w:sz w:val="16"/>
              </w:rPr>
            </w:r>
            <w:r>
              <w:rPr>
                <w:sz w:val="16"/>
              </w:rPr>
              <w:t>Program studi melakukan reviu dan pembaruan pedoman secara berkala sesuai perkembangan regulasi dan kebutuhan penelitian.</w:t>
            </w:r>
          </w:p>
        </w:tc>
        <w:tc>
          <w:tcPr>
            <w:tcW w:type="dxa" w:w="1361"/>
          </w:tcPr>
          <w:p>
            <w:r>
              <w:rPr>
                <w:sz w:val="16"/>
              </w:rPr>
            </w:r>
            <w:r>
              <w:rPr>
                <w:sz w:val="16"/>
              </w:rPr>
              <w:t>A. Peningkatan/optimalisasi hasil ketercapaian standar dan indikator terkait sarana dan prasarana penelitian, pengembangan DTPR, dan pembiayaan penelitian, dan peta jalan 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w:t>
            </w:r>
          </w:p>
        </w:tc>
      </w:tr>
      <w:tr>
        <w:tc>
          <w:tcPr>
            <w:tcW w:type="dxa" w:w="283"/>
          </w:tcPr>
          <w:p>
            <w:pPr>
              <w:spacing w:after="40"/>
            </w:pPr>
            <w:r/>
            <w:r>
              <w:rPr>
                <w:b w:val="0"/>
                <w:sz w:val="16"/>
              </w:rPr>
              <w:t>135</w:t>
            </w:r>
          </w:p>
        </w:tc>
        <w:tc>
          <w:tcPr>
            <w:tcW w:type="dxa" w:w="1474"/>
          </w:tcPr>
          <w:p>
            <w:pPr>
              <w:spacing w:after="40"/>
            </w:pPr>
            <w:r/>
            <w:r>
              <w:rPr>
                <w:b w:val="0"/>
                <w:sz w:val="16"/>
              </w:rPr>
              <w:t>Standar Kualifikasi Peneliti</w:t>
            </w:r>
          </w:p>
        </w:tc>
        <w:tc>
          <w:tcPr>
            <w:tcW w:type="dxa" w:w="1020"/>
          </w:tcPr>
          <w:p>
            <w:pPr>
              <w:spacing w:after="40"/>
            </w:pPr>
            <w:r/>
            <w:r>
              <w:rPr>
                <w:b w:val="0"/>
                <w:sz w:val="16"/>
              </w:rPr>
              <w:t>Masukan Penelitian</w:t>
            </w:r>
          </w:p>
        </w:tc>
        <w:tc>
          <w:tcPr>
            <w:tcW w:type="dxa" w:w="1361"/>
          </w:tcPr>
          <w:p>
            <w:pPr>
              <w:spacing w:after="40"/>
            </w:pPr>
            <w:r/>
            <w:r>
              <w:rPr>
                <w:b w:val="0"/>
                <w:sz w:val="16"/>
              </w:rPr>
              <w:t>C3. RELEVANSI PENELITIAN</w:t>
            </w:r>
          </w:p>
        </w:tc>
        <w:tc>
          <w:tcPr>
            <w:tcW w:type="dxa" w:w="1474"/>
          </w:tcPr>
          <w:p>
            <w:r>
              <w:rPr>
                <w:sz w:val="16"/>
              </w:rPr>
            </w:r>
            <w:r>
              <w:rPr>
                <w:sz w:val="16"/>
              </w:rPr>
              <w:t>Tersedianya daftar tenaga kependidikan dan laboran yang terlibat dalam penelitian</w:t>
            </w:r>
          </w:p>
        </w:tc>
        <w:tc>
          <w:tcPr>
            <w:tcW w:type="dxa" w:w="907"/>
          </w:tcPr>
          <w:p>
            <w:r>
              <w:rPr>
                <w:sz w:val="16"/>
              </w:rPr>
            </w:r>
            <w:r>
              <w:rPr>
                <w:sz w:val="16"/>
              </w:rPr>
              <w:t>ST, daftar tenaga kependidikan &amp; laboran</w:t>
            </w:r>
          </w:p>
        </w:tc>
        <w:tc>
          <w:tcPr>
            <w:tcW w:type="dxa" w:w="907"/>
          </w:tcPr>
          <w:p>
            <w:r>
              <w:rPr>
                <w:sz w:val="16"/>
              </w:rPr>
            </w:r>
            <w:r>
              <w:rPr>
                <w:sz w:val="16"/>
              </w:rPr>
              <w:t>Tersedia</w:t>
            </w:r>
          </w:p>
        </w:tc>
        <w:tc>
          <w:tcPr>
            <w:tcW w:type="dxa" w:w="1417"/>
          </w:tcPr>
          <w:p>
            <w:pPr>
              <w:spacing w:after="20"/>
            </w:pPr>
            <w:r>
              <w:rPr>
                <w:sz w:val="16"/>
              </w:rPr>
            </w:r>
            <w:hyperlink r:id="rId69">
              <w:r>
                <w:rPr>
                  <w:color w:val="0563C1"/>
                  <w:u w:val="single"/>
                  <w:sz w:val="16"/>
                </w:rPr>
                <w:t>SK Tendik</w:t>
              </w:r>
            </w:hyperlink>
          </w:p>
          <w:p>
            <w:pPr>
              <w:spacing w:before="40"/>
            </w:pPr>
            <w:r>
              <w:rPr>
                <w:i/>
                <w:sz w:val="16"/>
              </w:rPr>
              <w:t>SK Tendik</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69">
              <w:r>
                <w:rPr>
                  <w:color w:val="0563C1"/>
                  <w:u w:val="single"/>
                  <w:sz w:val="16"/>
                </w:rPr>
                <w:t>SK Tendik</w:t>
              </w:r>
            </w:hyperlink>
          </w:p>
          <w:p>
            <w:pPr>
              <w:spacing w:before="40"/>
            </w:pPr>
            <w:r>
              <w:rPr>
                <w:i/>
                <w:sz w:val="16"/>
              </w:rPr>
              <w:t>SK Tendik</w:t>
              <w:br/>
              <w:t>Ketersediaan tenaga kependidikan dan laboran telah memenuhi kebutuhan layanan penelitian sehingga mampu memberikan dukungan teknis secara optimal kepada dosen dan mahasiswa.</w:t>
            </w:r>
          </w:p>
        </w:tc>
        <w:tc>
          <w:tcPr>
            <w:tcW w:type="dxa" w:w="1361"/>
          </w:tcPr>
          <w:p>
            <w:r>
              <w:rPr>
                <w:sz w:val="16"/>
              </w:rPr>
            </w:r>
            <w:r>
              <w:rPr>
                <w:sz w:val="16"/>
              </w:rPr>
              <w:t>Program studi melakukan evaluasi kecukupan tenaga kependidikan dan mengusulkan penambahan atau peningkatan kompetensi sesuai kebutuhan.</w:t>
            </w:r>
          </w:p>
        </w:tc>
        <w:tc>
          <w:tcPr>
            <w:tcW w:type="dxa" w:w="1361"/>
          </w:tcPr>
          <w:p>
            <w:r>
              <w:rPr>
                <w:sz w:val="16"/>
              </w:rPr>
            </w:r>
            <w:r>
              <w:rPr>
                <w:sz w:val="16"/>
              </w:rPr>
              <w:t>A. Peningkatan/optimalisasi hasil ketercapaian standar dan indikator terkait sarana dan prasarana penelitian, pengembangan DTPR, dan pembiayaan penelitian, dan peta jalan 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w:t>
            </w:r>
          </w:p>
        </w:tc>
      </w:tr>
      <w:tr>
        <w:tc>
          <w:tcPr>
            <w:tcW w:type="dxa" w:w="283"/>
          </w:tcPr>
          <w:p>
            <w:pPr>
              <w:spacing w:after="40"/>
            </w:pPr>
            <w:r/>
            <w:r>
              <w:rPr>
                <w:b w:val="0"/>
                <w:sz w:val="16"/>
              </w:rPr>
              <w:t>136</w:t>
            </w:r>
          </w:p>
        </w:tc>
        <w:tc>
          <w:tcPr>
            <w:tcW w:type="dxa" w:w="1474"/>
          </w:tcPr>
          <w:p>
            <w:pPr>
              <w:spacing w:after="40"/>
            </w:pPr>
            <w:r/>
            <w:r>
              <w:rPr>
                <w:b w:val="0"/>
                <w:sz w:val="16"/>
              </w:rPr>
              <w:t>Standar Sarana Prasarana Penelitian</w:t>
            </w:r>
          </w:p>
        </w:tc>
        <w:tc>
          <w:tcPr>
            <w:tcW w:type="dxa" w:w="1020"/>
          </w:tcPr>
          <w:p>
            <w:pPr>
              <w:spacing w:after="40"/>
            </w:pPr>
            <w:r/>
            <w:r>
              <w:rPr>
                <w:b w:val="0"/>
                <w:sz w:val="16"/>
              </w:rPr>
              <w:t>Masukan Penelitian</w:t>
            </w:r>
          </w:p>
        </w:tc>
        <w:tc>
          <w:tcPr>
            <w:tcW w:type="dxa" w:w="1361"/>
          </w:tcPr>
          <w:p>
            <w:pPr>
              <w:spacing w:after="40"/>
            </w:pPr>
            <w:r/>
            <w:r>
              <w:rPr>
                <w:b w:val="0"/>
                <w:sz w:val="16"/>
              </w:rPr>
              <w:t>C3. RELEVANSI PENELITIAN</w:t>
            </w:r>
          </w:p>
        </w:tc>
        <w:tc>
          <w:tcPr>
            <w:tcW w:type="dxa" w:w="1474"/>
          </w:tcPr>
          <w:p>
            <w:r>
              <w:rPr>
                <w:sz w:val="16"/>
              </w:rPr>
            </w:r>
            <w:r>
              <w:rPr>
                <w:sz w:val="16"/>
              </w:rPr>
              <w:t>Ketersediaan sarana dan prasarana penelitian sesuai standar</w:t>
            </w:r>
          </w:p>
        </w:tc>
        <w:tc>
          <w:tcPr>
            <w:tcW w:type="dxa" w:w="907"/>
          </w:tcPr>
          <w:p>
            <w:r>
              <w:rPr>
                <w:sz w:val="16"/>
              </w:rPr>
            </w:r>
            <w:r>
              <w:rPr>
                <w:sz w:val="16"/>
              </w:rPr>
              <w:t>Inventaris sarpras,</w:t>
            </w:r>
          </w:p>
        </w:tc>
        <w:tc>
          <w:tcPr>
            <w:tcW w:type="dxa" w:w="907"/>
          </w:tcPr>
          <w:p>
            <w:r>
              <w:rPr>
                <w:sz w:val="16"/>
              </w:rPr>
            </w:r>
            <w:r>
              <w:rPr>
                <w:sz w:val="16"/>
              </w:rPr>
              <w:t>Tersedia</w:t>
            </w:r>
          </w:p>
        </w:tc>
        <w:tc>
          <w:tcPr>
            <w:tcW w:type="dxa" w:w="1417"/>
          </w:tcPr>
          <w:p>
            <w:pPr>
              <w:spacing w:after="20"/>
            </w:pPr>
            <w:r>
              <w:rPr>
                <w:sz w:val="16"/>
              </w:rPr>
            </w:r>
            <w:hyperlink r:id="rId136">
              <w:r>
                <w:rPr>
                  <w:color w:val="0563C1"/>
                  <w:u w:val="single"/>
                  <w:sz w:val="16"/>
                </w:rPr>
                <w:t>SarprasPn</w:t>
              </w:r>
            </w:hyperlink>
          </w:p>
          <w:p>
            <w:pPr>
              <w:spacing w:before="40"/>
            </w:pPr>
            <w:r>
              <w:rPr>
                <w:i/>
                <w:sz w:val="16"/>
              </w:rPr>
              <w:t>SarprasPn</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36">
              <w:r>
                <w:rPr>
                  <w:color w:val="0563C1"/>
                  <w:u w:val="single"/>
                  <w:sz w:val="16"/>
                </w:rPr>
                <w:t>SarprasPn</w:t>
              </w:r>
            </w:hyperlink>
          </w:p>
          <w:p>
            <w:pPr>
              <w:spacing w:before="40"/>
            </w:pPr>
            <w:r>
              <w:rPr>
                <w:i/>
                <w:sz w:val="16"/>
              </w:rPr>
              <w:t>SarprasPn</w:t>
              <w:br/>
              <w:t>Sarana dan prasarana penelitian tersedia sesuai standar dan mampu mendukung pelaksanaan penelitian secara efektif, meskipun peningkatan kualitas fasilitas tetap menjadi prioritas pengembangan berkelanjutan.</w:t>
            </w:r>
          </w:p>
        </w:tc>
        <w:tc>
          <w:tcPr>
            <w:tcW w:type="dxa" w:w="1361"/>
          </w:tcPr>
          <w:p>
            <w:r>
              <w:rPr>
                <w:sz w:val="16"/>
              </w:rPr>
            </w:r>
            <w:r>
              <w:rPr>
                <w:sz w:val="16"/>
              </w:rPr>
              <w:t>Program studi melakukan inventarisasi, pemeliharaan, dan pengembangan sarana penelitian berdasarkan hasil monitoring dan evaluasi.</w:t>
            </w:r>
          </w:p>
        </w:tc>
        <w:tc>
          <w:tcPr>
            <w:tcW w:type="dxa" w:w="1361"/>
          </w:tcPr>
          <w:p>
            <w:r>
              <w:rPr>
                <w:sz w:val="16"/>
              </w:rPr>
            </w:r>
            <w:r>
              <w:rPr>
                <w:sz w:val="16"/>
              </w:rPr>
              <w:t>A. Peningkatan/optimalisasi hasil ketercapaian standar dan indikator terkait sarana dan prasarana penelitian, pengembangan DTPR, dan pembiayaan penelitian, dan peta jalan 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w:t>
            </w:r>
          </w:p>
        </w:tc>
      </w:tr>
      <w:tr>
        <w:tc>
          <w:tcPr>
            <w:tcW w:type="dxa" w:w="283"/>
          </w:tcPr>
          <w:p>
            <w:pPr>
              <w:spacing w:after="40"/>
            </w:pPr>
            <w:r/>
            <w:r>
              <w:rPr>
                <w:b w:val="0"/>
                <w:sz w:val="16"/>
              </w:rPr>
              <w:t>137</w:t>
            </w:r>
          </w:p>
        </w:tc>
        <w:tc>
          <w:tcPr>
            <w:tcW w:type="dxa" w:w="1474"/>
          </w:tcPr>
          <w:p>
            <w:pPr>
              <w:spacing w:after="40"/>
            </w:pPr>
            <w:r/>
            <w:r>
              <w:rPr>
                <w:b w:val="0"/>
                <w:sz w:val="16"/>
              </w:rPr>
              <w:t>Standar Sarana Prasarana Penelitian</w:t>
            </w:r>
          </w:p>
        </w:tc>
        <w:tc>
          <w:tcPr>
            <w:tcW w:type="dxa" w:w="1020"/>
          </w:tcPr>
          <w:p>
            <w:pPr>
              <w:spacing w:after="40"/>
            </w:pPr>
            <w:r/>
            <w:r>
              <w:rPr>
                <w:b w:val="0"/>
                <w:sz w:val="16"/>
              </w:rPr>
              <w:t>Masukan Penelitian</w:t>
            </w:r>
          </w:p>
        </w:tc>
        <w:tc>
          <w:tcPr>
            <w:tcW w:type="dxa" w:w="1361"/>
          </w:tcPr>
          <w:p>
            <w:pPr>
              <w:spacing w:after="40"/>
            </w:pPr>
            <w:r/>
            <w:r>
              <w:rPr>
                <w:b w:val="0"/>
                <w:sz w:val="16"/>
              </w:rPr>
              <w:t>C3. RELEVANSI PENELITIAN</w:t>
            </w:r>
          </w:p>
        </w:tc>
        <w:tc>
          <w:tcPr>
            <w:tcW w:type="dxa" w:w="1474"/>
          </w:tcPr>
          <w:p>
            <w:r>
              <w:rPr>
                <w:sz w:val="16"/>
              </w:rPr>
            </w:r>
            <w:r>
              <w:rPr>
                <w:sz w:val="16"/>
              </w:rPr>
              <w:t>Tersedianya dokumen monitoring dan evaluasi ketercapaian standar sarana dan prasarana penelitian</w:t>
            </w:r>
          </w:p>
        </w:tc>
        <w:tc>
          <w:tcPr>
            <w:tcW w:type="dxa" w:w="907"/>
          </w:tcPr>
          <w:p>
            <w:r>
              <w:rPr>
                <w:sz w:val="16"/>
              </w:rPr>
            </w:r>
            <w:r>
              <w:rPr>
                <w:sz w:val="16"/>
              </w:rPr>
              <w:t>Laporan AMI</w:t>
            </w:r>
          </w:p>
        </w:tc>
        <w:tc>
          <w:tcPr>
            <w:tcW w:type="dxa" w:w="907"/>
          </w:tcPr>
          <w:p>
            <w:r>
              <w:rPr>
                <w:sz w:val="16"/>
              </w:rPr>
            </w:r>
            <w:r>
              <w:rPr>
                <w:sz w:val="16"/>
              </w:rPr>
              <w:t>Tersedia</w:t>
            </w:r>
          </w:p>
        </w:tc>
        <w:tc>
          <w:tcPr>
            <w:tcW w:type="dxa" w:w="1417"/>
          </w:tcPr>
          <w:p>
            <w:pPr>
              <w:spacing w:after="20"/>
            </w:pPr>
            <w:r>
              <w:rPr>
                <w:sz w:val="16"/>
              </w:rPr>
            </w:r>
            <w:hyperlink r:id="rId24">
              <w:r>
                <w:rPr>
                  <w:color w:val="0563C1"/>
                  <w:u w:val="single"/>
                  <w:sz w:val="16"/>
                </w:rPr>
                <w:t>AMI 24/25</w:t>
              </w:r>
            </w:hyperlink>
          </w:p>
          <w:p>
            <w:pPr>
              <w:spacing w:before="40"/>
            </w:pPr>
            <w:r>
              <w:rPr>
                <w:i/>
                <w:sz w:val="16"/>
              </w:rPr>
              <w:t>AMI 24/25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24">
              <w:r>
                <w:rPr>
                  <w:color w:val="0563C1"/>
                  <w:u w:val="single"/>
                  <w:sz w:val="16"/>
                </w:rPr>
                <w:t>AMI 24/25</w:t>
              </w:r>
            </w:hyperlink>
          </w:p>
          <w:p>
            <w:pPr>
              <w:spacing w:before="40"/>
            </w:pPr>
            <w:r>
              <w:rPr>
                <w:i/>
                <w:sz w:val="16"/>
              </w:rPr>
              <w:t>AMI 24/25</w:t>
              <w:br/>
              <w:t>Audit mutu internal telah dilaksanakan secara periodik sebagai bagian dari implementasi PPEPP, sehingga rekomendasi hasil audit dapat digunakan sebagai dasar peningkatan mutu sarana penelitian.</w:t>
            </w:r>
          </w:p>
        </w:tc>
        <w:tc>
          <w:tcPr>
            <w:tcW w:type="dxa" w:w="1361"/>
          </w:tcPr>
          <w:p>
            <w:r>
              <w:rPr>
                <w:sz w:val="16"/>
              </w:rPr>
            </w:r>
            <w:r>
              <w:rPr>
                <w:sz w:val="16"/>
              </w:rPr>
              <w:t>Program studi menindaklanjuti seluruh rekomendasi Audit Mutu Internal sebagai bagian dari siklus PPEPP.</w:t>
            </w:r>
          </w:p>
        </w:tc>
        <w:tc>
          <w:tcPr>
            <w:tcW w:type="dxa" w:w="1361"/>
          </w:tcPr>
          <w:p>
            <w:r>
              <w:rPr>
                <w:sz w:val="16"/>
              </w:rPr>
            </w:r>
            <w:r>
              <w:rPr>
                <w:sz w:val="16"/>
              </w:rPr>
              <w:t>A. Peningkatan/optimalisasi hasil ketercapaian standar dan indikator terkait sarana dan prasarana penelitian, pengembangan DTPR, dan pembiayaan penelitian, dan peta jalan 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w:t>
            </w:r>
          </w:p>
        </w:tc>
      </w:tr>
      <w:tr>
        <w:tc>
          <w:tcPr>
            <w:tcW w:type="dxa" w:w="283"/>
          </w:tcPr>
          <w:p>
            <w:pPr>
              <w:spacing w:after="40"/>
            </w:pPr>
            <w:r/>
            <w:r>
              <w:rPr>
                <w:b w:val="0"/>
                <w:sz w:val="16"/>
              </w:rPr>
              <w:t>138</w:t>
            </w:r>
          </w:p>
        </w:tc>
        <w:tc>
          <w:tcPr>
            <w:tcW w:type="dxa" w:w="1474"/>
          </w:tcPr>
          <w:p>
            <w:pPr>
              <w:spacing w:after="40"/>
            </w:pPr>
            <w:r/>
            <w:r>
              <w:rPr>
                <w:b w:val="0"/>
                <w:sz w:val="16"/>
              </w:rPr>
              <w:t>Standar Sarana Prasarana Penelitian</w:t>
            </w:r>
          </w:p>
        </w:tc>
        <w:tc>
          <w:tcPr>
            <w:tcW w:type="dxa" w:w="1020"/>
          </w:tcPr>
          <w:p>
            <w:pPr>
              <w:spacing w:after="40"/>
            </w:pPr>
            <w:r/>
            <w:r>
              <w:rPr>
                <w:b w:val="0"/>
                <w:sz w:val="16"/>
              </w:rPr>
              <w:t>Masukan Penelitian</w:t>
            </w:r>
          </w:p>
        </w:tc>
        <w:tc>
          <w:tcPr>
            <w:tcW w:type="dxa" w:w="1361"/>
          </w:tcPr>
          <w:p>
            <w:pPr>
              <w:spacing w:after="40"/>
            </w:pPr>
            <w:r/>
            <w:r>
              <w:rPr>
                <w:b w:val="0"/>
                <w:sz w:val="16"/>
              </w:rPr>
              <w:t>C3. RELEVANSI PENELITIAN</w:t>
            </w:r>
          </w:p>
        </w:tc>
        <w:tc>
          <w:tcPr>
            <w:tcW w:type="dxa" w:w="1474"/>
          </w:tcPr>
          <w:p>
            <w:r>
              <w:rPr>
                <w:sz w:val="16"/>
              </w:rPr>
            </w:r>
            <w:r>
              <w:rPr>
                <w:sz w:val="16"/>
              </w:rPr>
              <w:t>Tersedia Jaringan Internet untuk penelitian</w:t>
            </w:r>
          </w:p>
        </w:tc>
        <w:tc>
          <w:tcPr>
            <w:tcW w:type="dxa" w:w="907"/>
          </w:tcPr>
          <w:p>
            <w:r>
              <w:rPr>
                <w:sz w:val="16"/>
              </w:rPr>
            </w:r>
            <w:r>
              <w:rPr>
                <w:sz w:val="16"/>
              </w:rPr>
              <w:t>Bandwith</w:t>
            </w:r>
          </w:p>
        </w:tc>
        <w:tc>
          <w:tcPr>
            <w:tcW w:type="dxa" w:w="907"/>
          </w:tcPr>
          <w:p>
            <w:r>
              <w:rPr>
                <w:sz w:val="16"/>
              </w:rPr>
            </w:r>
            <w:r>
              <w:rPr>
                <w:sz w:val="16"/>
              </w:rPr>
              <w:t>500MBPS</w:t>
            </w:r>
          </w:p>
        </w:tc>
        <w:tc>
          <w:tcPr>
            <w:tcW w:type="dxa" w:w="1417"/>
          </w:tcPr>
          <w:p>
            <w:pPr>
              <w:spacing w:after="20"/>
            </w:pPr>
            <w:r>
              <w:rPr>
                <w:sz w:val="16"/>
              </w:rPr>
            </w:r>
            <w:hyperlink r:id="rId137">
              <w:r>
                <w:rPr>
                  <w:color w:val="0563C1"/>
                  <w:u w:val="single"/>
                  <w:sz w:val="16"/>
                </w:rPr>
                <w:t>1,3 GBps</w:t>
              </w:r>
            </w:hyperlink>
          </w:p>
          <w:p>
            <w:pPr>
              <w:spacing w:before="40"/>
            </w:pPr>
            <w:r>
              <w:rPr>
                <w:i/>
                <w:sz w:val="16"/>
              </w:rPr>
              <w:t>1,3 GBps</w:t>
              <w:br/>
              <w:t>(2 Provider)</w:t>
            </w:r>
          </w:p>
        </w:tc>
        <w:tc>
          <w:tcPr>
            <w:tcW w:type="dxa" w:w="850"/>
            <w:shd w:val="clear" w:color="auto" w:fill="C6EFCE"/>
          </w:tcPr>
          <w:p>
            <w:pPr>
              <w:spacing w:after="40"/>
            </w:pPr>
            <w:r/>
            <w:r>
              <w:rPr>
                <w:b/>
                <w:color w:val="1E7B34"/>
                <w:sz w:val="16"/>
              </w:rPr>
              <w:t>Melampaui</w:t>
            </w:r>
          </w:p>
        </w:tc>
        <w:tc>
          <w:tcPr>
            <w:tcW w:type="dxa" w:w="1531"/>
          </w:tcPr>
          <w:p>
            <w:pPr>
              <w:spacing w:after="20"/>
            </w:pPr>
            <w:r>
              <w:rPr>
                <w:sz w:val="16"/>
              </w:rPr>
            </w:r>
            <w:hyperlink r:id="rId137">
              <w:r>
                <w:rPr>
                  <w:color w:val="0563C1"/>
                  <w:u w:val="single"/>
                  <w:sz w:val="16"/>
                </w:rPr>
                <w:t>1,3 GBps</w:t>
              </w:r>
            </w:hyperlink>
          </w:p>
          <w:p>
            <w:pPr>
              <w:spacing w:before="40"/>
            </w:pPr>
            <w:r>
              <w:rPr>
                <w:i/>
                <w:sz w:val="16"/>
              </w:rPr>
              <w:t>1,3 GBps</w:t>
              <w:br/>
              <w:t>(2 Provider)</w:t>
              <w:br/>
              <w:t>Kapasitas jaringan internet telah melampaui target yang ditetapkan sehingga mampu mendukung pelaksanaan penelitian berbasis digital secara optimal.</w:t>
            </w:r>
          </w:p>
        </w:tc>
        <w:tc>
          <w:tcPr>
            <w:tcW w:type="dxa" w:w="1361"/>
          </w:tcPr>
          <w:p>
            <w:r>
              <w:rPr>
                <w:sz w:val="16"/>
              </w:rPr>
            </w:r>
            <w:r>
              <w:rPr>
                <w:sz w:val="16"/>
              </w:rPr>
              <w:t>Program studi berkoordinasi dengan unit TIK untuk menjaga kapasitas dan keandalan jaringan internet dalam mendukung penelitian.</w:t>
            </w:r>
          </w:p>
        </w:tc>
        <w:tc>
          <w:tcPr>
            <w:tcW w:type="dxa" w:w="1361"/>
          </w:tcPr>
          <w:p>
            <w:r>
              <w:rPr>
                <w:sz w:val="16"/>
              </w:rPr>
            </w:r>
            <w:r>
              <w:rPr>
                <w:sz w:val="16"/>
              </w:rPr>
              <w:t>A. Peningkatan/optimalisasi hasil ketercapaian standar dan indikator terkait sarana dan prasarana penelitian, pengembangan DTPR, dan pembiayaan penelitian, dan peta jalan 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w:t>
            </w:r>
          </w:p>
        </w:tc>
      </w:tr>
      <w:tr>
        <w:tc>
          <w:tcPr>
            <w:tcW w:type="dxa" w:w="283"/>
          </w:tcPr>
          <w:p>
            <w:pPr>
              <w:spacing w:after="40"/>
            </w:pPr>
            <w:r/>
            <w:r>
              <w:rPr>
                <w:b w:val="0"/>
                <w:sz w:val="16"/>
              </w:rPr>
              <w:t>139</w:t>
            </w:r>
          </w:p>
        </w:tc>
        <w:tc>
          <w:tcPr>
            <w:tcW w:type="dxa" w:w="1474"/>
          </w:tcPr>
          <w:p>
            <w:pPr>
              <w:spacing w:after="40"/>
            </w:pPr>
            <w:r/>
            <w:r>
              <w:rPr>
                <w:b w:val="0"/>
                <w:sz w:val="16"/>
              </w:rPr>
              <w:t>Standar Layanan Sistem Informasi</w:t>
            </w:r>
          </w:p>
        </w:tc>
        <w:tc>
          <w:tcPr>
            <w:tcW w:type="dxa" w:w="1020"/>
          </w:tcPr>
          <w:p>
            <w:pPr>
              <w:spacing w:after="40"/>
            </w:pPr>
            <w:r/>
            <w:r>
              <w:rPr>
                <w:b w:val="0"/>
                <w:sz w:val="16"/>
              </w:rPr>
              <w:t>Tata Kelola</w:t>
            </w:r>
          </w:p>
        </w:tc>
        <w:tc>
          <w:tcPr>
            <w:tcW w:type="dxa" w:w="1361"/>
          </w:tcPr>
          <w:p>
            <w:pPr>
              <w:spacing w:after="40"/>
            </w:pPr>
            <w:r/>
            <w:r>
              <w:rPr>
                <w:b w:val="0"/>
                <w:sz w:val="16"/>
              </w:rPr>
              <w:t>C3. RELEVANSI PENELITIAN</w:t>
            </w:r>
          </w:p>
        </w:tc>
        <w:tc>
          <w:tcPr>
            <w:tcW w:type="dxa" w:w="1474"/>
          </w:tcPr>
          <w:p>
            <w:r>
              <w:rPr>
                <w:sz w:val="16"/>
              </w:rPr>
            </w:r>
            <w:r>
              <w:rPr>
                <w:sz w:val="16"/>
              </w:rPr>
              <w:t>Tersedianya Sistem Informasi penunjang Administrasi Penelitian</w:t>
            </w:r>
          </w:p>
        </w:tc>
        <w:tc>
          <w:tcPr>
            <w:tcW w:type="dxa" w:w="907"/>
          </w:tcPr>
          <w:p>
            <w:r>
              <w:rPr>
                <w:sz w:val="16"/>
              </w:rPr>
            </w:r>
            <w:r>
              <w:rPr>
                <w:sz w:val="16"/>
              </w:rPr>
              <w:t>Sistem Informasi SIRISBANK</w:t>
            </w:r>
          </w:p>
        </w:tc>
        <w:tc>
          <w:tcPr>
            <w:tcW w:type="dxa" w:w="907"/>
          </w:tcPr>
          <w:p>
            <w:r>
              <w:rPr>
                <w:sz w:val="16"/>
              </w:rPr>
            </w:r>
            <w:r>
              <w:rPr>
                <w:sz w:val="16"/>
              </w:rPr>
              <w:t>Tersedia</w:t>
            </w:r>
          </w:p>
        </w:tc>
        <w:tc>
          <w:tcPr>
            <w:tcW w:type="dxa" w:w="1417"/>
          </w:tcPr>
          <w:p>
            <w:pPr>
              <w:spacing w:after="20"/>
            </w:pPr>
            <w:r>
              <w:rPr>
                <w:sz w:val="16"/>
              </w:rPr>
            </w:r>
            <w:hyperlink r:id="rId138">
              <w:r>
                <w:rPr>
                  <w:color w:val="0563C1"/>
                  <w:u w:val="single"/>
                  <w:sz w:val="16"/>
                </w:rPr>
                <w:t>sirisbank</w:t>
              </w:r>
            </w:hyperlink>
          </w:p>
          <w:p>
            <w:pPr>
              <w:spacing w:before="40"/>
            </w:pPr>
            <w:r>
              <w:rPr>
                <w:i/>
                <w:sz w:val="16"/>
              </w:rPr>
              <w:t>sirisbank</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38">
              <w:r>
                <w:rPr>
                  <w:color w:val="0563C1"/>
                  <w:u w:val="single"/>
                  <w:sz w:val="16"/>
                </w:rPr>
                <w:t>sirisbank</w:t>
              </w:r>
            </w:hyperlink>
          </w:p>
          <w:p>
            <w:pPr>
              <w:spacing w:before="40"/>
            </w:pPr>
            <w:r>
              <w:rPr>
                <w:i/>
                <w:sz w:val="16"/>
              </w:rPr>
              <w:t>sirisbank</w:t>
              <w:br/>
              <w:t>Sistem informasi penelitian telah berfungsi sebagai media pengelolaan administrasi penelitian secara terintegrasi sehingga meningkatkan efisiensi layanan penelitian.</w:t>
            </w:r>
          </w:p>
        </w:tc>
        <w:tc>
          <w:tcPr>
            <w:tcW w:type="dxa" w:w="1361"/>
          </w:tcPr>
          <w:p>
            <w:r>
              <w:rPr>
                <w:sz w:val="16"/>
              </w:rPr>
            </w:r>
            <w:r>
              <w:rPr>
                <w:sz w:val="16"/>
              </w:rPr>
              <w:t>Program studi melakukan pemantauan pemanfaatan sistem informasi serta mengusulkan pengembangan fitur sesuai kebutuhan pengguna.</w:t>
            </w:r>
          </w:p>
        </w:tc>
        <w:tc>
          <w:tcPr>
            <w:tcW w:type="dxa" w:w="1361"/>
          </w:tcPr>
          <w:p>
            <w:r>
              <w:rPr>
                <w:sz w:val="16"/>
              </w:rPr>
            </w:r>
            <w:r>
              <w:rPr>
                <w:sz w:val="16"/>
              </w:rPr>
              <w:t>A. Peningkatan/optimalisasi hasil ketercapaian standar dan indikator terkait sarana dan prasarana penelitian, pengembangan DTPR, dan pembiayaan penelitian, dan peta jalan 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w:t>
            </w:r>
          </w:p>
        </w:tc>
      </w:tr>
      <w:tr>
        <w:tc>
          <w:tcPr>
            <w:tcW w:type="dxa" w:w="283"/>
          </w:tcPr>
          <w:p>
            <w:pPr>
              <w:spacing w:after="40"/>
            </w:pPr>
            <w:r/>
            <w:r>
              <w:rPr>
                <w:b w:val="0"/>
                <w:sz w:val="16"/>
              </w:rPr>
              <w:t>140</w:t>
            </w:r>
          </w:p>
        </w:tc>
        <w:tc>
          <w:tcPr>
            <w:tcW w:type="dxa" w:w="1474"/>
          </w:tcPr>
          <w:p>
            <w:pPr>
              <w:spacing w:after="40"/>
            </w:pPr>
            <w:r/>
            <w:r>
              <w:rPr>
                <w:b w:val="0"/>
                <w:sz w:val="16"/>
              </w:rPr>
              <w:t>Standar Kualifikasi Peneliti</w:t>
            </w:r>
          </w:p>
        </w:tc>
        <w:tc>
          <w:tcPr>
            <w:tcW w:type="dxa" w:w="1020"/>
          </w:tcPr>
          <w:p>
            <w:pPr>
              <w:spacing w:after="40"/>
            </w:pPr>
            <w:r/>
            <w:r>
              <w:rPr>
                <w:b w:val="0"/>
                <w:sz w:val="16"/>
              </w:rPr>
              <w:t>Masukan Penelitian</w:t>
            </w:r>
          </w:p>
        </w:tc>
        <w:tc>
          <w:tcPr>
            <w:tcW w:type="dxa" w:w="1361"/>
          </w:tcPr>
          <w:p>
            <w:pPr>
              <w:spacing w:after="40"/>
            </w:pPr>
            <w:r/>
            <w:r>
              <w:rPr>
                <w:b w:val="0"/>
                <w:sz w:val="16"/>
              </w:rPr>
              <w:t>C3. RELEVANSI PENELITIAN</w:t>
            </w:r>
          </w:p>
        </w:tc>
        <w:tc>
          <w:tcPr>
            <w:tcW w:type="dxa" w:w="1474"/>
          </w:tcPr>
          <w:p>
            <w:r>
              <w:rPr>
                <w:sz w:val="16"/>
              </w:rPr>
            </w:r>
            <w:r>
              <w:rPr>
                <w:sz w:val="16"/>
              </w:rPr>
              <w:t>Tersedianya Buku panduan penelitian memuat kualifikasi ketua, anggota, dan tenaga bantu penelitian sesuai skema</w:t>
            </w:r>
          </w:p>
        </w:tc>
        <w:tc>
          <w:tcPr>
            <w:tcW w:type="dxa" w:w="907"/>
          </w:tcPr>
          <w:p>
            <w:r>
              <w:rPr>
                <w:sz w:val="16"/>
              </w:rPr>
            </w:r>
            <w:r>
              <w:rPr>
                <w:sz w:val="16"/>
              </w:rPr>
              <w:t>Buku Panduan Penelitian</w:t>
            </w:r>
          </w:p>
        </w:tc>
        <w:tc>
          <w:tcPr>
            <w:tcW w:type="dxa" w:w="907"/>
          </w:tcPr>
          <w:p>
            <w:r>
              <w:rPr>
                <w:sz w:val="16"/>
              </w:rPr>
            </w:r>
            <w:r>
              <w:rPr>
                <w:sz w:val="16"/>
              </w:rPr>
              <w:t>Tersedia</w:t>
            </w:r>
          </w:p>
        </w:tc>
        <w:tc>
          <w:tcPr>
            <w:tcW w:type="dxa" w:w="1417"/>
          </w:tcPr>
          <w:p>
            <w:pPr>
              <w:spacing w:after="20"/>
            </w:pPr>
            <w:r>
              <w:rPr>
                <w:sz w:val="16"/>
              </w:rPr>
            </w:r>
            <w:hyperlink r:id="rId139">
              <w:r>
                <w:rPr>
                  <w:color w:val="0563C1"/>
                  <w:u w:val="single"/>
                  <w:sz w:val="16"/>
                </w:rPr>
                <w:t>Buku Panduan Penelitian 2025</w:t>
              </w:r>
            </w:hyperlink>
          </w:p>
          <w:p>
            <w:pPr>
              <w:spacing w:before="40"/>
            </w:pPr>
            <w:r>
              <w:rPr>
                <w:i/>
                <w:sz w:val="16"/>
              </w:rPr>
              <w:t>Buku Panduan Penelitian 2025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39">
              <w:r>
                <w:rPr>
                  <w:color w:val="0563C1"/>
                  <w:u w:val="single"/>
                  <w:sz w:val="16"/>
                </w:rPr>
                <w:t>Buku Panduan Penelitian 2025</w:t>
              </w:r>
            </w:hyperlink>
          </w:p>
          <w:p>
            <w:pPr>
              <w:spacing w:before="40"/>
            </w:pPr>
            <w:r>
              <w:rPr>
                <w:i/>
                <w:sz w:val="16"/>
              </w:rPr>
              <w:t xml:space="preserve">Buku Panduan Penelitian 2025 </w:t>
              <w:br/>
              <w:t>Buku panduan penelitian telah tersedia dan diperbarui secara berkala sehingga memberikan pedoman yang jelas bagi seluruh pelaksana penelitian.</w:t>
            </w:r>
          </w:p>
        </w:tc>
        <w:tc>
          <w:tcPr>
            <w:tcW w:type="dxa" w:w="1361"/>
          </w:tcPr>
          <w:p>
            <w:r>
              <w:rPr>
                <w:sz w:val="16"/>
              </w:rPr>
            </w:r>
            <w:r>
              <w:rPr>
                <w:sz w:val="16"/>
              </w:rPr>
              <w:t>A. Tindak lanjut hasil evaluasi ketercapaian standar dan indikator terkait sarana dan prasarana penelitian, DTPR, dan pembiayaan penelitian, dan peta jalan penelitian. Tindak lanjut yang dilakukan Program Studi Sistem Informasi meliputi optimalisasi pemanfaatan laboratorium dan sarana penelitian sesuai roadmap riset, penguatan monitoring dan evaluasi berbasis kinerja, peningkatan kompetensi dosen dan tenaga laboratorium, serta pengembangan kerja sama penelitian dengan DUDIKA dan mitra eksternal. Program studi juga meningkatkan pengelolaan pendanaan penelitian melalui monitoring berkala, penguatan hibah eksternal, dan penajaman tema unggulan penelitian untuk mendukung peningkatan luaran penelitian dan publikasi bereputasi.</w:t>
            </w:r>
          </w:p>
        </w:tc>
        <w:tc>
          <w:tcPr>
            <w:tcW w:type="dxa" w:w="1361"/>
          </w:tcPr>
          <w:p>
            <w:r>
              <w:rPr>
                <w:sz w:val="16"/>
              </w:rPr>
            </w:r>
            <w:r>
              <w:rPr>
                <w:sz w:val="16"/>
              </w:rPr>
              <w:t>A. Peningkatan/optimalisasi hasil ketercapaian standar dan indikator terkait sarana dan prasarana penelitian, pengembangan DTPR, dan pembiayaan penelitian, dan peta jalan 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w:t>
            </w:r>
          </w:p>
        </w:tc>
      </w:tr>
      <w:tr>
        <w:tc>
          <w:tcPr>
            <w:tcW w:type="dxa" w:w="283"/>
          </w:tcPr>
          <w:p>
            <w:pPr>
              <w:spacing w:after="40"/>
            </w:pPr>
            <w:r/>
            <w:r>
              <w:rPr>
                <w:b w:val="0"/>
                <w:sz w:val="16"/>
              </w:rPr>
              <w:t>141</w:t>
            </w:r>
          </w:p>
        </w:tc>
        <w:tc>
          <w:tcPr>
            <w:tcW w:type="dxa" w:w="1474"/>
          </w:tcPr>
          <w:p>
            <w:pPr>
              <w:spacing w:after="40"/>
            </w:pPr>
            <w:r/>
            <w:r>
              <w:rPr>
                <w:b w:val="0"/>
                <w:sz w:val="16"/>
              </w:rPr>
              <w:t>Standar Kualifikasi Peneliti</w:t>
            </w:r>
          </w:p>
        </w:tc>
        <w:tc>
          <w:tcPr>
            <w:tcW w:type="dxa" w:w="1020"/>
          </w:tcPr>
          <w:p>
            <w:pPr>
              <w:spacing w:after="40"/>
            </w:pPr>
            <w:r/>
            <w:r>
              <w:rPr>
                <w:b w:val="0"/>
                <w:sz w:val="16"/>
              </w:rPr>
              <w:t>Masukan Penelitian</w:t>
            </w:r>
          </w:p>
        </w:tc>
        <w:tc>
          <w:tcPr>
            <w:tcW w:type="dxa" w:w="1361"/>
          </w:tcPr>
          <w:p>
            <w:pPr>
              <w:spacing w:after="40"/>
            </w:pPr>
            <w:r/>
            <w:r>
              <w:rPr>
                <w:b w:val="0"/>
                <w:sz w:val="16"/>
              </w:rPr>
              <w:t>C3. RELEVANSI PENELITIAN</w:t>
            </w:r>
          </w:p>
        </w:tc>
        <w:tc>
          <w:tcPr>
            <w:tcW w:type="dxa" w:w="1474"/>
          </w:tcPr>
          <w:p>
            <w:r>
              <w:rPr>
                <w:sz w:val="16"/>
              </w:rPr>
            </w:r>
            <w:r>
              <w:rPr>
                <w:sz w:val="16"/>
              </w:rPr>
              <w:t>Kesesuaian kualifikasi Ketua, anggota, dan tenaga bantu penelitian</w:t>
            </w:r>
          </w:p>
        </w:tc>
        <w:tc>
          <w:tcPr>
            <w:tcW w:type="dxa" w:w="907"/>
          </w:tcPr>
          <w:p>
            <w:r>
              <w:rPr>
                <w:sz w:val="16"/>
              </w:rPr>
            </w:r>
            <w:r>
              <w:rPr>
                <w:sz w:val="16"/>
              </w:rPr>
              <w:t>Dokumen usulan penelitian, hasil seleksi</w:t>
            </w:r>
          </w:p>
        </w:tc>
        <w:tc>
          <w:tcPr>
            <w:tcW w:type="dxa" w:w="907"/>
          </w:tcPr>
          <w:p>
            <w:r>
              <w:rPr>
                <w:sz w:val="16"/>
              </w:rPr>
            </w:r>
            <w:r>
              <w:rPr>
                <w:sz w:val="16"/>
              </w:rPr>
              <w:t>Sesuai</w:t>
            </w:r>
          </w:p>
        </w:tc>
        <w:tc>
          <w:tcPr>
            <w:tcW w:type="dxa" w:w="1417"/>
          </w:tcPr>
          <w:p>
            <w:pPr>
              <w:spacing w:after="20"/>
            </w:pPr>
            <w:r>
              <w:rPr>
                <w:sz w:val="16"/>
              </w:rPr>
            </w:r>
            <w:hyperlink r:id="rId138">
              <w:r>
                <w:rPr>
                  <w:color w:val="0563C1"/>
                  <w:u w:val="single"/>
                  <w:sz w:val="16"/>
                </w:rPr>
                <w:t>sirisbank</w:t>
              </w:r>
            </w:hyperlink>
          </w:p>
          <w:p>
            <w:pPr>
              <w:spacing w:before="40"/>
            </w:pPr>
            <w:r>
              <w:rPr>
                <w:i/>
                <w:sz w:val="16"/>
              </w:rPr>
              <w:t>sirisbank</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38">
              <w:r>
                <w:rPr>
                  <w:color w:val="0563C1"/>
                  <w:u w:val="single"/>
                  <w:sz w:val="16"/>
                </w:rPr>
                <w:t>sirisbank</w:t>
              </w:r>
            </w:hyperlink>
          </w:p>
          <w:p>
            <w:pPr>
              <w:spacing w:before="40"/>
            </w:pPr>
            <w:r>
              <w:rPr>
                <w:i/>
                <w:sz w:val="16"/>
              </w:rPr>
              <w:t>sirisbank</w:t>
              <w:br/>
              <w:t>Kualifikasi ketua, anggota, dan tenaga bantu penelitian telah sesuai dengan ketentuan pada setiap skema penelitian sehingga menjamin kualitas pelaksanaan penelitian.</w:t>
            </w:r>
          </w:p>
        </w:tc>
        <w:tc>
          <w:tcPr>
            <w:tcW w:type="dxa" w:w="1361"/>
          </w:tcPr>
          <w:p>
            <w:r>
              <w:rPr>
                <w:sz w:val="16"/>
              </w:rPr>
            </w:r>
            <w:r>
              <w:rPr>
                <w:sz w:val="16"/>
              </w:rPr>
              <w:t>A. Tindak lanjut hasil evaluasi ketercapaian standar dan indikator terkait sarana dan prasarana penelitian, DTPR, dan pembiayaan penelitian, dan peta jalan penelitian. Tindak lanjut yang dilakukan Program Studi Sistem Informasi meliputi optimalisasi pemanfaatan laboratorium dan sarana penelitian sesuai roadmap riset, penguatan monitoring dan evaluasi berbasis kinerja, peningkatan kompetensi dosen dan tenaga laboratorium, serta pengembangan kerja sama penelitian dengan DUDIKA dan mitra eksternal. Program studi juga meningkatkan pengelolaan pendanaan penelitian melalui monitoring berkala, penguatan hibah eksternal, dan penajaman tema unggulan penelitian untuk mendukung peningkatan luaran penelitian dan publikasi bereputasi.</w:t>
            </w:r>
          </w:p>
        </w:tc>
        <w:tc>
          <w:tcPr>
            <w:tcW w:type="dxa" w:w="1361"/>
          </w:tcPr>
          <w:p>
            <w:r>
              <w:rPr>
                <w:sz w:val="16"/>
              </w:rPr>
            </w:r>
            <w:r>
              <w:rPr>
                <w:sz w:val="16"/>
              </w:rPr>
              <w:t>A. Peningkatan/optimalisasi hasil ketercapaian standar dan indikator terkait sarana dan prasarana penelitian, pengembangan DTPR, dan pembiayaan penelitian, dan peta jalan 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w:t>
            </w:r>
          </w:p>
        </w:tc>
      </w:tr>
      <w:tr>
        <w:tc>
          <w:tcPr>
            <w:tcW w:type="dxa" w:w="283"/>
          </w:tcPr>
          <w:p>
            <w:pPr>
              <w:spacing w:after="40"/>
            </w:pPr>
            <w:r/>
            <w:r>
              <w:rPr>
                <w:b w:val="0"/>
                <w:sz w:val="16"/>
              </w:rPr>
              <w:t>142</w:t>
            </w:r>
          </w:p>
        </w:tc>
        <w:tc>
          <w:tcPr>
            <w:tcW w:type="dxa" w:w="1474"/>
          </w:tcPr>
          <w:p>
            <w:pPr>
              <w:spacing w:after="40"/>
            </w:pPr>
            <w:r/>
            <w:r>
              <w:rPr>
                <w:b w:val="0"/>
                <w:sz w:val="16"/>
              </w:rPr>
              <w:t>Standar Dosen dan Tenaga Kependidikan</w:t>
            </w:r>
          </w:p>
        </w:tc>
        <w:tc>
          <w:tcPr>
            <w:tcW w:type="dxa" w:w="1020"/>
          </w:tcPr>
          <w:p>
            <w:pPr>
              <w:spacing w:after="40"/>
            </w:pPr>
            <w:r/>
            <w:r>
              <w:rPr>
                <w:b w:val="0"/>
                <w:sz w:val="16"/>
              </w:rPr>
              <w:t>Masukan Pendidikan</w:t>
            </w:r>
          </w:p>
        </w:tc>
        <w:tc>
          <w:tcPr>
            <w:tcW w:type="dxa" w:w="1361"/>
          </w:tcPr>
          <w:p>
            <w:pPr>
              <w:spacing w:after="40"/>
            </w:pPr>
            <w:r/>
            <w:r>
              <w:rPr>
                <w:b w:val="0"/>
                <w:sz w:val="16"/>
              </w:rPr>
              <w:t>C3. RELEVANSI PENELITIAN</w:t>
            </w:r>
          </w:p>
        </w:tc>
        <w:tc>
          <w:tcPr>
            <w:tcW w:type="dxa" w:w="1474"/>
          </w:tcPr>
          <w:p>
            <w:r>
              <w:rPr>
                <w:sz w:val="16"/>
              </w:rPr>
            </w:r>
            <w:r>
              <w:rPr>
                <w:sz w:val="16"/>
              </w:rPr>
              <w:t>Keterlibatan mahasiswa dalam penelitian dosen</w:t>
            </w:r>
          </w:p>
        </w:tc>
        <w:tc>
          <w:tcPr>
            <w:tcW w:type="dxa" w:w="907"/>
          </w:tcPr>
          <w:p>
            <w:r>
              <w:rPr>
                <w:sz w:val="16"/>
              </w:rPr>
            </w:r>
            <w:r>
              <w:rPr>
                <w:sz w:val="16"/>
              </w:rPr>
              <w:t>Kontrak penelitian, laporan penelitian</w:t>
            </w:r>
          </w:p>
        </w:tc>
        <w:tc>
          <w:tcPr>
            <w:tcW w:type="dxa" w:w="907"/>
          </w:tcPr>
          <w:p>
            <w:r>
              <w:rPr>
                <w:sz w:val="16"/>
              </w:rPr>
            </w:r>
            <w:r>
              <w:rPr>
                <w:sz w:val="16"/>
              </w:rPr>
              <w:t>Terlaksana</w:t>
            </w:r>
          </w:p>
        </w:tc>
        <w:tc>
          <w:tcPr>
            <w:tcW w:type="dxa" w:w="1417"/>
          </w:tcPr>
          <w:p>
            <w:pPr>
              <w:spacing w:after="20"/>
            </w:pPr>
            <w:r>
              <w:rPr>
                <w:sz w:val="16"/>
              </w:rPr>
            </w:r>
            <w:hyperlink r:id="rId140">
              <w:r>
                <w:rPr>
                  <w:color w:val="0563C1"/>
                  <w:u w:val="single"/>
                  <w:sz w:val="16"/>
                </w:rPr>
                <w:t>Contoh Laporan penelitian-Kontrak Penelitian-Pelibatan Mahasiswa.pdf</w:t>
              </w:r>
            </w:hyperlink>
          </w:p>
          <w:p>
            <w:pPr>
              <w:spacing w:before="40"/>
            </w:pPr>
            <w:r>
              <w:rPr>
                <w:i/>
                <w:sz w:val="16"/>
              </w:rPr>
              <w:t>Contoh Laporan penelitian-Kontrak Penelitian-Pelibatan Mahasiswa.pdf</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40">
              <w:r>
                <w:rPr>
                  <w:color w:val="0563C1"/>
                  <w:u w:val="single"/>
                  <w:sz w:val="16"/>
                </w:rPr>
                <w:t>Contoh Laporan penelitian-Kontrak Penelitian-Pelibatan Mahasiswa.pdf</w:t>
              </w:r>
            </w:hyperlink>
          </w:p>
          <w:p>
            <w:pPr>
              <w:spacing w:before="40"/>
            </w:pPr>
            <w:r>
              <w:rPr>
                <w:i/>
                <w:sz w:val="16"/>
              </w:rPr>
              <w:t>Contoh Laporan penelitian-Kontrak Penelitian-Pelibatan Mahasiswa.pdf</w:t>
              <w:br/>
              <w:t>Keterlibatan mahasiswa dalam penelitian dosen telah terlaksana secara konsisten sehingga mendukung peningkatan kompetensi akademik dan pengalaman penelitian mahasiswa.</w:t>
            </w:r>
          </w:p>
        </w:tc>
        <w:tc>
          <w:tcPr>
            <w:tcW w:type="dxa" w:w="1361"/>
          </w:tcPr>
          <w:p>
            <w:r>
              <w:rPr>
                <w:sz w:val="16"/>
              </w:rPr>
            </w:r>
            <w:r>
              <w:rPr>
                <w:sz w:val="16"/>
              </w:rPr>
              <w:t>A. Tindak lanjut hasil evaluasi ketercapaian standar dan indikator terkait sarana dan prasarana penelitian, DTPR, dan pembiayaan penelitian, dan peta jalan penelitian. Tindak lanjut yang dilakukan Program Studi Sistem Informasi meliputi optimalisasi pemanfaatan laboratorium dan sarana penelitian sesuai roadmap riset, penguatan monitoring dan evaluasi berbasis kinerja, peningkatan kompetensi dosen dan tenaga laboratorium, serta pengembangan kerja sama penelitian dengan DUDIKA dan mitra eksternal. Program studi juga meningkatkan pengelolaan pendanaan penelitian melalui monitoring berkala, penguatan hibah eksternal, dan penajaman tema unggulan penelitian untuk mendukung peningkatan luaran penelitian dan publikasi bereputasi.</w:t>
            </w:r>
          </w:p>
        </w:tc>
        <w:tc>
          <w:tcPr>
            <w:tcW w:type="dxa" w:w="1361"/>
          </w:tcPr>
          <w:p>
            <w:r>
              <w:rPr>
                <w:sz w:val="16"/>
              </w:rPr>
            </w:r>
            <w:r>
              <w:rPr>
                <w:sz w:val="16"/>
              </w:rPr>
              <w:t>A. Peningkatan/optimalisasi hasil ketercapaian standar dan indikator terkait sarana dan prasarana penelitian, pengembangan DTPR, dan pembiayaan penelitian, dan peta jalan 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w:t>
            </w:r>
          </w:p>
        </w:tc>
      </w:tr>
      <w:tr>
        <w:tc>
          <w:tcPr>
            <w:tcW w:type="dxa" w:w="283"/>
          </w:tcPr>
          <w:p>
            <w:pPr>
              <w:spacing w:after="40"/>
            </w:pPr>
            <w:r/>
            <w:r>
              <w:rPr>
                <w:b w:val="0"/>
                <w:sz w:val="16"/>
              </w:rPr>
              <w:t>143</w:t>
            </w:r>
          </w:p>
        </w:tc>
        <w:tc>
          <w:tcPr>
            <w:tcW w:type="dxa" w:w="1474"/>
          </w:tcPr>
          <w:p>
            <w:pPr>
              <w:spacing w:after="40"/>
            </w:pPr>
            <w:r/>
            <w:r>
              <w:rPr>
                <w:b w:val="0"/>
                <w:sz w:val="16"/>
              </w:rPr>
              <w:t>Standar Sistem Penjaminan Mutu</w:t>
            </w:r>
          </w:p>
        </w:tc>
        <w:tc>
          <w:tcPr>
            <w:tcW w:type="dxa" w:w="1020"/>
          </w:tcPr>
          <w:p>
            <w:pPr>
              <w:spacing w:after="40"/>
            </w:pPr>
            <w:r/>
            <w:r>
              <w:rPr>
                <w:b w:val="0"/>
                <w:sz w:val="16"/>
              </w:rPr>
              <w:t>Tata Kelola</w:t>
            </w:r>
          </w:p>
        </w:tc>
        <w:tc>
          <w:tcPr>
            <w:tcW w:type="dxa" w:w="1361"/>
          </w:tcPr>
          <w:p>
            <w:pPr>
              <w:spacing w:after="40"/>
            </w:pPr>
            <w:r/>
            <w:r>
              <w:rPr>
                <w:b w:val="0"/>
                <w:sz w:val="16"/>
              </w:rPr>
              <w:t>C3. RELEVANSI PENELITIAN</w:t>
            </w:r>
          </w:p>
        </w:tc>
        <w:tc>
          <w:tcPr>
            <w:tcW w:type="dxa" w:w="1474"/>
          </w:tcPr>
          <w:p>
            <w:r>
              <w:rPr>
                <w:sz w:val="16"/>
              </w:rPr>
            </w:r>
            <w:r>
              <w:rPr>
                <w:sz w:val="16"/>
              </w:rPr>
              <w:t>Tersedianya dokumen audit mutu internal standar masukan peneliti</w:t>
            </w:r>
          </w:p>
        </w:tc>
        <w:tc>
          <w:tcPr>
            <w:tcW w:type="dxa" w:w="907"/>
          </w:tcPr>
          <w:p>
            <w:r>
              <w:rPr>
                <w:sz w:val="16"/>
              </w:rPr>
            </w:r>
            <w:r>
              <w:rPr>
                <w:sz w:val="16"/>
              </w:rPr>
              <w:t>Laporan AMI Penelitian</w:t>
            </w:r>
          </w:p>
        </w:tc>
        <w:tc>
          <w:tcPr>
            <w:tcW w:type="dxa" w:w="907"/>
          </w:tcPr>
          <w:p>
            <w:r>
              <w:rPr>
                <w:sz w:val="16"/>
              </w:rPr>
            </w:r>
            <w:r>
              <w:rPr>
                <w:sz w:val="16"/>
              </w:rPr>
              <w:t>Tersedia</w:t>
            </w:r>
          </w:p>
        </w:tc>
        <w:tc>
          <w:tcPr>
            <w:tcW w:type="dxa" w:w="1417"/>
          </w:tcPr>
          <w:p>
            <w:pPr>
              <w:spacing w:after="20"/>
            </w:pPr>
            <w:r>
              <w:rPr>
                <w:sz w:val="16"/>
              </w:rPr>
            </w:r>
            <w:hyperlink r:id="rId24">
              <w:r>
                <w:rPr>
                  <w:color w:val="0563C1"/>
                  <w:u w:val="single"/>
                  <w:sz w:val="16"/>
                </w:rPr>
                <w:t>AMIPn</w:t>
              </w:r>
            </w:hyperlink>
          </w:p>
          <w:p>
            <w:pPr>
              <w:spacing w:before="40"/>
            </w:pPr>
            <w:r>
              <w:rPr>
                <w:i/>
                <w:sz w:val="16"/>
              </w:rPr>
              <w:t>AMIPn</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24">
              <w:r>
                <w:rPr>
                  <w:color w:val="0563C1"/>
                  <w:u w:val="single"/>
                  <w:sz w:val="16"/>
                </w:rPr>
                <w:t>AMIPn</w:t>
              </w:r>
            </w:hyperlink>
          </w:p>
          <w:p>
            <w:pPr>
              <w:spacing w:before="40"/>
            </w:pPr>
            <w:r>
              <w:rPr>
                <w:i/>
                <w:sz w:val="16"/>
              </w:rPr>
              <w:t>AMIPn</w:t>
              <w:br/>
              <w:t>Audit mutu internal terhadap standar masukan penelitian telah dilaksanakan dan menjadi dasar penyempurnaan proses pengelolaan penelitian secara berkelanjutan.</w:t>
            </w:r>
          </w:p>
        </w:tc>
        <w:tc>
          <w:tcPr>
            <w:tcW w:type="dxa" w:w="1361"/>
          </w:tcPr>
          <w:p>
            <w:r>
              <w:rPr>
                <w:sz w:val="16"/>
              </w:rPr>
            </w:r>
            <w:r>
              <w:rPr>
                <w:sz w:val="16"/>
              </w:rPr>
              <w:t>A. Tindak lanjut hasil evaluasi ketercapaian standar dan indikator terkait sarana dan prasarana penelitian, DTPR, dan pembiayaan penelitian, dan peta jalan penelitian. Tindak lanjut yang dilakukan Program Studi Sistem Informasi meliputi optimalisasi pemanfaatan laboratorium dan sarana penelitian sesuai roadmap riset, penguatan monitoring dan evaluasi berbasis kinerja, peningkatan kompetensi dosen dan tenaga laboratorium, serta pengembangan kerja sama penelitian dengan DUDIKA dan mitra eksternal. Program studi juga meningkatkan pengelolaan pendanaan penelitian melalui monitoring berkala, penguatan hibah eksternal, dan penajaman tema unggulan penelitian untuk mendukung peningkatan luaran penelitian dan publikasi bereputasi.</w:t>
            </w:r>
          </w:p>
        </w:tc>
        <w:tc>
          <w:tcPr>
            <w:tcW w:type="dxa" w:w="1361"/>
          </w:tcPr>
          <w:p>
            <w:r>
              <w:rPr>
                <w:sz w:val="16"/>
              </w:rPr>
            </w:r>
            <w:r>
              <w:rPr>
                <w:sz w:val="16"/>
              </w:rPr>
              <w:t>A. Peningkatan/optimalisasi hasil ketercapaian standar dan indikator terkait sarana dan prasarana penelitian, pengembangan DTPR, dan pembiayaan penelitian, dan peta jalan 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w:t>
            </w:r>
          </w:p>
        </w:tc>
      </w:tr>
      <w:tr>
        <w:tc>
          <w:tcPr>
            <w:tcW w:type="dxa" w:w="283"/>
          </w:tcPr>
          <w:p>
            <w:pPr>
              <w:spacing w:after="40"/>
            </w:pPr>
            <w:r/>
            <w:r>
              <w:rPr>
                <w:b w:val="0"/>
                <w:sz w:val="16"/>
              </w:rPr>
              <w:t>144</w:t>
            </w:r>
          </w:p>
        </w:tc>
        <w:tc>
          <w:tcPr>
            <w:tcW w:type="dxa" w:w="1474"/>
          </w:tcPr>
          <w:p>
            <w:pPr>
              <w:spacing w:after="40"/>
            </w:pPr>
            <w:r/>
            <w:r>
              <w:rPr>
                <w:b w:val="0"/>
                <w:sz w:val="16"/>
              </w:rPr>
              <w:t>Standar Kualifikasi Peneliti</w:t>
            </w:r>
          </w:p>
        </w:tc>
        <w:tc>
          <w:tcPr>
            <w:tcW w:type="dxa" w:w="1020"/>
          </w:tcPr>
          <w:p>
            <w:pPr>
              <w:spacing w:after="40"/>
            </w:pPr>
            <w:r/>
            <w:r>
              <w:rPr>
                <w:b w:val="0"/>
                <w:sz w:val="16"/>
              </w:rPr>
              <w:t>Masukan Penelitian</w:t>
            </w:r>
          </w:p>
        </w:tc>
        <w:tc>
          <w:tcPr>
            <w:tcW w:type="dxa" w:w="1361"/>
          </w:tcPr>
          <w:p>
            <w:pPr>
              <w:spacing w:after="40"/>
            </w:pPr>
            <w:r/>
            <w:r>
              <w:rPr>
                <w:b w:val="0"/>
                <w:sz w:val="16"/>
              </w:rPr>
              <w:t>C3. RELEVANSI PENELITIAN</w:t>
            </w:r>
          </w:p>
        </w:tc>
        <w:tc>
          <w:tcPr>
            <w:tcW w:type="dxa" w:w="1474"/>
          </w:tcPr>
          <w:p>
            <w:r>
              <w:rPr>
                <w:sz w:val="16"/>
              </w:rPr>
            </w:r>
            <w:r>
              <w:rPr>
                <w:sz w:val="16"/>
              </w:rPr>
              <w:t>Pengembangan DTPR</w:t>
            </w:r>
          </w:p>
        </w:tc>
        <w:tc>
          <w:tcPr>
            <w:tcW w:type="dxa" w:w="907"/>
          </w:tcPr>
          <w:p>
            <w:r>
              <w:rPr>
                <w:sz w:val="16"/>
              </w:rPr>
            </w:r>
            <w:r>
              <w:rPr>
                <w:sz w:val="16"/>
              </w:rPr>
              <w:t>Jumlah keikutsertaan dosen dalam Workshop/pelatihan</w:t>
            </w:r>
          </w:p>
        </w:tc>
        <w:tc>
          <w:tcPr>
            <w:tcW w:type="dxa" w:w="907"/>
          </w:tcPr>
          <w:p>
            <w:r>
              <w:rPr>
                <w:sz w:val="16"/>
              </w:rPr>
            </w:r>
            <w:r>
              <w:rPr>
                <w:sz w:val="16"/>
              </w:rPr>
              <w:t>2</w:t>
            </w:r>
          </w:p>
        </w:tc>
        <w:tc>
          <w:tcPr>
            <w:tcW w:type="dxa" w:w="1417"/>
          </w:tcPr>
          <w:p>
            <w:pPr>
              <w:spacing w:after="20"/>
            </w:pPr>
            <w:r>
              <w:rPr>
                <w:sz w:val="16"/>
              </w:rPr>
            </w:r>
            <w:hyperlink r:id="rId141">
              <w:r>
                <w:rPr>
                  <w:color w:val="0563C1"/>
                  <w:u w:val="single"/>
                  <w:sz w:val="16"/>
                </w:rPr>
                <w:t>3</w:t>
              </w:r>
            </w:hyperlink>
          </w:p>
          <w:p>
            <w:pPr>
              <w:spacing w:before="40"/>
            </w:pPr>
            <w:r>
              <w:rPr>
                <w:i/>
                <w:sz w:val="16"/>
              </w:rPr>
              <w:t>3</w:t>
            </w:r>
          </w:p>
        </w:tc>
        <w:tc>
          <w:tcPr>
            <w:tcW w:type="dxa" w:w="850"/>
            <w:shd w:val="clear" w:color="auto" w:fill="C6EFCE"/>
          </w:tcPr>
          <w:p>
            <w:pPr>
              <w:spacing w:after="40"/>
            </w:pPr>
            <w:r/>
            <w:r>
              <w:rPr>
                <w:b/>
                <w:color w:val="1E7B34"/>
                <w:sz w:val="16"/>
              </w:rPr>
              <w:t>Melampaui</w:t>
            </w:r>
          </w:p>
        </w:tc>
        <w:tc>
          <w:tcPr>
            <w:tcW w:type="dxa" w:w="1531"/>
          </w:tcPr>
          <w:p>
            <w:pPr>
              <w:spacing w:after="20"/>
            </w:pPr>
            <w:r>
              <w:rPr>
                <w:sz w:val="16"/>
              </w:rPr>
            </w:r>
            <w:hyperlink r:id="rId141">
              <w:r>
                <w:rPr>
                  <w:color w:val="0563C1"/>
                  <w:u w:val="single"/>
                  <w:sz w:val="16"/>
                </w:rPr>
                <w:t>3</w:t>
              </w:r>
            </w:hyperlink>
          </w:p>
          <w:p>
            <w:pPr>
              <w:spacing w:before="40"/>
            </w:pPr>
            <w:r>
              <w:rPr>
                <w:i/>
                <w:sz w:val="16"/>
              </w:rPr>
              <w:t>3</w:t>
              <w:br/>
              <w:t>Keikutsertaan dosen dalam workshop dan pelatihan telah melampaui target yang ditetapkan sehingga berkontribusi terhadap peningkatan kapasitas penelitian dosen.</w:t>
            </w:r>
          </w:p>
        </w:tc>
        <w:tc>
          <w:tcPr>
            <w:tcW w:type="dxa" w:w="1361"/>
          </w:tcPr>
          <w:p>
            <w:r>
              <w:rPr>
                <w:sz w:val="16"/>
              </w:rPr>
            </w:r>
            <w:r>
              <w:rPr>
                <w:sz w:val="16"/>
              </w:rPr>
              <w:t>A. Tindak lanjut hasil evaluasi ketercapaian standar dan indikator terkait sarana dan prasarana penelitian, DTPR, dan pembiayaan penelitian, dan peta jalan penelitian. Tindak lanjut yang dilakukan Program Studi Sistem Informasi meliputi optimalisasi pemanfaatan laboratorium dan sarana penelitian sesuai roadmap riset, penguatan monitoring dan evaluasi berbasis kinerja, peningkatan kompetensi dosen dan tenaga laboratorium, serta pengembangan kerja sama penelitian dengan DUDIKA dan mitra eksternal. Program studi juga meningkatkan pengelolaan pendanaan penelitian melalui monitoring berkala, penguatan hibah eksternal, dan penajaman tema unggulan penelitian untuk mendukung peningkatan luaran penelitian dan publikasi bereputasi.</w:t>
            </w:r>
          </w:p>
        </w:tc>
        <w:tc>
          <w:tcPr>
            <w:tcW w:type="dxa" w:w="1361"/>
          </w:tcPr>
          <w:p>
            <w:r>
              <w:rPr>
                <w:sz w:val="16"/>
              </w:rPr>
            </w:r>
            <w:r>
              <w:rPr>
                <w:sz w:val="16"/>
              </w:rPr>
              <w:t>A. Peningkatan/optimalisasi hasil ketercapaian standar dan indikator terkait sarana dan prasarana penelitian, pengembangan DTPR, dan pembiayaan penelitian, dan peta jalan 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w:t>
            </w:r>
          </w:p>
        </w:tc>
      </w:tr>
      <w:tr>
        <w:tc>
          <w:tcPr>
            <w:tcW w:type="dxa" w:w="283"/>
          </w:tcPr>
          <w:p>
            <w:pPr>
              <w:spacing w:after="40"/>
            </w:pPr>
            <w:r/>
            <w:r>
              <w:rPr>
                <w:b w:val="0"/>
                <w:sz w:val="16"/>
              </w:rPr>
              <w:t>145</w:t>
            </w:r>
          </w:p>
        </w:tc>
        <w:tc>
          <w:tcPr>
            <w:tcW w:type="dxa" w:w="1474"/>
          </w:tcPr>
          <w:p>
            <w:pPr>
              <w:spacing w:after="40"/>
            </w:pPr>
            <w:r/>
            <w:r>
              <w:rPr>
                <w:b w:val="0"/>
                <w:sz w:val="16"/>
              </w:rPr>
              <w:t>Standar Dosen dan Tenaga Kependidikan</w:t>
            </w:r>
          </w:p>
        </w:tc>
        <w:tc>
          <w:tcPr>
            <w:tcW w:type="dxa" w:w="1020"/>
          </w:tcPr>
          <w:p>
            <w:pPr>
              <w:spacing w:after="40"/>
            </w:pPr>
            <w:r/>
            <w:r>
              <w:rPr>
                <w:b w:val="0"/>
                <w:sz w:val="16"/>
              </w:rPr>
              <w:t>Masukan Pendidikan</w:t>
            </w:r>
          </w:p>
        </w:tc>
        <w:tc>
          <w:tcPr>
            <w:tcW w:type="dxa" w:w="1361"/>
          </w:tcPr>
          <w:p>
            <w:pPr>
              <w:spacing w:after="40"/>
            </w:pPr>
            <w:r/>
            <w:r>
              <w:rPr>
                <w:b w:val="0"/>
                <w:sz w:val="16"/>
              </w:rPr>
              <w:t>C3. RELEVANSI PENELITIAN</w:t>
            </w:r>
          </w:p>
        </w:tc>
        <w:tc>
          <w:tcPr>
            <w:tcW w:type="dxa" w:w="1474"/>
          </w:tcPr>
          <w:p>
            <w:r>
              <w:rPr>
                <w:sz w:val="16"/>
              </w:rPr>
            </w:r>
            <w:r>
              <w:rPr>
                <w:sz w:val="16"/>
              </w:rPr>
              <w:t>Terpenuhinya setiap Dosen memiliki satu penelitian tiap tahun</w:t>
            </w:r>
          </w:p>
        </w:tc>
        <w:tc>
          <w:tcPr>
            <w:tcW w:type="dxa" w:w="907"/>
          </w:tcPr>
          <w:p>
            <w:r>
              <w:rPr>
                <w:sz w:val="16"/>
              </w:rPr>
            </w:r>
            <w:r>
              <w:rPr>
                <w:sz w:val="16"/>
              </w:rPr>
              <w:t>Laporan penelitian</w:t>
            </w:r>
          </w:p>
        </w:tc>
        <w:tc>
          <w:tcPr>
            <w:tcW w:type="dxa" w:w="907"/>
          </w:tcPr>
          <w:p>
            <w:r>
              <w:rPr>
                <w:sz w:val="16"/>
              </w:rPr>
            </w:r>
            <w:r>
              <w:rPr>
                <w:sz w:val="16"/>
              </w:rPr>
              <w:t>Terpenuhi</w:t>
            </w:r>
          </w:p>
        </w:tc>
        <w:tc>
          <w:tcPr>
            <w:tcW w:type="dxa" w:w="1417"/>
          </w:tcPr>
          <w:p>
            <w:pPr>
              <w:spacing w:after="20"/>
            </w:pPr>
            <w:r>
              <w:rPr>
                <w:sz w:val="16"/>
              </w:rPr>
            </w:r>
            <w:hyperlink r:id="rId142">
              <w:r>
                <w:rPr>
                  <w:color w:val="0563C1"/>
                  <w:u w:val="single"/>
                  <w:sz w:val="16"/>
                </w:rPr>
                <w:t>REKAP PENELITIAN 2025.xlsx</w:t>
              </w:r>
            </w:hyperlink>
          </w:p>
          <w:p>
            <w:pPr>
              <w:spacing w:before="40"/>
            </w:pPr>
            <w:r>
              <w:rPr>
                <w:i/>
                <w:sz w:val="16"/>
              </w:rPr>
              <w:t>1,53</w:t>
              <w:br/>
              <w:t>REKAP PENELITIAN 2025.xlsx</w:t>
            </w:r>
          </w:p>
        </w:tc>
        <w:tc>
          <w:tcPr>
            <w:tcW w:type="dxa" w:w="850"/>
            <w:shd w:val="clear" w:color="auto" w:fill="C6EFCE"/>
          </w:tcPr>
          <w:p>
            <w:pPr>
              <w:spacing w:after="40"/>
            </w:pPr>
            <w:r/>
            <w:r>
              <w:rPr>
                <w:b/>
                <w:color w:val="1E7B34"/>
                <w:sz w:val="16"/>
              </w:rPr>
              <w:t>Melampaui</w:t>
            </w:r>
          </w:p>
        </w:tc>
        <w:tc>
          <w:tcPr>
            <w:tcW w:type="dxa" w:w="1531"/>
          </w:tcPr>
          <w:p>
            <w:pPr>
              <w:spacing w:after="20"/>
            </w:pPr>
            <w:r>
              <w:rPr>
                <w:sz w:val="16"/>
              </w:rPr>
            </w:r>
            <w:hyperlink r:id="rId142">
              <w:r>
                <w:rPr>
                  <w:color w:val="0563C1"/>
                  <w:u w:val="single"/>
                  <w:sz w:val="16"/>
                </w:rPr>
                <w:t>REKAP PENELITIAN 2025.xlsx</w:t>
              </w:r>
            </w:hyperlink>
          </w:p>
          <w:p>
            <w:pPr>
              <w:spacing w:before="40"/>
            </w:pPr>
            <w:r>
              <w:rPr>
                <w:i/>
                <w:sz w:val="16"/>
              </w:rPr>
              <w:t>1,53</w:t>
              <w:br/>
              <w:t>REKAP PENELITIAN 2025.xlsx</w:t>
              <w:br/>
              <w:t>Rata-rata penelitian dosen telah melampaui target satu penelitian per dosen per tahun, menunjukkan budaya penelitian yang semakin kuat di lingkungan program studi.</w:t>
            </w:r>
          </w:p>
        </w:tc>
        <w:tc>
          <w:tcPr>
            <w:tcW w:type="dxa" w:w="1361"/>
          </w:tcPr>
          <w:p>
            <w:r>
              <w:rPr>
                <w:sz w:val="16"/>
              </w:rPr>
            </w:r>
            <w:r>
              <w:rPr>
                <w:sz w:val="16"/>
              </w:rPr>
              <w:t>A. Tindak lanjut hasil evaluasi ketercapaian standar dan indikator terkait sarana dan prasarana penelitian, DTPR, dan pembiayaan penelitian, dan peta jalan penelitian. Tindak lanjut yang dilakukan Program Studi Sistem Informasi meliputi optimalisasi pemanfaatan laboratorium dan sarana penelitian sesuai roadmap riset, penguatan monitoring dan evaluasi berbasis kinerja, peningkatan kompetensi dosen dan tenaga laboratorium, serta pengembangan kerja sama penelitian dengan DUDIKA dan mitra eksternal. Program studi juga meningkatkan pengelolaan pendanaan penelitian melalui monitoring berkala, penguatan hibah eksternal, dan penajaman tema unggulan penelitian untuk mendukung peningkatan luaran penelitian dan publikasi bereputasi.</w:t>
            </w:r>
          </w:p>
        </w:tc>
        <w:tc>
          <w:tcPr>
            <w:tcW w:type="dxa" w:w="1361"/>
          </w:tcPr>
          <w:p>
            <w:r>
              <w:rPr>
                <w:sz w:val="16"/>
              </w:rPr>
            </w:r>
            <w:r>
              <w:rPr>
                <w:sz w:val="16"/>
              </w:rPr>
              <w:t>A. Peningkatan/optimalisasi hasil ketercapaian standar dan indikator terkait sarana dan prasarana penelitian, pengembangan DTPR, dan pembiayaan penelitian, dan peta jalan 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w:t>
            </w:r>
          </w:p>
        </w:tc>
      </w:tr>
      <w:tr>
        <w:tc>
          <w:tcPr>
            <w:tcW w:type="dxa" w:w="283"/>
          </w:tcPr>
          <w:p>
            <w:pPr>
              <w:spacing w:after="40"/>
            </w:pPr>
            <w:r/>
            <w:r>
              <w:rPr>
                <w:b w:val="0"/>
                <w:sz w:val="16"/>
              </w:rPr>
              <w:t>146</w:t>
            </w:r>
          </w:p>
        </w:tc>
        <w:tc>
          <w:tcPr>
            <w:tcW w:type="dxa" w:w="1474"/>
          </w:tcPr>
          <w:p>
            <w:pPr>
              <w:spacing w:after="40"/>
            </w:pPr>
            <w:r/>
            <w:r>
              <w:rPr>
                <w:b w:val="0"/>
                <w:sz w:val="16"/>
              </w:rPr>
              <w:t>Standar Pengelolaan Penelitian</w:t>
            </w:r>
          </w:p>
        </w:tc>
        <w:tc>
          <w:tcPr>
            <w:tcW w:type="dxa" w:w="1020"/>
          </w:tcPr>
          <w:p>
            <w:pPr>
              <w:spacing w:after="40"/>
            </w:pPr>
            <w:r/>
            <w:r>
              <w:rPr>
                <w:b w:val="0"/>
                <w:sz w:val="16"/>
              </w:rPr>
              <w:t>Proses Penelitian</w:t>
            </w:r>
          </w:p>
        </w:tc>
        <w:tc>
          <w:tcPr>
            <w:tcW w:type="dxa" w:w="1361"/>
          </w:tcPr>
          <w:p>
            <w:pPr>
              <w:spacing w:after="40"/>
            </w:pPr>
            <w:r/>
            <w:r>
              <w:rPr>
                <w:b w:val="0"/>
                <w:sz w:val="16"/>
              </w:rPr>
              <w:t>C3. RELEVANSI PENELITIAN</w:t>
            </w:r>
          </w:p>
        </w:tc>
        <w:tc>
          <w:tcPr>
            <w:tcW w:type="dxa" w:w="1474"/>
          </w:tcPr>
          <w:p>
            <w:r>
              <w:rPr>
                <w:sz w:val="16"/>
              </w:rPr>
            </w:r>
            <w:r>
              <w:rPr>
                <w:sz w:val="16"/>
              </w:rPr>
              <w:t>Tersedia alokasi dana dari universitas untuk DPPMP dalam pengelolaan penelitian</w:t>
            </w:r>
          </w:p>
        </w:tc>
        <w:tc>
          <w:tcPr>
            <w:tcW w:type="dxa" w:w="907"/>
          </w:tcPr>
          <w:p>
            <w:r>
              <w:rPr>
                <w:sz w:val="16"/>
              </w:rPr>
            </w:r>
            <w:r>
              <w:rPr>
                <w:sz w:val="16"/>
              </w:rPr>
              <w:t>Renop DPPMP</w:t>
            </w:r>
          </w:p>
        </w:tc>
        <w:tc>
          <w:tcPr>
            <w:tcW w:type="dxa" w:w="907"/>
          </w:tcPr>
          <w:p>
            <w:r>
              <w:rPr>
                <w:sz w:val="16"/>
              </w:rPr>
            </w:r>
            <w:r>
              <w:rPr>
                <w:sz w:val="16"/>
              </w:rPr>
              <w:t>Tersedia</w:t>
            </w:r>
          </w:p>
        </w:tc>
        <w:tc>
          <w:tcPr>
            <w:tcW w:type="dxa" w:w="1417"/>
          </w:tcPr>
          <w:p>
            <w:pPr>
              <w:spacing w:after="20"/>
            </w:pPr>
            <w:r>
              <w:rPr>
                <w:sz w:val="16"/>
              </w:rPr>
            </w:r>
            <w:hyperlink r:id="rId143">
              <w:r>
                <w:rPr>
                  <w:color w:val="0563C1"/>
                  <w:u w:val="single"/>
                  <w:sz w:val="16"/>
                </w:rPr>
                <w:t>RENOP DPPMP 2025</w:t>
              </w:r>
            </w:hyperlink>
          </w:p>
          <w:p>
            <w:pPr>
              <w:spacing w:before="40"/>
            </w:pPr>
            <w:r>
              <w:rPr>
                <w:i/>
                <w:sz w:val="16"/>
              </w:rPr>
              <w:t>RENOP DPPMP 2025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43">
              <w:r>
                <w:rPr>
                  <w:color w:val="0563C1"/>
                  <w:u w:val="single"/>
                  <w:sz w:val="16"/>
                </w:rPr>
                <w:t>RENOP DPPMP 2025</w:t>
              </w:r>
            </w:hyperlink>
          </w:p>
          <w:p>
            <w:pPr>
              <w:spacing w:before="40"/>
            </w:pPr>
            <w:r>
              <w:rPr>
                <w:i/>
                <w:sz w:val="16"/>
              </w:rPr>
              <w:t>RENOP DPPMP 2025</w:t>
              <w:br/>
              <w:t>Universitas telah menyediakan alokasi dana penelitian secara berkelanjutan melalui perencanaan tahunan sehingga mendukung keberlangsungan kegiatan penelitian.</w:t>
            </w:r>
          </w:p>
        </w:tc>
        <w:tc>
          <w:tcPr>
            <w:tcW w:type="dxa" w:w="1361"/>
          </w:tcPr>
          <w:p>
            <w:r>
              <w:rPr>
                <w:sz w:val="16"/>
              </w:rPr>
            </w:r>
            <w:r>
              <w:rPr>
                <w:sz w:val="16"/>
              </w:rPr>
              <w:t>A. Tindak lanjut hasil evaluasi ketercapaian standar dan indikator terkait sarana dan prasarana penelitian, DTPR, dan pembiayaan penelitian, dan peta jalan penelitian. Tindak lanjut yang dilakukan Program Studi Sistem Informasi meliputi optimalisasi pemanfaatan laboratorium dan sarana penelitian sesuai roadmap riset, penguatan monitoring dan evaluasi berbasis kinerja, peningkatan kompetensi dosen dan tenaga laboratorium, serta pengembangan kerja sama penelitian dengan DUDIKA dan mitra eksternal. Program studi juga meningkatkan pengelolaan pendanaan penelitian melalui monitoring berkala, penguatan hibah eksternal, dan penajaman tema unggulan penelitian untuk mendukung peningkatan luaran penelitian dan publikasi bereputasi.</w:t>
            </w:r>
          </w:p>
        </w:tc>
        <w:tc>
          <w:tcPr>
            <w:tcW w:type="dxa" w:w="1361"/>
          </w:tcPr>
          <w:p>
            <w:r>
              <w:rPr>
                <w:sz w:val="16"/>
              </w:rPr>
            </w:r>
            <w:r>
              <w:rPr>
                <w:sz w:val="16"/>
              </w:rPr>
              <w:t>A. Peningkatan/optimalisasi hasil ketercapaian standar dan indikator terkait sarana dan prasarana penelitian, pengembangan DTPR, dan pembiayaan penelitian, dan peta jalan 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w:t>
            </w:r>
          </w:p>
        </w:tc>
      </w:tr>
      <w:tr>
        <w:tc>
          <w:tcPr>
            <w:tcW w:type="dxa" w:w="283"/>
          </w:tcPr>
          <w:p>
            <w:pPr>
              <w:spacing w:after="40"/>
            </w:pPr>
            <w:r/>
            <w:r>
              <w:rPr>
                <w:b w:val="0"/>
                <w:sz w:val="16"/>
              </w:rPr>
              <w:t>147</w:t>
            </w:r>
          </w:p>
        </w:tc>
        <w:tc>
          <w:tcPr>
            <w:tcW w:type="dxa" w:w="1474"/>
          </w:tcPr>
          <w:p>
            <w:pPr>
              <w:spacing w:after="40"/>
            </w:pPr>
            <w:r/>
            <w:r>
              <w:rPr>
                <w:b w:val="0"/>
                <w:sz w:val="16"/>
              </w:rPr>
              <w:t>Standar Pengelolaan Kerjasama</w:t>
            </w:r>
          </w:p>
        </w:tc>
        <w:tc>
          <w:tcPr>
            <w:tcW w:type="dxa" w:w="1020"/>
          </w:tcPr>
          <w:p>
            <w:pPr>
              <w:spacing w:after="40"/>
            </w:pPr>
            <w:r/>
            <w:r>
              <w:rPr>
                <w:b w:val="0"/>
                <w:sz w:val="16"/>
              </w:rPr>
              <w:t>Tata Kelola</w:t>
            </w:r>
          </w:p>
        </w:tc>
        <w:tc>
          <w:tcPr>
            <w:tcW w:type="dxa" w:w="1361"/>
          </w:tcPr>
          <w:p>
            <w:pPr>
              <w:spacing w:after="40"/>
            </w:pPr>
            <w:r/>
            <w:r>
              <w:rPr>
                <w:b w:val="0"/>
                <w:sz w:val="16"/>
              </w:rPr>
              <w:t>C3. RELEVANSI PENELITIAN</w:t>
            </w:r>
          </w:p>
        </w:tc>
        <w:tc>
          <w:tcPr>
            <w:tcW w:type="dxa" w:w="1474"/>
          </w:tcPr>
          <w:p>
            <w:r>
              <w:rPr>
                <w:sz w:val="16"/>
              </w:rPr>
            </w:r>
            <w:r>
              <w:rPr>
                <w:sz w:val="16"/>
              </w:rPr>
              <w:t>Tersedia bukti kerja sama pendanaan penelitian dengan lembaga lain</w:t>
            </w:r>
          </w:p>
        </w:tc>
        <w:tc>
          <w:tcPr>
            <w:tcW w:type="dxa" w:w="907"/>
          </w:tcPr>
          <w:p>
            <w:r>
              <w:rPr>
                <w:sz w:val="16"/>
              </w:rPr>
            </w:r>
            <w:r>
              <w:rPr>
                <w:sz w:val="16"/>
              </w:rPr>
              <w:t>MoU, MoA, IA pendanaan penelitian</w:t>
            </w:r>
          </w:p>
        </w:tc>
        <w:tc>
          <w:tcPr>
            <w:tcW w:type="dxa" w:w="907"/>
          </w:tcPr>
          <w:p>
            <w:r>
              <w:rPr>
                <w:sz w:val="16"/>
              </w:rPr>
            </w:r>
            <w:r>
              <w:rPr>
                <w:sz w:val="16"/>
              </w:rPr>
              <w:t>Tersedia</w:t>
            </w:r>
          </w:p>
        </w:tc>
        <w:tc>
          <w:tcPr>
            <w:tcW w:type="dxa" w:w="1417"/>
          </w:tcPr>
          <w:p>
            <w:pPr>
              <w:spacing w:after="20"/>
            </w:pPr>
            <w:r>
              <w:rPr>
                <w:sz w:val="16"/>
              </w:rPr>
            </w:r>
            <w:hyperlink r:id="rId144">
              <w:r>
                <w:rPr>
                  <w:color w:val="0563C1"/>
                  <w:u w:val="single"/>
                  <w:sz w:val="16"/>
                </w:rPr>
                <w:t>Tabel 3.C.1 Kerjasama Penelitian</w:t>
              </w:r>
            </w:hyperlink>
          </w:p>
          <w:p>
            <w:pPr>
              <w:spacing w:before="40"/>
            </w:pPr>
            <w:r>
              <w:rPr>
                <w:i/>
                <w:sz w:val="16"/>
              </w:rPr>
              <w:t>Tabel 3.C.1 Kerjasama Penelitian</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44">
              <w:r>
                <w:rPr>
                  <w:color w:val="0563C1"/>
                  <w:u w:val="single"/>
                  <w:sz w:val="16"/>
                </w:rPr>
                <w:t>Tabel 3.C.1 Kerjasama Penelitian</w:t>
              </w:r>
            </w:hyperlink>
          </w:p>
          <w:p>
            <w:pPr>
              <w:spacing w:before="40"/>
            </w:pPr>
            <w:r>
              <w:rPr>
                <w:i/>
                <w:sz w:val="16"/>
              </w:rPr>
              <w:t>Tabel 3.C.1 Kerjasama Penelitian</w:t>
              <w:br/>
              <w:t>Kerja sama pendanaan penelitian dengan berbagai mitra telah tersedia dan memberikan peluang peningkatan sumber pendanaan eksternal penelitian.</w:t>
            </w:r>
          </w:p>
        </w:tc>
        <w:tc>
          <w:tcPr>
            <w:tcW w:type="dxa" w:w="1361"/>
          </w:tcPr>
          <w:p>
            <w:r>
              <w:rPr>
                <w:sz w:val="16"/>
              </w:rPr>
            </w:r>
            <w:r>
              <w:rPr>
                <w:sz w:val="16"/>
              </w:rPr>
              <w:t>A. Tindak lanjut hasil evaluasi ketercapaian standar dan indikator terkait sarana dan prasarana penelitian, DTPR, dan pembiayaan penelitian, dan peta jalan penelitian. Tindak lanjut yang dilakukan Program Studi Sistem Informasi meliputi optimalisasi pemanfaatan laboratorium dan sarana penelitian sesuai roadmap riset, penguatan monitoring dan evaluasi berbasis kinerja, peningkatan kompetensi dosen dan tenaga laboratorium, serta pengembangan kerja sama penelitian dengan DUDIKA dan mitra eksternal. Program studi juga meningkatkan pengelolaan pendanaan penelitian melalui monitoring berkala, penguatan hibah eksternal, dan penajaman tema unggulan penelitian untuk mendukung peningkatan luaran penelitian dan publikasi bereputasi.</w:t>
            </w:r>
          </w:p>
        </w:tc>
        <w:tc>
          <w:tcPr>
            <w:tcW w:type="dxa" w:w="1361"/>
          </w:tcPr>
          <w:p>
            <w:r>
              <w:rPr>
                <w:sz w:val="16"/>
              </w:rPr>
            </w:r>
            <w:r>
              <w:rPr>
                <w:sz w:val="16"/>
              </w:rPr>
              <w:t>A. Peningkatan/optimalisasi hasil ketercapaian standar dan indikator terkait sarana dan prasarana penelitian, pengembangan DTPR, dan pembiayaan penelitian, dan peta jalan 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w:t>
            </w:r>
          </w:p>
        </w:tc>
      </w:tr>
      <w:tr>
        <w:tc>
          <w:tcPr>
            <w:tcW w:type="dxa" w:w="283"/>
          </w:tcPr>
          <w:p>
            <w:pPr>
              <w:spacing w:after="40"/>
            </w:pPr>
            <w:r/>
            <w:r>
              <w:rPr>
                <w:b w:val="0"/>
                <w:sz w:val="16"/>
              </w:rPr>
              <w:t>148</w:t>
            </w:r>
          </w:p>
        </w:tc>
        <w:tc>
          <w:tcPr>
            <w:tcW w:type="dxa" w:w="1474"/>
          </w:tcPr>
          <w:p>
            <w:pPr>
              <w:spacing w:after="40"/>
            </w:pPr>
            <w:r/>
            <w:r>
              <w:rPr>
                <w:b w:val="0"/>
                <w:sz w:val="16"/>
              </w:rPr>
              <w:t>Standar Pendanaan/ Pembiayaan Penelitian</w:t>
            </w:r>
          </w:p>
        </w:tc>
        <w:tc>
          <w:tcPr>
            <w:tcW w:type="dxa" w:w="1020"/>
          </w:tcPr>
          <w:p>
            <w:pPr>
              <w:spacing w:after="40"/>
            </w:pPr>
            <w:r/>
            <w:r>
              <w:rPr>
                <w:b w:val="0"/>
                <w:sz w:val="16"/>
              </w:rPr>
              <w:t>Masukan Penelitian</w:t>
            </w:r>
          </w:p>
        </w:tc>
        <w:tc>
          <w:tcPr>
            <w:tcW w:type="dxa" w:w="1361"/>
          </w:tcPr>
          <w:p>
            <w:pPr>
              <w:spacing w:after="40"/>
            </w:pPr>
            <w:r/>
            <w:r>
              <w:rPr>
                <w:b w:val="0"/>
                <w:sz w:val="16"/>
              </w:rPr>
              <w:t>C3. RELEVANSI PENELITIAN</w:t>
            </w:r>
          </w:p>
        </w:tc>
        <w:tc>
          <w:tcPr>
            <w:tcW w:type="dxa" w:w="1474"/>
          </w:tcPr>
          <w:p>
            <w:r>
              <w:rPr>
                <w:sz w:val="16"/>
              </w:rPr>
            </w:r>
            <w:r>
              <w:rPr>
                <w:sz w:val="16"/>
              </w:rPr>
              <w:t>Tersedia pedoman mekanisme pendanaan dan pembiayaan penelitian internal</w:t>
            </w:r>
          </w:p>
        </w:tc>
        <w:tc>
          <w:tcPr>
            <w:tcW w:type="dxa" w:w="907"/>
          </w:tcPr>
          <w:p>
            <w:r>
              <w:rPr>
                <w:sz w:val="16"/>
              </w:rPr>
            </w:r>
            <w:r>
              <w:rPr>
                <w:sz w:val="16"/>
              </w:rPr>
              <w:t>Buku Panduan Pelaksanaan Penelitian Internal</w:t>
            </w:r>
          </w:p>
        </w:tc>
        <w:tc>
          <w:tcPr>
            <w:tcW w:type="dxa" w:w="907"/>
          </w:tcPr>
          <w:p>
            <w:r>
              <w:rPr>
                <w:sz w:val="16"/>
              </w:rPr>
            </w:r>
            <w:r>
              <w:rPr>
                <w:sz w:val="16"/>
              </w:rPr>
              <w:t>Tersedia</w:t>
            </w:r>
          </w:p>
        </w:tc>
        <w:tc>
          <w:tcPr>
            <w:tcW w:type="dxa" w:w="1417"/>
          </w:tcPr>
          <w:p>
            <w:pPr>
              <w:spacing w:after="20"/>
            </w:pPr>
            <w:r>
              <w:rPr>
                <w:sz w:val="16"/>
              </w:rPr>
            </w:r>
            <w:hyperlink r:id="rId145">
              <w:r>
                <w:rPr>
                  <w:color w:val="0563C1"/>
                  <w:u w:val="single"/>
                  <w:sz w:val="16"/>
                </w:rPr>
                <w:t>Buku Panduan Pelaksanaan Penelitian 2025</w:t>
              </w:r>
            </w:hyperlink>
          </w:p>
          <w:p>
            <w:pPr>
              <w:spacing w:before="40"/>
            </w:pPr>
            <w:r>
              <w:rPr>
                <w:i/>
                <w:sz w:val="16"/>
              </w:rPr>
              <w:t>Buku Panduan Pelaksanaan Penelitian 2025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45">
              <w:r>
                <w:rPr>
                  <w:color w:val="0563C1"/>
                  <w:u w:val="single"/>
                  <w:sz w:val="16"/>
                </w:rPr>
                <w:t>Buku Panduan Pelaksanaan Penelitian 2025</w:t>
              </w:r>
            </w:hyperlink>
          </w:p>
          <w:p>
            <w:pPr>
              <w:spacing w:before="40"/>
            </w:pPr>
            <w:r>
              <w:rPr>
                <w:i/>
                <w:sz w:val="16"/>
              </w:rPr>
              <w:t>Buku Panduan Pelaksanaan Penelitian 2025</w:t>
              <w:br/>
              <w:t>Pedoman pendanaan penelitian telah tersedia dan menjadi acuan dalam pengelolaan pendanaan yang transparan dan akuntabel.</w:t>
            </w:r>
          </w:p>
        </w:tc>
        <w:tc>
          <w:tcPr>
            <w:tcW w:type="dxa" w:w="1361"/>
          </w:tcPr>
          <w:p>
            <w:r>
              <w:rPr>
                <w:sz w:val="16"/>
              </w:rPr>
            </w:r>
            <w:r>
              <w:rPr>
                <w:sz w:val="16"/>
              </w:rPr>
              <w:t>A. Tindak lanjut hasil evaluasi ketercapaian standar dan indikator terkait sarana dan prasarana penelitian, DTPR, dan pembiayaan penelitian, dan peta jalan penelitian. Tindak lanjut yang dilakukan Program Studi Sistem Informasi meliputi optimalisasi pemanfaatan laboratorium dan sarana penelitian sesuai roadmap riset, penguatan monitoring dan evaluasi berbasis kinerja, peningkatan kompetensi dosen dan tenaga laboratorium, serta pengembangan kerja sama penelitian dengan DUDIKA dan mitra eksternal. Program studi juga meningkatkan pengelolaan pendanaan penelitian melalui monitoring berkala, penguatan hibah eksternal, dan penajaman tema unggulan penelitian untuk mendukung peningkatan luaran penelitian dan publikasi bereputasi.</w:t>
            </w:r>
          </w:p>
        </w:tc>
        <w:tc>
          <w:tcPr>
            <w:tcW w:type="dxa" w:w="1361"/>
          </w:tcPr>
          <w:p>
            <w:r>
              <w:rPr>
                <w:sz w:val="16"/>
              </w:rPr>
            </w:r>
            <w:r>
              <w:rPr>
                <w:sz w:val="16"/>
              </w:rPr>
              <w:t>A. Peningkatan/optimalisasi hasil ketercapaian standar dan indikator terkait sarana dan prasarana penelitian, pengembangan DTPR, dan pembiayaan penelitian, dan peta jalan 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w:t>
            </w:r>
          </w:p>
        </w:tc>
      </w:tr>
      <w:tr>
        <w:tc>
          <w:tcPr>
            <w:tcW w:type="dxa" w:w="283"/>
          </w:tcPr>
          <w:p>
            <w:pPr>
              <w:spacing w:after="40"/>
            </w:pPr>
            <w:r/>
            <w:r>
              <w:rPr>
                <w:b w:val="0"/>
                <w:sz w:val="16"/>
              </w:rPr>
              <w:t>149</w:t>
            </w:r>
          </w:p>
        </w:tc>
        <w:tc>
          <w:tcPr>
            <w:tcW w:type="dxa" w:w="1474"/>
          </w:tcPr>
          <w:p>
            <w:pPr>
              <w:spacing w:after="40"/>
            </w:pPr>
            <w:r/>
            <w:r>
              <w:rPr>
                <w:b w:val="0"/>
                <w:sz w:val="16"/>
              </w:rPr>
              <w:t>Standar Pengelolaan Penelitian</w:t>
            </w:r>
          </w:p>
        </w:tc>
        <w:tc>
          <w:tcPr>
            <w:tcW w:type="dxa" w:w="1020"/>
          </w:tcPr>
          <w:p>
            <w:pPr>
              <w:spacing w:after="40"/>
            </w:pPr>
            <w:r/>
            <w:r>
              <w:rPr>
                <w:b w:val="0"/>
                <w:sz w:val="16"/>
              </w:rPr>
              <w:t>Proses Penelitian</w:t>
            </w:r>
          </w:p>
        </w:tc>
        <w:tc>
          <w:tcPr>
            <w:tcW w:type="dxa" w:w="1361"/>
          </w:tcPr>
          <w:p>
            <w:pPr>
              <w:spacing w:after="40"/>
            </w:pPr>
            <w:r/>
            <w:r>
              <w:rPr>
                <w:b w:val="0"/>
                <w:sz w:val="16"/>
              </w:rPr>
              <w:t>C3. RELEVANSI PENELITIAN</w:t>
            </w:r>
          </w:p>
        </w:tc>
        <w:tc>
          <w:tcPr>
            <w:tcW w:type="dxa" w:w="1474"/>
          </w:tcPr>
          <w:p>
            <w:r>
              <w:rPr>
                <w:sz w:val="16"/>
              </w:rPr>
            </w:r>
            <w:r>
              <w:rPr>
                <w:sz w:val="16"/>
              </w:rPr>
              <w:t>Tersedia dana pengelolaan penelitian</w:t>
            </w:r>
          </w:p>
        </w:tc>
        <w:tc>
          <w:tcPr>
            <w:tcW w:type="dxa" w:w="907"/>
          </w:tcPr>
          <w:p>
            <w:r>
              <w:rPr>
                <w:sz w:val="16"/>
              </w:rPr>
            </w:r>
            <w:r>
              <w:rPr>
                <w:sz w:val="16"/>
              </w:rPr>
              <w:t>Laporan realisasi anggaran</w:t>
            </w:r>
          </w:p>
        </w:tc>
        <w:tc>
          <w:tcPr>
            <w:tcW w:type="dxa" w:w="907"/>
          </w:tcPr>
          <w:p>
            <w:r>
              <w:rPr>
                <w:sz w:val="16"/>
              </w:rPr>
            </w:r>
            <w:r>
              <w:rPr>
                <w:sz w:val="16"/>
              </w:rPr>
              <w:t>Tersedia</w:t>
            </w:r>
          </w:p>
        </w:tc>
        <w:tc>
          <w:tcPr>
            <w:tcW w:type="dxa" w:w="1417"/>
          </w:tcPr>
          <w:p>
            <w:pPr>
              <w:spacing w:after="20"/>
            </w:pPr>
            <w:r>
              <w:rPr>
                <w:sz w:val="16"/>
              </w:rPr>
            </w:r>
            <w:hyperlink r:id="rId146">
              <w:r>
                <w:rPr>
                  <w:color w:val="0563C1"/>
                  <w:u w:val="single"/>
                  <w:sz w:val="16"/>
                </w:rPr>
                <w:t>Ebudgeting DPPMP 2025.xlsx</w:t>
              </w:r>
            </w:hyperlink>
          </w:p>
          <w:p>
            <w:pPr>
              <w:spacing w:before="40"/>
            </w:pPr>
            <w:r>
              <w:rPr>
                <w:i/>
                <w:sz w:val="16"/>
              </w:rPr>
              <w:t>Ebudgeting DPPMP 2025.xlsx</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46">
              <w:r>
                <w:rPr>
                  <w:color w:val="0563C1"/>
                  <w:u w:val="single"/>
                  <w:sz w:val="16"/>
                </w:rPr>
                <w:t>Ebudgeting DPPMP 2025.xlsx</w:t>
              </w:r>
            </w:hyperlink>
          </w:p>
          <w:p>
            <w:pPr>
              <w:spacing w:before="40"/>
            </w:pPr>
            <w:r>
              <w:rPr>
                <w:i/>
                <w:sz w:val="16"/>
              </w:rPr>
              <w:t>Ebudgeting DPPMP 2025.xlsx</w:t>
              <w:br/>
              <w:t>Dana pengelolaan penelitian telah tersedia dan direalisasikan sesuai perencanaan untuk mendukung layanan penelitian.</w:t>
            </w:r>
          </w:p>
        </w:tc>
        <w:tc>
          <w:tcPr>
            <w:tcW w:type="dxa" w:w="1361"/>
          </w:tcPr>
          <w:p>
            <w:r>
              <w:rPr>
                <w:sz w:val="16"/>
              </w:rPr>
            </w:r>
            <w:r>
              <w:rPr>
                <w:sz w:val="16"/>
              </w:rPr>
              <w:t>A. Tindak lanjut hasil evaluasi ketercapaian standar dan indikator terkait sarana dan prasarana penelitian, DTPR, dan pembiayaan penelitian, dan peta jalan penelitian. Tindak lanjut yang dilakukan Program Studi Sistem Informasi meliputi optimalisasi pemanfaatan laboratorium dan sarana penelitian sesuai roadmap riset, penguatan monitoring dan evaluasi berbasis kinerja, peningkatan kompetensi dosen dan tenaga laboratorium, serta pengembangan kerja sama penelitian dengan DUDIKA dan mitra eksternal. Program studi juga meningkatkan pengelolaan pendanaan penelitian melalui monitoring berkala, penguatan hibah eksternal, dan penajaman tema unggulan penelitian untuk mendukung peningkatan luaran penelitian dan publikasi bereputasi.</w:t>
            </w:r>
          </w:p>
        </w:tc>
        <w:tc>
          <w:tcPr>
            <w:tcW w:type="dxa" w:w="1361"/>
          </w:tcPr>
          <w:p>
            <w:r>
              <w:rPr>
                <w:sz w:val="16"/>
              </w:rPr>
            </w:r>
            <w:r>
              <w:rPr>
                <w:sz w:val="16"/>
              </w:rPr>
              <w:t>A. Peningkatan/optimalisasi hasil ketercapaian standar dan indikator terkait sarana dan prasarana penelitian, pengembangan DTPR, dan pembiayaan penelitian, dan peta jalan 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w:t>
            </w:r>
          </w:p>
        </w:tc>
      </w:tr>
      <w:tr>
        <w:tc>
          <w:tcPr>
            <w:tcW w:type="dxa" w:w="283"/>
          </w:tcPr>
          <w:p>
            <w:pPr>
              <w:spacing w:after="40"/>
            </w:pPr>
            <w:r/>
            <w:r>
              <w:rPr>
                <w:b w:val="0"/>
                <w:sz w:val="16"/>
              </w:rPr>
              <w:t>150</w:t>
            </w:r>
          </w:p>
        </w:tc>
        <w:tc>
          <w:tcPr>
            <w:tcW w:type="dxa" w:w="1474"/>
          </w:tcPr>
          <w:p>
            <w:pPr>
              <w:spacing w:after="40"/>
            </w:pPr>
            <w:r/>
            <w:r>
              <w:rPr>
                <w:b w:val="0"/>
                <w:sz w:val="16"/>
              </w:rPr>
              <w:t>Standar Pendanaan/ Pembiayaan Penelitian</w:t>
            </w:r>
          </w:p>
        </w:tc>
        <w:tc>
          <w:tcPr>
            <w:tcW w:type="dxa" w:w="1020"/>
          </w:tcPr>
          <w:p>
            <w:pPr>
              <w:spacing w:after="40"/>
            </w:pPr>
            <w:r/>
            <w:r>
              <w:rPr>
                <w:b w:val="0"/>
                <w:sz w:val="16"/>
              </w:rPr>
              <w:t>Masukan Penelitian</w:t>
            </w:r>
          </w:p>
        </w:tc>
        <w:tc>
          <w:tcPr>
            <w:tcW w:type="dxa" w:w="1361"/>
          </w:tcPr>
          <w:p>
            <w:pPr>
              <w:spacing w:after="40"/>
            </w:pPr>
            <w:r/>
            <w:r>
              <w:rPr>
                <w:b w:val="0"/>
                <w:sz w:val="16"/>
              </w:rPr>
              <w:t>C3. RELEVANSI PENELITIAN</w:t>
            </w:r>
          </w:p>
        </w:tc>
        <w:tc>
          <w:tcPr>
            <w:tcW w:type="dxa" w:w="1474"/>
          </w:tcPr>
          <w:p>
            <w:r>
              <w:rPr>
                <w:sz w:val="16"/>
              </w:rPr>
            </w:r>
            <w:r>
              <w:rPr>
                <w:sz w:val="16"/>
              </w:rPr>
              <w:t>Tersedia bukti penggunaan sumber pendanaan internal penelitian</w:t>
            </w:r>
          </w:p>
        </w:tc>
        <w:tc>
          <w:tcPr>
            <w:tcW w:type="dxa" w:w="907"/>
          </w:tcPr>
          <w:p>
            <w:r>
              <w:rPr>
                <w:sz w:val="16"/>
              </w:rPr>
            </w:r>
            <w:r>
              <w:rPr>
                <w:sz w:val="16"/>
              </w:rPr>
              <w:t>Laporan penggunaan dana penelitian</w:t>
            </w:r>
          </w:p>
        </w:tc>
        <w:tc>
          <w:tcPr>
            <w:tcW w:type="dxa" w:w="907"/>
          </w:tcPr>
          <w:p>
            <w:r>
              <w:rPr>
                <w:sz w:val="16"/>
              </w:rPr>
            </w:r>
            <w:r>
              <w:rPr>
                <w:sz w:val="16"/>
              </w:rPr>
              <w:t>Terpenuhi</w:t>
            </w:r>
          </w:p>
        </w:tc>
        <w:tc>
          <w:tcPr>
            <w:tcW w:type="dxa" w:w="1417"/>
          </w:tcPr>
          <w:p>
            <w:pPr>
              <w:spacing w:after="20"/>
            </w:pPr>
            <w:r>
              <w:rPr>
                <w:sz w:val="16"/>
              </w:rPr>
            </w:r>
            <w:hyperlink r:id="rId147">
              <w:r>
                <w:rPr>
                  <w:color w:val="0563C1"/>
                  <w:u w:val="single"/>
                  <w:sz w:val="16"/>
                </w:rPr>
                <w:t>SIRISBANK</w:t>
              </w:r>
            </w:hyperlink>
          </w:p>
          <w:p>
            <w:pPr>
              <w:spacing w:before="40"/>
            </w:pPr>
            <w:r>
              <w:rPr>
                <w:i/>
                <w:sz w:val="16"/>
              </w:rPr>
              <w:t>SIRISBANK</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47">
              <w:r>
                <w:rPr>
                  <w:color w:val="0563C1"/>
                  <w:u w:val="single"/>
                  <w:sz w:val="16"/>
                </w:rPr>
                <w:t>SIRISBANK</w:t>
              </w:r>
            </w:hyperlink>
          </w:p>
          <w:p>
            <w:pPr>
              <w:spacing w:before="40"/>
            </w:pPr>
            <w:r>
              <w:rPr>
                <w:i/>
                <w:sz w:val="16"/>
              </w:rPr>
              <w:t>SIRISBANK</w:t>
              <w:br/>
              <w:t>Penggunaan dana penelitian terdokumentasi dengan baik melalui sistem informasi sehingga mendukung akuntabilitas pengelolaan keuangan penelitian.</w:t>
            </w:r>
          </w:p>
        </w:tc>
        <w:tc>
          <w:tcPr>
            <w:tcW w:type="dxa" w:w="1361"/>
          </w:tcPr>
          <w:p>
            <w:r>
              <w:rPr>
                <w:sz w:val="16"/>
              </w:rPr>
            </w:r>
            <w:r>
              <w:rPr>
                <w:sz w:val="16"/>
              </w:rPr>
              <w:t>A. Tindak lanjut hasil evaluasi ketercapaian standar dan indikator terkait sarana dan prasarana penelitian, DTPR, dan pembiayaan penelitian, dan peta jalan penelitian. Tindak lanjut yang dilakukan Program Studi Sistem Informasi meliputi optimalisasi pemanfaatan laboratorium dan sarana penelitian sesuai roadmap riset, penguatan monitoring dan evaluasi berbasis kinerja, peningkatan kompetensi dosen dan tenaga laboratorium, serta pengembangan kerja sama penelitian dengan DUDIKA dan mitra eksternal. Program studi juga meningkatkan pengelolaan pendanaan penelitian melalui monitoring berkala, penguatan hibah eksternal, dan penajaman tema unggulan penelitian untuk mendukung peningkatan luaran penelitian dan publikasi bereputasi.</w:t>
            </w:r>
          </w:p>
        </w:tc>
        <w:tc>
          <w:tcPr>
            <w:tcW w:type="dxa" w:w="1361"/>
          </w:tcPr>
          <w:p>
            <w:r>
              <w:rPr>
                <w:sz w:val="16"/>
              </w:rPr>
            </w:r>
            <w:r>
              <w:rPr>
                <w:sz w:val="16"/>
              </w:rPr>
              <w:t>A. Peningkatan/optimalisasi hasil ketercapaian standar dan indikator terkait sarana dan prasarana penelitian, pengembangan DTPR, dan pembiayaan penelitian, dan peta jalan 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w:t>
            </w:r>
          </w:p>
        </w:tc>
      </w:tr>
      <w:tr>
        <w:tc>
          <w:tcPr>
            <w:tcW w:type="dxa" w:w="283"/>
          </w:tcPr>
          <w:p>
            <w:pPr>
              <w:spacing w:after="40"/>
            </w:pPr>
            <w:r/>
            <w:r>
              <w:rPr>
                <w:b w:val="0"/>
                <w:sz w:val="16"/>
              </w:rPr>
              <w:t>151</w:t>
            </w:r>
          </w:p>
        </w:tc>
        <w:tc>
          <w:tcPr>
            <w:tcW w:type="dxa" w:w="1474"/>
          </w:tcPr>
          <w:p>
            <w:pPr>
              <w:spacing w:after="40"/>
            </w:pPr>
            <w:r/>
            <w:r>
              <w:rPr>
                <w:b w:val="0"/>
                <w:sz w:val="16"/>
              </w:rPr>
              <w:t>Standar Sistem Penjaminan Mutu</w:t>
            </w:r>
          </w:p>
        </w:tc>
        <w:tc>
          <w:tcPr>
            <w:tcW w:type="dxa" w:w="1020"/>
          </w:tcPr>
          <w:p>
            <w:pPr>
              <w:spacing w:after="40"/>
            </w:pPr>
            <w:r/>
            <w:r>
              <w:rPr>
                <w:b w:val="0"/>
                <w:sz w:val="16"/>
              </w:rPr>
              <w:t>Tata Kelola</w:t>
            </w:r>
          </w:p>
        </w:tc>
        <w:tc>
          <w:tcPr>
            <w:tcW w:type="dxa" w:w="1361"/>
          </w:tcPr>
          <w:p>
            <w:pPr>
              <w:spacing w:after="40"/>
            </w:pPr>
            <w:r/>
            <w:r>
              <w:rPr>
                <w:b w:val="0"/>
                <w:sz w:val="16"/>
              </w:rPr>
              <w:t>C3. RELEVANSI PENELITIAN</w:t>
            </w:r>
          </w:p>
        </w:tc>
        <w:tc>
          <w:tcPr>
            <w:tcW w:type="dxa" w:w="1474"/>
          </w:tcPr>
          <w:p>
            <w:r>
              <w:rPr>
                <w:sz w:val="16"/>
              </w:rPr>
            </w:r>
            <w:r>
              <w:rPr>
                <w:sz w:val="16"/>
              </w:rPr>
              <w:t>Tersedia dokumen audit mutu internal</w:t>
            </w:r>
          </w:p>
        </w:tc>
        <w:tc>
          <w:tcPr>
            <w:tcW w:type="dxa" w:w="907"/>
          </w:tcPr>
          <w:p>
            <w:r>
              <w:rPr>
                <w:sz w:val="16"/>
              </w:rPr>
            </w:r>
            <w:r>
              <w:rPr>
                <w:sz w:val="16"/>
              </w:rPr>
              <w:t>Laporan AMI</w:t>
            </w:r>
          </w:p>
        </w:tc>
        <w:tc>
          <w:tcPr>
            <w:tcW w:type="dxa" w:w="907"/>
          </w:tcPr>
          <w:p>
            <w:r>
              <w:rPr>
                <w:sz w:val="16"/>
              </w:rPr>
            </w:r>
            <w:r>
              <w:rPr>
                <w:sz w:val="16"/>
              </w:rPr>
              <w:t>Tersedia</w:t>
            </w:r>
          </w:p>
        </w:tc>
        <w:tc>
          <w:tcPr>
            <w:tcW w:type="dxa" w:w="1417"/>
          </w:tcPr>
          <w:p>
            <w:pPr>
              <w:spacing w:after="20"/>
            </w:pPr>
            <w:r>
              <w:rPr>
                <w:sz w:val="16"/>
              </w:rPr>
            </w:r>
            <w:hyperlink r:id="rId24">
              <w:r>
                <w:rPr>
                  <w:color w:val="0563C1"/>
                  <w:u w:val="single"/>
                  <w:sz w:val="16"/>
                </w:rPr>
                <w:t>AMI 2025</w:t>
              </w:r>
            </w:hyperlink>
          </w:p>
          <w:p>
            <w:pPr>
              <w:spacing w:before="40"/>
            </w:pPr>
            <w:r>
              <w:rPr>
                <w:i/>
                <w:sz w:val="16"/>
              </w:rPr>
              <w:t>AMI 2025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24">
              <w:r>
                <w:rPr>
                  <w:color w:val="0563C1"/>
                  <w:u w:val="single"/>
                  <w:sz w:val="16"/>
                </w:rPr>
                <w:t>AMI 2025</w:t>
              </w:r>
            </w:hyperlink>
          </w:p>
          <w:p>
            <w:pPr>
              <w:spacing w:before="40"/>
            </w:pPr>
            <w:r>
              <w:rPr>
                <w:i/>
                <w:sz w:val="16"/>
              </w:rPr>
              <w:t>AMI 2025</w:t>
              <w:br/>
              <w:t>Audit mutu internal terhadap luaran penelitian telah dilaksanakan secara berkala sebagai bagian dari upaya peningkatan mutu luaran penelitian.</w:t>
            </w:r>
          </w:p>
        </w:tc>
        <w:tc>
          <w:tcPr>
            <w:tcW w:type="dxa" w:w="1361"/>
          </w:tcPr>
          <w:p>
            <w:r>
              <w:rPr>
                <w:sz w:val="16"/>
              </w:rPr>
            </w:r>
            <w:r>
              <w:rPr>
                <w:sz w:val="16"/>
              </w:rPr>
              <w:t>A. Tindak lanjut hasil evaluasi ketercapaian standar dan indikator terkait sarana dan prasarana penelitian, DTPR, dan pembiayaan penelitian, dan peta jalan penelitian. Tindak lanjut yang dilakukan Program Studi Sistem Informasi meliputi optimalisasi pemanfaatan laboratorium dan sarana penelitian sesuai roadmap riset, penguatan monitoring dan evaluasi berbasis kinerja, peningkatan kompetensi dosen dan tenaga laboratorium, serta pengembangan kerja sama penelitian dengan DUDIKA dan mitra eksternal. Program studi juga meningkatkan pengelolaan pendanaan penelitian melalui monitoring berkala, penguatan hibah eksternal, dan penajaman tema unggulan penelitian untuk mendukung peningkatan luaran penelitian dan publikasi bereputasi.</w:t>
            </w:r>
          </w:p>
        </w:tc>
        <w:tc>
          <w:tcPr>
            <w:tcW w:type="dxa" w:w="1361"/>
          </w:tcPr>
          <w:p>
            <w:r>
              <w:rPr>
                <w:sz w:val="16"/>
              </w:rPr>
            </w:r>
            <w:r>
              <w:rPr>
                <w:sz w:val="16"/>
              </w:rPr>
              <w:t>A. Peningkatan/optimalisasi hasil ketercapaian standar dan indikator terkait sarana dan prasarana penelitian, pengembangan DTPR, dan pembiayaan penelitian, dan peta jalan 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w:t>
            </w:r>
          </w:p>
        </w:tc>
      </w:tr>
      <w:tr>
        <w:tc>
          <w:tcPr>
            <w:tcW w:type="dxa" w:w="283"/>
          </w:tcPr>
          <w:p>
            <w:pPr>
              <w:spacing w:after="40"/>
            </w:pPr>
            <w:r/>
            <w:r>
              <w:rPr>
                <w:b w:val="0"/>
                <w:sz w:val="16"/>
              </w:rPr>
              <w:t>152</w:t>
            </w:r>
          </w:p>
        </w:tc>
        <w:tc>
          <w:tcPr>
            <w:tcW w:type="dxa" w:w="1474"/>
          </w:tcPr>
          <w:p>
            <w:pPr>
              <w:spacing w:after="40"/>
            </w:pPr>
            <w:r/>
            <w:r>
              <w:rPr>
                <w:b w:val="0"/>
                <w:sz w:val="16"/>
              </w:rPr>
              <w:t>Standar Dosen dan Tenaga Kependidikan</w:t>
            </w:r>
          </w:p>
        </w:tc>
        <w:tc>
          <w:tcPr>
            <w:tcW w:type="dxa" w:w="1020"/>
          </w:tcPr>
          <w:p>
            <w:pPr>
              <w:spacing w:after="40"/>
            </w:pPr>
            <w:r/>
            <w:r>
              <w:rPr>
                <w:b w:val="0"/>
                <w:sz w:val="16"/>
              </w:rPr>
              <w:t>Masukan Pendidikan</w:t>
            </w:r>
          </w:p>
        </w:tc>
        <w:tc>
          <w:tcPr>
            <w:tcW w:type="dxa" w:w="1361"/>
          </w:tcPr>
          <w:p>
            <w:pPr>
              <w:spacing w:after="40"/>
            </w:pPr>
            <w:r/>
            <w:r>
              <w:rPr>
                <w:b w:val="0"/>
                <w:sz w:val="16"/>
              </w:rPr>
              <w:t>C3. RELEVANSI PENELITIAN</w:t>
            </w:r>
          </w:p>
        </w:tc>
        <w:tc>
          <w:tcPr>
            <w:tcW w:type="dxa" w:w="1474"/>
          </w:tcPr>
          <w:p>
            <w:r>
              <w:rPr>
                <w:sz w:val="16"/>
              </w:rPr>
            </w:r>
            <w:r>
              <w:rPr>
                <w:sz w:val="16"/>
              </w:rPr>
              <w:t>Tersedia dana penelitian per dosen per tahun</w:t>
            </w:r>
          </w:p>
        </w:tc>
        <w:tc>
          <w:tcPr>
            <w:tcW w:type="dxa" w:w="907"/>
          </w:tcPr>
          <w:p>
            <w:r>
              <w:rPr>
                <w:sz w:val="16"/>
              </w:rPr>
            </w:r>
            <w:r>
              <w:rPr>
                <w:sz w:val="16"/>
              </w:rPr>
              <w:t>20 juta</w:t>
            </w:r>
          </w:p>
        </w:tc>
        <w:tc>
          <w:tcPr>
            <w:tcW w:type="dxa" w:w="907"/>
          </w:tcPr>
          <w:p>
            <w:r>
              <w:rPr>
                <w:sz w:val="16"/>
              </w:rPr>
            </w:r>
            <w:r>
              <w:rPr>
                <w:sz w:val="16"/>
              </w:rPr>
              <w:t>Terpenuhi</w:t>
            </w:r>
          </w:p>
        </w:tc>
        <w:tc>
          <w:tcPr>
            <w:tcW w:type="dxa" w:w="1417"/>
          </w:tcPr>
          <w:p>
            <w:pPr>
              <w:spacing w:after="20"/>
            </w:pPr>
            <w:r>
              <w:rPr>
                <w:sz w:val="16"/>
              </w:rPr>
            </w:r>
            <w:hyperlink r:id="rId148">
              <w:r>
                <w:rPr>
                  <w:color w:val="0563C1"/>
                  <w:u w:val="single"/>
                  <w:sz w:val="16"/>
                </w:rPr>
                <w:t>Link</w:t>
              </w:r>
            </w:hyperlink>
          </w:p>
          <w:p>
            <w:pPr>
              <w:spacing w:before="40"/>
            </w:pPr>
            <w:r>
              <w:rPr>
                <w:i/>
                <w:sz w:val="16"/>
              </w:rPr>
              <w:t>29.894.705.88</w:t>
              <w:br/>
              <w:t>Link</w:t>
            </w:r>
          </w:p>
        </w:tc>
        <w:tc>
          <w:tcPr>
            <w:tcW w:type="dxa" w:w="850"/>
            <w:shd w:val="clear" w:color="auto" w:fill="C6EFCE"/>
          </w:tcPr>
          <w:p>
            <w:pPr>
              <w:spacing w:after="40"/>
            </w:pPr>
            <w:r/>
            <w:r>
              <w:rPr>
                <w:b/>
                <w:color w:val="1E7B34"/>
                <w:sz w:val="16"/>
              </w:rPr>
              <w:t>Melampaui</w:t>
            </w:r>
          </w:p>
        </w:tc>
        <w:tc>
          <w:tcPr>
            <w:tcW w:type="dxa" w:w="1531"/>
          </w:tcPr>
          <w:p>
            <w:pPr>
              <w:spacing w:after="20"/>
            </w:pPr>
            <w:r>
              <w:rPr>
                <w:sz w:val="16"/>
              </w:rPr>
            </w:r>
            <w:hyperlink r:id="rId148">
              <w:r>
                <w:rPr>
                  <w:color w:val="0563C1"/>
                  <w:u w:val="single"/>
                  <w:sz w:val="16"/>
                </w:rPr>
                <w:t>Link</w:t>
              </w:r>
            </w:hyperlink>
          </w:p>
          <w:p>
            <w:pPr>
              <w:spacing w:before="40"/>
            </w:pPr>
            <w:r>
              <w:rPr>
                <w:i/>
                <w:sz w:val="16"/>
              </w:rPr>
              <w:t>29.894.705.88</w:t>
              <w:br/>
              <w:t>Link</w:t>
              <w:br/>
              <w:t>Dana penelitian per dosen telah melampaui target yang ditetapkan, menunjukkan komitmen institusi dalam mendukung produktivitas penelitian dosen.</w:t>
            </w:r>
          </w:p>
        </w:tc>
        <w:tc>
          <w:tcPr>
            <w:tcW w:type="dxa" w:w="1361"/>
          </w:tcPr>
          <w:p>
            <w:r>
              <w:rPr>
                <w:sz w:val="16"/>
              </w:rPr>
            </w:r>
            <w:r>
              <w:rPr>
                <w:sz w:val="16"/>
              </w:rPr>
              <w:t>A. Tindak lanjut hasil evaluasi ketercapaian standar dan indikator terkait sarana dan prasarana penelitian, DTPR, dan pembiayaan penelitian, dan peta jalan penelitian. Tindak lanjut yang dilakukan Program Studi Sistem Informasi meliputi optimalisasi pemanfaatan laboratorium dan sarana penelitian sesuai roadmap riset, penguatan monitoring dan evaluasi berbasis kinerja, peningkatan kompetensi dosen dan tenaga laboratorium, serta pengembangan kerja sama penelitian dengan DUDIKA dan mitra eksternal. Program studi juga meningkatkan pengelolaan pendanaan penelitian melalui monitoring berkala, penguatan hibah eksternal, dan penajaman tema unggulan penelitian untuk mendukung peningkatan luaran penelitian dan publikasi bereputasi.</w:t>
            </w:r>
          </w:p>
        </w:tc>
        <w:tc>
          <w:tcPr>
            <w:tcW w:type="dxa" w:w="1361"/>
          </w:tcPr>
          <w:p>
            <w:r>
              <w:rPr>
                <w:sz w:val="16"/>
              </w:rPr>
            </w:r>
            <w:r>
              <w:rPr>
                <w:sz w:val="16"/>
              </w:rPr>
              <w:t>A. Peningkatan/optimalisasi hasil ketercapaian standar dan indikator terkait sarana dan prasarana penelitian, pengembangan DTPR, dan pembiayaan penelitian, dan peta jalan 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w:t>
            </w:r>
          </w:p>
        </w:tc>
      </w:tr>
      <w:tr>
        <w:tc>
          <w:tcPr>
            <w:tcW w:type="dxa" w:w="283"/>
          </w:tcPr>
          <w:p>
            <w:pPr>
              <w:spacing w:after="40"/>
            </w:pPr>
            <w:r/>
            <w:r>
              <w:rPr>
                <w:b w:val="0"/>
                <w:sz w:val="16"/>
              </w:rPr>
              <w:t>153</w:t>
            </w:r>
          </w:p>
        </w:tc>
        <w:tc>
          <w:tcPr>
            <w:tcW w:type="dxa" w:w="1474"/>
          </w:tcPr>
          <w:p>
            <w:pPr>
              <w:spacing w:after="40"/>
            </w:pPr>
            <w:r/>
            <w:r>
              <w:rPr>
                <w:b w:val="0"/>
                <w:sz w:val="16"/>
              </w:rPr>
              <w:t>Standar Isi Penelitian</w:t>
            </w:r>
          </w:p>
        </w:tc>
        <w:tc>
          <w:tcPr>
            <w:tcW w:type="dxa" w:w="1020"/>
          </w:tcPr>
          <w:p>
            <w:pPr>
              <w:spacing w:after="40"/>
            </w:pPr>
            <w:r/>
            <w:r>
              <w:rPr>
                <w:b w:val="0"/>
                <w:sz w:val="16"/>
              </w:rPr>
              <w:t>Masukan Penelitian</w:t>
            </w:r>
          </w:p>
        </w:tc>
        <w:tc>
          <w:tcPr>
            <w:tcW w:type="dxa" w:w="1361"/>
          </w:tcPr>
          <w:p>
            <w:pPr>
              <w:spacing w:after="40"/>
            </w:pPr>
            <w:r/>
            <w:r>
              <w:rPr>
                <w:b w:val="0"/>
                <w:sz w:val="16"/>
              </w:rPr>
              <w:t>C3. RELEVANSI PENELITIAN</w:t>
            </w:r>
          </w:p>
        </w:tc>
        <w:tc>
          <w:tcPr>
            <w:tcW w:type="dxa" w:w="1474"/>
          </w:tcPr>
          <w:p>
            <w:r>
              <w:rPr>
                <w:sz w:val="16"/>
              </w:rPr>
            </w:r>
            <w:r>
              <w:rPr>
                <w:sz w:val="16"/>
              </w:rPr>
              <w:t>Tersedianya Dokumen Renstra Penelitian dan Buku Panduan Penelitian mudah diakses oleh civitas akademika</w:t>
            </w:r>
          </w:p>
        </w:tc>
        <w:tc>
          <w:tcPr>
            <w:tcW w:type="dxa" w:w="907"/>
          </w:tcPr>
          <w:p>
            <w:r>
              <w:rPr>
                <w:sz w:val="16"/>
              </w:rPr>
            </w:r>
            <w:r>
              <w:rPr>
                <w:sz w:val="16"/>
              </w:rPr>
              <w:t>Renstra Penelitian, Buku Panduan Penelitian, Sistem Informasi Penelitian</w:t>
            </w:r>
          </w:p>
        </w:tc>
        <w:tc>
          <w:tcPr>
            <w:tcW w:type="dxa" w:w="907"/>
          </w:tcPr>
          <w:p>
            <w:r>
              <w:rPr>
                <w:sz w:val="16"/>
              </w:rPr>
            </w:r>
            <w:r>
              <w:rPr>
                <w:sz w:val="16"/>
              </w:rPr>
              <w:t>Tersedia</w:t>
            </w:r>
          </w:p>
        </w:tc>
        <w:tc>
          <w:tcPr>
            <w:tcW w:type="dxa" w:w="1417"/>
          </w:tcPr>
          <w:p>
            <w:pPr>
              <w:spacing w:after="20"/>
            </w:pPr>
            <w:r>
              <w:rPr>
                <w:sz w:val="16"/>
              </w:rPr>
            </w:r>
            <w:hyperlink r:id="rId149">
              <w:r>
                <w:rPr>
                  <w:color w:val="0563C1"/>
                  <w:u w:val="single"/>
                  <w:sz w:val="16"/>
                </w:rPr>
                <w:t>RENSTRA PENELITIAN UNIV 2021-2025</w:t>
              </w:r>
            </w:hyperlink>
          </w:p>
          <w:p>
            <w:pPr>
              <w:spacing w:after="20"/>
            </w:pPr>
            <w:hyperlink r:id="rId145">
              <w:r>
                <w:rPr>
                  <w:color w:val="0563C1"/>
                  <w:u w:val="single"/>
                  <w:sz w:val="16"/>
                </w:rPr>
                <w:t>PanduanPnPn2025</w:t>
              </w:r>
            </w:hyperlink>
          </w:p>
          <w:p>
            <w:pPr>
              <w:spacing w:after="20"/>
            </w:pPr>
            <w:hyperlink r:id="rId150">
              <w:r>
                <w:rPr>
                  <w:color w:val="0563C1"/>
                  <w:u w:val="single"/>
                  <w:sz w:val="16"/>
                </w:rPr>
                <w:t>https://sirisbank.unisbank.ac.id/Ver2.0/login.aspx</w:t>
              </w:r>
            </w:hyperlink>
          </w:p>
          <w:p>
            <w:pPr>
              <w:spacing w:before="40"/>
            </w:pPr>
            <w:r>
              <w:rPr>
                <w:i/>
                <w:sz w:val="16"/>
              </w:rPr>
              <w:t>RENSTRA PENELITIAN UNIV 2021-2025</w:t>
              <w:br/>
              <w:t>PanduanPnPn2025</w:t>
              <w:br/>
              <w:t>https://sirisbank.unisbank.ac.id/Ver2.0/login.aspx</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49">
              <w:r>
                <w:rPr>
                  <w:color w:val="0563C1"/>
                  <w:u w:val="single"/>
                  <w:sz w:val="16"/>
                </w:rPr>
                <w:t>RENSTRA PENELITIAN UNIV 2021-2025</w:t>
              </w:r>
            </w:hyperlink>
          </w:p>
          <w:p>
            <w:pPr>
              <w:spacing w:after="20"/>
            </w:pPr>
            <w:hyperlink r:id="rId145">
              <w:r>
                <w:rPr>
                  <w:color w:val="0563C1"/>
                  <w:u w:val="single"/>
                  <w:sz w:val="16"/>
                </w:rPr>
                <w:t>PanduanPnPn2025</w:t>
              </w:r>
            </w:hyperlink>
          </w:p>
          <w:p>
            <w:pPr>
              <w:spacing w:after="20"/>
            </w:pPr>
            <w:hyperlink r:id="rId150">
              <w:r>
                <w:rPr>
                  <w:color w:val="0563C1"/>
                  <w:u w:val="single"/>
                  <w:sz w:val="16"/>
                </w:rPr>
                <w:t>https://sirisbank.unisbank.ac.id/Ver2.0/login.aspx</w:t>
              </w:r>
            </w:hyperlink>
          </w:p>
          <w:p>
            <w:pPr>
              <w:spacing w:before="40"/>
            </w:pPr>
            <w:r>
              <w:rPr>
                <w:i/>
                <w:sz w:val="16"/>
              </w:rPr>
              <w:t>RENSTRA PENELITIAN UNIV 2021-2025</w:t>
              <w:br/>
              <w:t>PanduanPnPn2025</w:t>
              <w:br/>
              <w:t>https://sirisbank.unisbank.ac.id/Ver2.0/login.aspx</w:t>
              <w:br/>
              <w:t>Renstra Penelitian telah tersedia, mudah diakses, dan menjadi pedoman dalam pengembangan penelitian yang selaras dengan visi institusi.</w:t>
            </w:r>
          </w:p>
        </w:tc>
        <w:tc>
          <w:tcPr>
            <w:tcW w:type="dxa" w:w="1361"/>
          </w:tcPr>
          <w:p>
            <w:r>
              <w:rPr>
                <w:sz w:val="16"/>
              </w:rPr>
            </w:r>
            <w:r>
              <w:rPr>
                <w:sz w:val="16"/>
              </w:rPr>
              <w:t>A. Tindak lanjut hasil evaluasi ketercapaian standar dan indikator terkait sarana dan prasarana penelitian, DTPR, dan pembiayaan penelitian, dan peta jalan penelitian. Tindak lanjut yang dilakukan Program Studi Sistem Informasi meliputi optimalisasi pemanfaatan laboratorium dan sarana penelitian sesuai roadmap riset, penguatan monitoring dan evaluasi berbasis kinerja, peningkatan kompetensi dosen dan tenaga laboratorium, serta pengembangan kerja sama penelitian dengan DUDIKA dan mitra eksternal. Program studi juga meningkatkan pengelolaan pendanaan penelitian melalui monitoring berkala, penguatan hibah eksternal, dan penajaman tema unggulan penelitian untuk mendukung peningkatan luaran penelitian dan publikasi bereputasi.</w:t>
            </w:r>
          </w:p>
        </w:tc>
        <w:tc>
          <w:tcPr>
            <w:tcW w:type="dxa" w:w="1361"/>
          </w:tcPr>
          <w:p>
            <w:r>
              <w:rPr>
                <w:sz w:val="16"/>
              </w:rPr>
            </w:r>
            <w:r>
              <w:rPr>
                <w:sz w:val="16"/>
              </w:rPr>
              <w:t>A. Peningkatan/optimalisasi hasil ketercapaian standar dan indikator terkait sarana dan prasarana penelitian, pengembangan DTPR, dan pembiayaan penelitian, dan peta jalan 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w:t>
            </w:r>
          </w:p>
        </w:tc>
      </w:tr>
      <w:tr>
        <w:tc>
          <w:tcPr>
            <w:tcW w:type="dxa" w:w="283"/>
          </w:tcPr>
          <w:p>
            <w:pPr>
              <w:spacing w:after="40"/>
            </w:pPr>
            <w:r/>
            <w:r>
              <w:rPr>
                <w:b w:val="0"/>
                <w:sz w:val="16"/>
              </w:rPr>
              <w:t>154</w:t>
            </w:r>
          </w:p>
        </w:tc>
        <w:tc>
          <w:tcPr>
            <w:tcW w:type="dxa" w:w="1474"/>
          </w:tcPr>
          <w:p>
            <w:pPr>
              <w:spacing w:after="40"/>
            </w:pPr>
            <w:r/>
            <w:r>
              <w:rPr>
                <w:b w:val="0"/>
                <w:sz w:val="16"/>
              </w:rPr>
              <w:t>Standar Dosen dan Tenaga Kependidikan</w:t>
            </w:r>
          </w:p>
        </w:tc>
        <w:tc>
          <w:tcPr>
            <w:tcW w:type="dxa" w:w="1020"/>
          </w:tcPr>
          <w:p>
            <w:pPr>
              <w:spacing w:after="40"/>
            </w:pPr>
            <w:r/>
            <w:r>
              <w:rPr>
                <w:b w:val="0"/>
                <w:sz w:val="16"/>
              </w:rPr>
              <w:t>Masukan Pendidikan</w:t>
            </w:r>
          </w:p>
        </w:tc>
        <w:tc>
          <w:tcPr>
            <w:tcW w:type="dxa" w:w="1361"/>
          </w:tcPr>
          <w:p>
            <w:pPr>
              <w:spacing w:after="40"/>
            </w:pPr>
            <w:r/>
            <w:r>
              <w:rPr>
                <w:b w:val="0"/>
                <w:sz w:val="16"/>
              </w:rPr>
              <w:t>C3. RELEVANSI PENELITIAN</w:t>
            </w:r>
          </w:p>
        </w:tc>
        <w:tc>
          <w:tcPr>
            <w:tcW w:type="dxa" w:w="1474"/>
          </w:tcPr>
          <w:p>
            <w:r>
              <w:rPr>
                <w:sz w:val="16"/>
              </w:rPr>
            </w:r>
            <w:r>
              <w:rPr>
                <w:sz w:val="16"/>
              </w:rPr>
              <w:t>Tersedianya Dokumen laporan kegiatan penelitian memenuhi aspek komprehensif, rinci, relevan, mutakhir, dan tepat waktu</w:t>
            </w:r>
          </w:p>
        </w:tc>
        <w:tc>
          <w:tcPr>
            <w:tcW w:type="dxa" w:w="907"/>
          </w:tcPr>
          <w:p>
            <w:r>
              <w:rPr>
                <w:sz w:val="16"/>
              </w:rPr>
            </w:r>
            <w:r>
              <w:rPr>
                <w:sz w:val="16"/>
              </w:rPr>
              <w:t>Laporan penelitian dosen</w:t>
            </w:r>
          </w:p>
        </w:tc>
        <w:tc>
          <w:tcPr>
            <w:tcW w:type="dxa" w:w="907"/>
          </w:tcPr>
          <w:p>
            <w:r>
              <w:rPr>
                <w:sz w:val="16"/>
              </w:rPr>
            </w:r>
            <w:r>
              <w:rPr>
                <w:sz w:val="16"/>
              </w:rPr>
              <w:t>Tersedia</w:t>
            </w:r>
          </w:p>
        </w:tc>
        <w:tc>
          <w:tcPr>
            <w:tcW w:type="dxa" w:w="1417"/>
          </w:tcPr>
          <w:p>
            <w:pPr>
              <w:spacing w:after="20"/>
            </w:pPr>
            <w:r>
              <w:rPr>
                <w:sz w:val="16"/>
              </w:rPr>
            </w:r>
            <w:hyperlink r:id="rId147">
              <w:r>
                <w:rPr>
                  <w:color w:val="0563C1"/>
                  <w:u w:val="single"/>
                  <w:sz w:val="16"/>
                </w:rPr>
                <w:t>https://sirisbank.unisbank.ac.id/</w:t>
              </w:r>
            </w:hyperlink>
          </w:p>
          <w:p>
            <w:pPr>
              <w:spacing w:after="20"/>
            </w:pPr>
            <w:hyperlink r:id="rId151">
              <w:r>
                <w:rPr>
                  <w:color w:val="0563C1"/>
                  <w:u w:val="single"/>
                  <w:sz w:val="16"/>
                </w:rPr>
                <w:t>Laporankegiatan</w:t>
              </w:r>
            </w:hyperlink>
          </w:p>
          <w:p>
            <w:pPr>
              <w:spacing w:before="40"/>
            </w:pPr>
            <w:r>
              <w:rPr>
                <w:i/>
                <w:sz w:val="16"/>
              </w:rPr>
              <w:t>https://sirisbank.unisbank.ac.id/</w:t>
              <w:br/>
              <w:t>Laporankegiatan</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47">
              <w:r>
                <w:rPr>
                  <w:color w:val="0563C1"/>
                  <w:u w:val="single"/>
                  <w:sz w:val="16"/>
                </w:rPr>
                <w:t>https://sirisbank.unisbank.ac.id/</w:t>
              </w:r>
            </w:hyperlink>
          </w:p>
          <w:p>
            <w:pPr>
              <w:spacing w:after="20"/>
            </w:pPr>
            <w:hyperlink r:id="rId151">
              <w:r>
                <w:rPr>
                  <w:color w:val="0563C1"/>
                  <w:u w:val="single"/>
                  <w:sz w:val="16"/>
                </w:rPr>
                <w:t>Laporankegiatan</w:t>
              </w:r>
            </w:hyperlink>
          </w:p>
          <w:p>
            <w:pPr>
              <w:spacing w:before="40"/>
            </w:pPr>
            <w:r>
              <w:rPr>
                <w:i/>
                <w:sz w:val="16"/>
              </w:rPr>
              <w:t>https://sirisbank.unisbank.ac.id/</w:t>
              <w:br/>
              <w:t>Laporankegiatan</w:t>
              <w:br/>
              <w:t>Laporan kegiatan penelitian telah disusun secara komprehensif, relevan, mutakhir, dan tepat waktu sehingga mendukung proses monitoring dan evaluasi penelitian.</w:t>
            </w:r>
          </w:p>
        </w:tc>
        <w:tc>
          <w:tcPr>
            <w:tcW w:type="dxa" w:w="1361"/>
          </w:tcPr>
          <w:p>
            <w:r>
              <w:rPr>
                <w:sz w:val="16"/>
              </w:rPr>
            </w:r>
            <w:r>
              <w:rPr>
                <w:sz w:val="16"/>
              </w:rPr>
              <w:t>A. Tindak lanjut hasil evaluasi ketercapaian standar dan indikator terkait sarana dan prasarana penelitian, DTPR, dan pembiayaan penelitian, dan peta jalan penelitian. Tindak lanjut yang dilakukan Program Studi Sistem Informasi meliputi optimalisasi pemanfaatan laboratorium dan sarana penelitian sesuai roadmap riset, penguatan monitoring dan evaluasi berbasis kinerja, peningkatan kompetensi dosen dan tenaga laboratorium, serta pengembangan kerja sama penelitian dengan DUDIKA dan mitra eksternal. Program studi juga meningkatkan pengelolaan pendanaan penelitian melalui monitoring berkala, penguatan hibah eksternal, dan penajaman tema unggulan penelitian untuk mendukung peningkatan luaran penelitian dan publikasi bereputasi.</w:t>
            </w:r>
          </w:p>
        </w:tc>
        <w:tc>
          <w:tcPr>
            <w:tcW w:type="dxa" w:w="1361"/>
          </w:tcPr>
          <w:p>
            <w:r>
              <w:rPr>
                <w:sz w:val="16"/>
              </w:rPr>
            </w:r>
            <w:r>
              <w:rPr>
                <w:sz w:val="16"/>
              </w:rPr>
              <w:t>A. Peningkatan/optimalisasi hasil ketercapaian standar dan indikator terkait sarana dan prasarana penelitian, pengembangan DTPR, dan pembiayaan penelitian, dan peta jalan 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w:t>
            </w:r>
          </w:p>
        </w:tc>
      </w:tr>
      <w:tr>
        <w:tc>
          <w:tcPr>
            <w:tcW w:type="dxa" w:w="283"/>
          </w:tcPr>
          <w:p>
            <w:pPr>
              <w:spacing w:after="40"/>
            </w:pPr>
            <w:r/>
            <w:r>
              <w:rPr>
                <w:b w:val="0"/>
                <w:sz w:val="16"/>
              </w:rPr>
              <w:t>155</w:t>
            </w:r>
          </w:p>
        </w:tc>
        <w:tc>
          <w:tcPr>
            <w:tcW w:type="dxa" w:w="1474"/>
          </w:tcPr>
          <w:p>
            <w:pPr>
              <w:spacing w:after="40"/>
            </w:pPr>
            <w:r/>
            <w:r>
              <w:rPr>
                <w:b w:val="0"/>
                <w:sz w:val="16"/>
              </w:rPr>
              <w:t>Standar Visi dan Strategi Pencapaian</w:t>
            </w:r>
          </w:p>
        </w:tc>
        <w:tc>
          <w:tcPr>
            <w:tcW w:type="dxa" w:w="1020"/>
          </w:tcPr>
          <w:p>
            <w:pPr>
              <w:spacing w:after="40"/>
            </w:pPr>
            <w:r/>
            <w:r>
              <w:rPr>
                <w:b w:val="0"/>
                <w:sz w:val="16"/>
              </w:rPr>
              <w:t>Tata Kelola</w:t>
            </w:r>
          </w:p>
        </w:tc>
        <w:tc>
          <w:tcPr>
            <w:tcW w:type="dxa" w:w="1361"/>
          </w:tcPr>
          <w:p>
            <w:pPr>
              <w:spacing w:after="40"/>
            </w:pPr>
            <w:r/>
            <w:r>
              <w:rPr>
                <w:b w:val="0"/>
                <w:sz w:val="16"/>
              </w:rPr>
              <w:t>C3. RELEVANSI PENELITIAN</w:t>
            </w:r>
          </w:p>
        </w:tc>
        <w:tc>
          <w:tcPr>
            <w:tcW w:type="dxa" w:w="1474"/>
          </w:tcPr>
          <w:p>
            <w:r>
              <w:rPr>
                <w:sz w:val="16"/>
              </w:rPr>
            </w:r>
            <w:r>
              <w:rPr>
                <w:sz w:val="16"/>
              </w:rPr>
              <w:t>Tersedianya Dokumen Renstra dan Buku Panduan Penelitian memuat landasan pengembangan, roadmap, sumber daya, pendanaan, indikator kinerja, dan orientasi internasional</w:t>
            </w:r>
          </w:p>
        </w:tc>
        <w:tc>
          <w:tcPr>
            <w:tcW w:type="dxa" w:w="907"/>
          </w:tcPr>
          <w:p>
            <w:r>
              <w:rPr>
                <w:sz w:val="16"/>
              </w:rPr>
            </w:r>
            <w:r>
              <w:rPr>
                <w:sz w:val="16"/>
              </w:rPr>
              <w:t>Renstra Penelitian, Buku Panduan Penelitian</w:t>
            </w:r>
          </w:p>
        </w:tc>
        <w:tc>
          <w:tcPr>
            <w:tcW w:type="dxa" w:w="907"/>
          </w:tcPr>
          <w:p>
            <w:r>
              <w:rPr>
                <w:sz w:val="16"/>
              </w:rPr>
            </w:r>
            <w:r>
              <w:rPr>
                <w:sz w:val="16"/>
              </w:rPr>
              <w:t>Tersedia</w:t>
            </w:r>
          </w:p>
        </w:tc>
        <w:tc>
          <w:tcPr>
            <w:tcW w:type="dxa" w:w="1417"/>
          </w:tcPr>
          <w:p>
            <w:pPr>
              <w:spacing w:after="20"/>
            </w:pPr>
            <w:r>
              <w:rPr>
                <w:sz w:val="16"/>
              </w:rPr>
            </w:r>
            <w:hyperlink r:id="rId149">
              <w:r>
                <w:rPr>
                  <w:color w:val="0563C1"/>
                  <w:u w:val="single"/>
                  <w:sz w:val="16"/>
                </w:rPr>
                <w:t>RENSTRA PENELITIAN UNIV STIKUBANK 2021-2025.pdf</w:t>
              </w:r>
            </w:hyperlink>
          </w:p>
          <w:p>
            <w:pPr>
              <w:spacing w:after="20"/>
            </w:pPr>
            <w:hyperlink r:id="rId145">
              <w:r>
                <w:rPr>
                  <w:color w:val="0563C1"/>
                  <w:u w:val="single"/>
                  <w:sz w:val="16"/>
                </w:rPr>
                <w:t>PanduanPenelitian2025</w:t>
              </w:r>
            </w:hyperlink>
          </w:p>
          <w:p>
            <w:pPr>
              <w:spacing w:before="40"/>
            </w:pPr>
            <w:r>
              <w:rPr>
                <w:i/>
                <w:sz w:val="16"/>
              </w:rPr>
              <w:t>RENSTRA PENELITIAN UNIV STIKUBANK 2021-2025.pdf</w:t>
              <w:br/>
              <w:br/>
              <w:t>PanduanPenelitian2025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49">
              <w:r>
                <w:rPr>
                  <w:color w:val="0563C1"/>
                  <w:u w:val="single"/>
                  <w:sz w:val="16"/>
                </w:rPr>
                <w:t>RENSTRA PENELITIAN UNIV STIKUBANK 2021-2025.pdf</w:t>
              </w:r>
            </w:hyperlink>
          </w:p>
          <w:p>
            <w:pPr>
              <w:spacing w:after="20"/>
            </w:pPr>
            <w:hyperlink r:id="rId145">
              <w:r>
                <w:rPr>
                  <w:color w:val="0563C1"/>
                  <w:u w:val="single"/>
                  <w:sz w:val="16"/>
                </w:rPr>
                <w:t>PanduanPenelitian2025</w:t>
              </w:r>
            </w:hyperlink>
          </w:p>
          <w:p>
            <w:pPr>
              <w:spacing w:before="40"/>
            </w:pPr>
            <w:r>
              <w:rPr>
                <w:i/>
                <w:sz w:val="16"/>
              </w:rPr>
              <w:t>RENSTRA PENELITIAN UNIV STIKUBANK 2021-2025.pdf</w:t>
              <w:br/>
              <w:br/>
              <w:br/>
              <w:br/>
              <w:t>PanduanPenelitian2025</w:t>
              <w:br/>
              <w:t>Renstra dan Buku Panduan Penelitian telah memuat roadmap, indikator kinerja, sumber daya, dan orientasi internasional sehingga menjadi arah pengembangan penelitian jangka menengah.</w:t>
            </w:r>
          </w:p>
        </w:tc>
        <w:tc>
          <w:tcPr>
            <w:tcW w:type="dxa" w:w="1361"/>
          </w:tcPr>
          <w:p>
            <w:r>
              <w:rPr>
                <w:sz w:val="16"/>
              </w:rPr>
            </w:r>
            <w:r>
              <w:rPr>
                <w:sz w:val="16"/>
              </w:rPr>
              <w:t>A. Tindak lanjut hasil evaluasi ketercapaian standar dan indikator terkait sarana dan prasarana penelitian, DTPR, dan pembiayaan penelitian, dan peta jalan penelitian. Tindak lanjut yang dilakukan Program Studi Sistem Informasi meliputi optimalisasi pemanfaatan laboratorium dan sarana penelitian sesuai roadmap riset, penguatan monitoring dan evaluasi berbasis kinerja, peningkatan kompetensi dosen dan tenaga laboratorium, serta pengembangan kerja sama penelitian dengan DUDIKA dan mitra eksternal. Program studi juga meningkatkan pengelolaan pendanaan penelitian melalui monitoring berkala, penguatan hibah eksternal, dan penajaman tema unggulan penelitian untuk mendukung peningkatan luaran penelitian dan publikasi bereputasi.</w:t>
            </w:r>
          </w:p>
        </w:tc>
        <w:tc>
          <w:tcPr>
            <w:tcW w:type="dxa" w:w="1361"/>
          </w:tcPr>
          <w:p>
            <w:r>
              <w:rPr>
                <w:sz w:val="16"/>
              </w:rPr>
            </w:r>
            <w:r>
              <w:rPr>
                <w:sz w:val="16"/>
              </w:rPr>
              <w:t>A. Peningkatan/optimalisasi hasil ketercapaian standar dan indikator terkait sarana dan prasarana penelitian, pengembangan DTPR, dan pembiayaan penelitian, dan peta jalan 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w:t>
            </w:r>
          </w:p>
        </w:tc>
      </w:tr>
      <w:tr>
        <w:tc>
          <w:tcPr>
            <w:tcW w:type="dxa" w:w="283"/>
          </w:tcPr>
          <w:p>
            <w:pPr>
              <w:spacing w:after="40"/>
            </w:pPr>
            <w:r/>
            <w:r>
              <w:rPr>
                <w:b w:val="0"/>
                <w:sz w:val="16"/>
              </w:rPr>
              <w:t>156</w:t>
            </w:r>
          </w:p>
        </w:tc>
        <w:tc>
          <w:tcPr>
            <w:tcW w:type="dxa" w:w="1474"/>
          </w:tcPr>
          <w:p>
            <w:pPr>
              <w:spacing w:after="40"/>
            </w:pPr>
            <w:r/>
            <w:r>
              <w:rPr>
                <w:b w:val="0"/>
                <w:sz w:val="16"/>
              </w:rPr>
              <w:t>Standar Sistem Penjaminan Mutu</w:t>
            </w:r>
          </w:p>
        </w:tc>
        <w:tc>
          <w:tcPr>
            <w:tcW w:type="dxa" w:w="1020"/>
          </w:tcPr>
          <w:p>
            <w:pPr>
              <w:spacing w:after="40"/>
            </w:pPr>
            <w:r/>
            <w:r>
              <w:rPr>
                <w:b w:val="0"/>
                <w:sz w:val="16"/>
              </w:rPr>
              <w:t>Tata Kelola</w:t>
            </w:r>
          </w:p>
        </w:tc>
        <w:tc>
          <w:tcPr>
            <w:tcW w:type="dxa" w:w="1361"/>
          </w:tcPr>
          <w:p>
            <w:pPr>
              <w:spacing w:after="40"/>
            </w:pPr>
            <w:r/>
            <w:r>
              <w:rPr>
                <w:b w:val="0"/>
                <w:sz w:val="16"/>
              </w:rPr>
              <w:t>C3. RELEVANSI PENELITIAN</w:t>
            </w:r>
          </w:p>
        </w:tc>
        <w:tc>
          <w:tcPr>
            <w:tcW w:type="dxa" w:w="1474"/>
          </w:tcPr>
          <w:p>
            <w:r>
              <w:rPr>
                <w:sz w:val="16"/>
              </w:rPr>
            </w:r>
            <w:r>
              <w:rPr>
                <w:sz w:val="16"/>
              </w:rPr>
              <w:t>Tersedianya bukti pelaksanaan proses penelitian (review, penilaian, kontrak, AMI, dan dokumentasi luaran)</w:t>
            </w:r>
          </w:p>
        </w:tc>
        <w:tc>
          <w:tcPr>
            <w:tcW w:type="dxa" w:w="907"/>
          </w:tcPr>
          <w:p>
            <w:r>
              <w:rPr>
                <w:sz w:val="16"/>
              </w:rPr>
            </w:r>
            <w:r>
              <w:rPr>
                <w:sz w:val="16"/>
              </w:rPr>
              <w:t>SK reviewer, berita acara, kontrak, laporan AMI, dokumentasi luaran</w:t>
            </w:r>
          </w:p>
        </w:tc>
        <w:tc>
          <w:tcPr>
            <w:tcW w:type="dxa" w:w="907"/>
          </w:tcPr>
          <w:p>
            <w:r>
              <w:rPr>
                <w:sz w:val="16"/>
              </w:rPr>
            </w:r>
            <w:r>
              <w:rPr>
                <w:sz w:val="16"/>
              </w:rPr>
              <w:t>Tersedia</w:t>
            </w:r>
          </w:p>
        </w:tc>
        <w:tc>
          <w:tcPr>
            <w:tcW w:type="dxa" w:w="1417"/>
          </w:tcPr>
          <w:p>
            <w:pPr>
              <w:spacing w:after="20"/>
            </w:pPr>
            <w:r>
              <w:rPr>
                <w:sz w:val="16"/>
              </w:rPr>
            </w:r>
            <w:hyperlink r:id="rId152">
              <w:r>
                <w:rPr>
                  <w:color w:val="0563C1"/>
                  <w:u w:val="single"/>
                  <w:sz w:val="16"/>
                </w:rPr>
                <w:t>SK Penetapan Reviewer PnPm 2025</w:t>
              </w:r>
            </w:hyperlink>
          </w:p>
          <w:p>
            <w:pPr>
              <w:spacing w:after="20"/>
            </w:pPr>
            <w:hyperlink r:id="rId153">
              <w:r>
                <w:rPr>
                  <w:color w:val="0563C1"/>
                  <w:u w:val="single"/>
                  <w:sz w:val="16"/>
                </w:rPr>
                <w:t>BuktiReviewPn</w:t>
              </w:r>
            </w:hyperlink>
          </w:p>
          <w:p>
            <w:pPr>
              <w:spacing w:after="20"/>
            </w:pPr>
            <w:hyperlink r:id="rId154">
              <w:r>
                <w:rPr>
                  <w:color w:val="0563C1"/>
                  <w:u w:val="single"/>
                  <w:sz w:val="16"/>
                </w:rPr>
                <w:t>Contoh KONTRAK PENELITIAN.pdf</w:t>
              </w:r>
            </w:hyperlink>
          </w:p>
          <w:p>
            <w:pPr>
              <w:spacing w:after="20"/>
            </w:pPr>
            <w:hyperlink r:id="rId24">
              <w:r>
                <w:rPr>
                  <w:color w:val="0563C1"/>
                  <w:u w:val="single"/>
                  <w:sz w:val="16"/>
                </w:rPr>
                <w:t>LaporanAMI</w:t>
              </w:r>
            </w:hyperlink>
          </w:p>
          <w:p>
            <w:pPr>
              <w:spacing w:after="20"/>
            </w:pPr>
            <w:hyperlink r:id="rId140">
              <w:r>
                <w:rPr>
                  <w:color w:val="0563C1"/>
                  <w:u w:val="single"/>
                  <w:sz w:val="16"/>
                </w:rPr>
                <w:t>ContohLaporan</w:t>
              </w:r>
            </w:hyperlink>
          </w:p>
          <w:p>
            <w:pPr>
              <w:spacing w:after="20"/>
            </w:pPr>
            <w:hyperlink r:id="rId155">
              <w:r>
                <w:rPr>
                  <w:color w:val="0563C1"/>
                  <w:u w:val="single"/>
                  <w:sz w:val="16"/>
                </w:rPr>
                <w:t>Contoh sertifikat</w:t>
              </w:r>
            </w:hyperlink>
          </w:p>
          <w:p>
            <w:pPr>
              <w:spacing w:after="20"/>
            </w:pPr>
            <w:hyperlink r:id="rId156">
              <w:r>
                <w:rPr>
                  <w:color w:val="0563C1"/>
                  <w:u w:val="single"/>
                  <w:sz w:val="16"/>
                </w:rPr>
                <w:t>ContohPublikasi</w:t>
              </w:r>
            </w:hyperlink>
          </w:p>
          <w:p>
            <w:pPr>
              <w:spacing w:before="40"/>
            </w:pPr>
            <w:r>
              <w:rPr>
                <w:i/>
                <w:sz w:val="16"/>
              </w:rPr>
              <w:t>SK Penetapan Reviewer PnPm 2025</w:t>
              <w:br/>
              <w:br/>
              <w:t>BuktiReviewPn</w:t>
              <w:br/>
              <w:br/>
              <w:t>Contoh KONTRAK PENELITIAN.pdf</w:t>
              <w:br/>
              <w:t>LaporanAMI</w:t>
              <w:br/>
              <w:br/>
              <w:t>ContohLaporan</w:t>
              <w:br/>
              <w:br/>
              <w:t>Contoh sertifikat</w:t>
              <w:br/>
              <w:br/>
              <w:t>ContohPublikasi</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52">
              <w:r>
                <w:rPr>
                  <w:color w:val="0563C1"/>
                  <w:u w:val="single"/>
                  <w:sz w:val="16"/>
                </w:rPr>
                <w:t>SK Penetapan Reviewer PnPm 2025</w:t>
              </w:r>
            </w:hyperlink>
          </w:p>
          <w:p>
            <w:pPr>
              <w:spacing w:after="20"/>
            </w:pPr>
            <w:hyperlink r:id="rId153">
              <w:r>
                <w:rPr>
                  <w:color w:val="0563C1"/>
                  <w:u w:val="single"/>
                  <w:sz w:val="16"/>
                </w:rPr>
                <w:t>BuktiReviewPn</w:t>
              </w:r>
            </w:hyperlink>
          </w:p>
          <w:p>
            <w:pPr>
              <w:spacing w:after="20"/>
            </w:pPr>
            <w:hyperlink r:id="rId154">
              <w:r>
                <w:rPr>
                  <w:color w:val="0563C1"/>
                  <w:u w:val="single"/>
                  <w:sz w:val="16"/>
                </w:rPr>
                <w:t>Contoh KONTRAK PENELITIAN.pdf</w:t>
              </w:r>
            </w:hyperlink>
          </w:p>
          <w:p>
            <w:pPr>
              <w:spacing w:after="20"/>
            </w:pPr>
            <w:hyperlink r:id="rId24">
              <w:r>
                <w:rPr>
                  <w:color w:val="0563C1"/>
                  <w:u w:val="single"/>
                  <w:sz w:val="16"/>
                </w:rPr>
                <w:t>LaporanAMI</w:t>
              </w:r>
            </w:hyperlink>
          </w:p>
          <w:p>
            <w:pPr>
              <w:spacing w:after="20"/>
            </w:pPr>
            <w:hyperlink r:id="rId140">
              <w:r>
                <w:rPr>
                  <w:color w:val="0563C1"/>
                  <w:u w:val="single"/>
                  <w:sz w:val="16"/>
                </w:rPr>
                <w:t>ContohLaporan</w:t>
              </w:r>
            </w:hyperlink>
          </w:p>
          <w:p>
            <w:pPr>
              <w:spacing w:after="20"/>
            </w:pPr>
            <w:hyperlink r:id="rId155">
              <w:r>
                <w:rPr>
                  <w:color w:val="0563C1"/>
                  <w:u w:val="single"/>
                  <w:sz w:val="16"/>
                </w:rPr>
                <w:t>Contoh sertifikat</w:t>
              </w:r>
            </w:hyperlink>
          </w:p>
          <w:p>
            <w:pPr>
              <w:spacing w:after="20"/>
            </w:pPr>
            <w:hyperlink r:id="rId156">
              <w:r>
                <w:rPr>
                  <w:color w:val="0563C1"/>
                  <w:u w:val="single"/>
                  <w:sz w:val="16"/>
                </w:rPr>
                <w:t>ContohPublikasi</w:t>
              </w:r>
            </w:hyperlink>
          </w:p>
          <w:p>
            <w:pPr>
              <w:spacing w:before="40"/>
            </w:pPr>
            <w:r>
              <w:rPr>
                <w:i/>
                <w:sz w:val="16"/>
              </w:rPr>
              <w:t>SK Penetapan Reviewer PnPm 2025</w:t>
              <w:br/>
              <w:br/>
              <w:br/>
              <w:br/>
              <w:t>BuktiReviewPn</w:t>
              <w:br/>
              <w:br/>
              <w:br/>
              <w:br/>
              <w:t>Contoh KONTRAK PENELITIAN.pdf</w:t>
              <w:br/>
              <w:t>LaporanAMI</w:t>
              <w:br/>
              <w:br/>
              <w:br/>
              <w:br/>
              <w:t>ContohLaporan</w:t>
              <w:br/>
              <w:br/>
              <w:br/>
              <w:br/>
              <w:t>Contoh sertifikat</w:t>
              <w:br/>
              <w:br/>
              <w:br/>
              <w:br/>
              <w:t>ContohPublikasi</w:t>
              <w:br/>
              <w:t>Seluruh tahapan proses penelitian mulai dari review, kontrak, monitoring, audit mutu hingga luaran telah terdokumentasi dengan baik sehingga menjamin akuntabilitas pelaksanaan penelitian.</w:t>
            </w:r>
          </w:p>
        </w:tc>
        <w:tc>
          <w:tcPr>
            <w:tcW w:type="dxa" w:w="1361"/>
          </w:tcPr>
          <w:p>
            <w:r>
              <w:rPr>
                <w:sz w:val="16"/>
              </w:rPr>
            </w:r>
            <w:r>
              <w:rPr>
                <w:sz w:val="16"/>
              </w:rPr>
              <w:t>A. Tindak lanjut hasil evaluasi ketercapaian standar dan indikator terkait sarana dan prasarana penelitian, DTPR, dan pembiayaan penelitian, dan peta jalan penelitian. Tindak lanjut yang dilakukan Program Studi Sistem Informasi meliputi optimalisasi pemanfaatan laboratorium dan sarana penelitian sesuai roadmap riset, penguatan monitoring dan evaluasi berbasis kinerja, peningkatan kompetensi dosen dan tenaga laboratorium, serta pengembangan kerja sama penelitian dengan DUDIKA dan mitra eksternal. Program studi juga meningkatkan pengelolaan pendanaan penelitian melalui monitoring berkala, penguatan hibah eksternal, dan penajaman tema unggulan penelitian untuk mendukung peningkatan luaran penelitian dan publikasi bereputasi.</w:t>
            </w:r>
          </w:p>
        </w:tc>
        <w:tc>
          <w:tcPr>
            <w:tcW w:type="dxa" w:w="1361"/>
          </w:tcPr>
          <w:p>
            <w:r>
              <w:rPr>
                <w:sz w:val="16"/>
              </w:rPr>
            </w:r>
            <w:r>
              <w:rPr>
                <w:sz w:val="16"/>
              </w:rPr>
              <w:t>A. Peningkatan/optimalisasi hasil ketercapaian standar dan indikator terkait sarana dan prasarana penelitian, pengembangan DTPR, dan pembiayaan penelitian, dan peta jalan 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w:t>
            </w:r>
          </w:p>
        </w:tc>
      </w:tr>
      <w:tr>
        <w:tc>
          <w:tcPr>
            <w:tcW w:type="dxa" w:w="283"/>
          </w:tcPr>
          <w:p>
            <w:pPr>
              <w:spacing w:after="40"/>
            </w:pPr>
            <w:r/>
            <w:r>
              <w:rPr>
                <w:b w:val="0"/>
                <w:sz w:val="16"/>
              </w:rPr>
              <w:t>157</w:t>
            </w:r>
          </w:p>
        </w:tc>
        <w:tc>
          <w:tcPr>
            <w:tcW w:type="dxa" w:w="1474"/>
          </w:tcPr>
          <w:p>
            <w:pPr>
              <w:spacing w:after="40"/>
            </w:pPr>
            <w:r/>
            <w:r>
              <w:rPr>
                <w:b w:val="0"/>
                <w:sz w:val="16"/>
              </w:rPr>
              <w:t>Standar Sistem Penjaminan Mutu</w:t>
            </w:r>
          </w:p>
        </w:tc>
        <w:tc>
          <w:tcPr>
            <w:tcW w:type="dxa" w:w="1020"/>
          </w:tcPr>
          <w:p>
            <w:pPr>
              <w:spacing w:after="40"/>
            </w:pPr>
            <w:r/>
            <w:r>
              <w:rPr>
                <w:b w:val="0"/>
                <w:sz w:val="16"/>
              </w:rPr>
              <w:t>Tata Kelola</w:t>
            </w:r>
          </w:p>
        </w:tc>
        <w:tc>
          <w:tcPr>
            <w:tcW w:type="dxa" w:w="1361"/>
          </w:tcPr>
          <w:p>
            <w:pPr>
              <w:spacing w:after="40"/>
            </w:pPr>
            <w:r/>
            <w:r>
              <w:rPr>
                <w:b w:val="0"/>
                <w:sz w:val="16"/>
              </w:rPr>
              <w:t>C3. RELEVANSI PENELITIAN</w:t>
            </w:r>
          </w:p>
        </w:tc>
        <w:tc>
          <w:tcPr>
            <w:tcW w:type="dxa" w:w="1474"/>
          </w:tcPr>
          <w:p>
            <w:r>
              <w:rPr>
                <w:sz w:val="16"/>
              </w:rPr>
            </w:r>
            <w:r>
              <w:rPr>
                <w:sz w:val="16"/>
              </w:rPr>
              <w:t>Tersedianya dokumen audit mutu internal standar luaran penelitian</w:t>
            </w:r>
          </w:p>
        </w:tc>
        <w:tc>
          <w:tcPr>
            <w:tcW w:type="dxa" w:w="907"/>
          </w:tcPr>
          <w:p>
            <w:r>
              <w:rPr>
                <w:sz w:val="16"/>
              </w:rPr>
            </w:r>
            <w:r>
              <w:rPr>
                <w:sz w:val="16"/>
              </w:rPr>
              <w:t>Laporan audit mutu internal Standar luaran Penelitian</w:t>
            </w:r>
          </w:p>
        </w:tc>
        <w:tc>
          <w:tcPr>
            <w:tcW w:type="dxa" w:w="907"/>
          </w:tcPr>
          <w:p>
            <w:r>
              <w:rPr>
                <w:sz w:val="16"/>
              </w:rPr>
            </w:r>
            <w:r>
              <w:rPr>
                <w:sz w:val="16"/>
              </w:rPr>
              <w:t>Tersedia</w:t>
            </w:r>
          </w:p>
        </w:tc>
        <w:tc>
          <w:tcPr>
            <w:tcW w:type="dxa" w:w="1417"/>
          </w:tcPr>
          <w:p>
            <w:pPr>
              <w:spacing w:after="20"/>
            </w:pPr>
            <w:r>
              <w:rPr>
                <w:sz w:val="16"/>
              </w:rPr>
            </w:r>
            <w:hyperlink r:id="rId24">
              <w:r>
                <w:rPr>
                  <w:color w:val="0563C1"/>
                  <w:u w:val="single"/>
                  <w:sz w:val="16"/>
                </w:rPr>
                <w:t>AMI 2025</w:t>
              </w:r>
            </w:hyperlink>
          </w:p>
          <w:p>
            <w:pPr>
              <w:spacing w:before="40"/>
            </w:pPr>
            <w:r>
              <w:rPr>
                <w:i/>
                <w:sz w:val="16"/>
              </w:rPr>
              <w:t>AMI 2025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24">
              <w:r>
                <w:rPr>
                  <w:color w:val="0563C1"/>
                  <w:u w:val="single"/>
                  <w:sz w:val="16"/>
                </w:rPr>
                <w:t>AMI 2025</w:t>
              </w:r>
            </w:hyperlink>
          </w:p>
          <w:p>
            <w:pPr>
              <w:spacing w:before="40"/>
            </w:pPr>
            <w:r>
              <w:rPr>
                <w:i/>
                <w:sz w:val="16"/>
              </w:rPr>
              <w:t>AMI 2025</w:t>
              <w:br/>
              <w:t>Audit mutu internal terhadap luaran penelitian telah terlaksana secara konsisten dan menjadi dasar pelaksanaan tindakan perbaikan pada siklus mutu berikutnya.</w:t>
            </w:r>
          </w:p>
        </w:tc>
        <w:tc>
          <w:tcPr>
            <w:tcW w:type="dxa" w:w="1361"/>
          </w:tcPr>
          <w:p>
            <w:r>
              <w:rPr>
                <w:sz w:val="16"/>
              </w:rPr>
            </w:r>
            <w:r>
              <w:rPr>
                <w:sz w:val="16"/>
              </w:rPr>
              <w:t>A. Tindak lanjut hasil evaluasi ketercapaian standar dan indikator terkait sarana dan prasarana penelitian, DTPR, dan pembiayaan penelitian, dan peta jalan penelitian. Tindak lanjut yang dilakukan Program Studi Sistem Informasi meliputi optimalisasi pemanfaatan laboratorium dan sarana penelitian sesuai roadmap riset, penguatan monitoring dan evaluasi berbasis kinerja, peningkatan kompetensi dosen dan tenaga laboratorium, serta pengembangan kerja sama penelitian dengan DUDIKA dan mitra eksternal. Program studi juga meningkatkan pengelolaan pendanaan penelitian melalui monitoring berkala, penguatan hibah eksternal, dan penajaman tema unggulan penelitian untuk mendukung peningkatan luaran penelitian dan publikasi bereputasi.</w:t>
            </w:r>
          </w:p>
        </w:tc>
        <w:tc>
          <w:tcPr>
            <w:tcW w:type="dxa" w:w="1361"/>
          </w:tcPr>
          <w:p>
            <w:r>
              <w:rPr>
                <w:sz w:val="16"/>
              </w:rPr>
            </w:r>
            <w:r>
              <w:rPr>
                <w:sz w:val="16"/>
              </w:rPr>
              <w:t>A. Peningkatan/optimalisasi hasil ketercapaian standar dan indikator terkait sarana dan prasarana penelitian, pengembangan DTPR, dan pembiayaan penelitian, dan peta jalan penelitian. Peningkatan dan optimalisasi penelitian dilakukan melalui penguatan pemanfaatan laboratorium dan perangkat riset berbasis roadmap penelitian, perluasan kerjasama penelitian dengan DUDIKA dan mitra akademik, serta optimalisasi perolehan hibah eksternal dan publikasi bereputasi. Memperkuat implementasi tema riset unggulan, serta meningkatkan hilirisasi dan pengajuan HKI untuk mendukung mutu dan keberlanjutan luaran penelitian.</w:t>
            </w:r>
          </w:p>
        </w:tc>
      </w:tr>
      <w:tr>
        <w:tc>
          <w:tcPr>
            <w:tcW w:type="dxa" w:w="283"/>
          </w:tcPr>
          <w:p>
            <w:pPr>
              <w:spacing w:after="40"/>
            </w:pPr>
            <w:r/>
            <w:r>
              <w:rPr>
                <w:b w:val="0"/>
                <w:sz w:val="16"/>
              </w:rPr>
              <w:t>158</w:t>
            </w:r>
          </w:p>
        </w:tc>
        <w:tc>
          <w:tcPr>
            <w:tcW w:type="dxa" w:w="1474"/>
          </w:tcPr>
          <w:p>
            <w:pPr>
              <w:spacing w:after="40"/>
            </w:pPr>
            <w:r/>
            <w:r>
              <w:rPr>
                <w:b w:val="0"/>
                <w:sz w:val="16"/>
              </w:rPr>
              <w:t>Standar Visi dan Strategi Pencapaian</w:t>
            </w:r>
          </w:p>
        </w:tc>
        <w:tc>
          <w:tcPr>
            <w:tcW w:type="dxa" w:w="1020"/>
          </w:tcPr>
          <w:p>
            <w:pPr>
              <w:spacing w:after="40"/>
            </w:pPr>
            <w:r/>
            <w:r>
              <w:rPr>
                <w:b w:val="0"/>
                <w:sz w:val="16"/>
              </w:rPr>
              <w:t>Tata Kelola</w:t>
            </w:r>
          </w:p>
        </w:tc>
        <w:tc>
          <w:tcPr>
            <w:tcW w:type="dxa" w:w="1361"/>
          </w:tcPr>
          <w:p>
            <w:pPr>
              <w:spacing w:after="40"/>
            </w:pPr>
            <w:r/>
            <w:r>
              <w:rPr>
                <w:b w:val="0"/>
                <w:sz w:val="16"/>
              </w:rPr>
              <w:t>C3. RELEVANSI PENELITIAN</w:t>
            </w:r>
          </w:p>
        </w:tc>
        <w:tc>
          <w:tcPr>
            <w:tcW w:type="dxa" w:w="1474"/>
          </w:tcPr>
          <w:p>
            <w:r>
              <w:rPr>
                <w:sz w:val="16"/>
              </w:rPr>
            </w:r>
            <w:r>
              <w:rPr>
                <w:sz w:val="16"/>
              </w:rPr>
              <w:t>Tersedianya RENSTRA  Penelitian</w:t>
            </w:r>
          </w:p>
        </w:tc>
        <w:tc>
          <w:tcPr>
            <w:tcW w:type="dxa" w:w="907"/>
          </w:tcPr>
          <w:p>
            <w:r>
              <w:rPr>
                <w:sz w:val="16"/>
              </w:rPr>
            </w:r>
            <w:r>
              <w:rPr>
                <w:sz w:val="16"/>
              </w:rPr>
              <w:t>RENSTRA  Penelitian FTII</w:t>
            </w:r>
          </w:p>
        </w:tc>
        <w:tc>
          <w:tcPr>
            <w:tcW w:type="dxa" w:w="907"/>
          </w:tcPr>
          <w:p>
            <w:r>
              <w:rPr>
                <w:sz w:val="16"/>
              </w:rPr>
            </w:r>
            <w:r>
              <w:rPr>
                <w:sz w:val="16"/>
              </w:rPr>
              <w:t>Tersedia</w:t>
            </w:r>
          </w:p>
        </w:tc>
        <w:tc>
          <w:tcPr>
            <w:tcW w:type="dxa" w:w="1417"/>
          </w:tcPr>
          <w:p>
            <w:pPr>
              <w:spacing w:after="20"/>
            </w:pPr>
            <w:r>
              <w:rPr>
                <w:sz w:val="16"/>
              </w:rPr>
            </w:r>
            <w:hyperlink r:id="rId75">
              <w:r>
                <w:rPr>
                  <w:color w:val="0563C1"/>
                  <w:u w:val="single"/>
                  <w:sz w:val="16"/>
                </w:rPr>
                <w:t>RENSTRA  Penelitian FTII</w:t>
              </w:r>
            </w:hyperlink>
          </w:p>
          <w:p>
            <w:pPr>
              <w:spacing w:before="40"/>
            </w:pPr>
            <w:r>
              <w:rPr>
                <w:i/>
                <w:sz w:val="16"/>
              </w:rPr>
              <w:t>RENSTRA  Penelitian FTII</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75">
              <w:r>
                <w:rPr>
                  <w:color w:val="0563C1"/>
                  <w:u w:val="single"/>
                  <w:sz w:val="16"/>
                </w:rPr>
                <w:t>RENSTRA  Penelitian FTII</w:t>
              </w:r>
            </w:hyperlink>
          </w:p>
          <w:p>
            <w:pPr>
              <w:spacing w:before="40"/>
            </w:pPr>
            <w:r>
              <w:rPr>
                <w:i/>
                <w:sz w:val="16"/>
              </w:rPr>
              <w:t>RENSTRA  Penelitian FTII</w:t>
              <w:br/>
              <w:t>Target telah tercapai. RENSTRA Penelitian tersedia dan menjadi acuan dalam perencanaan, pelaksanaan, serta pengembangan penelitian secara berkelanjutan.</w:t>
            </w:r>
          </w:p>
        </w:tc>
        <w:tc>
          <w:tcPr>
            <w:tcW w:type="dxa" w:w="1361"/>
          </w:tcPr>
          <w:p>
            <w:r>
              <w:rPr>
                <w:sz w:val="16"/>
              </w:rPr>
            </w:r>
            <w:r>
              <w:rPr>
                <w:sz w:val="16"/>
              </w:rPr>
              <w:t>B. Tindak lanjut hasil evaluasi ketercapaian standar dan indikator terkait implementasi peta jalan penelitian, pelibatan mahasiswa berdasarkan visi misi Perguruan Tinggi, UPPS, visi misi keilmuan program studi, kebutuhan masyarakat dan DUDIKA. Program studi melakukan penguatan implementasi peta jalan penelitian melalui peningkatan kolaborasi riset dengan DUDIKA, optimalisasi pendampingan publikasi ilmiah bereputasi internasional, serta peningkatan keterlibatan mahasiswa dalam penelitian berbasis kebutuhan masyarakat dan industri. .</w:t>
            </w:r>
          </w:p>
        </w:tc>
        <w:tc>
          <w:tcPr>
            <w:tcW w:type="dxa" w:w="1361"/>
          </w:tcPr>
          <w:p>
            <w:r>
              <w:rPr>
                <w:sz w:val="16"/>
              </w:rPr>
            </w:r>
            <w:r>
              <w:rPr>
                <w:sz w:val="16"/>
              </w:rPr>
              <w:t>B. Peningkatan/optimalisasi hasil ketercapaian standar dan indikator terkait implementasi peta jalan penelitian, pelibatan mahasiswa berdasarkan visi misi Perguruan Tinggi, UPPS, visi misi keilmuan program studi, kebutuhan masyarakat dan DUDIKA. Peningkatan dan optimalisasi dilakukan melalui penyesuaian tema penelitian dengan kebutuhan masyarakat dan DUDIKA, peningkatan pelibatan mahasiswa dalam penelitian dosen, perluasan kerjasama riset dengan industri dan perguruan tinggi. Program studi juga mendorong peningkatan publikasi bereputasi dan hilirisasi hasil penelitian untuk memperkuat kompetensi mahasiswa dan daya saing lulusan.</w:t>
            </w:r>
          </w:p>
        </w:tc>
      </w:tr>
      <w:tr>
        <w:tc>
          <w:tcPr>
            <w:tcW w:type="dxa" w:w="283"/>
          </w:tcPr>
          <w:p>
            <w:pPr>
              <w:spacing w:after="40"/>
            </w:pPr>
            <w:r/>
            <w:r>
              <w:rPr>
                <w:b w:val="0"/>
                <w:sz w:val="16"/>
              </w:rPr>
              <w:t>159</w:t>
            </w:r>
          </w:p>
        </w:tc>
        <w:tc>
          <w:tcPr>
            <w:tcW w:type="dxa" w:w="1474"/>
          </w:tcPr>
          <w:p>
            <w:pPr>
              <w:spacing w:after="40"/>
            </w:pPr>
            <w:r/>
            <w:r>
              <w:rPr>
                <w:b w:val="0"/>
                <w:sz w:val="16"/>
              </w:rPr>
              <w:t>Standar Proses Penelitian</w:t>
            </w:r>
          </w:p>
        </w:tc>
        <w:tc>
          <w:tcPr>
            <w:tcW w:type="dxa" w:w="1020"/>
          </w:tcPr>
          <w:p>
            <w:pPr>
              <w:spacing w:after="40"/>
            </w:pPr>
            <w:r/>
            <w:r>
              <w:rPr>
                <w:b w:val="0"/>
                <w:sz w:val="16"/>
              </w:rPr>
              <w:t>Proses Penelitian</w:t>
            </w:r>
          </w:p>
        </w:tc>
        <w:tc>
          <w:tcPr>
            <w:tcW w:type="dxa" w:w="1361"/>
          </w:tcPr>
          <w:p>
            <w:pPr>
              <w:spacing w:after="40"/>
            </w:pPr>
            <w:r/>
            <w:r>
              <w:rPr>
                <w:b w:val="0"/>
                <w:sz w:val="16"/>
              </w:rPr>
              <w:t>C3. RELEVANSI PENELITIAN</w:t>
            </w:r>
          </w:p>
        </w:tc>
        <w:tc>
          <w:tcPr>
            <w:tcW w:type="dxa" w:w="1474"/>
          </w:tcPr>
          <w:p>
            <w:r>
              <w:rPr>
                <w:sz w:val="16"/>
              </w:rPr>
            </w:r>
            <w:r>
              <w:rPr>
                <w:sz w:val="16"/>
              </w:rPr>
              <w:t>Tersedianya SOP proses pelaksanaan penelitian</w:t>
            </w:r>
          </w:p>
        </w:tc>
        <w:tc>
          <w:tcPr>
            <w:tcW w:type="dxa" w:w="907"/>
          </w:tcPr>
          <w:p>
            <w:r>
              <w:rPr>
                <w:sz w:val="16"/>
              </w:rPr>
            </w:r>
            <w:r>
              <w:rPr>
                <w:sz w:val="16"/>
              </w:rPr>
              <w:t>SOP Penelitian</w:t>
            </w:r>
          </w:p>
        </w:tc>
        <w:tc>
          <w:tcPr>
            <w:tcW w:type="dxa" w:w="907"/>
          </w:tcPr>
          <w:p>
            <w:r>
              <w:rPr>
                <w:sz w:val="16"/>
              </w:rPr>
            </w:r>
            <w:r>
              <w:rPr>
                <w:sz w:val="16"/>
              </w:rPr>
              <w:t>Tersedia</w:t>
            </w:r>
          </w:p>
        </w:tc>
        <w:tc>
          <w:tcPr>
            <w:tcW w:type="dxa" w:w="1417"/>
          </w:tcPr>
          <w:p>
            <w:pPr>
              <w:spacing w:after="20"/>
            </w:pPr>
            <w:r>
              <w:rPr>
                <w:sz w:val="16"/>
              </w:rPr>
            </w:r>
            <w:hyperlink r:id="rId157">
              <w:r>
                <w:rPr>
                  <w:color w:val="0563C1"/>
                  <w:u w:val="single"/>
                  <w:sz w:val="16"/>
                </w:rPr>
                <w:t>https://dppmp.unisbank.ac.id/panduan-penggunaan-sirisbank/</w:t>
              </w:r>
            </w:hyperlink>
          </w:p>
          <w:p>
            <w:pPr>
              <w:spacing w:after="20"/>
            </w:pPr>
            <w:hyperlink r:id="rId158">
              <w:r>
                <w:rPr>
                  <w:color w:val="0563C1"/>
                  <w:u w:val="single"/>
                  <w:sz w:val="16"/>
                </w:rPr>
                <w:t>Panduan Pelaksanaan Penelitian 2024 (SOP)</w:t>
              </w:r>
            </w:hyperlink>
          </w:p>
          <w:p>
            <w:pPr>
              <w:spacing w:after="20"/>
            </w:pPr>
            <w:hyperlink r:id="rId145">
              <w:r>
                <w:rPr>
                  <w:color w:val="0563C1"/>
                  <w:u w:val="single"/>
                  <w:sz w:val="16"/>
                </w:rPr>
                <w:t>Panduan-Pelaksanaan-Penelitian-2025_070225_compressed-1.pdf</w:t>
              </w:r>
            </w:hyperlink>
          </w:p>
          <w:p>
            <w:pPr>
              <w:spacing w:before="40"/>
            </w:pPr>
            <w:r>
              <w:rPr>
                <w:i/>
                <w:sz w:val="16"/>
              </w:rPr>
              <w:t>https://dppmp.unisbank.ac.id/panduan-penggunaan-sirisbank/</w:t>
              <w:br/>
              <w:t>Panduan Pelaksanaan Penelitian 2024 (SOP)</w:t>
              <w:br/>
              <w:t>Panduan-Pelaksanaan-Penelitian-2025_070225_compressed-1.pdf</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57">
              <w:r>
                <w:rPr>
                  <w:color w:val="0563C1"/>
                  <w:u w:val="single"/>
                  <w:sz w:val="16"/>
                </w:rPr>
                <w:t>https://dppmp.unisbank.ac.id/panduan-penggunaan-sirisbank/</w:t>
              </w:r>
            </w:hyperlink>
          </w:p>
          <w:p>
            <w:pPr>
              <w:spacing w:after="20"/>
            </w:pPr>
            <w:hyperlink r:id="rId158">
              <w:r>
                <w:rPr>
                  <w:color w:val="0563C1"/>
                  <w:u w:val="single"/>
                  <w:sz w:val="16"/>
                </w:rPr>
                <w:t>Panduan Pelaksanaan Penelitian 2024 (SOP)</w:t>
              </w:r>
            </w:hyperlink>
          </w:p>
          <w:p>
            <w:pPr>
              <w:spacing w:after="20"/>
            </w:pPr>
            <w:hyperlink r:id="rId145">
              <w:r>
                <w:rPr>
                  <w:color w:val="0563C1"/>
                  <w:u w:val="single"/>
                  <w:sz w:val="16"/>
                </w:rPr>
                <w:t>Panduan-Pelaksanaan-Penelitian-2025_070225_compressed-1.pdf</w:t>
              </w:r>
            </w:hyperlink>
          </w:p>
          <w:p>
            <w:pPr>
              <w:spacing w:before="40"/>
            </w:pPr>
            <w:r>
              <w:rPr>
                <w:i/>
                <w:sz w:val="16"/>
              </w:rPr>
              <w:t>https://dppmp.unisbank.ac.id/panduan-penggunaan-sirisbank/</w:t>
              <w:br/>
              <w:t>Panduan Pelaksanaan Penelitian 2024 (SOP)</w:t>
              <w:br/>
              <w:t>Panduan-Pelaksanaan-Penelitian-2025_070225_compressed-1.pdf</w:t>
              <w:br/>
              <w:t>Target telah tercapai. SOP penelitian tersedia, disosialisasikan, dan diimplementasikan secara konsisten sehingga mendukung pelaksanaan penelitian yang terstandar.</w:t>
            </w:r>
          </w:p>
        </w:tc>
        <w:tc>
          <w:tcPr>
            <w:tcW w:type="dxa" w:w="1361"/>
          </w:tcPr>
          <w:p>
            <w:r>
              <w:rPr>
                <w:sz w:val="16"/>
              </w:rPr>
            </w:r>
            <w:r>
              <w:rPr>
                <w:sz w:val="16"/>
              </w:rPr>
              <w:t>B. Tindak lanjut hasil evaluasi ketercapaian standar dan indikator terkait implementasi peta jalan penelitian, pelibatan mahasiswa berdasarkan visi misi Perguruan Tinggi, UPPS, visi misi keilmuan program studi, kebutuhan masyarakat dan DUDIKA. Program studi melakukan penguatan implementasi peta jalan penelitian melalui peningkatan kolaborasi riset dengan DUDIKA, optimalisasi pendampingan publikasi ilmiah bereputasi internasional, serta peningkatan keterlibatan mahasiswa dalam penelitian berbasis kebutuhan masyarakat dan industri. .</w:t>
            </w:r>
          </w:p>
        </w:tc>
        <w:tc>
          <w:tcPr>
            <w:tcW w:type="dxa" w:w="1361"/>
          </w:tcPr>
          <w:p>
            <w:r>
              <w:rPr>
                <w:sz w:val="16"/>
              </w:rPr>
            </w:r>
            <w:r>
              <w:rPr>
                <w:sz w:val="16"/>
              </w:rPr>
              <w:t>B. Peningkatan/optimalisasi hasil ketercapaian standar dan indikator terkait implementasi peta jalan penelitian, pelibatan mahasiswa berdasarkan visi misi Perguruan Tinggi, UPPS, visi misi keilmuan program studi, kebutuhan masyarakat dan DUDIKA. Peningkatan dan optimalisasi dilakukan melalui penyesuaian tema penelitian dengan kebutuhan masyarakat dan DUDIKA, peningkatan pelibatan mahasiswa dalam penelitian dosen, perluasan kerjasama riset dengan industri dan perguruan tinggi. Program studi juga mendorong peningkatan publikasi bereputasi dan hilirisasi hasil penelitian untuk memperkuat kompetensi mahasiswa dan daya saing lulusan.</w:t>
            </w:r>
          </w:p>
        </w:tc>
      </w:tr>
      <w:tr>
        <w:tc>
          <w:tcPr>
            <w:tcW w:type="dxa" w:w="283"/>
          </w:tcPr>
          <w:p>
            <w:pPr>
              <w:spacing w:after="40"/>
            </w:pPr>
            <w:r/>
            <w:r>
              <w:rPr>
                <w:b w:val="0"/>
                <w:sz w:val="16"/>
              </w:rPr>
              <w:t>160</w:t>
            </w:r>
          </w:p>
        </w:tc>
        <w:tc>
          <w:tcPr>
            <w:tcW w:type="dxa" w:w="1474"/>
          </w:tcPr>
          <w:p>
            <w:pPr>
              <w:spacing w:after="40"/>
            </w:pPr>
            <w:r/>
            <w:r>
              <w:rPr>
                <w:b w:val="0"/>
                <w:sz w:val="16"/>
              </w:rPr>
              <w:t>Standar Proses Penelitian</w:t>
            </w:r>
          </w:p>
        </w:tc>
        <w:tc>
          <w:tcPr>
            <w:tcW w:type="dxa" w:w="1020"/>
          </w:tcPr>
          <w:p>
            <w:pPr>
              <w:spacing w:after="40"/>
            </w:pPr>
            <w:r/>
            <w:r>
              <w:rPr>
                <w:b w:val="0"/>
                <w:sz w:val="16"/>
              </w:rPr>
              <w:t>Proses Penelitian</w:t>
            </w:r>
          </w:p>
        </w:tc>
        <w:tc>
          <w:tcPr>
            <w:tcW w:type="dxa" w:w="1361"/>
          </w:tcPr>
          <w:p>
            <w:pPr>
              <w:spacing w:after="40"/>
            </w:pPr>
            <w:r/>
            <w:r>
              <w:rPr>
                <w:b w:val="0"/>
                <w:sz w:val="16"/>
              </w:rPr>
              <w:t>C3. RELEVANSI PENELITIAN</w:t>
            </w:r>
          </w:p>
        </w:tc>
        <w:tc>
          <w:tcPr>
            <w:tcW w:type="dxa" w:w="1474"/>
          </w:tcPr>
          <w:p>
            <w:r>
              <w:rPr>
                <w:sz w:val="16"/>
              </w:rPr>
            </w:r>
            <w:r>
              <w:rPr>
                <w:sz w:val="16"/>
              </w:rPr>
              <w:t>Tersedianya laporan pelaksanaan proses penelitian secara periodik</w:t>
            </w:r>
          </w:p>
        </w:tc>
        <w:tc>
          <w:tcPr>
            <w:tcW w:type="dxa" w:w="907"/>
          </w:tcPr>
          <w:p>
            <w:r>
              <w:rPr>
                <w:sz w:val="16"/>
              </w:rPr>
            </w:r>
            <w:r>
              <w:rPr>
                <w:sz w:val="16"/>
              </w:rPr>
              <w:t>Laporan pelaksanaan penelitian</w:t>
            </w:r>
          </w:p>
        </w:tc>
        <w:tc>
          <w:tcPr>
            <w:tcW w:type="dxa" w:w="907"/>
          </w:tcPr>
          <w:p>
            <w:r>
              <w:rPr>
                <w:sz w:val="16"/>
              </w:rPr>
            </w:r>
            <w:r>
              <w:rPr>
                <w:sz w:val="16"/>
              </w:rPr>
              <w:t>Tersedia</w:t>
            </w:r>
          </w:p>
        </w:tc>
        <w:tc>
          <w:tcPr>
            <w:tcW w:type="dxa" w:w="1417"/>
          </w:tcPr>
          <w:p>
            <w:pPr>
              <w:spacing w:after="20"/>
            </w:pPr>
            <w:r>
              <w:rPr>
                <w:sz w:val="16"/>
              </w:rPr>
            </w:r>
            <w:hyperlink r:id="rId159">
              <w:r>
                <w:rPr>
                  <w:color w:val="0563C1"/>
                  <w:u w:val="single"/>
                  <w:sz w:val="16"/>
                </w:rPr>
                <w:t>Laporan PnPn2025.pdf</w:t>
              </w:r>
            </w:hyperlink>
          </w:p>
          <w:p>
            <w:pPr>
              <w:spacing w:before="40"/>
            </w:pPr>
            <w:r>
              <w:rPr>
                <w:i/>
                <w:sz w:val="16"/>
              </w:rPr>
              <w:t>Laporan PnPn2025.pdf</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59">
              <w:r>
                <w:rPr>
                  <w:color w:val="0563C1"/>
                  <w:u w:val="single"/>
                  <w:sz w:val="16"/>
                </w:rPr>
                <w:t>Laporan PnPn2025.pdf</w:t>
              </w:r>
            </w:hyperlink>
          </w:p>
          <w:p>
            <w:pPr>
              <w:spacing w:before="40"/>
            </w:pPr>
            <w:r>
              <w:rPr>
                <w:i/>
                <w:sz w:val="16"/>
              </w:rPr>
              <w:t>Laporan PnPn2025.pdf</w:t>
              <w:br/>
              <w:t>Target telah tercapai. Laporan penelitian disusun secara berkala sebagai dasar monitoring, evaluasi, dan peningkatan mutu penelitian.</w:t>
            </w:r>
          </w:p>
        </w:tc>
        <w:tc>
          <w:tcPr>
            <w:tcW w:type="dxa" w:w="1361"/>
          </w:tcPr>
          <w:p>
            <w:r>
              <w:rPr>
                <w:sz w:val="16"/>
              </w:rPr>
            </w:r>
            <w:r>
              <w:rPr>
                <w:sz w:val="16"/>
              </w:rPr>
              <w:t>B. Tindak lanjut hasil evaluasi ketercapaian standar dan indikator terkait implementasi peta jalan penelitian, pelibatan mahasiswa berdasarkan visi misi Perguruan Tinggi, UPPS, visi misi keilmuan program studi, kebutuhan masyarakat dan DUDIKA. Program studi melakukan penguatan implementasi peta jalan penelitian melalui peningkatan kolaborasi riset dengan DUDIKA, optimalisasi pendampingan publikasi ilmiah bereputasi internasional, serta peningkatan keterlibatan mahasiswa dalam penelitian berbasis kebutuhan masyarakat dan industri. .</w:t>
            </w:r>
          </w:p>
        </w:tc>
        <w:tc>
          <w:tcPr>
            <w:tcW w:type="dxa" w:w="1361"/>
          </w:tcPr>
          <w:p>
            <w:r>
              <w:rPr>
                <w:sz w:val="16"/>
              </w:rPr>
            </w:r>
            <w:r>
              <w:rPr>
                <w:sz w:val="16"/>
              </w:rPr>
              <w:t>B. Peningkatan/optimalisasi hasil ketercapaian standar dan indikator terkait implementasi peta jalan penelitian, pelibatan mahasiswa berdasarkan visi misi Perguruan Tinggi, UPPS, visi misi keilmuan program studi, kebutuhan masyarakat dan DUDIKA. Peningkatan dan optimalisasi dilakukan melalui penyesuaian tema penelitian dengan kebutuhan masyarakat dan DUDIKA, peningkatan pelibatan mahasiswa dalam penelitian dosen, perluasan kerjasama riset dengan industri dan perguruan tinggi. Program studi juga mendorong peningkatan publikasi bereputasi dan hilirisasi hasil penelitian untuk memperkuat kompetensi mahasiswa dan daya saing lulusan.</w:t>
            </w:r>
          </w:p>
        </w:tc>
      </w:tr>
      <w:tr>
        <w:tc>
          <w:tcPr>
            <w:tcW w:type="dxa" w:w="283"/>
          </w:tcPr>
          <w:p>
            <w:pPr>
              <w:spacing w:after="40"/>
            </w:pPr>
            <w:r/>
            <w:r>
              <w:rPr>
                <w:b w:val="0"/>
                <w:sz w:val="16"/>
              </w:rPr>
              <w:t>161</w:t>
            </w:r>
          </w:p>
        </w:tc>
        <w:tc>
          <w:tcPr>
            <w:tcW w:type="dxa" w:w="1474"/>
          </w:tcPr>
          <w:p>
            <w:pPr>
              <w:spacing w:after="40"/>
            </w:pPr>
            <w:r/>
            <w:r>
              <w:rPr>
                <w:b w:val="0"/>
                <w:sz w:val="16"/>
              </w:rPr>
              <w:t>Standar Penilaian Penelitian</w:t>
            </w:r>
          </w:p>
        </w:tc>
        <w:tc>
          <w:tcPr>
            <w:tcW w:type="dxa" w:w="1020"/>
          </w:tcPr>
          <w:p>
            <w:pPr>
              <w:spacing w:after="40"/>
            </w:pPr>
            <w:r/>
            <w:r>
              <w:rPr>
                <w:b w:val="0"/>
                <w:sz w:val="16"/>
              </w:rPr>
              <w:t>Proses Penelitian</w:t>
            </w:r>
          </w:p>
        </w:tc>
        <w:tc>
          <w:tcPr>
            <w:tcW w:type="dxa" w:w="1361"/>
          </w:tcPr>
          <w:p>
            <w:pPr>
              <w:spacing w:after="40"/>
            </w:pPr>
            <w:r/>
            <w:r>
              <w:rPr>
                <w:b w:val="0"/>
                <w:sz w:val="16"/>
              </w:rPr>
              <w:t>C3. RELEVANSI PENELITIAN</w:t>
            </w:r>
          </w:p>
        </w:tc>
        <w:tc>
          <w:tcPr>
            <w:tcW w:type="dxa" w:w="1474"/>
          </w:tcPr>
          <w:p>
            <w:r>
              <w:rPr>
                <w:sz w:val="16"/>
              </w:rPr>
            </w:r>
            <w:r>
              <w:rPr>
                <w:sz w:val="16"/>
              </w:rPr>
              <w:t>Tidak terjadi pelanggaran terhadap kaidah dan metode ilmiah</w:t>
            </w:r>
          </w:p>
        </w:tc>
        <w:tc>
          <w:tcPr>
            <w:tcW w:type="dxa" w:w="907"/>
          </w:tcPr>
          <w:p>
            <w:r>
              <w:rPr>
                <w:sz w:val="16"/>
              </w:rPr>
            </w:r>
            <w:r>
              <w:rPr>
                <w:sz w:val="16"/>
              </w:rPr>
              <w:t>Berita acara, pernyataan etika penelitian</w:t>
            </w:r>
          </w:p>
        </w:tc>
        <w:tc>
          <w:tcPr>
            <w:tcW w:type="dxa" w:w="907"/>
          </w:tcPr>
          <w:p>
            <w:r>
              <w:rPr>
                <w:sz w:val="16"/>
              </w:rPr>
            </w:r>
            <w:r>
              <w:rPr>
                <w:sz w:val="16"/>
              </w:rPr>
              <w:t>0 kasus</w:t>
            </w:r>
          </w:p>
        </w:tc>
        <w:tc>
          <w:tcPr>
            <w:tcW w:type="dxa" w:w="1417"/>
          </w:tcPr>
          <w:p>
            <w:pPr>
              <w:spacing w:after="20"/>
            </w:pPr>
            <w:r>
              <w:rPr>
                <w:sz w:val="16"/>
              </w:rPr>
            </w:r>
            <w:hyperlink r:id="rId160">
              <w:r>
                <w:rPr>
                  <w:color w:val="0563C1"/>
                  <w:u w:val="single"/>
                  <w:sz w:val="16"/>
                </w:rPr>
                <w:t>KodeEtikPelaksanaan Pn.pdf</w:t>
              </w:r>
            </w:hyperlink>
          </w:p>
          <w:p>
            <w:pPr>
              <w:spacing w:after="20"/>
            </w:pPr>
            <w:hyperlink r:id="rId159">
              <w:r>
                <w:rPr>
                  <w:color w:val="0563C1"/>
                  <w:u w:val="single"/>
                  <w:sz w:val="16"/>
                </w:rPr>
                <w:t>Laporan PnPm2025.pdf</w:t>
              </w:r>
            </w:hyperlink>
          </w:p>
          <w:p>
            <w:pPr>
              <w:spacing w:before="40"/>
            </w:pPr>
            <w:r>
              <w:rPr>
                <w:i/>
                <w:sz w:val="16"/>
              </w:rPr>
              <w:t>KodeEtikPelaksanaan Pn.pdf</w:t>
              <w:br/>
              <w:br/>
              <w:t>Laporan PnPm2025.pdf</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60">
              <w:r>
                <w:rPr>
                  <w:color w:val="0563C1"/>
                  <w:u w:val="single"/>
                  <w:sz w:val="16"/>
                </w:rPr>
                <w:t>KodeEtikPelaksanaan Pn.pdf</w:t>
              </w:r>
            </w:hyperlink>
          </w:p>
          <w:p>
            <w:pPr>
              <w:spacing w:after="20"/>
            </w:pPr>
            <w:hyperlink r:id="rId159">
              <w:r>
                <w:rPr>
                  <w:color w:val="0563C1"/>
                  <w:u w:val="single"/>
                  <w:sz w:val="16"/>
                </w:rPr>
                <w:t>Laporan PnPm2025.pdf</w:t>
              </w:r>
            </w:hyperlink>
          </w:p>
          <w:p>
            <w:pPr>
              <w:spacing w:before="40"/>
            </w:pPr>
            <w:r>
              <w:rPr>
                <w:i/>
                <w:sz w:val="16"/>
              </w:rPr>
              <w:t>KodeEtikPelaksanaan Pn.pdf</w:t>
              <w:br/>
              <w:t xml:space="preserve"> </w:t>
              <w:br/>
              <w:t>Laporan PnPm2025.pdf</w:t>
              <w:br/>
              <w:t>Target telah tercapai dengan tidak ditemukannya kasus pelanggaran etika penelitian sehingga budaya akademik yang berintegritas dapat dipertahankan.</w:t>
            </w:r>
          </w:p>
        </w:tc>
        <w:tc>
          <w:tcPr>
            <w:tcW w:type="dxa" w:w="1361"/>
          </w:tcPr>
          <w:p>
            <w:r>
              <w:rPr>
                <w:sz w:val="16"/>
              </w:rPr>
            </w:r>
            <w:r>
              <w:rPr>
                <w:sz w:val="16"/>
              </w:rPr>
              <w:t>B. Tindak lanjut hasil evaluasi ketercapaian standar dan indikator terkait implementasi peta jalan penelitian, pelibatan mahasiswa berdasarkan visi misi Perguruan Tinggi, UPPS, visi misi keilmuan program studi, kebutuhan masyarakat dan DUDIKA. Program studi melakukan penguatan implementasi peta jalan penelitian melalui peningkatan kolaborasi riset dengan DUDIKA, optimalisasi pendampingan publikasi ilmiah bereputasi internasional, serta peningkatan keterlibatan mahasiswa dalam penelitian berbasis kebutuhan masyarakat dan industri. .</w:t>
            </w:r>
          </w:p>
        </w:tc>
        <w:tc>
          <w:tcPr>
            <w:tcW w:type="dxa" w:w="1361"/>
          </w:tcPr>
          <w:p>
            <w:r>
              <w:rPr>
                <w:sz w:val="16"/>
              </w:rPr>
            </w:r>
            <w:r>
              <w:rPr>
                <w:sz w:val="16"/>
              </w:rPr>
              <w:t>B. Peningkatan/optimalisasi hasil ketercapaian standar dan indikator terkait implementasi peta jalan penelitian, pelibatan mahasiswa berdasarkan visi misi Perguruan Tinggi, UPPS, visi misi keilmuan program studi, kebutuhan masyarakat dan DUDIKA. Peningkatan dan optimalisasi dilakukan melalui penyesuaian tema penelitian dengan kebutuhan masyarakat dan DUDIKA, peningkatan pelibatan mahasiswa dalam penelitian dosen, perluasan kerjasama riset dengan industri dan perguruan tinggi. Program studi juga mendorong peningkatan publikasi bereputasi dan hilirisasi hasil penelitian untuk memperkuat kompetensi mahasiswa dan daya saing lulusan.</w:t>
            </w:r>
          </w:p>
        </w:tc>
      </w:tr>
      <w:tr>
        <w:tc>
          <w:tcPr>
            <w:tcW w:type="dxa" w:w="283"/>
          </w:tcPr>
          <w:p>
            <w:pPr>
              <w:spacing w:after="40"/>
            </w:pPr>
            <w:r/>
            <w:r>
              <w:rPr>
                <w:b w:val="0"/>
                <w:sz w:val="16"/>
              </w:rPr>
              <w:t>162</w:t>
            </w:r>
          </w:p>
        </w:tc>
        <w:tc>
          <w:tcPr>
            <w:tcW w:type="dxa" w:w="1474"/>
          </w:tcPr>
          <w:p>
            <w:pPr>
              <w:spacing w:after="40"/>
            </w:pPr>
            <w:r/>
            <w:r>
              <w:rPr>
                <w:b w:val="0"/>
                <w:sz w:val="16"/>
              </w:rPr>
              <w:t>Standar Pengelolaan Kerjasama</w:t>
            </w:r>
          </w:p>
        </w:tc>
        <w:tc>
          <w:tcPr>
            <w:tcW w:type="dxa" w:w="1020"/>
          </w:tcPr>
          <w:p>
            <w:pPr>
              <w:spacing w:after="40"/>
            </w:pPr>
            <w:r/>
            <w:r>
              <w:rPr>
                <w:b w:val="0"/>
                <w:sz w:val="16"/>
              </w:rPr>
              <w:t>Tata Kelola</w:t>
            </w:r>
          </w:p>
        </w:tc>
        <w:tc>
          <w:tcPr>
            <w:tcW w:type="dxa" w:w="1361"/>
          </w:tcPr>
          <w:p>
            <w:pPr>
              <w:spacing w:after="40"/>
            </w:pPr>
            <w:r/>
            <w:r>
              <w:rPr>
                <w:b w:val="0"/>
                <w:sz w:val="16"/>
              </w:rPr>
              <w:t>C3. RELEVANSI PENELITIAN</w:t>
            </w:r>
          </w:p>
        </w:tc>
        <w:tc>
          <w:tcPr>
            <w:tcW w:type="dxa" w:w="1474"/>
          </w:tcPr>
          <w:p>
            <w:r>
              <w:rPr>
                <w:sz w:val="16"/>
              </w:rPr>
            </w:r>
            <w:r>
              <w:rPr>
                <w:sz w:val="16"/>
              </w:rPr>
              <w:t>Tersedianya Legalitas penugasan peneliti dan/atau kerja sama penelitian</w:t>
            </w:r>
          </w:p>
        </w:tc>
        <w:tc>
          <w:tcPr>
            <w:tcW w:type="dxa" w:w="907"/>
          </w:tcPr>
          <w:p>
            <w:r>
              <w:rPr>
                <w:sz w:val="16"/>
              </w:rPr>
            </w:r>
            <w:r>
              <w:rPr>
                <w:sz w:val="16"/>
              </w:rPr>
              <w:t>SK penugasan, MoU/MoA/IA</w:t>
            </w:r>
          </w:p>
        </w:tc>
        <w:tc>
          <w:tcPr>
            <w:tcW w:type="dxa" w:w="907"/>
          </w:tcPr>
          <w:p>
            <w:r>
              <w:rPr>
                <w:sz w:val="16"/>
              </w:rPr>
            </w:r>
            <w:r>
              <w:rPr>
                <w:sz w:val="16"/>
              </w:rPr>
              <w:t>Tersedia</w:t>
            </w:r>
          </w:p>
        </w:tc>
        <w:tc>
          <w:tcPr>
            <w:tcW w:type="dxa" w:w="1417"/>
          </w:tcPr>
          <w:p>
            <w:pPr>
              <w:spacing w:after="20"/>
            </w:pPr>
            <w:r>
              <w:rPr>
                <w:sz w:val="16"/>
              </w:rPr>
            </w:r>
            <w:hyperlink r:id="rId161">
              <w:r>
                <w:rPr>
                  <w:color w:val="0563C1"/>
                  <w:u w:val="single"/>
                  <w:sz w:val="16"/>
                </w:rPr>
                <w:t>ST_Pn.pdf</w:t>
              </w:r>
            </w:hyperlink>
          </w:p>
          <w:p>
            <w:pPr>
              <w:spacing w:before="40"/>
            </w:pPr>
            <w:r>
              <w:rPr>
                <w:i/>
                <w:sz w:val="16"/>
              </w:rPr>
              <w:t>Contoh Surat Tugas Penelitian:</w:t>
              <w:br/>
              <w:t>ST_Pn.pdf</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61">
              <w:r>
                <w:rPr>
                  <w:color w:val="0563C1"/>
                  <w:u w:val="single"/>
                  <w:sz w:val="16"/>
                </w:rPr>
                <w:t>ST_Pn.pdf</w:t>
              </w:r>
            </w:hyperlink>
          </w:p>
          <w:p>
            <w:pPr>
              <w:spacing w:before="40"/>
            </w:pPr>
            <w:r>
              <w:rPr>
                <w:i/>
                <w:sz w:val="16"/>
              </w:rPr>
              <w:t>Contoh Surat Tugas Penelitian:</w:t>
              <w:br/>
              <w:t>ST_Pn.pdf</w:t>
              <w:br/>
              <w:t>Target telah tercapai. Seluruh kegiatan penelitian didukung legalitas penugasan dan dokumen kerja sama yang memadai.</w:t>
            </w:r>
          </w:p>
        </w:tc>
        <w:tc>
          <w:tcPr>
            <w:tcW w:type="dxa" w:w="1361"/>
          </w:tcPr>
          <w:p>
            <w:r>
              <w:rPr>
                <w:sz w:val="16"/>
              </w:rPr>
            </w:r>
            <w:r>
              <w:rPr>
                <w:sz w:val="16"/>
              </w:rPr>
              <w:t>B. Tindak lanjut hasil evaluasi ketercapaian standar dan indikator terkait implementasi peta jalan penelitian, pelibatan mahasiswa berdasarkan visi misi Perguruan Tinggi, UPPS, visi misi keilmuan program studi, kebutuhan masyarakat dan DUDIKA. Program studi melakukan penguatan implementasi peta jalan penelitian melalui peningkatan kolaborasi riset dengan DUDIKA, optimalisasi pendampingan publikasi ilmiah bereputasi internasional, serta peningkatan keterlibatan mahasiswa dalam penelitian berbasis kebutuhan masyarakat dan industri. .</w:t>
            </w:r>
          </w:p>
        </w:tc>
        <w:tc>
          <w:tcPr>
            <w:tcW w:type="dxa" w:w="1361"/>
          </w:tcPr>
          <w:p>
            <w:r>
              <w:rPr>
                <w:sz w:val="16"/>
              </w:rPr>
            </w:r>
            <w:r>
              <w:rPr>
                <w:sz w:val="16"/>
              </w:rPr>
              <w:t>B. Peningkatan/optimalisasi hasil ketercapaian standar dan indikator terkait implementasi peta jalan penelitian, pelibatan mahasiswa berdasarkan visi misi Perguruan Tinggi, UPPS, visi misi keilmuan program studi, kebutuhan masyarakat dan DUDIKA. Peningkatan dan optimalisasi dilakukan melalui penyesuaian tema penelitian dengan kebutuhan masyarakat dan DUDIKA, peningkatan pelibatan mahasiswa dalam penelitian dosen, perluasan kerjasama riset dengan industri dan perguruan tinggi. Program studi juga mendorong peningkatan publikasi bereputasi dan hilirisasi hasil penelitian untuk memperkuat kompetensi mahasiswa dan daya saing lulusan.</w:t>
            </w:r>
          </w:p>
        </w:tc>
      </w:tr>
      <w:tr>
        <w:tc>
          <w:tcPr>
            <w:tcW w:type="dxa" w:w="283"/>
          </w:tcPr>
          <w:p>
            <w:pPr>
              <w:spacing w:after="40"/>
            </w:pPr>
            <w:r/>
            <w:r>
              <w:rPr>
                <w:b w:val="0"/>
                <w:sz w:val="16"/>
              </w:rPr>
              <w:t>163</w:t>
            </w:r>
          </w:p>
        </w:tc>
        <w:tc>
          <w:tcPr>
            <w:tcW w:type="dxa" w:w="1474"/>
          </w:tcPr>
          <w:p>
            <w:pPr>
              <w:spacing w:after="40"/>
            </w:pPr>
            <w:r/>
            <w:r>
              <w:rPr>
                <w:b w:val="0"/>
                <w:sz w:val="16"/>
              </w:rPr>
              <w:t>Standar Proses Penelitian</w:t>
            </w:r>
          </w:p>
        </w:tc>
        <w:tc>
          <w:tcPr>
            <w:tcW w:type="dxa" w:w="1020"/>
          </w:tcPr>
          <w:p>
            <w:pPr>
              <w:spacing w:after="40"/>
            </w:pPr>
            <w:r/>
            <w:r>
              <w:rPr>
                <w:b w:val="0"/>
                <w:sz w:val="16"/>
              </w:rPr>
              <w:t>Proses Penelitian</w:t>
            </w:r>
          </w:p>
        </w:tc>
        <w:tc>
          <w:tcPr>
            <w:tcW w:type="dxa" w:w="1361"/>
          </w:tcPr>
          <w:p>
            <w:pPr>
              <w:spacing w:after="40"/>
            </w:pPr>
            <w:r/>
            <w:r>
              <w:rPr>
                <w:b w:val="0"/>
                <w:sz w:val="16"/>
              </w:rPr>
              <w:t>C3. RELEVANSI PENELITIAN</w:t>
            </w:r>
          </w:p>
        </w:tc>
        <w:tc>
          <w:tcPr>
            <w:tcW w:type="dxa" w:w="1474"/>
          </w:tcPr>
          <w:p>
            <w:r>
              <w:rPr>
                <w:sz w:val="16"/>
              </w:rPr>
            </w:r>
            <w:r>
              <w:rPr>
                <w:sz w:val="16"/>
              </w:rPr>
              <w:t>Tersedia bukti kegiatan review terhadap pelaksanaan proses penelitian</w:t>
            </w:r>
          </w:p>
        </w:tc>
        <w:tc>
          <w:tcPr>
            <w:tcW w:type="dxa" w:w="907"/>
          </w:tcPr>
          <w:p>
            <w:r>
              <w:rPr>
                <w:sz w:val="16"/>
              </w:rPr>
            </w:r>
            <w:r>
              <w:rPr>
                <w:sz w:val="16"/>
              </w:rPr>
              <w:t>hasil review,</w:t>
            </w:r>
          </w:p>
        </w:tc>
        <w:tc>
          <w:tcPr>
            <w:tcW w:type="dxa" w:w="907"/>
          </w:tcPr>
          <w:p>
            <w:r>
              <w:rPr>
                <w:sz w:val="16"/>
              </w:rPr>
            </w:r>
            <w:r>
              <w:rPr>
                <w:sz w:val="16"/>
              </w:rPr>
              <w:t>Tersedia</w:t>
            </w:r>
          </w:p>
        </w:tc>
        <w:tc>
          <w:tcPr>
            <w:tcW w:type="dxa" w:w="1417"/>
          </w:tcPr>
          <w:p>
            <w:pPr>
              <w:spacing w:after="20"/>
            </w:pPr>
            <w:r>
              <w:rPr>
                <w:sz w:val="16"/>
              </w:rPr>
            </w:r>
            <w:hyperlink r:id="rId147">
              <w:r>
                <w:rPr>
                  <w:color w:val="0563C1"/>
                  <w:u w:val="single"/>
                  <w:sz w:val="16"/>
                </w:rPr>
                <w:t>https://sirisbank.unisbank.ac.id/</w:t>
              </w:r>
            </w:hyperlink>
          </w:p>
          <w:p>
            <w:pPr>
              <w:spacing w:after="20"/>
            </w:pPr>
            <w:hyperlink r:id="rId153">
              <w:r>
                <w:rPr>
                  <w:color w:val="0563C1"/>
                  <w:u w:val="single"/>
                  <w:sz w:val="16"/>
                </w:rPr>
                <w:t>Hasil Reviewer</w:t>
              </w:r>
            </w:hyperlink>
          </w:p>
          <w:p>
            <w:pPr>
              <w:spacing w:before="40"/>
            </w:pPr>
            <w:r>
              <w:rPr>
                <w:i/>
                <w:sz w:val="16"/>
              </w:rPr>
              <w:t>https://sirisbank.unisbank.ac.id/</w:t>
              <w:br/>
              <w:t>Contoh review</w:t>
              <w:br/>
              <w:t>Hasil Reviewer</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47">
              <w:r>
                <w:rPr>
                  <w:color w:val="0563C1"/>
                  <w:u w:val="single"/>
                  <w:sz w:val="16"/>
                </w:rPr>
                <w:t>https://sirisbank.unisbank.ac.id/</w:t>
              </w:r>
            </w:hyperlink>
          </w:p>
          <w:p>
            <w:pPr>
              <w:spacing w:after="20"/>
            </w:pPr>
            <w:hyperlink r:id="rId153">
              <w:r>
                <w:rPr>
                  <w:color w:val="0563C1"/>
                  <w:u w:val="single"/>
                  <w:sz w:val="16"/>
                </w:rPr>
                <w:t>Hasil Reviewer</w:t>
              </w:r>
            </w:hyperlink>
          </w:p>
          <w:p>
            <w:pPr>
              <w:spacing w:before="40"/>
            </w:pPr>
            <w:r>
              <w:rPr>
                <w:i/>
                <w:sz w:val="16"/>
              </w:rPr>
              <w:t>https://sirisbank.unisbank.ac.id/</w:t>
              <w:br/>
              <w:t>Contoh review</w:t>
              <w:br/>
              <w:t>Hasil Reviewer</w:t>
              <w:br/>
              <w:t>Target telah tercapai. Proses review dilaksanakan sesuai mekanisme untuk menjamin mutu pelaksanaan penelitian.</w:t>
            </w:r>
          </w:p>
        </w:tc>
        <w:tc>
          <w:tcPr>
            <w:tcW w:type="dxa" w:w="1361"/>
          </w:tcPr>
          <w:p>
            <w:r>
              <w:rPr>
                <w:sz w:val="16"/>
              </w:rPr>
            </w:r>
            <w:r>
              <w:rPr>
                <w:sz w:val="16"/>
              </w:rPr>
              <w:t>B. Tindak lanjut hasil evaluasi ketercapaian standar dan indikator terkait implementasi peta jalan penelitian, pelibatan mahasiswa berdasarkan visi misi Perguruan Tinggi, UPPS, visi misi keilmuan program studi, kebutuhan masyarakat dan DUDIKA. Program studi melakukan penguatan implementasi peta jalan penelitian melalui peningkatan kolaborasi riset dengan DUDIKA, optimalisasi pendampingan publikasi ilmiah bereputasi internasional, serta peningkatan keterlibatan mahasiswa dalam penelitian berbasis kebutuhan masyarakat dan industri. .</w:t>
            </w:r>
          </w:p>
        </w:tc>
        <w:tc>
          <w:tcPr>
            <w:tcW w:type="dxa" w:w="1361"/>
          </w:tcPr>
          <w:p>
            <w:r>
              <w:rPr>
                <w:sz w:val="16"/>
              </w:rPr>
            </w:r>
            <w:r>
              <w:rPr>
                <w:sz w:val="16"/>
              </w:rPr>
              <w:t>B. Peningkatan/optimalisasi hasil ketercapaian standar dan indikator terkait implementasi peta jalan penelitian, pelibatan mahasiswa berdasarkan visi misi Perguruan Tinggi, UPPS, visi misi keilmuan program studi, kebutuhan masyarakat dan DUDIKA. Peningkatan dan optimalisasi dilakukan melalui penyesuaian tema penelitian dengan kebutuhan masyarakat dan DUDIKA, peningkatan pelibatan mahasiswa dalam penelitian dosen, perluasan kerjasama riset dengan industri dan perguruan tinggi. Program studi juga mendorong peningkatan publikasi bereputasi dan hilirisasi hasil penelitian untuk memperkuat kompetensi mahasiswa dan daya saing lulusan.</w:t>
            </w:r>
          </w:p>
        </w:tc>
      </w:tr>
      <w:tr>
        <w:tc>
          <w:tcPr>
            <w:tcW w:type="dxa" w:w="283"/>
          </w:tcPr>
          <w:p>
            <w:pPr>
              <w:spacing w:after="40"/>
            </w:pPr>
            <w:r/>
            <w:r>
              <w:rPr>
                <w:b w:val="0"/>
                <w:sz w:val="16"/>
              </w:rPr>
              <w:t>164</w:t>
            </w:r>
          </w:p>
        </w:tc>
        <w:tc>
          <w:tcPr>
            <w:tcW w:type="dxa" w:w="1474"/>
          </w:tcPr>
          <w:p>
            <w:pPr>
              <w:spacing w:after="40"/>
            </w:pPr>
            <w:r/>
            <w:r>
              <w:rPr>
                <w:b w:val="0"/>
                <w:sz w:val="16"/>
              </w:rPr>
              <w:t>Standar Hasil Penelitian</w:t>
            </w:r>
          </w:p>
        </w:tc>
        <w:tc>
          <w:tcPr>
            <w:tcW w:type="dxa" w:w="1020"/>
          </w:tcPr>
          <w:p>
            <w:pPr>
              <w:spacing w:after="40"/>
            </w:pPr>
            <w:r/>
            <w:r>
              <w:rPr>
                <w:b w:val="0"/>
                <w:sz w:val="16"/>
              </w:rPr>
              <w:t>Luaran Penelitian</w:t>
            </w:r>
          </w:p>
        </w:tc>
        <w:tc>
          <w:tcPr>
            <w:tcW w:type="dxa" w:w="1361"/>
          </w:tcPr>
          <w:p>
            <w:pPr>
              <w:spacing w:after="40"/>
            </w:pPr>
            <w:r/>
            <w:r>
              <w:rPr>
                <w:b w:val="0"/>
                <w:sz w:val="16"/>
              </w:rPr>
              <w:t>C3. RELEVANSI PENELITIAN</w:t>
            </w:r>
          </w:p>
        </w:tc>
        <w:tc>
          <w:tcPr>
            <w:tcW w:type="dxa" w:w="1474"/>
          </w:tcPr>
          <w:p>
            <w:r>
              <w:rPr>
                <w:sz w:val="16"/>
              </w:rPr>
            </w:r>
            <w:r>
              <w:rPr>
                <w:sz w:val="16"/>
              </w:rPr>
              <w:t>Tersedianya dokumentasi luaran penelitian</w:t>
            </w:r>
          </w:p>
        </w:tc>
        <w:tc>
          <w:tcPr>
            <w:tcW w:type="dxa" w:w="907"/>
          </w:tcPr>
          <w:p>
            <w:r>
              <w:rPr>
                <w:sz w:val="16"/>
              </w:rPr>
            </w:r>
            <w:r>
              <w:rPr>
                <w:sz w:val="16"/>
              </w:rPr>
              <w:t>Artikel, HKI, buku, prosiding</w:t>
            </w:r>
          </w:p>
        </w:tc>
        <w:tc>
          <w:tcPr>
            <w:tcW w:type="dxa" w:w="907"/>
          </w:tcPr>
          <w:p>
            <w:r>
              <w:rPr>
                <w:sz w:val="16"/>
              </w:rPr>
            </w:r>
            <w:r>
              <w:rPr>
                <w:sz w:val="16"/>
              </w:rPr>
              <w:t>Tersedia</w:t>
            </w:r>
          </w:p>
        </w:tc>
        <w:tc>
          <w:tcPr>
            <w:tcW w:type="dxa" w:w="1417"/>
          </w:tcPr>
          <w:p>
            <w:pPr>
              <w:spacing w:after="20"/>
            </w:pPr>
            <w:r>
              <w:rPr>
                <w:sz w:val="16"/>
              </w:rPr>
            </w:r>
            <w:hyperlink r:id="rId162">
              <w:r>
                <w:rPr>
                  <w:color w:val="0563C1"/>
                  <w:u w:val="single"/>
                  <w:sz w:val="16"/>
                </w:rPr>
                <w:t>Publikasi Penelitian</w:t>
              </w:r>
            </w:hyperlink>
          </w:p>
          <w:p>
            <w:pPr>
              <w:spacing w:after="20"/>
            </w:pPr>
            <w:hyperlink r:id="rId163">
              <w:r>
                <w:rPr>
                  <w:color w:val="0563C1"/>
                  <w:u w:val="single"/>
                  <w:sz w:val="16"/>
                </w:rPr>
                <w:t>HKI</w:t>
              </w:r>
            </w:hyperlink>
          </w:p>
          <w:p>
            <w:pPr>
              <w:spacing w:before="40"/>
            </w:pPr>
            <w:r>
              <w:rPr>
                <w:i/>
                <w:sz w:val="16"/>
              </w:rPr>
              <w:t>Publikasi Penelitian</w:t>
              <w:br/>
              <w:t>HKI</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62">
              <w:r>
                <w:rPr>
                  <w:color w:val="0563C1"/>
                  <w:u w:val="single"/>
                  <w:sz w:val="16"/>
                </w:rPr>
                <w:t>Publikasi Penelitian</w:t>
              </w:r>
            </w:hyperlink>
          </w:p>
          <w:p>
            <w:pPr>
              <w:spacing w:after="20"/>
            </w:pPr>
            <w:hyperlink r:id="rId163">
              <w:r>
                <w:rPr>
                  <w:color w:val="0563C1"/>
                  <w:u w:val="single"/>
                  <w:sz w:val="16"/>
                </w:rPr>
                <w:t>HKI</w:t>
              </w:r>
            </w:hyperlink>
          </w:p>
          <w:p>
            <w:pPr>
              <w:spacing w:before="40"/>
            </w:pPr>
            <w:r>
              <w:rPr>
                <w:i/>
                <w:sz w:val="16"/>
              </w:rPr>
              <w:t>Publikasi Penelitian</w:t>
              <w:br/>
              <w:t>HKI</w:t>
              <w:br/>
              <w:t>Target telah tercapai. Luaran penelitian terdokumentasi dengan baik sebagai bukti capaian kinerja penelitian dosen.</w:t>
            </w:r>
          </w:p>
        </w:tc>
        <w:tc>
          <w:tcPr>
            <w:tcW w:type="dxa" w:w="1361"/>
          </w:tcPr>
          <w:p>
            <w:r>
              <w:rPr>
                <w:sz w:val="16"/>
              </w:rPr>
            </w:r>
            <w:r>
              <w:rPr>
                <w:sz w:val="16"/>
              </w:rPr>
              <w:t>B. Tindak lanjut hasil evaluasi ketercapaian standar dan indikator terkait implementasi peta jalan penelitian, pelibatan mahasiswa berdasarkan visi misi Perguruan Tinggi, UPPS, visi misi keilmuan program studi, kebutuhan masyarakat dan DUDIKA. Program studi melakukan penguatan implementasi peta jalan penelitian melalui peningkatan kolaborasi riset dengan DUDIKA, optimalisasi pendampingan publikasi ilmiah bereputasi internasional, serta peningkatan keterlibatan mahasiswa dalam penelitian berbasis kebutuhan masyarakat dan industri. .</w:t>
            </w:r>
          </w:p>
        </w:tc>
        <w:tc>
          <w:tcPr>
            <w:tcW w:type="dxa" w:w="1361"/>
          </w:tcPr>
          <w:p>
            <w:r>
              <w:rPr>
                <w:sz w:val="16"/>
              </w:rPr>
            </w:r>
            <w:r>
              <w:rPr>
                <w:sz w:val="16"/>
              </w:rPr>
              <w:t>B. Peningkatan/optimalisasi hasil ketercapaian standar dan indikator terkait implementasi peta jalan penelitian, pelibatan mahasiswa berdasarkan visi misi Perguruan Tinggi, UPPS, visi misi keilmuan program studi, kebutuhan masyarakat dan DUDIKA. Peningkatan dan optimalisasi dilakukan melalui penyesuaian tema penelitian dengan kebutuhan masyarakat dan DUDIKA, peningkatan pelibatan mahasiswa dalam penelitian dosen, perluasan kerjasama riset dengan industri dan perguruan tinggi. Program studi juga mendorong peningkatan publikasi bereputasi dan hilirisasi hasil penelitian untuk memperkuat kompetensi mahasiswa dan daya saing lulusan.</w:t>
            </w:r>
          </w:p>
        </w:tc>
      </w:tr>
      <w:tr>
        <w:tc>
          <w:tcPr>
            <w:tcW w:type="dxa" w:w="283"/>
          </w:tcPr>
          <w:p>
            <w:pPr>
              <w:spacing w:after="40"/>
            </w:pPr>
            <w:r/>
            <w:r>
              <w:rPr>
                <w:b w:val="0"/>
                <w:sz w:val="16"/>
              </w:rPr>
              <w:t>165</w:t>
            </w:r>
          </w:p>
        </w:tc>
        <w:tc>
          <w:tcPr>
            <w:tcW w:type="dxa" w:w="1474"/>
          </w:tcPr>
          <w:p>
            <w:pPr>
              <w:spacing w:after="40"/>
            </w:pPr>
            <w:r/>
            <w:r>
              <w:rPr>
                <w:b w:val="0"/>
                <w:sz w:val="16"/>
              </w:rPr>
              <w:t>Standar Hasil Penelitian</w:t>
            </w:r>
          </w:p>
        </w:tc>
        <w:tc>
          <w:tcPr>
            <w:tcW w:type="dxa" w:w="1020"/>
          </w:tcPr>
          <w:p>
            <w:pPr>
              <w:spacing w:after="40"/>
            </w:pPr>
            <w:r/>
            <w:r>
              <w:rPr>
                <w:b w:val="0"/>
                <w:sz w:val="16"/>
              </w:rPr>
              <w:t>Luaran Penelitian</w:t>
            </w:r>
          </w:p>
        </w:tc>
        <w:tc>
          <w:tcPr>
            <w:tcW w:type="dxa" w:w="1361"/>
          </w:tcPr>
          <w:p>
            <w:pPr>
              <w:spacing w:after="40"/>
            </w:pPr>
            <w:r/>
            <w:r>
              <w:rPr>
                <w:b w:val="0"/>
                <w:sz w:val="16"/>
              </w:rPr>
              <w:t>C3. RELEVANSI PENELITIAN</w:t>
            </w:r>
          </w:p>
        </w:tc>
        <w:tc>
          <w:tcPr>
            <w:tcW w:type="dxa" w:w="1474"/>
          </w:tcPr>
          <w:p>
            <w:r>
              <w:rPr>
                <w:sz w:val="16"/>
              </w:rPr>
            </w:r>
            <w:r>
              <w:rPr>
                <w:sz w:val="16"/>
              </w:rPr>
              <w:t>Tersedianya laporan evaluasi hasil penelitian</w:t>
            </w:r>
          </w:p>
        </w:tc>
        <w:tc>
          <w:tcPr>
            <w:tcW w:type="dxa" w:w="907"/>
          </w:tcPr>
          <w:p>
            <w:r>
              <w:rPr>
                <w:sz w:val="16"/>
              </w:rPr>
            </w:r>
            <w:r>
              <w:rPr>
                <w:sz w:val="16"/>
              </w:rPr>
              <w:t>Laporan evaluasi hasil penelitian</w:t>
            </w:r>
          </w:p>
        </w:tc>
        <w:tc>
          <w:tcPr>
            <w:tcW w:type="dxa" w:w="907"/>
          </w:tcPr>
          <w:p>
            <w:r>
              <w:rPr>
                <w:sz w:val="16"/>
              </w:rPr>
            </w:r>
            <w:r>
              <w:rPr>
                <w:sz w:val="16"/>
              </w:rPr>
              <w:t>Tersedia</w:t>
            </w:r>
          </w:p>
        </w:tc>
        <w:tc>
          <w:tcPr>
            <w:tcW w:type="dxa" w:w="1417"/>
          </w:tcPr>
          <w:p>
            <w:pPr>
              <w:spacing w:after="20"/>
            </w:pPr>
            <w:r>
              <w:rPr>
                <w:sz w:val="16"/>
              </w:rPr>
            </w:r>
            <w:hyperlink r:id="rId159">
              <w:r>
                <w:rPr>
                  <w:color w:val="0563C1"/>
                  <w:u w:val="single"/>
                  <w:sz w:val="16"/>
                </w:rPr>
                <w:t>Laporan PelaksanaanPn Pm2025</w:t>
              </w:r>
            </w:hyperlink>
          </w:p>
          <w:p>
            <w:pPr>
              <w:spacing w:before="40"/>
            </w:pPr>
            <w:r>
              <w:rPr>
                <w:i/>
                <w:sz w:val="16"/>
              </w:rPr>
              <w:t>Laporan PelaksanaanPn Pm2025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59">
              <w:r>
                <w:rPr>
                  <w:color w:val="0563C1"/>
                  <w:u w:val="single"/>
                  <w:sz w:val="16"/>
                </w:rPr>
                <w:t>Laporan PelaksanaanPn Pm2025</w:t>
              </w:r>
            </w:hyperlink>
          </w:p>
          <w:p>
            <w:pPr>
              <w:spacing w:before="40"/>
            </w:pPr>
            <w:r>
              <w:rPr>
                <w:i/>
                <w:sz w:val="16"/>
              </w:rPr>
              <w:t>Laporan PelaksanaanPn Pm2025</w:t>
              <w:br/>
              <w:t>Target telah tercapai. Evaluasi hasil penelitian dilaksanakan secara berkala dan dimanfaatkan sebagai dasar perbaikan berkelanjutan.</w:t>
            </w:r>
          </w:p>
        </w:tc>
        <w:tc>
          <w:tcPr>
            <w:tcW w:type="dxa" w:w="1361"/>
          </w:tcPr>
          <w:p>
            <w:r>
              <w:rPr>
                <w:sz w:val="16"/>
              </w:rPr>
            </w:r>
            <w:r>
              <w:rPr>
                <w:sz w:val="16"/>
              </w:rPr>
              <w:t>B. Tindak lanjut hasil evaluasi ketercapaian standar dan indikator terkait implementasi peta jalan penelitian, pelibatan mahasiswa berdasarkan visi misi Perguruan Tinggi, UPPS, visi misi keilmuan program studi, kebutuhan masyarakat dan DUDIKA. Program studi melakukan penguatan implementasi peta jalan penelitian melalui peningkatan kolaborasi riset dengan DUDIKA, optimalisasi pendampingan publikasi ilmiah bereputasi internasional, serta peningkatan keterlibatan mahasiswa dalam penelitian berbasis kebutuhan masyarakat dan industri. .</w:t>
            </w:r>
          </w:p>
        </w:tc>
        <w:tc>
          <w:tcPr>
            <w:tcW w:type="dxa" w:w="1361"/>
          </w:tcPr>
          <w:p>
            <w:r>
              <w:rPr>
                <w:sz w:val="16"/>
              </w:rPr>
            </w:r>
            <w:r>
              <w:rPr>
                <w:sz w:val="16"/>
              </w:rPr>
              <w:t>B. Peningkatan/optimalisasi hasil ketercapaian standar dan indikator terkait implementasi peta jalan penelitian, pelibatan mahasiswa berdasarkan visi misi Perguruan Tinggi, UPPS, visi misi keilmuan program studi, kebutuhan masyarakat dan DUDIKA. Peningkatan dan optimalisasi dilakukan melalui penyesuaian tema penelitian dengan kebutuhan masyarakat dan DUDIKA, peningkatan pelibatan mahasiswa dalam penelitian dosen, perluasan kerjasama riset dengan industri dan perguruan tinggi. Program studi juga mendorong peningkatan publikasi bereputasi dan hilirisasi hasil penelitian untuk memperkuat kompetensi mahasiswa dan daya saing lulusan.</w:t>
            </w:r>
          </w:p>
        </w:tc>
      </w:tr>
      <w:tr>
        <w:tc>
          <w:tcPr>
            <w:tcW w:type="dxa" w:w="283"/>
          </w:tcPr>
          <w:p>
            <w:pPr>
              <w:spacing w:after="40"/>
            </w:pPr>
            <w:r/>
            <w:r>
              <w:rPr>
                <w:b w:val="0"/>
                <w:sz w:val="16"/>
              </w:rPr>
              <w:t>166</w:t>
            </w:r>
          </w:p>
        </w:tc>
        <w:tc>
          <w:tcPr>
            <w:tcW w:type="dxa" w:w="1474"/>
          </w:tcPr>
          <w:p>
            <w:pPr>
              <w:spacing w:after="40"/>
            </w:pPr>
            <w:r/>
            <w:r>
              <w:rPr>
                <w:b w:val="0"/>
                <w:sz w:val="16"/>
              </w:rPr>
              <w:t>Standar Kualifikasi Peneliti</w:t>
            </w:r>
          </w:p>
        </w:tc>
        <w:tc>
          <w:tcPr>
            <w:tcW w:type="dxa" w:w="1020"/>
          </w:tcPr>
          <w:p>
            <w:pPr>
              <w:spacing w:after="40"/>
            </w:pPr>
            <w:r/>
            <w:r>
              <w:rPr>
                <w:b w:val="0"/>
                <w:sz w:val="16"/>
              </w:rPr>
              <w:t>Masukan Penelitian</w:t>
            </w:r>
          </w:p>
        </w:tc>
        <w:tc>
          <w:tcPr>
            <w:tcW w:type="dxa" w:w="1361"/>
          </w:tcPr>
          <w:p>
            <w:pPr>
              <w:spacing w:after="40"/>
            </w:pPr>
            <w:r/>
            <w:r>
              <w:rPr>
                <w:b w:val="0"/>
                <w:sz w:val="16"/>
              </w:rPr>
              <w:t>C3. RELEVANSI PENELITIAN</w:t>
            </w:r>
          </w:p>
        </w:tc>
        <w:tc>
          <w:tcPr>
            <w:tcW w:type="dxa" w:w="1474"/>
          </w:tcPr>
          <w:p>
            <w:r>
              <w:rPr>
                <w:sz w:val="16"/>
              </w:rPr>
            </w:r>
            <w:r>
              <w:rPr>
                <w:sz w:val="16"/>
              </w:rPr>
              <w:t>Tersedia bukti kegiatan peningkatan kemampuan peneliti</w:t>
            </w:r>
          </w:p>
        </w:tc>
        <w:tc>
          <w:tcPr>
            <w:tcW w:type="dxa" w:w="907"/>
          </w:tcPr>
          <w:p>
            <w:r>
              <w:rPr>
                <w:sz w:val="16"/>
              </w:rPr>
            </w:r>
            <w:r>
              <w:rPr>
                <w:sz w:val="16"/>
              </w:rPr>
              <w:t>Sertifikat pelatihan, workshop, seminar</w:t>
            </w:r>
          </w:p>
        </w:tc>
        <w:tc>
          <w:tcPr>
            <w:tcW w:type="dxa" w:w="907"/>
          </w:tcPr>
          <w:p>
            <w:r>
              <w:rPr>
                <w:sz w:val="16"/>
              </w:rPr>
            </w:r>
            <w:r>
              <w:rPr>
                <w:sz w:val="16"/>
              </w:rPr>
              <w:t>2</w:t>
            </w:r>
          </w:p>
        </w:tc>
        <w:tc>
          <w:tcPr>
            <w:tcW w:type="dxa" w:w="1417"/>
          </w:tcPr>
          <w:p>
            <w:pPr>
              <w:spacing w:after="20"/>
            </w:pPr>
            <w:r>
              <w:rPr>
                <w:sz w:val="16"/>
              </w:rPr>
            </w:r>
            <w:hyperlink r:id="rId164">
              <w:r>
                <w:rPr>
                  <w:color w:val="0563C1"/>
                  <w:u w:val="single"/>
                  <w:sz w:val="16"/>
                </w:rPr>
                <w:t>Tabel LKPS 3.A.3</w:t>
              </w:r>
            </w:hyperlink>
          </w:p>
          <w:p>
            <w:pPr>
              <w:spacing w:before="40"/>
            </w:pPr>
            <w:r>
              <w:rPr>
                <w:i/>
                <w:sz w:val="16"/>
              </w:rPr>
              <w:t>3</w:t>
              <w:br/>
              <w:t>Tabel LKPS 3.A.3</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64">
              <w:r>
                <w:rPr>
                  <w:color w:val="0563C1"/>
                  <w:u w:val="single"/>
                  <w:sz w:val="16"/>
                </w:rPr>
                <w:t>Tabel LKPS 3.A.3</w:t>
              </w:r>
            </w:hyperlink>
          </w:p>
          <w:p>
            <w:pPr>
              <w:spacing w:before="40"/>
            </w:pPr>
            <w:r>
              <w:rPr>
                <w:i/>
                <w:sz w:val="16"/>
              </w:rPr>
              <w:t>3</w:t>
              <w:br/>
              <w:t>Tabel LKPS 3.A.3</w:t>
              <w:br/>
              <w:t>Target terlampaui. Jumlah kegiatan pengembangan kompetensi peneliti melebihi target sehingga mendukung peningkatan kapasitas dosen dalam penelitian.</w:t>
            </w:r>
          </w:p>
        </w:tc>
        <w:tc>
          <w:tcPr>
            <w:tcW w:type="dxa" w:w="1361"/>
          </w:tcPr>
          <w:p>
            <w:r>
              <w:rPr>
                <w:sz w:val="16"/>
              </w:rPr>
            </w:r>
            <w:r>
              <w:rPr>
                <w:sz w:val="16"/>
              </w:rPr>
              <w:t>B. Tindak lanjut hasil evaluasi ketercapaian standar dan indikator terkait implementasi peta jalan penelitian, pelibatan mahasiswa berdasarkan visi misi Perguruan Tinggi, UPPS, visi misi keilmuan program studi, kebutuhan masyarakat dan DUDIKA. Program studi melakukan penguatan implementasi peta jalan penelitian melalui peningkatan kolaborasi riset dengan DUDIKA, optimalisasi pendampingan publikasi ilmiah bereputasi internasional, serta peningkatan keterlibatan mahasiswa dalam penelitian berbasis kebutuhan masyarakat dan industri. .</w:t>
            </w:r>
          </w:p>
        </w:tc>
        <w:tc>
          <w:tcPr>
            <w:tcW w:type="dxa" w:w="1361"/>
          </w:tcPr>
          <w:p>
            <w:r>
              <w:rPr>
                <w:sz w:val="16"/>
              </w:rPr>
            </w:r>
            <w:r>
              <w:rPr>
                <w:sz w:val="16"/>
              </w:rPr>
              <w:t>B. Peningkatan/optimalisasi hasil ketercapaian standar dan indikator terkait implementasi peta jalan penelitian, pelibatan mahasiswa berdasarkan visi misi Perguruan Tinggi, UPPS, visi misi keilmuan program studi, kebutuhan masyarakat dan DUDIKA. Peningkatan dan optimalisasi dilakukan melalui penyesuaian tema penelitian dengan kebutuhan masyarakat dan DUDIKA, peningkatan pelibatan mahasiswa dalam penelitian dosen, perluasan kerjasama riset dengan industri dan perguruan tinggi. Program studi juga mendorong peningkatan publikasi bereputasi dan hilirisasi hasil penelitian untuk memperkuat kompetensi mahasiswa dan daya saing lulusan.</w:t>
            </w:r>
          </w:p>
        </w:tc>
      </w:tr>
      <w:tr>
        <w:tc>
          <w:tcPr>
            <w:tcW w:type="dxa" w:w="283"/>
          </w:tcPr>
          <w:p>
            <w:pPr>
              <w:spacing w:after="40"/>
            </w:pPr>
            <w:r/>
            <w:r>
              <w:rPr>
                <w:b w:val="0"/>
                <w:sz w:val="16"/>
              </w:rPr>
              <w:t>167</w:t>
            </w:r>
          </w:p>
        </w:tc>
        <w:tc>
          <w:tcPr>
            <w:tcW w:type="dxa" w:w="1474"/>
          </w:tcPr>
          <w:p>
            <w:pPr>
              <w:spacing w:after="40"/>
            </w:pPr>
            <w:r/>
            <w:r>
              <w:rPr>
                <w:b w:val="0"/>
                <w:sz w:val="16"/>
              </w:rPr>
              <w:t>Standar Proses Penelitian</w:t>
            </w:r>
          </w:p>
        </w:tc>
        <w:tc>
          <w:tcPr>
            <w:tcW w:type="dxa" w:w="1020"/>
          </w:tcPr>
          <w:p>
            <w:pPr>
              <w:spacing w:after="40"/>
            </w:pPr>
            <w:r/>
            <w:r>
              <w:rPr>
                <w:b w:val="0"/>
                <w:sz w:val="16"/>
              </w:rPr>
              <w:t>Proses Penelitian</w:t>
            </w:r>
          </w:p>
        </w:tc>
        <w:tc>
          <w:tcPr>
            <w:tcW w:type="dxa" w:w="1361"/>
          </w:tcPr>
          <w:p>
            <w:pPr>
              <w:spacing w:after="40"/>
            </w:pPr>
            <w:r/>
            <w:r>
              <w:rPr>
                <w:b w:val="0"/>
                <w:sz w:val="16"/>
              </w:rPr>
              <w:t>C3. RELEVANSI PENELITIAN</w:t>
            </w:r>
          </w:p>
        </w:tc>
        <w:tc>
          <w:tcPr>
            <w:tcW w:type="dxa" w:w="1474"/>
          </w:tcPr>
          <w:p>
            <w:r>
              <w:rPr>
                <w:sz w:val="16"/>
              </w:rPr>
            </w:r>
            <w:r>
              <w:rPr>
                <w:sz w:val="16"/>
              </w:rPr>
              <w:t>Ditetapkannya Standar Proses Penelitian dalam SK Rektor</w:t>
            </w:r>
          </w:p>
        </w:tc>
        <w:tc>
          <w:tcPr>
            <w:tcW w:type="dxa" w:w="907"/>
          </w:tcPr>
          <w:p>
            <w:r>
              <w:rPr>
                <w:sz w:val="16"/>
              </w:rPr>
            </w:r>
            <w:r>
              <w:rPr>
                <w:sz w:val="16"/>
              </w:rPr>
              <w:t>SK Rektor  tentang Standar FTII</w:t>
            </w:r>
          </w:p>
        </w:tc>
        <w:tc>
          <w:tcPr>
            <w:tcW w:type="dxa" w:w="907"/>
          </w:tcPr>
          <w:p>
            <w:r>
              <w:rPr>
                <w:sz w:val="16"/>
              </w:rPr>
            </w:r>
            <w:r>
              <w:rPr>
                <w:sz w:val="16"/>
              </w:rPr>
              <w:t>Dokumen Ditetapkan</w:t>
            </w:r>
          </w:p>
        </w:tc>
        <w:tc>
          <w:tcPr>
            <w:tcW w:type="dxa" w:w="1417"/>
          </w:tcPr>
          <w:p>
            <w:pPr>
              <w:spacing w:after="20"/>
            </w:pPr>
            <w:r>
              <w:rPr>
                <w:sz w:val="16"/>
              </w:rPr>
            </w:r>
            <w:hyperlink r:id="rId9">
              <w:r>
                <w:rPr>
                  <w:color w:val="0563C1"/>
                  <w:u w:val="single"/>
                  <w:sz w:val="16"/>
                </w:rPr>
                <w:t>SK</w:t>
              </w:r>
            </w:hyperlink>
          </w:p>
          <w:p>
            <w:pPr>
              <w:spacing w:before="40"/>
            </w:pPr>
            <w:r>
              <w:rPr>
                <w:i/>
                <w:sz w:val="16"/>
              </w:rPr>
              <w:t>SK</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9">
              <w:r>
                <w:rPr>
                  <w:color w:val="0563C1"/>
                  <w:u w:val="single"/>
                  <w:sz w:val="16"/>
                </w:rPr>
                <w:t>SK</w:t>
              </w:r>
            </w:hyperlink>
          </w:p>
          <w:p>
            <w:pPr>
              <w:spacing w:before="40"/>
            </w:pPr>
            <w:r>
              <w:rPr>
                <w:i/>
                <w:sz w:val="16"/>
              </w:rPr>
              <w:t>SK</w:t>
              <w:br/>
              <w:t>Target telah tercapai. Standar Proses Penelitian telah ditetapkan dan menjadi pedoman dalam penyelenggaraan penelitian di lingkungan universitas.</w:t>
            </w:r>
          </w:p>
        </w:tc>
        <w:tc>
          <w:tcPr>
            <w:tcW w:type="dxa" w:w="1361"/>
          </w:tcPr>
          <w:p>
            <w:r>
              <w:rPr>
                <w:sz w:val="16"/>
              </w:rPr>
            </w:r>
            <w:r>
              <w:rPr>
                <w:sz w:val="16"/>
              </w:rPr>
              <w:t>B. Tindak lanjut hasil evaluasi ketercapaian standar dan indikator terkait implementasi peta jalan penelitian, pelibatan mahasiswa berdasarkan visi misi Perguruan Tinggi, UPPS, visi misi keilmuan program studi, kebutuhan masyarakat dan DUDIKA. Program studi melakukan penguatan implementasi peta jalan penelitian melalui peningkatan kolaborasi riset dengan DUDIKA, optimalisasi pendampingan publikasi ilmiah bereputasi internasional, serta peningkatan keterlibatan mahasiswa dalam penelitian berbasis kebutuhan masyarakat dan industri. .</w:t>
            </w:r>
          </w:p>
        </w:tc>
        <w:tc>
          <w:tcPr>
            <w:tcW w:type="dxa" w:w="1361"/>
          </w:tcPr>
          <w:p>
            <w:r>
              <w:rPr>
                <w:sz w:val="16"/>
              </w:rPr>
            </w:r>
            <w:r>
              <w:rPr>
                <w:sz w:val="16"/>
              </w:rPr>
              <w:t>B. Peningkatan/optimalisasi hasil ketercapaian standar dan indikator terkait implementasi peta jalan penelitian, pelibatan mahasiswa berdasarkan visi misi Perguruan Tinggi, UPPS, visi misi keilmuan program studi, kebutuhan masyarakat dan DUDIKA. Peningkatan dan optimalisasi dilakukan melalui penyesuaian tema penelitian dengan kebutuhan masyarakat dan DUDIKA, peningkatan pelibatan mahasiswa dalam penelitian dosen, perluasan kerjasama riset dengan industri dan perguruan tinggi. Program studi juga mendorong peningkatan publikasi bereputasi dan hilirisasi hasil penelitian untuk memperkuat kompetensi mahasiswa dan daya saing lulusan.</w:t>
            </w:r>
          </w:p>
        </w:tc>
      </w:tr>
      <w:tr>
        <w:tc>
          <w:tcPr>
            <w:tcW w:type="dxa" w:w="283"/>
          </w:tcPr>
          <w:p>
            <w:pPr>
              <w:spacing w:after="40"/>
            </w:pPr>
            <w:r/>
            <w:r>
              <w:rPr>
                <w:b w:val="0"/>
                <w:sz w:val="16"/>
              </w:rPr>
              <w:t>168</w:t>
            </w:r>
          </w:p>
        </w:tc>
        <w:tc>
          <w:tcPr>
            <w:tcW w:type="dxa" w:w="1474"/>
          </w:tcPr>
          <w:p>
            <w:pPr>
              <w:spacing w:after="40"/>
            </w:pPr>
            <w:r/>
            <w:r>
              <w:rPr>
                <w:b w:val="0"/>
                <w:sz w:val="16"/>
              </w:rPr>
              <w:t>Standar Sistem Penjaminan Mutu</w:t>
            </w:r>
          </w:p>
        </w:tc>
        <w:tc>
          <w:tcPr>
            <w:tcW w:type="dxa" w:w="1020"/>
          </w:tcPr>
          <w:p>
            <w:pPr>
              <w:spacing w:after="40"/>
            </w:pPr>
            <w:r/>
            <w:r>
              <w:rPr>
                <w:b w:val="0"/>
                <w:sz w:val="16"/>
              </w:rPr>
              <w:t>Tata Kelola</w:t>
            </w:r>
          </w:p>
        </w:tc>
        <w:tc>
          <w:tcPr>
            <w:tcW w:type="dxa" w:w="1361"/>
          </w:tcPr>
          <w:p>
            <w:pPr>
              <w:spacing w:after="40"/>
            </w:pPr>
            <w:r/>
            <w:r>
              <w:rPr>
                <w:b w:val="0"/>
                <w:sz w:val="16"/>
              </w:rPr>
              <w:t>C3. RELEVANSI PENELITIAN</w:t>
            </w:r>
          </w:p>
        </w:tc>
        <w:tc>
          <w:tcPr>
            <w:tcW w:type="dxa" w:w="1474"/>
          </w:tcPr>
          <w:p>
            <w:r>
              <w:rPr>
                <w:sz w:val="16"/>
              </w:rPr>
            </w:r>
            <w:r>
              <w:rPr>
                <w:sz w:val="16"/>
              </w:rPr>
              <w:t>Tersedianya dokumen audit mutu internal ketercapaian standar proses penelitian</w:t>
            </w:r>
          </w:p>
        </w:tc>
        <w:tc>
          <w:tcPr>
            <w:tcW w:type="dxa" w:w="907"/>
          </w:tcPr>
          <w:p>
            <w:r>
              <w:rPr>
                <w:sz w:val="16"/>
              </w:rPr>
            </w:r>
            <w:r>
              <w:rPr>
                <w:sz w:val="16"/>
              </w:rPr>
              <w:t>Laporan audit mutu internal Proses Penelitian</w:t>
            </w:r>
          </w:p>
        </w:tc>
        <w:tc>
          <w:tcPr>
            <w:tcW w:type="dxa" w:w="907"/>
          </w:tcPr>
          <w:p>
            <w:r>
              <w:rPr>
                <w:sz w:val="16"/>
              </w:rPr>
            </w:r>
            <w:r>
              <w:rPr>
                <w:sz w:val="16"/>
              </w:rPr>
              <w:t>Tersedia</w:t>
            </w:r>
          </w:p>
        </w:tc>
        <w:tc>
          <w:tcPr>
            <w:tcW w:type="dxa" w:w="1417"/>
          </w:tcPr>
          <w:p>
            <w:pPr>
              <w:spacing w:after="20"/>
            </w:pPr>
            <w:r>
              <w:rPr>
                <w:sz w:val="16"/>
              </w:rPr>
            </w:r>
            <w:hyperlink r:id="rId24">
              <w:r>
                <w:rPr>
                  <w:color w:val="0563C1"/>
                  <w:u w:val="single"/>
                  <w:sz w:val="16"/>
                </w:rPr>
                <w:t>AMI 2025</w:t>
              </w:r>
            </w:hyperlink>
          </w:p>
          <w:p>
            <w:pPr>
              <w:spacing w:before="40"/>
            </w:pPr>
            <w:r>
              <w:rPr>
                <w:i/>
                <w:sz w:val="16"/>
              </w:rPr>
              <w:t>AMI 2025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24">
              <w:r>
                <w:rPr>
                  <w:color w:val="0563C1"/>
                  <w:u w:val="single"/>
                  <w:sz w:val="16"/>
                </w:rPr>
                <w:t>AMI 2025</w:t>
              </w:r>
            </w:hyperlink>
          </w:p>
          <w:p>
            <w:pPr>
              <w:spacing w:before="40"/>
            </w:pPr>
            <w:r>
              <w:rPr>
                <w:i/>
                <w:sz w:val="16"/>
              </w:rPr>
              <w:t>AMI 2025</w:t>
              <w:br/>
              <w:t>Target telah tercapai. Audit Mutu Internal dilaksanakan secara berkala sebagai bagian dari implementasi PPEPP dan peningkatan mutu penelitian.</w:t>
            </w:r>
          </w:p>
        </w:tc>
        <w:tc>
          <w:tcPr>
            <w:tcW w:type="dxa" w:w="1361"/>
          </w:tcPr>
          <w:p>
            <w:r>
              <w:rPr>
                <w:sz w:val="16"/>
              </w:rPr>
            </w:r>
            <w:r>
              <w:rPr>
                <w:sz w:val="16"/>
              </w:rPr>
              <w:t>B. Tindak lanjut hasil evaluasi ketercapaian standar dan indikator terkait implementasi peta jalan penelitian, pelibatan mahasiswa berdasarkan visi misi Perguruan Tinggi, UPPS, visi misi keilmuan program studi, kebutuhan masyarakat dan DUDIKA. Program studi melakukan penguatan implementasi peta jalan penelitian melalui peningkatan kolaborasi riset dengan DUDIKA, optimalisasi pendampingan publikasi ilmiah bereputasi internasional, serta peningkatan keterlibatan mahasiswa dalam penelitian berbasis kebutuhan masyarakat dan industri. .</w:t>
            </w:r>
          </w:p>
        </w:tc>
        <w:tc>
          <w:tcPr>
            <w:tcW w:type="dxa" w:w="1361"/>
          </w:tcPr>
          <w:p>
            <w:r>
              <w:rPr>
                <w:sz w:val="16"/>
              </w:rPr>
            </w:r>
            <w:r>
              <w:rPr>
                <w:sz w:val="16"/>
              </w:rPr>
              <w:t>B. Peningkatan/optimalisasi hasil ketercapaian standar dan indikator terkait implementasi peta jalan penelitian, pelibatan mahasiswa berdasarkan visi misi Perguruan Tinggi, UPPS, visi misi keilmuan program studi, kebutuhan masyarakat dan DUDIKA. Peningkatan dan optimalisasi dilakukan melalui penyesuaian tema penelitian dengan kebutuhan masyarakat dan DUDIKA, peningkatan pelibatan mahasiswa dalam penelitian dosen, perluasan kerjasama riset dengan industri dan perguruan tinggi. Program studi juga mendorong peningkatan publikasi bereputasi dan hilirisasi hasil penelitian untuk memperkuat kompetensi mahasiswa dan daya saing lulusan.</w:t>
            </w:r>
          </w:p>
        </w:tc>
      </w:tr>
      <w:tr>
        <w:tc>
          <w:tcPr>
            <w:tcW w:type="dxa" w:w="283"/>
          </w:tcPr>
          <w:p>
            <w:pPr>
              <w:spacing w:after="40"/>
            </w:pPr>
            <w:r/>
            <w:r>
              <w:rPr>
                <w:b w:val="0"/>
                <w:sz w:val="16"/>
              </w:rPr>
              <w:t>169</w:t>
            </w:r>
          </w:p>
        </w:tc>
        <w:tc>
          <w:tcPr>
            <w:tcW w:type="dxa" w:w="1474"/>
          </w:tcPr>
          <w:p>
            <w:pPr>
              <w:spacing w:after="40"/>
            </w:pPr>
            <w:r/>
            <w:r>
              <w:rPr>
                <w:b w:val="0"/>
                <w:sz w:val="16"/>
              </w:rPr>
              <w:t>Standar Visi dan Strategi Pencapaian</w:t>
            </w:r>
          </w:p>
        </w:tc>
        <w:tc>
          <w:tcPr>
            <w:tcW w:type="dxa" w:w="1020"/>
          </w:tcPr>
          <w:p>
            <w:pPr>
              <w:spacing w:after="40"/>
            </w:pPr>
            <w:r/>
            <w:r>
              <w:rPr>
                <w:b w:val="0"/>
                <w:sz w:val="16"/>
              </w:rPr>
              <w:t>Tata Kelola</w:t>
            </w:r>
          </w:p>
        </w:tc>
        <w:tc>
          <w:tcPr>
            <w:tcW w:type="dxa" w:w="1361"/>
          </w:tcPr>
          <w:p>
            <w:pPr>
              <w:spacing w:after="40"/>
            </w:pPr>
            <w:r/>
            <w:r>
              <w:rPr>
                <w:b w:val="0"/>
                <w:sz w:val="16"/>
              </w:rPr>
              <w:t>C3. RELEVANSI PENELITIAN</w:t>
            </w:r>
          </w:p>
        </w:tc>
        <w:tc>
          <w:tcPr>
            <w:tcW w:type="dxa" w:w="1474"/>
          </w:tcPr>
          <w:p>
            <w:r>
              <w:rPr>
                <w:sz w:val="16"/>
              </w:rPr>
            </w:r>
            <w:r>
              <w:rPr>
                <w:sz w:val="16"/>
              </w:rPr>
              <w:t>Tersedianya dana penelitian internal setiap tahun dengan besaran yang memadai</w:t>
            </w:r>
          </w:p>
        </w:tc>
        <w:tc>
          <w:tcPr>
            <w:tcW w:type="dxa" w:w="907"/>
          </w:tcPr>
          <w:p>
            <w:r>
              <w:rPr>
                <w:sz w:val="16"/>
              </w:rPr>
            </w:r>
            <w:r>
              <w:rPr>
                <w:sz w:val="16"/>
              </w:rPr>
              <w:t>Renop DPPMP</w:t>
            </w:r>
          </w:p>
        </w:tc>
        <w:tc>
          <w:tcPr>
            <w:tcW w:type="dxa" w:w="907"/>
          </w:tcPr>
          <w:p>
            <w:r>
              <w:rPr>
                <w:sz w:val="16"/>
              </w:rPr>
            </w:r>
            <w:r>
              <w:rPr>
                <w:sz w:val="16"/>
              </w:rPr>
              <w:t>Tersedia</w:t>
            </w:r>
          </w:p>
        </w:tc>
        <w:tc>
          <w:tcPr>
            <w:tcW w:type="dxa" w:w="1417"/>
          </w:tcPr>
          <w:p>
            <w:pPr>
              <w:spacing w:after="20"/>
            </w:pPr>
            <w:r>
              <w:rPr>
                <w:sz w:val="16"/>
              </w:rPr>
            </w:r>
            <w:hyperlink r:id="rId143">
              <w:r>
                <w:rPr>
                  <w:color w:val="0563C1"/>
                  <w:u w:val="single"/>
                  <w:sz w:val="16"/>
                </w:rPr>
                <w:t>Renop DPPMP 2025</w:t>
              </w:r>
            </w:hyperlink>
          </w:p>
          <w:p>
            <w:pPr>
              <w:spacing w:before="40"/>
            </w:pPr>
            <w:r>
              <w:rPr>
                <w:i/>
                <w:sz w:val="16"/>
              </w:rPr>
              <w:t>Renop DPPMP 2025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43">
              <w:r>
                <w:rPr>
                  <w:color w:val="0563C1"/>
                  <w:u w:val="single"/>
                  <w:sz w:val="16"/>
                </w:rPr>
                <w:t>Renop DPPMP 2025</w:t>
              </w:r>
            </w:hyperlink>
          </w:p>
          <w:p>
            <w:pPr>
              <w:spacing w:before="40"/>
            </w:pPr>
            <w:r>
              <w:rPr>
                <w:i/>
                <w:sz w:val="16"/>
              </w:rPr>
              <w:t>Renop DPPMP 2025</w:t>
              <w:br/>
              <w:t>Target telah tercapai. Ketersediaan dana penelitian internal mendukung keberlangsungan pelaksanaan penelitian dosen sesuai perencanaan.</w:t>
            </w:r>
          </w:p>
        </w:tc>
        <w:tc>
          <w:tcPr>
            <w:tcW w:type="dxa" w:w="1361"/>
          </w:tcPr>
          <w:p>
            <w:r>
              <w:rPr>
                <w:sz w:val="16"/>
              </w:rPr>
            </w:r>
            <w:r>
              <w:rPr>
                <w:sz w:val="16"/>
              </w:rPr>
              <w:t>B. Tindak lanjut hasil evaluasi ketercapaian standar dan indikator terkait implementasi peta jalan penelitian, pelibatan mahasiswa berdasarkan visi misi Perguruan Tinggi, UPPS, visi misi keilmuan program studi, kebutuhan masyarakat dan DUDIKA. Program studi melakukan penguatan implementasi peta jalan penelitian melalui peningkatan kolaborasi riset dengan DUDIKA, optimalisasi pendampingan publikasi ilmiah bereputasi internasional, serta peningkatan keterlibatan mahasiswa dalam penelitian berbasis kebutuhan masyarakat dan industri. .</w:t>
            </w:r>
          </w:p>
        </w:tc>
        <w:tc>
          <w:tcPr>
            <w:tcW w:type="dxa" w:w="1361"/>
          </w:tcPr>
          <w:p>
            <w:r>
              <w:rPr>
                <w:sz w:val="16"/>
              </w:rPr>
            </w:r>
            <w:r>
              <w:rPr>
                <w:sz w:val="16"/>
              </w:rPr>
              <w:t>B. Peningkatan/optimalisasi hasil ketercapaian standar dan indikator terkait implementasi peta jalan penelitian, pelibatan mahasiswa berdasarkan visi misi Perguruan Tinggi, UPPS, visi misi keilmuan program studi, kebutuhan masyarakat dan DUDIKA. Peningkatan dan optimalisasi dilakukan melalui penyesuaian tema penelitian dengan kebutuhan masyarakat dan DUDIKA, peningkatan pelibatan mahasiswa dalam penelitian dosen, perluasan kerjasama riset dengan industri dan perguruan tinggi. Program studi juga mendorong peningkatan publikasi bereputasi dan hilirisasi hasil penelitian untuk memperkuat kompetensi mahasiswa dan daya saing lulusan.</w:t>
            </w:r>
          </w:p>
        </w:tc>
      </w:tr>
      <w:tr>
        <w:tc>
          <w:tcPr>
            <w:tcW w:type="dxa" w:w="283"/>
          </w:tcPr>
          <w:p>
            <w:pPr>
              <w:spacing w:after="40"/>
            </w:pPr>
            <w:r/>
            <w:r>
              <w:rPr>
                <w:b w:val="0"/>
                <w:sz w:val="16"/>
              </w:rPr>
              <w:t>170</w:t>
            </w:r>
          </w:p>
        </w:tc>
        <w:tc>
          <w:tcPr>
            <w:tcW w:type="dxa" w:w="1474"/>
          </w:tcPr>
          <w:p>
            <w:pPr>
              <w:spacing w:after="40"/>
            </w:pPr>
            <w:r/>
            <w:r>
              <w:rPr>
                <w:b w:val="0"/>
                <w:sz w:val="16"/>
              </w:rPr>
              <w:t>Standar Pengelolaan Penelitian</w:t>
            </w:r>
          </w:p>
        </w:tc>
        <w:tc>
          <w:tcPr>
            <w:tcW w:type="dxa" w:w="1020"/>
          </w:tcPr>
          <w:p>
            <w:pPr>
              <w:spacing w:after="40"/>
            </w:pPr>
            <w:r/>
            <w:r>
              <w:rPr>
                <w:b w:val="0"/>
                <w:sz w:val="16"/>
              </w:rPr>
              <w:t>Proses Penelitian</w:t>
            </w:r>
          </w:p>
        </w:tc>
        <w:tc>
          <w:tcPr>
            <w:tcW w:type="dxa" w:w="1361"/>
          </w:tcPr>
          <w:p>
            <w:pPr>
              <w:spacing w:after="40"/>
            </w:pPr>
            <w:r/>
            <w:r>
              <w:rPr>
                <w:b w:val="0"/>
                <w:sz w:val="16"/>
              </w:rPr>
              <w:t>C3. RELEVANSI PENELITIAN</w:t>
            </w:r>
          </w:p>
        </w:tc>
        <w:tc>
          <w:tcPr>
            <w:tcW w:type="dxa" w:w="1474"/>
          </w:tcPr>
          <w:p>
            <w:r>
              <w:rPr>
                <w:sz w:val="16"/>
              </w:rPr>
            </w:r>
            <w:r>
              <w:rPr>
                <w:sz w:val="16"/>
              </w:rPr>
              <w:t>Tersedianya buku panduan penelitian yang disahkan oleh Rektor</w:t>
            </w:r>
          </w:p>
        </w:tc>
        <w:tc>
          <w:tcPr>
            <w:tcW w:type="dxa" w:w="907"/>
          </w:tcPr>
          <w:p>
            <w:r>
              <w:rPr>
                <w:sz w:val="16"/>
              </w:rPr>
            </w:r>
            <w:r>
              <w:rPr>
                <w:sz w:val="16"/>
              </w:rPr>
              <w:t>Buku Panduan Penelitian (SK Rektor)</w:t>
            </w:r>
          </w:p>
        </w:tc>
        <w:tc>
          <w:tcPr>
            <w:tcW w:type="dxa" w:w="907"/>
          </w:tcPr>
          <w:p>
            <w:r>
              <w:rPr>
                <w:sz w:val="16"/>
              </w:rPr>
            </w:r>
            <w:r>
              <w:rPr>
                <w:sz w:val="16"/>
              </w:rPr>
              <w:t>Tersedia</w:t>
            </w:r>
          </w:p>
        </w:tc>
        <w:tc>
          <w:tcPr>
            <w:tcW w:type="dxa" w:w="1417"/>
          </w:tcPr>
          <w:p>
            <w:pPr>
              <w:spacing w:after="20"/>
            </w:pPr>
            <w:r>
              <w:rPr>
                <w:sz w:val="16"/>
              </w:rPr>
            </w:r>
            <w:hyperlink r:id="rId145">
              <w:r>
                <w:rPr>
                  <w:color w:val="0563C1"/>
                  <w:u w:val="single"/>
                  <w:sz w:val="16"/>
                </w:rPr>
                <w:t>Panduan-Pelaksanaan-Penelitian-2025_070225_compressed-1.pdf</w:t>
              </w:r>
            </w:hyperlink>
          </w:p>
          <w:p>
            <w:pPr>
              <w:spacing w:before="40"/>
            </w:pPr>
            <w:r>
              <w:rPr>
                <w:i/>
                <w:sz w:val="16"/>
              </w:rPr>
              <w:t>Panduan-Pelaksanaan-Penelitian-2025_070225_compressed-1.pdf</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45">
              <w:r>
                <w:rPr>
                  <w:color w:val="0563C1"/>
                  <w:u w:val="single"/>
                  <w:sz w:val="16"/>
                </w:rPr>
                <w:t>Panduan-Pelaksanaan-Penelitian-2025_070225_compressed-1.pdf</w:t>
              </w:r>
            </w:hyperlink>
          </w:p>
          <w:p>
            <w:pPr>
              <w:spacing w:before="40"/>
            </w:pPr>
            <w:r>
              <w:rPr>
                <w:i/>
                <w:sz w:val="16"/>
              </w:rPr>
              <w:t>Panduan-Pelaksanaan-Penelitian-2025_070225_compressed-1.pdf</w:t>
              <w:br/>
              <w:t>Target telah tercapai. Buku panduan penelitian tersedia dan digunakan sebagai acuan pelaksanaan penelitian secara konsisten.</w:t>
            </w:r>
          </w:p>
        </w:tc>
        <w:tc>
          <w:tcPr>
            <w:tcW w:type="dxa" w:w="1361"/>
          </w:tcPr>
          <w:p>
            <w:r>
              <w:rPr>
                <w:sz w:val="16"/>
              </w:rPr>
            </w:r>
            <w:r>
              <w:rPr>
                <w:sz w:val="16"/>
              </w:rPr>
              <w:t>B. Tindak lanjut hasil evaluasi ketercapaian standar dan indikator terkait implementasi peta jalan penelitian, pelibatan mahasiswa berdasarkan visi misi Perguruan Tinggi, UPPS, visi misi keilmuan program studi, kebutuhan masyarakat dan DUDIKA. Program studi melakukan penguatan implementasi peta jalan penelitian melalui peningkatan kolaborasi riset dengan DUDIKA, optimalisasi pendampingan publikasi ilmiah bereputasi internasional, serta peningkatan keterlibatan mahasiswa dalam penelitian berbasis kebutuhan masyarakat dan industri. .</w:t>
            </w:r>
          </w:p>
        </w:tc>
        <w:tc>
          <w:tcPr>
            <w:tcW w:type="dxa" w:w="1361"/>
          </w:tcPr>
          <w:p>
            <w:r>
              <w:rPr>
                <w:sz w:val="16"/>
              </w:rPr>
            </w:r>
            <w:r>
              <w:rPr>
                <w:sz w:val="16"/>
              </w:rPr>
              <w:t>B. Peningkatan/optimalisasi hasil ketercapaian standar dan indikator terkait implementasi peta jalan penelitian, pelibatan mahasiswa berdasarkan visi misi Perguruan Tinggi, UPPS, visi misi keilmuan program studi, kebutuhan masyarakat dan DUDIKA. Peningkatan dan optimalisasi dilakukan melalui penyesuaian tema penelitian dengan kebutuhan masyarakat dan DUDIKA, peningkatan pelibatan mahasiswa dalam penelitian dosen, perluasan kerjasama riset dengan industri dan perguruan tinggi. Program studi juga mendorong peningkatan publikasi bereputasi dan hilirisasi hasil penelitian untuk memperkuat kompetensi mahasiswa dan daya saing lulusan.</w:t>
            </w:r>
          </w:p>
        </w:tc>
      </w:tr>
      <w:tr>
        <w:tc>
          <w:tcPr>
            <w:tcW w:type="dxa" w:w="283"/>
          </w:tcPr>
          <w:p>
            <w:pPr>
              <w:spacing w:after="40"/>
            </w:pPr>
            <w:r/>
            <w:r>
              <w:rPr>
                <w:b w:val="0"/>
                <w:sz w:val="16"/>
              </w:rPr>
              <w:t>171</w:t>
            </w:r>
          </w:p>
        </w:tc>
        <w:tc>
          <w:tcPr>
            <w:tcW w:type="dxa" w:w="1474"/>
          </w:tcPr>
          <w:p>
            <w:pPr>
              <w:spacing w:after="40"/>
            </w:pPr>
            <w:r/>
            <w:r>
              <w:rPr>
                <w:b w:val="0"/>
                <w:sz w:val="16"/>
              </w:rPr>
              <w:t>Standar Dosen dan Tenaga Kependidikan</w:t>
            </w:r>
          </w:p>
        </w:tc>
        <w:tc>
          <w:tcPr>
            <w:tcW w:type="dxa" w:w="1020"/>
          </w:tcPr>
          <w:p>
            <w:pPr>
              <w:spacing w:after="40"/>
            </w:pPr>
            <w:r/>
            <w:r>
              <w:rPr>
                <w:b w:val="0"/>
                <w:sz w:val="16"/>
              </w:rPr>
              <w:t>Masukan Pendidikan</w:t>
            </w:r>
          </w:p>
        </w:tc>
        <w:tc>
          <w:tcPr>
            <w:tcW w:type="dxa" w:w="1361"/>
          </w:tcPr>
          <w:p>
            <w:pPr>
              <w:spacing w:after="40"/>
            </w:pPr>
            <w:r/>
            <w:r>
              <w:rPr>
                <w:b w:val="0"/>
                <w:sz w:val="16"/>
              </w:rPr>
              <w:t>C3. RELEVANSI PENELITIAN</w:t>
            </w:r>
          </w:p>
        </w:tc>
        <w:tc>
          <w:tcPr>
            <w:tcW w:type="dxa" w:w="1474"/>
          </w:tcPr>
          <w:p>
            <w:r>
              <w:rPr>
                <w:sz w:val="16"/>
              </w:rPr>
            </w:r>
            <w:r>
              <w:rPr>
                <w:sz w:val="16"/>
              </w:rPr>
              <w:t>Persentase mahasiswa terlibat dalam penelitian dosen</w:t>
            </w:r>
          </w:p>
        </w:tc>
        <w:tc>
          <w:tcPr>
            <w:tcW w:type="dxa" w:w="907"/>
          </w:tcPr>
          <w:p>
            <w:r>
              <w:rPr>
                <w:sz w:val="16"/>
              </w:rPr>
            </w:r>
            <w:r>
              <w:rPr>
                <w:sz w:val="16"/>
              </w:rPr>
              <w:t>mahasiswa menjadi anggota dalam riset berbasis roadmap penelitian</w:t>
            </w:r>
          </w:p>
        </w:tc>
        <w:tc>
          <w:tcPr>
            <w:tcW w:type="dxa" w:w="907"/>
          </w:tcPr>
          <w:p>
            <w:r>
              <w:rPr>
                <w:sz w:val="16"/>
              </w:rPr>
            </w:r>
            <w:r>
              <w:rPr>
                <w:sz w:val="16"/>
              </w:rPr>
              <w:t>25%</w:t>
            </w:r>
          </w:p>
        </w:tc>
        <w:tc>
          <w:tcPr>
            <w:tcW w:type="dxa" w:w="1417"/>
          </w:tcPr>
          <w:p>
            <w:r>
              <w:rPr>
                <w:sz w:val="16"/>
              </w:rPr>
            </w:r>
            <w:r>
              <w:rPr>
                <w:sz w:val="16"/>
              </w:rPr>
              <w:t>29,34%</w:t>
            </w:r>
          </w:p>
        </w:tc>
        <w:tc>
          <w:tcPr>
            <w:tcW w:type="dxa" w:w="850"/>
            <w:shd w:val="clear" w:color="auto" w:fill="C6EFCE"/>
          </w:tcPr>
          <w:p>
            <w:pPr>
              <w:spacing w:after="40"/>
            </w:pPr>
            <w:r/>
            <w:r>
              <w:rPr>
                <w:b/>
                <w:color w:val="1E7B34"/>
                <w:sz w:val="16"/>
              </w:rPr>
              <w:t>Melampaui</w:t>
            </w:r>
          </w:p>
        </w:tc>
        <w:tc>
          <w:tcPr>
            <w:tcW w:type="dxa" w:w="1531"/>
          </w:tcPr>
          <w:p>
            <w:r>
              <w:rPr>
                <w:sz w:val="16"/>
              </w:rPr>
            </w:r>
            <w:r>
              <w:rPr>
                <w:sz w:val="16"/>
              </w:rPr>
              <w:t>29,34%</w:t>
              <w:br/>
              <w:t>Target terlampaui. Keterlibatan mahasiswa mencapai 29,34%, melebihi target 25%, sehingga mendukung peningkatan kompetensi penelitian mahasiswa.</w:t>
            </w:r>
          </w:p>
        </w:tc>
        <w:tc>
          <w:tcPr>
            <w:tcW w:type="dxa" w:w="1361"/>
          </w:tcPr>
          <w:p>
            <w:r>
              <w:rPr>
                <w:sz w:val="16"/>
              </w:rPr>
            </w:r>
            <w:r>
              <w:rPr>
                <w:sz w:val="16"/>
              </w:rPr>
              <w:t>B. Tindak lanjut hasil evaluasi ketercapaian standar dan indikator terkait implementasi peta jalan penelitian, pelibatan mahasiswa berdasarkan visi misi Perguruan Tinggi, UPPS, visi misi keilmuan program studi, kebutuhan masyarakat dan DUDIKA. Program studi melakukan penguatan implementasi peta jalan penelitian melalui peningkatan kolaborasi riset dengan DUDIKA, optimalisasi pendampingan publikasi ilmiah bereputasi internasional, serta peningkatan keterlibatan mahasiswa dalam penelitian berbasis kebutuhan masyarakat dan industri. .</w:t>
            </w:r>
          </w:p>
        </w:tc>
        <w:tc>
          <w:tcPr>
            <w:tcW w:type="dxa" w:w="1361"/>
          </w:tcPr>
          <w:p>
            <w:r>
              <w:rPr>
                <w:sz w:val="16"/>
              </w:rPr>
            </w:r>
            <w:r>
              <w:rPr>
                <w:sz w:val="16"/>
              </w:rPr>
              <w:t>B. Peningkatan/optimalisasi hasil ketercapaian standar dan indikator terkait implementasi peta jalan penelitian, pelibatan mahasiswa berdasarkan visi misi Perguruan Tinggi, UPPS, visi misi keilmuan program studi, kebutuhan masyarakat dan DUDIKA. Peningkatan dan optimalisasi dilakukan melalui penyesuaian tema penelitian dengan kebutuhan masyarakat dan DUDIKA, peningkatan pelibatan mahasiswa dalam penelitian dosen, perluasan kerjasama riset dengan industri dan perguruan tinggi. Program studi juga mendorong peningkatan publikasi bereputasi dan hilirisasi hasil penelitian untuk memperkuat kompetensi mahasiswa dan daya saing lulusan.</w:t>
            </w:r>
          </w:p>
        </w:tc>
      </w:tr>
      <w:tr>
        <w:tc>
          <w:tcPr>
            <w:tcW w:type="dxa" w:w="283"/>
          </w:tcPr>
          <w:p>
            <w:pPr>
              <w:spacing w:after="40"/>
            </w:pPr>
            <w:r/>
            <w:r>
              <w:rPr>
                <w:b w:val="0"/>
                <w:sz w:val="16"/>
              </w:rPr>
              <w:t>172</w:t>
            </w:r>
          </w:p>
        </w:tc>
        <w:tc>
          <w:tcPr>
            <w:tcW w:type="dxa" w:w="1474"/>
          </w:tcPr>
          <w:p>
            <w:pPr>
              <w:spacing w:after="40"/>
            </w:pPr>
            <w:r/>
            <w:r>
              <w:rPr>
                <w:b w:val="0"/>
                <w:sz w:val="16"/>
              </w:rPr>
              <w:t>Standar Proses Penelitian</w:t>
            </w:r>
          </w:p>
        </w:tc>
        <w:tc>
          <w:tcPr>
            <w:tcW w:type="dxa" w:w="1020"/>
          </w:tcPr>
          <w:p>
            <w:pPr>
              <w:spacing w:after="40"/>
            </w:pPr>
            <w:r/>
            <w:r>
              <w:rPr>
                <w:b w:val="0"/>
                <w:sz w:val="16"/>
              </w:rPr>
              <w:t>Proses Penelitian</w:t>
            </w:r>
          </w:p>
        </w:tc>
        <w:tc>
          <w:tcPr>
            <w:tcW w:type="dxa" w:w="1361"/>
          </w:tcPr>
          <w:p>
            <w:pPr>
              <w:spacing w:after="40"/>
            </w:pPr>
            <w:r/>
            <w:r>
              <w:rPr>
                <w:b w:val="0"/>
                <w:sz w:val="16"/>
              </w:rPr>
              <w:t>C3. RELEVANSI PENELITIAN</w:t>
            </w:r>
          </w:p>
        </w:tc>
        <w:tc>
          <w:tcPr>
            <w:tcW w:type="dxa" w:w="1474"/>
          </w:tcPr>
          <w:p>
            <w:r>
              <w:rPr>
                <w:sz w:val="16"/>
              </w:rPr>
            </w:r>
            <w:r>
              <w:rPr>
                <w:sz w:val="16"/>
              </w:rPr>
              <w:t>Persentase penelitian melibatkan mahasiswa</w:t>
            </w:r>
          </w:p>
        </w:tc>
        <w:tc>
          <w:tcPr>
            <w:tcW w:type="dxa" w:w="907"/>
          </w:tcPr>
          <w:p>
            <w:r>
              <w:rPr>
                <w:sz w:val="16"/>
              </w:rPr>
            </w:r>
            <w:r>
              <w:rPr>
                <w:sz w:val="16"/>
              </w:rPr>
              <w:t>% penelitian dengan melibatkan mahasiswa</w:t>
            </w:r>
          </w:p>
        </w:tc>
        <w:tc>
          <w:tcPr>
            <w:tcW w:type="dxa" w:w="907"/>
          </w:tcPr>
          <w:p>
            <w:r>
              <w:rPr>
                <w:sz w:val="16"/>
              </w:rPr>
            </w:r>
            <w:r>
              <w:rPr>
                <w:sz w:val="16"/>
              </w:rPr>
              <w:t>100%</w:t>
            </w:r>
          </w:p>
        </w:tc>
        <w:tc>
          <w:tcPr>
            <w:tcW w:type="dxa" w:w="1417"/>
          </w:tcPr>
          <w:p>
            <w:pPr>
              <w:spacing w:after="20"/>
            </w:pPr>
            <w:r>
              <w:rPr>
                <w:sz w:val="16"/>
              </w:rPr>
            </w:r>
            <w:hyperlink r:id="rId165">
              <w:r>
                <w:rPr>
                  <w:color w:val="0563C1"/>
                  <w:u w:val="single"/>
                  <w:sz w:val="16"/>
                </w:rPr>
                <w:t>100%</w:t>
              </w:r>
            </w:hyperlink>
          </w:p>
          <w:p>
            <w:pPr>
              <w:spacing w:before="40"/>
            </w:pPr>
            <w:r>
              <w:rPr>
                <w:i/>
                <w:sz w:val="16"/>
              </w:rPr>
              <w:t>100%</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65">
              <w:r>
                <w:rPr>
                  <w:color w:val="0563C1"/>
                  <w:u w:val="single"/>
                  <w:sz w:val="16"/>
                </w:rPr>
                <w:t>100%</w:t>
              </w:r>
            </w:hyperlink>
          </w:p>
          <w:p>
            <w:pPr>
              <w:spacing w:before="40"/>
            </w:pPr>
            <w:r>
              <w:rPr>
                <w:i/>
                <w:sz w:val="16"/>
              </w:rPr>
              <w:t>100%</w:t>
              <w:br/>
              <w:t>Target telah tercapai. Seluruh penelitian dosen telah melibatkan mahasiswa sehingga mendukung implementasi pembelajaran berbasis riset.</w:t>
            </w:r>
          </w:p>
        </w:tc>
        <w:tc>
          <w:tcPr>
            <w:tcW w:type="dxa" w:w="1361"/>
          </w:tcPr>
          <w:p>
            <w:r>
              <w:rPr>
                <w:sz w:val="16"/>
              </w:rPr>
            </w:r>
            <w:r>
              <w:rPr>
                <w:sz w:val="16"/>
              </w:rPr>
              <w:t>B. Tindak lanjut hasil evaluasi ketercapaian standar dan indikator terkait implementasi peta jalan penelitian, pelibatan mahasiswa berdasarkan visi misi Perguruan Tinggi, UPPS, visi misi keilmuan program studi, kebutuhan masyarakat dan DUDIKA. Program studi melakukan penguatan implementasi peta jalan penelitian melalui peningkatan kolaborasi riset dengan DUDIKA, optimalisasi pendampingan publikasi ilmiah bereputasi internasional, serta peningkatan keterlibatan mahasiswa dalam penelitian berbasis kebutuhan masyarakat dan industri. .</w:t>
            </w:r>
          </w:p>
        </w:tc>
        <w:tc>
          <w:tcPr>
            <w:tcW w:type="dxa" w:w="1361"/>
          </w:tcPr>
          <w:p>
            <w:r>
              <w:rPr>
                <w:sz w:val="16"/>
              </w:rPr>
            </w:r>
            <w:r>
              <w:rPr>
                <w:sz w:val="16"/>
              </w:rPr>
              <w:t>B. Peningkatan/optimalisasi hasil ketercapaian standar dan indikator terkait implementasi peta jalan penelitian, pelibatan mahasiswa berdasarkan visi misi Perguruan Tinggi, UPPS, visi misi keilmuan program studi, kebutuhan masyarakat dan DUDIKA. Peningkatan dan optimalisasi dilakukan melalui penyesuaian tema penelitian dengan kebutuhan masyarakat dan DUDIKA, peningkatan pelibatan mahasiswa dalam penelitian dosen, perluasan kerjasama riset dengan industri dan perguruan tinggi. Program studi juga mendorong peningkatan publikasi bereputasi dan hilirisasi hasil penelitian untuk memperkuat kompetensi mahasiswa dan daya saing lulusan.</w:t>
            </w:r>
          </w:p>
        </w:tc>
      </w:tr>
      <w:tr>
        <w:tc>
          <w:tcPr>
            <w:tcW w:type="dxa" w:w="283"/>
          </w:tcPr>
          <w:p>
            <w:pPr>
              <w:spacing w:after="40"/>
            </w:pPr>
            <w:r/>
            <w:r>
              <w:rPr>
                <w:b w:val="0"/>
                <w:sz w:val="16"/>
              </w:rPr>
              <w:t>173</w:t>
            </w:r>
          </w:p>
        </w:tc>
        <w:tc>
          <w:tcPr>
            <w:tcW w:type="dxa" w:w="1474"/>
          </w:tcPr>
          <w:p>
            <w:pPr>
              <w:spacing w:after="40"/>
            </w:pPr>
            <w:r/>
            <w:r>
              <w:rPr>
                <w:b w:val="0"/>
                <w:sz w:val="16"/>
              </w:rPr>
              <w:t>Standar Hasil Penelitian</w:t>
            </w:r>
          </w:p>
        </w:tc>
        <w:tc>
          <w:tcPr>
            <w:tcW w:type="dxa" w:w="1020"/>
          </w:tcPr>
          <w:p>
            <w:pPr>
              <w:spacing w:after="40"/>
            </w:pPr>
            <w:r/>
            <w:r>
              <w:rPr>
                <w:b w:val="0"/>
                <w:sz w:val="16"/>
              </w:rPr>
              <w:t>Luaran Penelitian</w:t>
            </w:r>
          </w:p>
        </w:tc>
        <w:tc>
          <w:tcPr>
            <w:tcW w:type="dxa" w:w="1361"/>
          </w:tcPr>
          <w:p>
            <w:pPr>
              <w:spacing w:after="40"/>
            </w:pPr>
            <w:r/>
            <w:r>
              <w:rPr>
                <w:b w:val="0"/>
                <w:sz w:val="16"/>
              </w:rPr>
              <w:t>C3. RELEVANSI PENELITIAN</w:t>
            </w:r>
          </w:p>
        </w:tc>
        <w:tc>
          <w:tcPr>
            <w:tcW w:type="dxa" w:w="1474"/>
          </w:tcPr>
          <w:p>
            <w:r>
              <w:rPr>
                <w:sz w:val="16"/>
              </w:rPr>
            </w:r>
            <w:r>
              <w:rPr>
                <w:sz w:val="16"/>
              </w:rPr>
              <w:t>Persentase Publikasi ilmiah bersama mahasiswa</w:t>
            </w:r>
          </w:p>
        </w:tc>
        <w:tc>
          <w:tcPr>
            <w:tcW w:type="dxa" w:w="907"/>
          </w:tcPr>
          <w:p>
            <w:r>
              <w:rPr>
                <w:sz w:val="16"/>
              </w:rPr>
            </w:r>
            <w:r>
              <w:rPr>
                <w:sz w:val="16"/>
              </w:rPr>
              <w:t>Output publikasi melibatkan mahasiswa</w:t>
            </w:r>
          </w:p>
        </w:tc>
        <w:tc>
          <w:tcPr>
            <w:tcW w:type="dxa" w:w="907"/>
          </w:tcPr>
          <w:p>
            <w:r>
              <w:rPr>
                <w:sz w:val="16"/>
              </w:rPr>
            </w:r>
            <w:r>
              <w:rPr>
                <w:sz w:val="16"/>
              </w:rPr>
              <w:t>70%</w:t>
            </w:r>
          </w:p>
        </w:tc>
        <w:tc>
          <w:tcPr>
            <w:tcW w:type="dxa" w:w="1417"/>
          </w:tcPr>
          <w:p>
            <w:r>
              <w:rPr>
                <w:sz w:val="16"/>
              </w:rPr>
            </w:r>
            <w:r>
              <w:rPr>
                <w:sz w:val="16"/>
              </w:rPr>
              <w:t>87%</w:t>
            </w:r>
          </w:p>
        </w:tc>
        <w:tc>
          <w:tcPr>
            <w:tcW w:type="dxa" w:w="850"/>
            <w:shd w:val="clear" w:color="auto" w:fill="C6EFCE"/>
          </w:tcPr>
          <w:p>
            <w:pPr>
              <w:spacing w:after="40"/>
            </w:pPr>
            <w:r/>
            <w:r>
              <w:rPr>
                <w:b/>
                <w:color w:val="1E7B34"/>
                <w:sz w:val="16"/>
              </w:rPr>
              <w:t>Melampaui</w:t>
            </w:r>
          </w:p>
        </w:tc>
        <w:tc>
          <w:tcPr>
            <w:tcW w:type="dxa" w:w="1531"/>
          </w:tcPr>
          <w:p>
            <w:r>
              <w:rPr>
                <w:sz w:val="16"/>
              </w:rPr>
            </w:r>
            <w:r>
              <w:rPr>
                <w:sz w:val="16"/>
              </w:rPr>
              <w:t>87%</w:t>
              <w:br/>
              <w:t>Target terlampaui. Publikasi bersama mahasiswa mencapai 87%, melampaui target 75%, yang menunjukkan meningkatnya kolaborasi dosen dan mahasiswa dalam menghasilkan luaran ilmiah.</w:t>
            </w:r>
          </w:p>
        </w:tc>
        <w:tc>
          <w:tcPr>
            <w:tcW w:type="dxa" w:w="1361"/>
          </w:tcPr>
          <w:p>
            <w:r>
              <w:rPr>
                <w:sz w:val="16"/>
              </w:rPr>
            </w:r>
            <w:r>
              <w:rPr>
                <w:sz w:val="16"/>
              </w:rPr>
              <w:t>B. Tindak lanjut hasil evaluasi ketercapaian standar dan indikator terkait implementasi peta jalan penelitian, pelibatan mahasiswa berdasarkan visi misi Perguruan Tinggi, UPPS, visi misi keilmuan program studi, kebutuhan masyarakat dan DUDIKA. Program studi melakukan penguatan implementasi peta jalan penelitian melalui peningkatan kolaborasi riset dengan DUDIKA, optimalisasi pendampingan publikasi ilmiah bereputasi internasional, serta peningkatan keterlibatan mahasiswa dalam penelitian berbasis kebutuhan masyarakat dan industri. .</w:t>
            </w:r>
          </w:p>
        </w:tc>
        <w:tc>
          <w:tcPr>
            <w:tcW w:type="dxa" w:w="1361"/>
          </w:tcPr>
          <w:p>
            <w:r>
              <w:rPr>
                <w:sz w:val="16"/>
              </w:rPr>
            </w:r>
            <w:r>
              <w:rPr>
                <w:sz w:val="16"/>
              </w:rPr>
              <w:t>B. Peningkatan/optimalisasi hasil ketercapaian standar dan indikator terkait implementasi peta jalan penelitian, pelibatan mahasiswa berdasarkan visi misi Perguruan Tinggi, UPPS, visi misi keilmuan program studi, kebutuhan masyarakat dan DUDIKA. Peningkatan dan optimalisasi dilakukan melalui penyesuaian tema penelitian dengan kebutuhan masyarakat dan DUDIKA, peningkatan pelibatan mahasiswa dalam penelitian dosen, perluasan kerjasama riset dengan industri dan perguruan tinggi. Program studi juga mendorong peningkatan publikasi bereputasi dan hilirisasi hasil penelitian untuk memperkuat kompetensi mahasiswa dan daya saing lulusan.</w:t>
            </w:r>
          </w:p>
        </w:tc>
      </w:tr>
      <w:tr>
        <w:tc>
          <w:tcPr>
            <w:tcW w:type="dxa" w:w="283"/>
          </w:tcPr>
          <w:p>
            <w:pPr>
              <w:spacing w:after="40"/>
            </w:pPr>
            <w:r/>
            <w:r>
              <w:rPr>
                <w:b w:val="0"/>
                <w:sz w:val="16"/>
              </w:rPr>
              <w:t>174</w:t>
            </w:r>
          </w:p>
        </w:tc>
        <w:tc>
          <w:tcPr>
            <w:tcW w:type="dxa" w:w="1474"/>
          </w:tcPr>
          <w:p>
            <w:pPr>
              <w:spacing w:after="40"/>
            </w:pPr>
            <w:r/>
            <w:r>
              <w:rPr>
                <w:b w:val="0"/>
                <w:sz w:val="16"/>
              </w:rPr>
              <w:t>Standar Hasil Penelitian</w:t>
            </w:r>
          </w:p>
        </w:tc>
        <w:tc>
          <w:tcPr>
            <w:tcW w:type="dxa" w:w="1020"/>
          </w:tcPr>
          <w:p>
            <w:pPr>
              <w:spacing w:after="40"/>
            </w:pPr>
            <w:r/>
            <w:r>
              <w:rPr>
                <w:b w:val="0"/>
                <w:sz w:val="16"/>
              </w:rPr>
              <w:t>Luaran Penelitian</w:t>
            </w:r>
          </w:p>
        </w:tc>
        <w:tc>
          <w:tcPr>
            <w:tcW w:type="dxa" w:w="1361"/>
          </w:tcPr>
          <w:p>
            <w:pPr>
              <w:spacing w:after="40"/>
            </w:pPr>
            <w:r/>
            <w:r>
              <w:rPr>
                <w:b w:val="0"/>
                <w:sz w:val="16"/>
              </w:rPr>
              <w:t>C3. RELEVANSI PENELITIAN</w:t>
            </w:r>
          </w:p>
        </w:tc>
        <w:tc>
          <w:tcPr>
            <w:tcW w:type="dxa" w:w="1474"/>
          </w:tcPr>
          <w:p>
            <w:r>
              <w:rPr>
                <w:sz w:val="16"/>
              </w:rPr>
            </w:r>
            <w:r>
              <w:rPr>
                <w:sz w:val="16"/>
              </w:rPr>
              <w:t>Persentase publikasi hasil penelitian dari seluruh penelitian yang didanai</w:t>
            </w:r>
          </w:p>
        </w:tc>
        <w:tc>
          <w:tcPr>
            <w:tcW w:type="dxa" w:w="907"/>
          </w:tcPr>
          <w:p>
            <w:r>
              <w:rPr>
                <w:sz w:val="16"/>
              </w:rPr>
            </w:r>
            <w:r>
              <w:rPr>
                <w:sz w:val="16"/>
              </w:rPr>
              <w:t>Laporan penelitian, publikasi dosen</w:t>
            </w:r>
          </w:p>
        </w:tc>
        <w:tc>
          <w:tcPr>
            <w:tcW w:type="dxa" w:w="907"/>
          </w:tcPr>
          <w:p>
            <w:r>
              <w:rPr>
                <w:sz w:val="16"/>
              </w:rPr>
            </w:r>
            <w:r>
              <w:rPr>
                <w:sz w:val="16"/>
              </w:rPr>
              <w:t>90%</w:t>
            </w:r>
          </w:p>
        </w:tc>
        <w:tc>
          <w:tcPr>
            <w:tcW w:type="dxa" w:w="1417"/>
          </w:tcPr>
          <w:p>
            <w:pPr>
              <w:spacing w:after="20"/>
            </w:pPr>
            <w:r>
              <w:rPr>
                <w:sz w:val="16"/>
              </w:rPr>
            </w:r>
            <w:hyperlink r:id="rId166">
              <w:r>
                <w:rPr>
                  <w:color w:val="0563C1"/>
                  <w:u w:val="single"/>
                  <w:sz w:val="16"/>
                </w:rPr>
                <w:t>SK-Insentif Publikasi2025</w:t>
              </w:r>
            </w:hyperlink>
          </w:p>
          <w:p>
            <w:pPr>
              <w:spacing w:before="40"/>
            </w:pPr>
            <w:r>
              <w:rPr>
                <w:i/>
                <w:sz w:val="16"/>
              </w:rPr>
              <w:t>100%</w:t>
              <w:br/>
              <w:t>SK-Insentif Publikasi2025</w:t>
            </w:r>
          </w:p>
        </w:tc>
        <w:tc>
          <w:tcPr>
            <w:tcW w:type="dxa" w:w="850"/>
            <w:shd w:val="clear" w:color="auto" w:fill="C6EFCE"/>
          </w:tcPr>
          <w:p>
            <w:pPr>
              <w:spacing w:after="40"/>
            </w:pPr>
            <w:r/>
            <w:r>
              <w:rPr>
                <w:b/>
                <w:color w:val="1E7B34"/>
                <w:sz w:val="16"/>
              </w:rPr>
              <w:t>Melampaui</w:t>
            </w:r>
          </w:p>
        </w:tc>
        <w:tc>
          <w:tcPr>
            <w:tcW w:type="dxa" w:w="1531"/>
          </w:tcPr>
          <w:p>
            <w:pPr>
              <w:spacing w:after="20"/>
            </w:pPr>
            <w:r>
              <w:rPr>
                <w:sz w:val="16"/>
              </w:rPr>
            </w:r>
            <w:hyperlink r:id="rId166">
              <w:r>
                <w:rPr>
                  <w:color w:val="0563C1"/>
                  <w:u w:val="single"/>
                  <w:sz w:val="16"/>
                </w:rPr>
                <w:t>SK-Insentif Publikasi2025</w:t>
              </w:r>
            </w:hyperlink>
          </w:p>
          <w:p>
            <w:pPr>
              <w:spacing w:before="40"/>
            </w:pPr>
            <w:r>
              <w:rPr>
                <w:i/>
                <w:sz w:val="16"/>
              </w:rPr>
              <w:t>100%</w:t>
              <w:br/>
              <w:t>SK-Insentif Publikasi2025</w:t>
              <w:br/>
              <w:t>Target terlampaui. Seluruh penelitian yang didanai telah menghasilkan publikasi (100%), menunjukkan efektivitas pengelolaan luaran penelitian.</w:t>
            </w:r>
          </w:p>
        </w:tc>
        <w:tc>
          <w:tcPr>
            <w:tcW w:type="dxa" w:w="1361"/>
          </w:tcPr>
          <w:p>
            <w:r>
              <w:rPr>
                <w:sz w:val="16"/>
              </w:rPr>
            </w:r>
            <w:r>
              <w:rPr>
                <w:sz w:val="16"/>
              </w:rPr>
              <w:t>C. Tindak lanjut hasil evaluasi ketercapaian standar, dan indikator terkait perolehan hibah penelitian, kerjasama penelitian, publikasi baik lingkup lokal, nasional, dan internasional, perolehan HKI, serta keberlanjutan penelitian. Program Studi Sistem Informasi melakukan tindak lanjut berupa peningkatan pendampingan proposal hibah nasional dan internasional, penguatan kerjasama penelitian dengan DUDIKA dan perguruan tinggi, pelaksanaan workshop publikasi ilmiah dan klinik artikel internasional bereputasi, optimalisasi implementasi roadmap penelitian berbasis tema unggulan, serta pendampingan pengajuan HKI dan hilirisasi hasil penelitian.</w:t>
            </w:r>
          </w:p>
        </w:tc>
        <w:tc>
          <w:tcPr>
            <w:tcW w:type="dxa" w:w="1361"/>
          </w:tcPr>
          <w:p>
            <w:r>
              <w:rPr>
                <w:sz w:val="16"/>
              </w:rPr>
            </w:r>
            <w:r>
              <w:rPr>
                <w:sz w:val="16"/>
              </w:rPr>
              <w:t>C. Peningkatan/optimalisasi hasil ketercapaian standar, dan indikator terkait perolehan hibah penelitian, kerjasama penelitian, publikasi baik lingkup lokal, nasional, dan internasional, perolehan HKI, serta keberlanjutan penelitian. Peningkatan dan optimalisasi dilakukan melalui pendampingan proposal hibah, perluasan kerjasama riset dengan perguruan tinggi dan DUDIKA, pelaksanaan workshop publikasi dan klinik artikel internasional, serta pendampingan pengajuan HKI dan hilirisasi penelitian. Program studi juga melaksanakan monitoring dan evaluasi penelitian secara berkala melalui sistem informasi untuk memastikan peningkatan hibah, publikasi, kerja sama, dan HKI secara berkelanjutan.</w:t>
            </w:r>
          </w:p>
        </w:tc>
      </w:tr>
      <w:tr>
        <w:tc>
          <w:tcPr>
            <w:tcW w:type="dxa" w:w="283"/>
          </w:tcPr>
          <w:p>
            <w:pPr>
              <w:spacing w:after="40"/>
            </w:pPr>
            <w:r/>
            <w:r>
              <w:rPr>
                <w:b w:val="0"/>
                <w:sz w:val="16"/>
              </w:rPr>
              <w:t>175</w:t>
            </w:r>
          </w:p>
        </w:tc>
        <w:tc>
          <w:tcPr>
            <w:tcW w:type="dxa" w:w="1474"/>
          </w:tcPr>
          <w:p>
            <w:pPr>
              <w:spacing w:after="40"/>
            </w:pPr>
            <w:r/>
            <w:r>
              <w:rPr>
                <w:b w:val="0"/>
                <w:sz w:val="16"/>
              </w:rPr>
              <w:t>Standar Layanan Sistem Informasi</w:t>
            </w:r>
          </w:p>
        </w:tc>
        <w:tc>
          <w:tcPr>
            <w:tcW w:type="dxa" w:w="1020"/>
          </w:tcPr>
          <w:p>
            <w:pPr>
              <w:spacing w:after="40"/>
            </w:pPr>
            <w:r/>
            <w:r>
              <w:rPr>
                <w:b w:val="0"/>
                <w:sz w:val="16"/>
              </w:rPr>
              <w:t>Tata Kelola</w:t>
            </w:r>
          </w:p>
        </w:tc>
        <w:tc>
          <w:tcPr>
            <w:tcW w:type="dxa" w:w="1361"/>
          </w:tcPr>
          <w:p>
            <w:pPr>
              <w:spacing w:after="40"/>
            </w:pPr>
            <w:r/>
            <w:r>
              <w:rPr>
                <w:b w:val="0"/>
                <w:sz w:val="16"/>
              </w:rPr>
              <w:t>C3. RELEVANSI PENELITIAN</w:t>
            </w:r>
          </w:p>
        </w:tc>
        <w:tc>
          <w:tcPr>
            <w:tcW w:type="dxa" w:w="1474"/>
          </w:tcPr>
          <w:p>
            <w:r>
              <w:rPr>
                <w:sz w:val="16"/>
              </w:rPr>
            </w:r>
            <w:r>
              <w:rPr>
                <w:sz w:val="16"/>
              </w:rPr>
              <w:t>Tersedianya SIRISBANK sebagai sistem informasi penelitian dan pengabdian</w:t>
            </w:r>
          </w:p>
        </w:tc>
        <w:tc>
          <w:tcPr>
            <w:tcW w:type="dxa" w:w="907"/>
          </w:tcPr>
          <w:p>
            <w:r>
              <w:rPr>
                <w:sz w:val="16"/>
              </w:rPr>
            </w:r>
            <w:r>
              <w:rPr>
                <w:sz w:val="16"/>
              </w:rPr>
              <w:t>Akses SIRISBANK, laporan penggunaan sistem</w:t>
            </w:r>
          </w:p>
        </w:tc>
        <w:tc>
          <w:tcPr>
            <w:tcW w:type="dxa" w:w="907"/>
          </w:tcPr>
          <w:p>
            <w:r>
              <w:rPr>
                <w:sz w:val="16"/>
              </w:rPr>
            </w:r>
            <w:r>
              <w:rPr>
                <w:sz w:val="16"/>
              </w:rPr>
              <w:t>Aktif</w:t>
            </w:r>
          </w:p>
        </w:tc>
        <w:tc>
          <w:tcPr>
            <w:tcW w:type="dxa" w:w="1417"/>
          </w:tcPr>
          <w:p>
            <w:pPr>
              <w:spacing w:after="20"/>
            </w:pPr>
            <w:r>
              <w:rPr>
                <w:sz w:val="16"/>
              </w:rPr>
            </w:r>
            <w:hyperlink r:id="rId147">
              <w:r>
                <w:rPr>
                  <w:color w:val="0563C1"/>
                  <w:u w:val="single"/>
                  <w:sz w:val="16"/>
                </w:rPr>
                <w:t>https://sirisbank.unisbank.ac.id/</w:t>
              </w:r>
            </w:hyperlink>
          </w:p>
          <w:p>
            <w:pPr>
              <w:spacing w:before="40"/>
            </w:pPr>
            <w:r>
              <w:rPr>
                <w:i/>
                <w:sz w:val="16"/>
              </w:rPr>
              <w:t>https://sirisbank.unisbank.ac.id/</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47">
              <w:r>
                <w:rPr>
                  <w:color w:val="0563C1"/>
                  <w:u w:val="single"/>
                  <w:sz w:val="16"/>
                </w:rPr>
                <w:t>https://sirisbank.unisbank.ac.id/</w:t>
              </w:r>
            </w:hyperlink>
          </w:p>
          <w:p>
            <w:pPr>
              <w:spacing w:before="40"/>
            </w:pPr>
            <w:r>
              <w:rPr>
                <w:i/>
                <w:sz w:val="16"/>
              </w:rPr>
              <w:t>https://sirisbank.unisbank.ac.id/</w:t>
              <w:br/>
              <w:t>Target telah tercapai. SIRISBANK berfungsi aktif sebagai sistem informasi terintegrasi yang mendukung pengelolaan administrasi penelitian secara efektif.</w:t>
            </w:r>
          </w:p>
        </w:tc>
        <w:tc>
          <w:tcPr>
            <w:tcW w:type="dxa" w:w="1361"/>
          </w:tcPr>
          <w:p>
            <w:r>
              <w:rPr>
                <w:sz w:val="16"/>
              </w:rPr>
            </w:r>
            <w:r>
              <w:rPr>
                <w:sz w:val="16"/>
              </w:rPr>
              <w:t>C. Tindak lanjut hasil evaluasi ketercapaian standar, dan indikator terkait perolehan hibah penelitian, kerjasama penelitian, publikasi baik lingkup lokal, nasional, dan internasional, perolehan HKI, serta keberlanjutan penelitian. Program Studi Sistem Informasi melakukan tindak lanjut berupa peningkatan pendampingan proposal hibah nasional dan internasional, penguatan kerjasama penelitian dengan DUDIKA dan perguruan tinggi, pelaksanaan workshop publikasi ilmiah dan klinik artikel internasional bereputasi, optimalisasi implementasi roadmap penelitian berbasis tema unggulan, serta pendampingan pengajuan HKI dan hilirisasi hasil penelitian.</w:t>
            </w:r>
          </w:p>
        </w:tc>
        <w:tc>
          <w:tcPr>
            <w:tcW w:type="dxa" w:w="1361"/>
          </w:tcPr>
          <w:p>
            <w:r>
              <w:rPr>
                <w:sz w:val="16"/>
              </w:rPr>
            </w:r>
            <w:r>
              <w:rPr>
                <w:sz w:val="16"/>
              </w:rPr>
              <w:t>C. Peningkatan/optimalisasi hasil ketercapaian standar, dan indikator terkait perolehan hibah penelitian, kerjasama penelitian, publikasi baik lingkup lokal, nasional, dan internasional, perolehan HKI, serta keberlanjutan penelitian. Peningkatan dan optimalisasi dilakukan melalui pendampingan proposal hibah, perluasan kerjasama riset dengan perguruan tinggi dan DUDIKA, pelaksanaan workshop publikasi dan klinik artikel internasional, serta pendampingan pengajuan HKI dan hilirisasi penelitian. Program studi juga melaksanakan monitoring dan evaluasi penelitian secara berkala melalui sistem informasi untuk memastikan peningkatan hibah, publikasi, kerja sama, dan HKI secara berkelanjutan.</w:t>
            </w:r>
          </w:p>
        </w:tc>
      </w:tr>
      <w:tr>
        <w:tc>
          <w:tcPr>
            <w:tcW w:type="dxa" w:w="283"/>
          </w:tcPr>
          <w:p>
            <w:pPr>
              <w:spacing w:after="40"/>
            </w:pPr>
            <w:r/>
            <w:r>
              <w:rPr>
                <w:b w:val="0"/>
                <w:sz w:val="16"/>
              </w:rPr>
              <w:t>176</w:t>
            </w:r>
          </w:p>
        </w:tc>
        <w:tc>
          <w:tcPr>
            <w:tcW w:type="dxa" w:w="1474"/>
          </w:tcPr>
          <w:p>
            <w:pPr>
              <w:spacing w:after="40"/>
            </w:pPr>
            <w:r/>
            <w:r>
              <w:rPr>
                <w:b w:val="0"/>
                <w:sz w:val="16"/>
              </w:rPr>
              <w:t>Standar Dosen dan Tenaga Kependidikan</w:t>
            </w:r>
          </w:p>
        </w:tc>
        <w:tc>
          <w:tcPr>
            <w:tcW w:type="dxa" w:w="1020"/>
          </w:tcPr>
          <w:p>
            <w:pPr>
              <w:spacing w:after="40"/>
            </w:pPr>
            <w:r/>
            <w:r>
              <w:rPr>
                <w:b w:val="0"/>
                <w:sz w:val="16"/>
              </w:rPr>
              <w:t>Masukan Pendidikan</w:t>
            </w:r>
          </w:p>
        </w:tc>
        <w:tc>
          <w:tcPr>
            <w:tcW w:type="dxa" w:w="1361"/>
          </w:tcPr>
          <w:p>
            <w:pPr>
              <w:spacing w:after="40"/>
            </w:pPr>
            <w:r/>
            <w:r>
              <w:rPr>
                <w:b w:val="0"/>
                <w:sz w:val="16"/>
              </w:rPr>
              <w:t>C3. RELEVANSI PENELITIAN</w:t>
            </w:r>
          </w:p>
        </w:tc>
        <w:tc>
          <w:tcPr>
            <w:tcW w:type="dxa" w:w="1474"/>
          </w:tcPr>
          <w:p>
            <w:r>
              <w:rPr>
                <w:sz w:val="16"/>
              </w:rPr>
            </w:r>
            <w:r>
              <w:rPr>
                <w:sz w:val="16"/>
              </w:rPr>
              <w:t>Persentase dosen tetap yang memperoleh hibah penelitian eksternal sebagai ketua</w:t>
            </w:r>
          </w:p>
        </w:tc>
        <w:tc>
          <w:tcPr>
            <w:tcW w:type="dxa" w:w="907"/>
          </w:tcPr>
          <w:p>
            <w:r>
              <w:rPr>
                <w:sz w:val="16"/>
              </w:rPr>
            </w:r>
            <w:r>
              <w:rPr>
                <w:sz w:val="16"/>
              </w:rPr>
              <w:t>(Jumlah dosen penerima hibah eksternal / jumlah dosen tetap) × 100%</w:t>
            </w:r>
          </w:p>
        </w:tc>
        <w:tc>
          <w:tcPr>
            <w:tcW w:type="dxa" w:w="907"/>
          </w:tcPr>
          <w:p>
            <w:r>
              <w:rPr>
                <w:sz w:val="16"/>
              </w:rPr>
            </w:r>
            <w:r>
              <w:rPr>
                <w:sz w:val="16"/>
              </w:rPr>
              <w:t>15%</w:t>
            </w:r>
          </w:p>
        </w:tc>
        <w:tc>
          <w:tcPr>
            <w:tcW w:type="dxa" w:w="1417"/>
          </w:tcPr>
          <w:p>
            <w:r>
              <w:rPr>
                <w:sz w:val="16"/>
              </w:rPr>
            </w:r>
            <w:r>
              <w:rPr>
                <w:sz w:val="16"/>
              </w:rPr>
              <w:t>17,64%</w:t>
            </w:r>
          </w:p>
        </w:tc>
        <w:tc>
          <w:tcPr>
            <w:tcW w:type="dxa" w:w="850"/>
            <w:shd w:val="clear" w:color="auto" w:fill="C6EFCE"/>
          </w:tcPr>
          <w:p>
            <w:pPr>
              <w:spacing w:after="40"/>
            </w:pPr>
            <w:r/>
            <w:r>
              <w:rPr>
                <w:b/>
                <w:color w:val="1E7B34"/>
                <w:sz w:val="16"/>
              </w:rPr>
              <w:t>Melampaui</w:t>
            </w:r>
          </w:p>
        </w:tc>
        <w:tc>
          <w:tcPr>
            <w:tcW w:type="dxa" w:w="1531"/>
          </w:tcPr>
          <w:p>
            <w:r>
              <w:rPr>
                <w:sz w:val="16"/>
              </w:rPr>
            </w:r>
            <w:r>
              <w:rPr>
                <w:sz w:val="16"/>
              </w:rPr>
              <w:t>17,64%</w:t>
              <w:br/>
              <w:t>Target terlampaui. Persentase dosen penerima hibah eksternal mencapai 17,64%, melebihi target 15%, yang menunjukkan peningkatan daya saing dosen dalam memperoleh pendanaan eksternal.</w:t>
            </w:r>
          </w:p>
        </w:tc>
        <w:tc>
          <w:tcPr>
            <w:tcW w:type="dxa" w:w="1361"/>
          </w:tcPr>
          <w:p>
            <w:r>
              <w:rPr>
                <w:sz w:val="16"/>
              </w:rPr>
            </w:r>
            <w:r>
              <w:rPr>
                <w:sz w:val="16"/>
              </w:rPr>
              <w:t>C. Tindak lanjut hasil evaluasi ketercapaian standar, dan indikator terkait perolehan hibah penelitian, kerjasama penelitian, publikasi baik lingkup lokal, nasional, dan internasional, perolehan HKI, serta keberlanjutan penelitian. Program Studi Sistem Informasi melakukan tindak lanjut berupa peningkatan pendampingan proposal hibah nasional dan internasional, penguatan kerjasama penelitian dengan DUDIKA dan perguruan tinggi, pelaksanaan workshop publikasi ilmiah dan klinik artikel internasional bereputasi, optimalisasi implementasi roadmap penelitian berbasis tema unggulan, serta pendampingan pengajuan HKI dan hilirisasi hasil penelitian.</w:t>
            </w:r>
          </w:p>
        </w:tc>
        <w:tc>
          <w:tcPr>
            <w:tcW w:type="dxa" w:w="1361"/>
          </w:tcPr>
          <w:p>
            <w:r>
              <w:rPr>
                <w:sz w:val="16"/>
              </w:rPr>
            </w:r>
            <w:r>
              <w:rPr>
                <w:sz w:val="16"/>
              </w:rPr>
              <w:t>C. Peningkatan/optimalisasi hasil ketercapaian standar, dan indikator terkait perolehan hibah penelitian, kerjasama penelitian, publikasi baik lingkup lokal, nasional, dan internasional, perolehan HKI, serta keberlanjutan penelitian. Peningkatan dan optimalisasi dilakukan melalui pendampingan proposal hibah, perluasan kerjasama riset dengan perguruan tinggi dan DUDIKA, pelaksanaan workshop publikasi dan klinik artikel internasional, serta pendampingan pengajuan HKI dan hilirisasi penelitian. Program studi juga melaksanakan monitoring dan evaluasi penelitian secara berkala melalui sistem informasi untuk memastikan peningkatan hibah, publikasi, kerja sama, dan HKI secara berkelanjutan.</w:t>
            </w:r>
          </w:p>
        </w:tc>
      </w:tr>
      <w:tr>
        <w:tc>
          <w:tcPr>
            <w:tcW w:type="dxa" w:w="283"/>
          </w:tcPr>
          <w:p>
            <w:pPr>
              <w:spacing w:after="40"/>
            </w:pPr>
            <w:r/>
            <w:r>
              <w:rPr>
                <w:b w:val="0"/>
                <w:sz w:val="16"/>
              </w:rPr>
              <w:t>177</w:t>
            </w:r>
          </w:p>
        </w:tc>
        <w:tc>
          <w:tcPr>
            <w:tcW w:type="dxa" w:w="1474"/>
          </w:tcPr>
          <w:p>
            <w:pPr>
              <w:spacing w:after="40"/>
            </w:pPr>
            <w:r/>
            <w:r>
              <w:rPr>
                <w:b w:val="0"/>
                <w:sz w:val="16"/>
              </w:rPr>
              <w:t>Standar Pendanaan/ Pembiayaan Penelitian</w:t>
            </w:r>
          </w:p>
        </w:tc>
        <w:tc>
          <w:tcPr>
            <w:tcW w:type="dxa" w:w="1020"/>
          </w:tcPr>
          <w:p>
            <w:pPr>
              <w:spacing w:after="40"/>
            </w:pPr>
            <w:r/>
            <w:r>
              <w:rPr>
                <w:b w:val="0"/>
                <w:sz w:val="16"/>
              </w:rPr>
              <w:t>Masukan Penelitian</w:t>
            </w:r>
          </w:p>
        </w:tc>
        <w:tc>
          <w:tcPr>
            <w:tcW w:type="dxa" w:w="1361"/>
          </w:tcPr>
          <w:p>
            <w:pPr>
              <w:spacing w:after="40"/>
            </w:pPr>
            <w:r/>
            <w:r>
              <w:rPr>
                <w:b w:val="0"/>
                <w:sz w:val="16"/>
              </w:rPr>
              <w:t>C3. RELEVANSI PENELITIAN</w:t>
            </w:r>
          </w:p>
        </w:tc>
        <w:tc>
          <w:tcPr>
            <w:tcW w:type="dxa" w:w="1474"/>
          </w:tcPr>
          <w:p>
            <w:r>
              <w:rPr>
                <w:sz w:val="16"/>
              </w:rPr>
            </w:r>
            <w:r>
              <w:rPr>
                <w:sz w:val="16"/>
              </w:rPr>
              <w:t>Total dana hibah penelitian yang diperoleh</w:t>
            </w:r>
          </w:p>
        </w:tc>
        <w:tc>
          <w:tcPr>
            <w:tcW w:type="dxa" w:w="907"/>
          </w:tcPr>
          <w:p>
            <w:r>
              <w:rPr>
                <w:sz w:val="16"/>
              </w:rPr>
            </w:r>
            <w:r>
              <w:rPr>
                <w:sz w:val="16"/>
              </w:rPr>
              <w:t>Akumulasi dana hibah penelitian</w:t>
            </w:r>
          </w:p>
        </w:tc>
        <w:tc>
          <w:tcPr>
            <w:tcW w:type="dxa" w:w="907"/>
          </w:tcPr>
          <w:p>
            <w:r>
              <w:rPr>
                <w:sz w:val="16"/>
              </w:rPr>
            </w:r>
            <w:r>
              <w:rPr>
                <w:sz w:val="16"/>
              </w:rPr>
              <w:t>Rp500.000.000/tahun</w:t>
            </w:r>
          </w:p>
        </w:tc>
        <w:tc>
          <w:tcPr>
            <w:tcW w:type="dxa" w:w="1417"/>
          </w:tcPr>
          <w:p>
            <w:r>
              <w:rPr>
                <w:sz w:val="16"/>
              </w:rPr>
            </w:r>
            <w:r>
              <w:rPr>
                <w:sz w:val="16"/>
              </w:rPr>
              <w:t>508,210,000</w:t>
            </w:r>
          </w:p>
        </w:tc>
        <w:tc>
          <w:tcPr>
            <w:tcW w:type="dxa" w:w="850"/>
            <w:shd w:val="clear" w:color="auto" w:fill="DCE6F1"/>
          </w:tcPr>
          <w:p>
            <w:pPr>
              <w:spacing w:after="40"/>
            </w:pPr>
            <w:r/>
            <w:r>
              <w:rPr>
                <w:b/>
                <w:color w:val="1F4E78"/>
                <w:sz w:val="16"/>
              </w:rPr>
              <w:t>Tercapai</w:t>
            </w:r>
          </w:p>
        </w:tc>
        <w:tc>
          <w:tcPr>
            <w:tcW w:type="dxa" w:w="1531"/>
          </w:tcPr>
          <w:p>
            <w:r>
              <w:rPr>
                <w:sz w:val="16"/>
              </w:rPr>
            </w:r>
            <w:r>
              <w:rPr>
                <w:sz w:val="16"/>
              </w:rPr>
              <w:t>508,210,000</w:t>
              <w:br/>
              <w:t>Target terlampaui. Perolehan dana hibah penelitian melebihi target sehingga semakin memperkuat kapasitas pendanaan kegiatan penelitian.</w:t>
            </w:r>
          </w:p>
        </w:tc>
        <w:tc>
          <w:tcPr>
            <w:tcW w:type="dxa" w:w="1361"/>
          </w:tcPr>
          <w:p>
            <w:r>
              <w:rPr>
                <w:sz w:val="16"/>
              </w:rPr>
            </w:r>
            <w:r>
              <w:rPr>
                <w:sz w:val="16"/>
              </w:rPr>
              <w:t>C. Tindak lanjut hasil evaluasi ketercapaian standar, dan indikator terkait perolehan hibah penelitian, kerjasama penelitian, publikasi baik lingkup lokal, nasional, dan internasional, perolehan HKI, serta keberlanjutan penelitian. Program Studi Sistem Informasi melakukan tindak lanjut berupa peningkatan pendampingan proposal hibah nasional dan internasional, penguatan kerjasama penelitian dengan DUDIKA dan perguruan tinggi, pelaksanaan workshop publikasi ilmiah dan klinik artikel internasional bereputasi, optimalisasi implementasi roadmap penelitian berbasis tema unggulan, serta pendampingan pengajuan HKI dan hilirisasi hasil penelitian.</w:t>
            </w:r>
          </w:p>
        </w:tc>
        <w:tc>
          <w:tcPr>
            <w:tcW w:type="dxa" w:w="1361"/>
          </w:tcPr>
          <w:p>
            <w:r>
              <w:rPr>
                <w:sz w:val="16"/>
              </w:rPr>
            </w:r>
            <w:r>
              <w:rPr>
                <w:sz w:val="16"/>
              </w:rPr>
              <w:t>C. Peningkatan/optimalisasi hasil ketercapaian standar, dan indikator terkait perolehan hibah penelitian, kerjasama penelitian, publikasi baik lingkup lokal, nasional, dan internasional, perolehan HKI, serta keberlanjutan penelitian. Peningkatan dan optimalisasi dilakukan melalui pendampingan proposal hibah, perluasan kerjasama riset dengan perguruan tinggi dan DUDIKA, pelaksanaan workshop publikasi dan klinik artikel internasional, serta pendampingan pengajuan HKI dan hilirisasi penelitian. Program studi juga melaksanakan monitoring dan evaluasi penelitian secara berkala melalui sistem informasi untuk memastikan peningkatan hibah, publikasi, kerja sama, dan HKI secara berkelanjutan.</w:t>
            </w:r>
          </w:p>
        </w:tc>
      </w:tr>
      <w:tr>
        <w:tc>
          <w:tcPr>
            <w:tcW w:type="dxa" w:w="283"/>
          </w:tcPr>
          <w:p>
            <w:pPr>
              <w:spacing w:after="40"/>
            </w:pPr>
            <w:r/>
            <w:r>
              <w:rPr>
                <w:b w:val="0"/>
                <w:sz w:val="16"/>
              </w:rPr>
              <w:t>178</w:t>
            </w:r>
          </w:p>
        </w:tc>
        <w:tc>
          <w:tcPr>
            <w:tcW w:type="dxa" w:w="1474"/>
          </w:tcPr>
          <w:p>
            <w:pPr>
              <w:spacing w:after="40"/>
            </w:pPr>
            <w:r/>
            <w:r>
              <w:rPr>
                <w:b w:val="0"/>
                <w:sz w:val="16"/>
              </w:rPr>
              <w:t>Standar Proses Penelitian</w:t>
            </w:r>
          </w:p>
        </w:tc>
        <w:tc>
          <w:tcPr>
            <w:tcW w:type="dxa" w:w="1020"/>
          </w:tcPr>
          <w:p>
            <w:pPr>
              <w:spacing w:after="40"/>
            </w:pPr>
            <w:r/>
            <w:r>
              <w:rPr>
                <w:b w:val="0"/>
                <w:sz w:val="16"/>
              </w:rPr>
              <w:t>Proses Penelitian</w:t>
            </w:r>
          </w:p>
        </w:tc>
        <w:tc>
          <w:tcPr>
            <w:tcW w:type="dxa" w:w="1361"/>
          </w:tcPr>
          <w:p>
            <w:pPr>
              <w:spacing w:after="40"/>
            </w:pPr>
            <w:r/>
            <w:r>
              <w:rPr>
                <w:b w:val="0"/>
                <w:sz w:val="16"/>
              </w:rPr>
              <w:t>C3. RELEVANSI PENELITIAN</w:t>
            </w:r>
          </w:p>
        </w:tc>
        <w:tc>
          <w:tcPr>
            <w:tcW w:type="dxa" w:w="1474"/>
          </w:tcPr>
          <w:p>
            <w:r>
              <w:rPr>
                <w:sz w:val="16"/>
              </w:rPr>
            </w:r>
            <w:r>
              <w:rPr>
                <w:sz w:val="16"/>
              </w:rPr>
              <w:t>Persentase penelitian  hibah yang melibatkan mahasiswa</w:t>
            </w:r>
          </w:p>
        </w:tc>
        <w:tc>
          <w:tcPr>
            <w:tcW w:type="dxa" w:w="907"/>
          </w:tcPr>
          <w:p>
            <w:r>
              <w:rPr>
                <w:sz w:val="16"/>
              </w:rPr>
            </w:r>
            <w:r>
              <w:rPr>
                <w:sz w:val="16"/>
              </w:rPr>
              <w:t>Penelitian hibah yang melibatkan mahasiswa</w:t>
            </w:r>
          </w:p>
        </w:tc>
        <w:tc>
          <w:tcPr>
            <w:tcW w:type="dxa" w:w="907"/>
          </w:tcPr>
          <w:p>
            <w:r>
              <w:rPr>
                <w:sz w:val="16"/>
              </w:rPr>
            </w:r>
            <w:r>
              <w:rPr>
                <w:sz w:val="16"/>
              </w:rPr>
              <w:t>100%</w:t>
            </w:r>
          </w:p>
        </w:tc>
        <w:tc>
          <w:tcPr>
            <w:tcW w:type="dxa" w:w="1417"/>
          </w:tcPr>
          <w:p>
            <w:r>
              <w:rPr>
                <w:sz w:val="16"/>
              </w:rPr>
            </w:r>
            <w:r>
              <w:rPr>
                <w:sz w:val="16"/>
              </w:rPr>
              <w:t>100%</w:t>
            </w:r>
          </w:p>
        </w:tc>
        <w:tc>
          <w:tcPr>
            <w:tcW w:type="dxa" w:w="850"/>
            <w:shd w:val="clear" w:color="auto" w:fill="DCE6F1"/>
          </w:tcPr>
          <w:p>
            <w:pPr>
              <w:spacing w:after="40"/>
            </w:pPr>
            <w:r/>
            <w:r>
              <w:rPr>
                <w:b/>
                <w:color w:val="1F4E78"/>
                <w:sz w:val="16"/>
              </w:rPr>
              <w:t>Tercapai</w:t>
            </w:r>
          </w:p>
        </w:tc>
        <w:tc>
          <w:tcPr>
            <w:tcW w:type="dxa" w:w="1531"/>
          </w:tcPr>
          <w:p>
            <w:r>
              <w:rPr>
                <w:sz w:val="16"/>
              </w:rPr>
            </w:r>
            <w:r>
              <w:rPr>
                <w:sz w:val="16"/>
              </w:rPr>
              <w:t>100%</w:t>
              <w:br/>
              <w:t>Target telah tercapai. Seluruh penelitian hibah telah melibatkan mahasiswa sehingga mendukung implementasi pembelajaran berbasis riset.</w:t>
            </w:r>
          </w:p>
        </w:tc>
        <w:tc>
          <w:tcPr>
            <w:tcW w:type="dxa" w:w="1361"/>
          </w:tcPr>
          <w:p>
            <w:r>
              <w:rPr>
                <w:sz w:val="16"/>
              </w:rPr>
            </w:r>
            <w:r>
              <w:rPr>
                <w:sz w:val="16"/>
              </w:rPr>
              <w:t>C. Tindak lanjut hasil evaluasi ketercapaian standar, dan indikator terkait perolehan hibah penelitian, kerjasama penelitian, publikasi baik lingkup lokal, nasional, dan internasional, perolehan HKI, serta keberlanjutan penelitian. Program Studi Sistem Informasi melakukan tindak lanjut berupa peningkatan pendampingan proposal hibah nasional dan internasional, penguatan kerjasama penelitian dengan DUDIKA dan perguruan tinggi, pelaksanaan workshop publikasi ilmiah dan klinik artikel internasional bereputasi, optimalisasi implementasi roadmap penelitian berbasis tema unggulan, serta pendampingan pengajuan HKI dan hilirisasi hasil penelitian.</w:t>
            </w:r>
          </w:p>
        </w:tc>
        <w:tc>
          <w:tcPr>
            <w:tcW w:type="dxa" w:w="1361"/>
          </w:tcPr>
          <w:p>
            <w:r>
              <w:rPr>
                <w:sz w:val="16"/>
              </w:rPr>
            </w:r>
            <w:r>
              <w:rPr>
                <w:sz w:val="16"/>
              </w:rPr>
              <w:t>C. Peningkatan/optimalisasi hasil ketercapaian standar, dan indikator terkait perolehan hibah penelitian, kerjasama penelitian, publikasi baik lingkup lokal, nasional, dan internasional, perolehan HKI, serta keberlanjutan penelitian. Peningkatan dan optimalisasi dilakukan melalui pendampingan proposal hibah, perluasan kerjasama riset dengan perguruan tinggi dan DUDIKA, pelaksanaan workshop publikasi dan klinik artikel internasional, serta pendampingan pengajuan HKI dan hilirisasi penelitian. Program studi juga melaksanakan monitoring dan evaluasi penelitian secara berkala melalui sistem informasi untuk memastikan peningkatan hibah, publikasi, kerja sama, dan HKI secara berkelanjutan.</w:t>
            </w:r>
          </w:p>
        </w:tc>
      </w:tr>
      <w:tr>
        <w:tc>
          <w:tcPr>
            <w:tcW w:type="dxa" w:w="283"/>
          </w:tcPr>
          <w:p>
            <w:pPr>
              <w:spacing w:after="40"/>
            </w:pPr>
            <w:r/>
            <w:r>
              <w:rPr>
                <w:b w:val="0"/>
                <w:sz w:val="16"/>
              </w:rPr>
              <w:t>179</w:t>
            </w:r>
          </w:p>
        </w:tc>
        <w:tc>
          <w:tcPr>
            <w:tcW w:type="dxa" w:w="1474"/>
          </w:tcPr>
          <w:p>
            <w:pPr>
              <w:spacing w:after="40"/>
            </w:pPr>
            <w:r/>
            <w:r>
              <w:rPr>
                <w:b w:val="0"/>
                <w:sz w:val="16"/>
              </w:rPr>
              <w:t>Standar Isi Penelitian</w:t>
            </w:r>
          </w:p>
        </w:tc>
        <w:tc>
          <w:tcPr>
            <w:tcW w:type="dxa" w:w="1020"/>
          </w:tcPr>
          <w:p>
            <w:pPr>
              <w:spacing w:after="40"/>
            </w:pPr>
            <w:r/>
            <w:r>
              <w:rPr>
                <w:b w:val="0"/>
                <w:sz w:val="16"/>
              </w:rPr>
              <w:t>Masukan Penelitian</w:t>
            </w:r>
          </w:p>
        </w:tc>
        <w:tc>
          <w:tcPr>
            <w:tcW w:type="dxa" w:w="1361"/>
          </w:tcPr>
          <w:p>
            <w:pPr>
              <w:spacing w:after="40"/>
            </w:pPr>
            <w:r/>
            <w:r>
              <w:rPr>
                <w:b w:val="0"/>
                <w:sz w:val="16"/>
              </w:rPr>
              <w:t>C3. RELEVANSI PENELITIAN</w:t>
            </w:r>
          </w:p>
        </w:tc>
        <w:tc>
          <w:tcPr>
            <w:tcW w:type="dxa" w:w="1474"/>
          </w:tcPr>
          <w:p>
            <w:r>
              <w:rPr>
                <w:sz w:val="16"/>
              </w:rPr>
            </w:r>
            <w:r>
              <w:rPr>
                <w:sz w:val="16"/>
              </w:rPr>
              <w:t>Persentase tingkat Kesesuaian penelitian dengan roadmap penelitian prodi</w:t>
            </w:r>
          </w:p>
        </w:tc>
        <w:tc>
          <w:tcPr>
            <w:tcW w:type="dxa" w:w="907"/>
          </w:tcPr>
          <w:p>
            <w:r>
              <w:rPr>
                <w:sz w:val="16"/>
              </w:rPr>
            </w:r>
            <w:r>
              <w:rPr>
                <w:sz w:val="16"/>
              </w:rPr>
              <w:t>(Jumlah penelitian sesuai roadmap / total penelitian) × 100%</w:t>
            </w:r>
          </w:p>
        </w:tc>
        <w:tc>
          <w:tcPr>
            <w:tcW w:type="dxa" w:w="907"/>
          </w:tcPr>
          <w:p>
            <w:r>
              <w:rPr>
                <w:sz w:val="16"/>
              </w:rPr>
            </w:r>
            <w:r>
              <w:rPr>
                <w:sz w:val="16"/>
              </w:rPr>
              <w:t>90%</w:t>
            </w:r>
          </w:p>
        </w:tc>
        <w:tc>
          <w:tcPr>
            <w:tcW w:type="dxa" w:w="1417"/>
          </w:tcPr>
          <w:p>
            <w:pPr>
              <w:spacing w:after="20"/>
            </w:pPr>
            <w:r>
              <w:rPr>
                <w:sz w:val="16"/>
              </w:rPr>
            </w:r>
            <w:hyperlink r:id="rId167">
              <w:r>
                <w:rPr>
                  <w:color w:val="0563C1"/>
                  <w:u w:val="single"/>
                  <w:sz w:val="16"/>
                </w:rPr>
                <w:t>sirisbank</w:t>
              </w:r>
            </w:hyperlink>
          </w:p>
          <w:p>
            <w:pPr>
              <w:spacing w:after="20"/>
            </w:pPr>
            <w:hyperlink r:id="rId152">
              <w:r>
                <w:rPr>
                  <w:color w:val="0563C1"/>
                  <w:u w:val="single"/>
                  <w:sz w:val="16"/>
                </w:rPr>
                <w:t>SK Reviewer</w:t>
              </w:r>
            </w:hyperlink>
          </w:p>
          <w:p>
            <w:pPr>
              <w:spacing w:before="40"/>
            </w:pPr>
            <w:r>
              <w:rPr>
                <w:i/>
                <w:sz w:val="16"/>
              </w:rPr>
              <w:t>100%</w:t>
              <w:br/>
              <w:t>sirisbank</w:t>
              <w:br/>
              <w:br/>
              <w:t>SK Reviewer</w:t>
            </w:r>
          </w:p>
        </w:tc>
        <w:tc>
          <w:tcPr>
            <w:tcW w:type="dxa" w:w="850"/>
            <w:shd w:val="clear" w:color="auto" w:fill="C6EFCE"/>
          </w:tcPr>
          <w:p>
            <w:pPr>
              <w:spacing w:after="40"/>
            </w:pPr>
            <w:r/>
            <w:r>
              <w:rPr>
                <w:b/>
                <w:color w:val="1E7B34"/>
                <w:sz w:val="16"/>
              </w:rPr>
              <w:t>Melampaui</w:t>
            </w:r>
          </w:p>
        </w:tc>
        <w:tc>
          <w:tcPr>
            <w:tcW w:type="dxa" w:w="1531"/>
          </w:tcPr>
          <w:p>
            <w:pPr>
              <w:spacing w:after="20"/>
            </w:pPr>
            <w:r>
              <w:rPr>
                <w:sz w:val="16"/>
              </w:rPr>
            </w:r>
            <w:hyperlink r:id="rId167">
              <w:r>
                <w:rPr>
                  <w:color w:val="0563C1"/>
                  <w:u w:val="single"/>
                  <w:sz w:val="16"/>
                </w:rPr>
                <w:t>sirisbank</w:t>
              </w:r>
            </w:hyperlink>
          </w:p>
          <w:p>
            <w:pPr>
              <w:spacing w:after="20"/>
            </w:pPr>
            <w:hyperlink r:id="rId152">
              <w:r>
                <w:rPr>
                  <w:color w:val="0563C1"/>
                  <w:u w:val="single"/>
                  <w:sz w:val="16"/>
                </w:rPr>
                <w:t>SK Reviewer</w:t>
              </w:r>
            </w:hyperlink>
          </w:p>
          <w:p>
            <w:pPr>
              <w:spacing w:before="40"/>
            </w:pPr>
            <w:r>
              <w:rPr>
                <w:i/>
                <w:sz w:val="16"/>
              </w:rPr>
              <w:t>100%</w:t>
              <w:br/>
              <w:t>sirisbank</w:t>
              <w:br/>
              <w:t xml:space="preserve"> </w:t>
              <w:br/>
              <w:t>SK Reviewer</w:t>
              <w:br/>
              <w:t>Target terlampaui. Seluruh penelitian telah sesuai dengan roadmap penelitian program studi sehingga mendukung pencapaian arah pengembangan keilmuan.</w:t>
            </w:r>
          </w:p>
        </w:tc>
        <w:tc>
          <w:tcPr>
            <w:tcW w:type="dxa" w:w="1361"/>
          </w:tcPr>
          <w:p>
            <w:r>
              <w:rPr>
                <w:sz w:val="16"/>
              </w:rPr>
            </w:r>
            <w:r>
              <w:rPr>
                <w:sz w:val="16"/>
              </w:rPr>
              <w:t>C. Tindak lanjut hasil evaluasi ketercapaian standar, dan indikator terkait perolehan hibah penelitian, kerjasama penelitian, publikasi baik lingkup lokal, nasional, dan internasional, perolehan HKI, serta keberlanjutan penelitian. Program Studi Sistem Informasi melakukan tindak lanjut berupa peningkatan pendampingan proposal hibah nasional dan internasional, penguatan kerjasama penelitian dengan DUDIKA dan perguruan tinggi, pelaksanaan workshop publikasi ilmiah dan klinik artikel internasional bereputasi, optimalisasi implementasi roadmap penelitian berbasis tema unggulan, serta pendampingan pengajuan HKI dan hilirisasi hasil penelitian.</w:t>
            </w:r>
          </w:p>
        </w:tc>
        <w:tc>
          <w:tcPr>
            <w:tcW w:type="dxa" w:w="1361"/>
          </w:tcPr>
          <w:p>
            <w:r>
              <w:rPr>
                <w:sz w:val="16"/>
              </w:rPr>
            </w:r>
            <w:r>
              <w:rPr>
                <w:sz w:val="16"/>
              </w:rPr>
              <w:t>C. Peningkatan/optimalisasi hasil ketercapaian standar, dan indikator terkait perolehan hibah penelitian, kerjasama penelitian, publikasi baik lingkup lokal, nasional, dan internasional, perolehan HKI, serta keberlanjutan penelitian. Peningkatan dan optimalisasi dilakukan melalui pendampingan proposal hibah, perluasan kerjasama riset dengan perguruan tinggi dan DUDIKA, pelaksanaan workshop publikasi dan klinik artikel internasional, serta pendampingan pengajuan HKI dan hilirisasi penelitian. Program studi juga melaksanakan monitoring dan evaluasi penelitian secara berkala melalui sistem informasi untuk memastikan peningkatan hibah, publikasi, kerja sama, dan HKI secara berkelanjutan.</w:t>
            </w:r>
          </w:p>
        </w:tc>
      </w:tr>
      <w:tr>
        <w:tc>
          <w:tcPr>
            <w:tcW w:type="dxa" w:w="283"/>
          </w:tcPr>
          <w:p>
            <w:pPr>
              <w:spacing w:after="40"/>
            </w:pPr>
            <w:r/>
            <w:r>
              <w:rPr>
                <w:b w:val="0"/>
                <w:sz w:val="16"/>
              </w:rPr>
              <w:t>180</w:t>
            </w:r>
          </w:p>
        </w:tc>
        <w:tc>
          <w:tcPr>
            <w:tcW w:type="dxa" w:w="1474"/>
          </w:tcPr>
          <w:p>
            <w:pPr>
              <w:spacing w:after="40"/>
            </w:pPr>
            <w:r/>
            <w:r>
              <w:rPr>
                <w:b w:val="0"/>
                <w:sz w:val="16"/>
              </w:rPr>
              <w:t>Standar Hasil Penelitian</w:t>
            </w:r>
          </w:p>
        </w:tc>
        <w:tc>
          <w:tcPr>
            <w:tcW w:type="dxa" w:w="1020"/>
          </w:tcPr>
          <w:p>
            <w:pPr>
              <w:spacing w:after="40"/>
            </w:pPr>
            <w:r/>
            <w:r>
              <w:rPr>
                <w:b w:val="0"/>
                <w:sz w:val="16"/>
              </w:rPr>
              <w:t>Luaran Penelitian</w:t>
            </w:r>
          </w:p>
        </w:tc>
        <w:tc>
          <w:tcPr>
            <w:tcW w:type="dxa" w:w="1361"/>
          </w:tcPr>
          <w:p>
            <w:pPr>
              <w:spacing w:after="40"/>
            </w:pPr>
            <w:r/>
            <w:r>
              <w:rPr>
                <w:b w:val="0"/>
                <w:sz w:val="16"/>
              </w:rPr>
              <w:t>C3. RELEVANSI PENELITIAN</w:t>
            </w:r>
          </w:p>
        </w:tc>
        <w:tc>
          <w:tcPr>
            <w:tcW w:type="dxa" w:w="1474"/>
          </w:tcPr>
          <w:p>
            <w:r>
              <w:rPr>
                <w:sz w:val="16"/>
              </w:rPr>
            </w:r>
            <w:r>
              <w:rPr>
                <w:sz w:val="16"/>
              </w:rPr>
              <w:t>Jumlah luaran artikel publikasi dari hibah penelitian</w:t>
            </w:r>
          </w:p>
        </w:tc>
        <w:tc>
          <w:tcPr>
            <w:tcW w:type="dxa" w:w="907"/>
          </w:tcPr>
          <w:p>
            <w:r>
              <w:rPr>
                <w:sz w:val="16"/>
              </w:rPr>
            </w:r>
            <w:r>
              <w:rPr>
                <w:sz w:val="16"/>
              </w:rPr>
              <w:t>Artikel ilmiah yang dihasilkan dari hibah</w:t>
            </w:r>
          </w:p>
        </w:tc>
        <w:tc>
          <w:tcPr>
            <w:tcW w:type="dxa" w:w="907"/>
          </w:tcPr>
          <w:p>
            <w:r>
              <w:rPr>
                <w:sz w:val="16"/>
              </w:rPr>
            </w:r>
            <w:r>
              <w:rPr>
                <w:sz w:val="16"/>
              </w:rPr>
              <w:t>1</w:t>
            </w:r>
          </w:p>
        </w:tc>
        <w:tc>
          <w:tcPr>
            <w:tcW w:type="dxa" w:w="1417"/>
          </w:tcPr>
          <w:p>
            <w:r>
              <w:rPr>
                <w:sz w:val="16"/>
              </w:rPr>
            </w:r>
            <w:r>
              <w:rPr>
                <w:sz w:val="16"/>
              </w:rPr>
              <w:t>Terpenuhi</w:t>
            </w:r>
          </w:p>
        </w:tc>
        <w:tc>
          <w:tcPr>
            <w:tcW w:type="dxa" w:w="850"/>
            <w:shd w:val="clear" w:color="auto" w:fill="DCE6F1"/>
          </w:tcPr>
          <w:p>
            <w:pPr>
              <w:spacing w:after="40"/>
            </w:pPr>
            <w:r/>
            <w:r>
              <w:rPr>
                <w:b/>
                <w:color w:val="1F4E78"/>
                <w:sz w:val="16"/>
              </w:rPr>
              <w:t>Tercapai</w:t>
            </w:r>
          </w:p>
        </w:tc>
        <w:tc>
          <w:tcPr>
            <w:tcW w:type="dxa" w:w="1531"/>
          </w:tcPr>
          <w:p>
            <w:r>
              <w:rPr>
                <w:sz w:val="16"/>
              </w:rPr>
            </w:r>
            <w:r>
              <w:rPr>
                <w:sz w:val="16"/>
              </w:rPr>
              <w:t>Terpenuhi</w:t>
              <w:br/>
              <w:t>Target telah tercapai. Setiap penelitian hibah menghasilkan minimal satu artikel ilmiah sesuai target yang ditetapkan.</w:t>
            </w:r>
          </w:p>
        </w:tc>
        <w:tc>
          <w:tcPr>
            <w:tcW w:type="dxa" w:w="1361"/>
          </w:tcPr>
          <w:p>
            <w:r>
              <w:rPr>
                <w:sz w:val="16"/>
              </w:rPr>
            </w:r>
            <w:r>
              <w:rPr>
                <w:sz w:val="16"/>
              </w:rPr>
              <w:t>C. Tindak lanjut hasil evaluasi ketercapaian standar, dan indikator terkait perolehan hibah penelitian, kerjasama penelitian, publikasi baik lingkup lokal, nasional, dan internasional, perolehan HKI, serta keberlanjutan penelitian. Program Studi Sistem Informasi melakukan tindak lanjut berupa peningkatan pendampingan proposal hibah nasional dan internasional, penguatan kerjasama penelitian dengan DUDIKA dan perguruan tinggi, pelaksanaan workshop publikasi ilmiah dan klinik artikel internasional bereputasi, optimalisasi implementasi roadmap penelitian berbasis tema unggulan, serta pendampingan pengajuan HKI dan hilirisasi hasil penelitian.</w:t>
            </w:r>
          </w:p>
        </w:tc>
        <w:tc>
          <w:tcPr>
            <w:tcW w:type="dxa" w:w="1361"/>
          </w:tcPr>
          <w:p>
            <w:r>
              <w:rPr>
                <w:sz w:val="16"/>
              </w:rPr>
            </w:r>
            <w:r>
              <w:rPr>
                <w:sz w:val="16"/>
              </w:rPr>
              <w:t>C. Peningkatan/optimalisasi hasil ketercapaian standar, dan indikator terkait perolehan hibah penelitian, kerjasama penelitian, publikasi baik lingkup lokal, nasional, dan internasional, perolehan HKI, serta keberlanjutan penelitian. Peningkatan dan optimalisasi dilakukan melalui pendampingan proposal hibah, perluasan kerjasama riset dengan perguruan tinggi dan DUDIKA, pelaksanaan workshop publikasi dan klinik artikel internasional, serta pendampingan pengajuan HKI dan hilirisasi penelitian. Program studi juga melaksanakan monitoring dan evaluasi penelitian secara berkala melalui sistem informasi untuk memastikan peningkatan hibah, publikasi, kerja sama, dan HKI secara berkelanjutan.</w:t>
            </w:r>
          </w:p>
        </w:tc>
      </w:tr>
      <w:tr>
        <w:tc>
          <w:tcPr>
            <w:tcW w:type="dxa" w:w="283"/>
          </w:tcPr>
          <w:p>
            <w:pPr>
              <w:spacing w:after="40"/>
            </w:pPr>
            <w:r/>
            <w:r>
              <w:rPr>
                <w:b w:val="0"/>
                <w:sz w:val="16"/>
              </w:rPr>
              <w:t>181</w:t>
            </w:r>
          </w:p>
        </w:tc>
        <w:tc>
          <w:tcPr>
            <w:tcW w:type="dxa" w:w="1474"/>
          </w:tcPr>
          <w:p>
            <w:pPr>
              <w:spacing w:after="40"/>
            </w:pPr>
            <w:r/>
            <w:r>
              <w:rPr>
                <w:b w:val="0"/>
                <w:sz w:val="16"/>
              </w:rPr>
              <w:t>Standar Pengelolaan Kerjasama</w:t>
            </w:r>
          </w:p>
        </w:tc>
        <w:tc>
          <w:tcPr>
            <w:tcW w:type="dxa" w:w="1020"/>
          </w:tcPr>
          <w:p>
            <w:pPr>
              <w:spacing w:after="40"/>
            </w:pPr>
            <w:r/>
            <w:r>
              <w:rPr>
                <w:b w:val="0"/>
                <w:sz w:val="16"/>
              </w:rPr>
              <w:t>Tata Kelola</w:t>
            </w:r>
          </w:p>
        </w:tc>
        <w:tc>
          <w:tcPr>
            <w:tcW w:type="dxa" w:w="1361"/>
          </w:tcPr>
          <w:p>
            <w:pPr>
              <w:spacing w:after="40"/>
            </w:pPr>
            <w:r/>
            <w:r>
              <w:rPr>
                <w:b w:val="0"/>
                <w:sz w:val="16"/>
              </w:rPr>
              <w:t>C3. RELEVANSI PENELITIAN</w:t>
            </w:r>
          </w:p>
        </w:tc>
        <w:tc>
          <w:tcPr>
            <w:tcW w:type="dxa" w:w="1474"/>
          </w:tcPr>
          <w:p>
            <w:r>
              <w:rPr>
                <w:sz w:val="16"/>
              </w:rPr>
            </w:r>
            <w:r>
              <w:rPr>
                <w:sz w:val="16"/>
              </w:rPr>
              <w:t>Jumlah Kerjasama bidang penelitian tingkat dalam negeri</w:t>
            </w:r>
          </w:p>
        </w:tc>
        <w:tc>
          <w:tcPr>
            <w:tcW w:type="dxa" w:w="907"/>
          </w:tcPr>
          <w:p>
            <w:r>
              <w:rPr>
                <w:sz w:val="16"/>
              </w:rPr>
            </w:r>
            <w:r>
              <w:rPr>
                <w:sz w:val="16"/>
              </w:rPr>
              <w:t>Dokumen Kerjasama</w:t>
            </w:r>
          </w:p>
        </w:tc>
        <w:tc>
          <w:tcPr>
            <w:tcW w:type="dxa" w:w="907"/>
          </w:tcPr>
          <w:p>
            <w:r>
              <w:rPr>
                <w:sz w:val="16"/>
              </w:rPr>
            </w:r>
            <w:r>
              <w:rPr>
                <w:sz w:val="16"/>
              </w:rPr>
              <w:t>20</w:t>
            </w:r>
          </w:p>
        </w:tc>
        <w:tc>
          <w:tcPr>
            <w:tcW w:type="dxa" w:w="1417"/>
          </w:tcPr>
          <w:p>
            <w:pPr>
              <w:spacing w:after="20"/>
            </w:pPr>
            <w:r>
              <w:rPr>
                <w:sz w:val="16"/>
              </w:rPr>
            </w:r>
            <w:hyperlink r:id="rId168">
              <w:r>
                <w:rPr>
                  <w:color w:val="0563C1"/>
                  <w:u w:val="single"/>
                  <w:sz w:val="16"/>
                </w:rPr>
                <w:t>Kerjasama Penelitian</w:t>
              </w:r>
            </w:hyperlink>
          </w:p>
          <w:p>
            <w:pPr>
              <w:spacing w:before="40"/>
            </w:pPr>
            <w:r>
              <w:rPr>
                <w:i/>
                <w:sz w:val="16"/>
              </w:rPr>
              <w:t>32</w:t>
              <w:br/>
              <w:t>Kerjasama Penelitian</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68">
              <w:r>
                <w:rPr>
                  <w:color w:val="0563C1"/>
                  <w:u w:val="single"/>
                  <w:sz w:val="16"/>
                </w:rPr>
                <w:t>Kerjasama Penelitian</w:t>
              </w:r>
            </w:hyperlink>
          </w:p>
          <w:p>
            <w:pPr>
              <w:spacing w:before="40"/>
            </w:pPr>
            <w:r>
              <w:rPr>
                <w:i/>
                <w:sz w:val="16"/>
              </w:rPr>
              <w:t>32</w:t>
              <w:br/>
              <w:t>Kerjasama Penelitian</w:t>
              <w:br/>
              <w:t>Target terlampaui. Jumlah kerja sama penelitian dalam negeri mencapai 32 kerja sama, menunjukkan perluasan jejaring kemitraan penelitian.</w:t>
            </w:r>
          </w:p>
        </w:tc>
        <w:tc>
          <w:tcPr>
            <w:tcW w:type="dxa" w:w="1361"/>
          </w:tcPr>
          <w:p>
            <w:r>
              <w:rPr>
                <w:sz w:val="16"/>
              </w:rPr>
            </w:r>
            <w:r>
              <w:rPr>
                <w:sz w:val="16"/>
              </w:rPr>
              <w:t>C. Tindak lanjut hasil evaluasi ketercapaian standar, dan indikator terkait perolehan hibah penelitian, kerjasama penelitian, publikasi baik lingkup lokal, nasional, dan internasional, perolehan HKI, serta keberlanjutan penelitian. Program Studi Sistem Informasi melakukan tindak lanjut berupa peningkatan pendampingan proposal hibah nasional dan internasional, penguatan kerjasama penelitian dengan DUDIKA dan perguruan tinggi, pelaksanaan workshop publikasi ilmiah dan klinik artikel internasional bereputasi, optimalisasi implementasi roadmap penelitian berbasis tema unggulan, serta pendampingan pengajuan HKI dan hilirisasi hasil penelitian.</w:t>
            </w:r>
          </w:p>
        </w:tc>
        <w:tc>
          <w:tcPr>
            <w:tcW w:type="dxa" w:w="1361"/>
          </w:tcPr>
          <w:p>
            <w:r>
              <w:rPr>
                <w:sz w:val="16"/>
              </w:rPr>
            </w:r>
            <w:r>
              <w:rPr>
                <w:sz w:val="16"/>
              </w:rPr>
              <w:t>C. Peningkatan/optimalisasi hasil ketercapaian standar, dan indikator terkait perolehan hibah penelitian, kerjasama penelitian, publikasi baik lingkup lokal, nasional, dan internasional, perolehan HKI, serta keberlanjutan penelitian. Peningkatan dan optimalisasi dilakukan melalui pendampingan proposal hibah, perluasan kerjasama riset dengan perguruan tinggi dan DUDIKA, pelaksanaan workshop publikasi dan klinik artikel internasional, serta pendampingan pengajuan HKI dan hilirisasi penelitian. Program studi juga melaksanakan monitoring dan evaluasi penelitian secara berkala melalui sistem informasi untuk memastikan peningkatan hibah, publikasi, kerja sama, dan HKI secara berkelanjutan.</w:t>
            </w:r>
          </w:p>
        </w:tc>
      </w:tr>
      <w:tr>
        <w:tc>
          <w:tcPr>
            <w:tcW w:type="dxa" w:w="283"/>
          </w:tcPr>
          <w:p>
            <w:pPr>
              <w:spacing w:after="40"/>
            </w:pPr>
            <w:r/>
            <w:r>
              <w:rPr>
                <w:b w:val="0"/>
                <w:sz w:val="16"/>
              </w:rPr>
              <w:t>182</w:t>
            </w:r>
          </w:p>
        </w:tc>
        <w:tc>
          <w:tcPr>
            <w:tcW w:type="dxa" w:w="1474"/>
          </w:tcPr>
          <w:p>
            <w:pPr>
              <w:spacing w:after="40"/>
            </w:pPr>
            <w:r/>
            <w:r>
              <w:rPr>
                <w:b w:val="0"/>
                <w:sz w:val="16"/>
              </w:rPr>
              <w:t>Standar Pengelolaan Kerjasama</w:t>
            </w:r>
          </w:p>
        </w:tc>
        <w:tc>
          <w:tcPr>
            <w:tcW w:type="dxa" w:w="1020"/>
          </w:tcPr>
          <w:p>
            <w:pPr>
              <w:spacing w:after="40"/>
            </w:pPr>
            <w:r/>
            <w:r>
              <w:rPr>
                <w:b w:val="0"/>
                <w:sz w:val="16"/>
              </w:rPr>
              <w:t>Tata Kelola</w:t>
            </w:r>
          </w:p>
        </w:tc>
        <w:tc>
          <w:tcPr>
            <w:tcW w:type="dxa" w:w="1361"/>
          </w:tcPr>
          <w:p>
            <w:pPr>
              <w:spacing w:after="40"/>
            </w:pPr>
            <w:r/>
            <w:r>
              <w:rPr>
                <w:b w:val="0"/>
                <w:sz w:val="16"/>
              </w:rPr>
              <w:t>C3. RELEVANSI PENELITIAN</w:t>
            </w:r>
          </w:p>
        </w:tc>
        <w:tc>
          <w:tcPr>
            <w:tcW w:type="dxa" w:w="1474"/>
          </w:tcPr>
          <w:p>
            <w:r>
              <w:rPr>
                <w:sz w:val="16"/>
              </w:rPr>
            </w:r>
            <w:r>
              <w:rPr>
                <w:sz w:val="16"/>
              </w:rPr>
              <w:t>Jumlah Kerjasama bidang penelitian tingkat luar negeri</w:t>
            </w:r>
          </w:p>
        </w:tc>
        <w:tc>
          <w:tcPr>
            <w:tcW w:type="dxa" w:w="907"/>
          </w:tcPr>
          <w:p>
            <w:r>
              <w:rPr>
                <w:sz w:val="16"/>
              </w:rPr>
            </w:r>
            <w:r>
              <w:rPr>
                <w:sz w:val="16"/>
              </w:rPr>
              <w:t>dokumen kerjasama</w:t>
            </w:r>
          </w:p>
        </w:tc>
        <w:tc>
          <w:tcPr>
            <w:tcW w:type="dxa" w:w="907"/>
          </w:tcPr>
          <w:p>
            <w:r>
              <w:rPr>
                <w:sz w:val="16"/>
              </w:rPr>
            </w:r>
            <w:r>
              <w:rPr>
                <w:sz w:val="16"/>
              </w:rPr>
              <w:t>3</w:t>
            </w:r>
          </w:p>
        </w:tc>
        <w:tc>
          <w:tcPr>
            <w:tcW w:type="dxa" w:w="1417"/>
          </w:tcPr>
          <w:p>
            <w:pPr>
              <w:spacing w:after="20"/>
            </w:pPr>
            <w:r>
              <w:rPr>
                <w:sz w:val="16"/>
              </w:rPr>
            </w:r>
            <w:hyperlink r:id="rId169">
              <w:r>
                <w:rPr>
                  <w:color w:val="0563C1"/>
                  <w:u w:val="single"/>
                  <w:sz w:val="16"/>
                </w:rPr>
                <w:t>kerjasama LN</w:t>
              </w:r>
            </w:hyperlink>
          </w:p>
          <w:p>
            <w:pPr>
              <w:spacing w:before="40"/>
            </w:pPr>
            <w:r>
              <w:rPr>
                <w:i/>
                <w:sz w:val="16"/>
              </w:rPr>
              <w:t>4</w:t>
              <w:br/>
              <w:t>(Tabel 3.C.1)</w:t>
              <w:br/>
              <w:t>kerjasama LN</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69">
              <w:r>
                <w:rPr>
                  <w:color w:val="0563C1"/>
                  <w:u w:val="single"/>
                  <w:sz w:val="16"/>
                </w:rPr>
                <w:t>kerjasama LN</w:t>
              </w:r>
            </w:hyperlink>
          </w:p>
          <w:p>
            <w:pPr>
              <w:spacing w:before="40"/>
            </w:pPr>
            <w:r>
              <w:rPr>
                <w:i/>
                <w:sz w:val="16"/>
              </w:rPr>
              <w:t>4</w:t>
              <w:br/>
              <w:t>(Tabel 3.C.1)</w:t>
              <w:br/>
              <w:t>kerjasama LN</w:t>
              <w:br/>
              <w:t>Target terlampaui. Kerja sama penelitian internasional melebihi target sehingga memperkuat kolaborasi dan internasionalisasi penelitian.</w:t>
            </w:r>
          </w:p>
        </w:tc>
        <w:tc>
          <w:tcPr>
            <w:tcW w:type="dxa" w:w="1361"/>
          </w:tcPr>
          <w:p>
            <w:r>
              <w:rPr>
                <w:sz w:val="16"/>
              </w:rPr>
            </w:r>
            <w:r>
              <w:rPr>
                <w:sz w:val="16"/>
              </w:rPr>
              <w:t>C. Tindak lanjut hasil evaluasi ketercapaian standar, dan indikator terkait perolehan hibah penelitian, kerjasama penelitian, publikasi baik lingkup lokal, nasional, dan internasional, perolehan HKI, serta keberlanjutan penelitian. Program Studi Sistem Informasi melakukan tindak lanjut berupa peningkatan pendampingan proposal hibah nasional dan internasional, penguatan kerjasama penelitian dengan DUDIKA dan perguruan tinggi, pelaksanaan workshop publikasi ilmiah dan klinik artikel internasional bereputasi, optimalisasi implementasi roadmap penelitian berbasis tema unggulan, serta pendampingan pengajuan HKI dan hilirisasi hasil penelitian.</w:t>
            </w:r>
          </w:p>
        </w:tc>
        <w:tc>
          <w:tcPr>
            <w:tcW w:type="dxa" w:w="1361"/>
          </w:tcPr>
          <w:p>
            <w:r>
              <w:rPr>
                <w:sz w:val="16"/>
              </w:rPr>
            </w:r>
            <w:r>
              <w:rPr>
                <w:sz w:val="16"/>
              </w:rPr>
              <w:t>C. Peningkatan/optimalisasi hasil ketercapaian standar, dan indikator terkait perolehan hibah penelitian, kerjasama penelitian, publikasi baik lingkup lokal, nasional, dan internasional, perolehan HKI, serta keberlanjutan penelitian. Peningkatan dan optimalisasi dilakukan melalui pendampingan proposal hibah, perluasan kerjasama riset dengan perguruan tinggi dan DUDIKA, pelaksanaan workshop publikasi dan klinik artikel internasional, serta pendampingan pengajuan HKI dan hilirisasi penelitian. Program studi juga melaksanakan monitoring dan evaluasi penelitian secara berkala melalui sistem informasi untuk memastikan peningkatan hibah, publikasi, kerja sama, dan HKI secara berkelanjutan.</w:t>
            </w:r>
          </w:p>
        </w:tc>
      </w:tr>
      <w:tr>
        <w:tc>
          <w:tcPr>
            <w:tcW w:type="dxa" w:w="283"/>
          </w:tcPr>
          <w:p>
            <w:pPr>
              <w:spacing w:after="40"/>
            </w:pPr>
            <w:r/>
            <w:r>
              <w:rPr>
                <w:b w:val="0"/>
                <w:sz w:val="16"/>
              </w:rPr>
              <w:t>183</w:t>
            </w:r>
          </w:p>
        </w:tc>
        <w:tc>
          <w:tcPr>
            <w:tcW w:type="dxa" w:w="1474"/>
          </w:tcPr>
          <w:p>
            <w:pPr>
              <w:spacing w:after="40"/>
            </w:pPr>
            <w:r/>
            <w:r>
              <w:rPr>
                <w:b w:val="0"/>
                <w:sz w:val="16"/>
              </w:rPr>
              <w:t>Standar Hasil Penelitian</w:t>
            </w:r>
          </w:p>
        </w:tc>
        <w:tc>
          <w:tcPr>
            <w:tcW w:type="dxa" w:w="1020"/>
          </w:tcPr>
          <w:p>
            <w:pPr>
              <w:spacing w:after="40"/>
            </w:pPr>
            <w:r/>
            <w:r>
              <w:rPr>
                <w:b w:val="0"/>
                <w:sz w:val="16"/>
              </w:rPr>
              <w:t>Luaran Penelitian</w:t>
            </w:r>
          </w:p>
        </w:tc>
        <w:tc>
          <w:tcPr>
            <w:tcW w:type="dxa" w:w="1361"/>
          </w:tcPr>
          <w:p>
            <w:pPr>
              <w:spacing w:after="40"/>
            </w:pPr>
            <w:r/>
            <w:r>
              <w:rPr>
                <w:b w:val="0"/>
                <w:sz w:val="16"/>
              </w:rPr>
              <w:t>C3. RELEVANSI PENELITIAN</w:t>
            </w:r>
          </w:p>
        </w:tc>
        <w:tc>
          <w:tcPr>
            <w:tcW w:type="dxa" w:w="1474"/>
          </w:tcPr>
          <w:p>
            <w:r>
              <w:rPr>
                <w:sz w:val="16"/>
              </w:rPr>
            </w:r>
            <w:r>
              <w:rPr>
                <w:sz w:val="16"/>
              </w:rPr>
              <w:t>Persentase publikasi hasil penelitian dari seluruh penelitian yang didanai</w:t>
            </w:r>
          </w:p>
        </w:tc>
        <w:tc>
          <w:tcPr>
            <w:tcW w:type="dxa" w:w="907"/>
          </w:tcPr>
          <w:p>
            <w:r>
              <w:rPr>
                <w:sz w:val="16"/>
              </w:rPr>
            </w:r>
            <w:r>
              <w:rPr>
                <w:sz w:val="16"/>
              </w:rPr>
              <w:t>Laporan penelitian, publikasi dosen</w:t>
            </w:r>
          </w:p>
        </w:tc>
        <w:tc>
          <w:tcPr>
            <w:tcW w:type="dxa" w:w="907"/>
          </w:tcPr>
          <w:p>
            <w:r>
              <w:rPr>
                <w:sz w:val="16"/>
              </w:rPr>
            </w:r>
            <w:r>
              <w:rPr>
                <w:sz w:val="16"/>
              </w:rPr>
              <w:t>100%</w:t>
            </w:r>
          </w:p>
        </w:tc>
        <w:tc>
          <w:tcPr>
            <w:tcW w:type="dxa" w:w="1417"/>
          </w:tcPr>
          <w:p>
            <w:pPr>
              <w:spacing w:after="20"/>
            </w:pPr>
            <w:r>
              <w:rPr>
                <w:sz w:val="16"/>
              </w:rPr>
            </w:r>
            <w:hyperlink r:id="rId167">
              <w:r>
                <w:rPr>
                  <w:color w:val="0563C1"/>
                  <w:u w:val="single"/>
                  <w:sz w:val="16"/>
                </w:rPr>
                <w:t>Sirisbank</w:t>
              </w:r>
            </w:hyperlink>
          </w:p>
          <w:p>
            <w:pPr>
              <w:spacing w:before="40"/>
            </w:pPr>
            <w:r>
              <w:rPr>
                <w:i/>
                <w:sz w:val="16"/>
              </w:rPr>
              <w:t>100%</w:t>
              <w:br/>
              <w:t>Sirisbank</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67">
              <w:r>
                <w:rPr>
                  <w:color w:val="0563C1"/>
                  <w:u w:val="single"/>
                  <w:sz w:val="16"/>
                </w:rPr>
                <w:t>Sirisbank</w:t>
              </w:r>
            </w:hyperlink>
          </w:p>
          <w:p>
            <w:pPr>
              <w:spacing w:before="40"/>
            </w:pPr>
            <w:r>
              <w:rPr>
                <w:i/>
                <w:sz w:val="16"/>
              </w:rPr>
              <w:t>100%</w:t>
              <w:br/>
              <w:t>Sirisbank</w:t>
              <w:br/>
              <w:t>Target tercapai. Seluruh penelitian yang didanai telah menghasilkan publikasi (100%), menunjukkan efektivitas pengelolaan luaran penelitian sesuai standar yang ditetapkan.</w:t>
            </w:r>
          </w:p>
        </w:tc>
        <w:tc>
          <w:tcPr>
            <w:tcW w:type="dxa" w:w="1361"/>
          </w:tcPr>
          <w:p>
            <w:r>
              <w:rPr>
                <w:sz w:val="16"/>
              </w:rPr>
            </w:r>
            <w:r>
              <w:rPr>
                <w:sz w:val="16"/>
              </w:rPr>
              <w:t>C. Tindak lanjut hasil evaluasi ketercapaian standar, dan indikator terkait perolehan hibah penelitian, kerjasama penelitian, publikasi baik lingkup lokal, nasional, dan internasional, perolehan HKI, serta keberlanjutan penelitian. Program Studi Sistem Informasi melakukan tindak lanjut berupa peningkatan pendampingan proposal hibah nasional dan internasional, penguatan kerjasama penelitian dengan DUDIKA dan perguruan tinggi, pelaksanaan workshop publikasi ilmiah dan klinik artikel internasional bereputasi, optimalisasi implementasi roadmap penelitian berbasis tema unggulan, serta pendampingan pengajuan HKI dan hilirisasi hasil penelitian.</w:t>
            </w:r>
          </w:p>
        </w:tc>
        <w:tc>
          <w:tcPr>
            <w:tcW w:type="dxa" w:w="1361"/>
          </w:tcPr>
          <w:p>
            <w:r>
              <w:rPr>
                <w:sz w:val="16"/>
              </w:rPr>
            </w:r>
            <w:r>
              <w:rPr>
                <w:sz w:val="16"/>
              </w:rPr>
              <w:t>C. Peningkatan/optimalisasi hasil ketercapaian standar, dan indikator terkait perolehan hibah penelitian, kerjasama penelitian, publikasi baik lingkup lokal, nasional, dan internasional, perolehan HKI, serta keberlanjutan penelitian. Peningkatan dan optimalisasi dilakukan melalui pendampingan proposal hibah, perluasan kerjasama riset dengan perguruan tinggi dan DUDIKA, pelaksanaan workshop publikasi dan klinik artikel internasional, serta pendampingan pengajuan HKI dan hilirisasi penelitian. Program studi juga melaksanakan monitoring dan evaluasi penelitian secara berkala melalui sistem informasi untuk memastikan peningkatan hibah, publikasi, kerja sama, dan HKI secara berkelanjutan.</w:t>
            </w:r>
          </w:p>
        </w:tc>
      </w:tr>
      <w:tr>
        <w:tc>
          <w:tcPr>
            <w:tcW w:type="dxa" w:w="283"/>
          </w:tcPr>
          <w:p>
            <w:pPr>
              <w:spacing w:after="40"/>
            </w:pPr>
            <w:r/>
            <w:r>
              <w:rPr>
                <w:b w:val="0"/>
                <w:sz w:val="16"/>
              </w:rPr>
              <w:t>184</w:t>
            </w:r>
          </w:p>
        </w:tc>
        <w:tc>
          <w:tcPr>
            <w:tcW w:type="dxa" w:w="1474"/>
          </w:tcPr>
          <w:p>
            <w:pPr>
              <w:spacing w:after="40"/>
            </w:pPr>
            <w:r/>
            <w:r>
              <w:rPr>
                <w:b w:val="0"/>
                <w:sz w:val="16"/>
              </w:rPr>
              <w:t>Standar Hasil Penelitian</w:t>
            </w:r>
          </w:p>
        </w:tc>
        <w:tc>
          <w:tcPr>
            <w:tcW w:type="dxa" w:w="1020"/>
          </w:tcPr>
          <w:p>
            <w:pPr>
              <w:spacing w:after="40"/>
            </w:pPr>
            <w:r/>
            <w:r>
              <w:rPr>
                <w:b w:val="0"/>
                <w:sz w:val="16"/>
              </w:rPr>
              <w:t>Luaran Penelitian</w:t>
            </w:r>
          </w:p>
        </w:tc>
        <w:tc>
          <w:tcPr>
            <w:tcW w:type="dxa" w:w="1361"/>
          </w:tcPr>
          <w:p>
            <w:pPr>
              <w:spacing w:after="40"/>
            </w:pPr>
            <w:r/>
            <w:r>
              <w:rPr>
                <w:b w:val="0"/>
                <w:sz w:val="16"/>
              </w:rPr>
              <w:t>C3. RELEVANSI PENELITIAN</w:t>
            </w:r>
          </w:p>
        </w:tc>
        <w:tc>
          <w:tcPr>
            <w:tcW w:type="dxa" w:w="1474"/>
          </w:tcPr>
          <w:p>
            <w:r>
              <w:rPr>
                <w:sz w:val="16"/>
              </w:rPr>
            </w:r>
            <w:r>
              <w:rPr>
                <w:sz w:val="16"/>
              </w:rPr>
              <w:t>Persentase publikasi hasil penelitian pada jurnal internasional</w:t>
            </w:r>
          </w:p>
        </w:tc>
        <w:tc>
          <w:tcPr>
            <w:tcW w:type="dxa" w:w="907"/>
          </w:tcPr>
          <w:p>
            <w:r>
              <w:rPr>
                <w:sz w:val="16"/>
              </w:rPr>
            </w:r>
            <w:r>
              <w:rPr>
                <w:sz w:val="16"/>
              </w:rPr>
              <w:t>Artikel jurnal internasional</w:t>
            </w:r>
          </w:p>
        </w:tc>
        <w:tc>
          <w:tcPr>
            <w:tcW w:type="dxa" w:w="907"/>
          </w:tcPr>
          <w:p>
            <w:r>
              <w:rPr>
                <w:sz w:val="16"/>
              </w:rPr>
            </w:r>
            <w:r>
              <w:rPr>
                <w:sz w:val="16"/>
              </w:rPr>
              <w:t>8%</w:t>
            </w:r>
          </w:p>
        </w:tc>
        <w:tc>
          <w:tcPr>
            <w:tcW w:type="dxa" w:w="1417"/>
          </w:tcPr>
          <w:p>
            <w:pPr>
              <w:spacing w:after="20"/>
            </w:pPr>
            <w:r>
              <w:rPr>
                <w:sz w:val="16"/>
              </w:rPr>
            </w:r>
            <w:hyperlink r:id="rId162">
              <w:r>
                <w:rPr>
                  <w:color w:val="0563C1"/>
                  <w:u w:val="single"/>
                  <w:sz w:val="16"/>
                </w:rPr>
                <w:t>Tabel 3.C.2 Publikasi Penelitian</w:t>
              </w:r>
            </w:hyperlink>
          </w:p>
          <w:p>
            <w:pPr>
              <w:spacing w:before="40"/>
            </w:pPr>
            <w:r>
              <w:rPr>
                <w:i/>
                <w:sz w:val="16"/>
              </w:rPr>
              <w:t>13,43%</w:t>
              <w:br/>
              <w:t>(Tabel 3.C.2 Publikasi Penelitian)</w:t>
            </w:r>
          </w:p>
        </w:tc>
        <w:tc>
          <w:tcPr>
            <w:tcW w:type="dxa" w:w="850"/>
            <w:shd w:val="clear" w:color="auto" w:fill="C6EFCE"/>
          </w:tcPr>
          <w:p>
            <w:pPr>
              <w:spacing w:after="40"/>
            </w:pPr>
            <w:r/>
            <w:r>
              <w:rPr>
                <w:b/>
                <w:color w:val="1E7B34"/>
                <w:sz w:val="16"/>
              </w:rPr>
              <w:t>Melampaui</w:t>
            </w:r>
          </w:p>
        </w:tc>
        <w:tc>
          <w:tcPr>
            <w:tcW w:type="dxa" w:w="1531"/>
          </w:tcPr>
          <w:p>
            <w:pPr>
              <w:spacing w:after="20"/>
            </w:pPr>
            <w:r>
              <w:rPr>
                <w:sz w:val="16"/>
              </w:rPr>
            </w:r>
            <w:hyperlink r:id="rId162">
              <w:r>
                <w:rPr>
                  <w:color w:val="0563C1"/>
                  <w:u w:val="single"/>
                  <w:sz w:val="16"/>
                </w:rPr>
                <w:t>Tabel 3.C.2 Publikasi Penelitian</w:t>
              </w:r>
            </w:hyperlink>
          </w:p>
          <w:p>
            <w:pPr>
              <w:spacing w:before="40"/>
            </w:pPr>
            <w:r>
              <w:rPr>
                <w:i/>
                <w:sz w:val="16"/>
              </w:rPr>
              <w:t>13,43%</w:t>
              <w:br/>
              <w:t>(Tabel 3.C.2 Publikasi Penelitian)</w:t>
              <w:br/>
              <w:t>Target terlampaui. Publikasi pada jurnal nasional mencapai 86,57%, melebihi target 83%, sehingga produktivitas publikasi dosen terus meningkat.</w:t>
            </w:r>
          </w:p>
        </w:tc>
        <w:tc>
          <w:tcPr>
            <w:tcW w:type="dxa" w:w="1361"/>
          </w:tcPr>
          <w:p>
            <w:r>
              <w:rPr>
                <w:sz w:val="16"/>
              </w:rPr>
            </w:r>
            <w:r>
              <w:rPr>
                <w:sz w:val="16"/>
              </w:rPr>
              <w:t>C. Tindak lanjut hasil evaluasi ketercapaian standar, dan indikator terkait perolehan hibah penelitian, kerjasama penelitian, publikasi baik lingkup lokal, nasional, dan internasional, perolehan HKI, serta keberlanjutan penelitian. Program Studi Sistem Informasi melakukan tindak lanjut berupa peningkatan pendampingan proposal hibah nasional dan internasional, penguatan kerjasama penelitian dengan DUDIKA dan perguruan tinggi, pelaksanaan workshop publikasi ilmiah dan klinik artikel internasional bereputasi, optimalisasi implementasi roadmap penelitian berbasis tema unggulan, serta pendampingan pengajuan HKI dan hilirisasi hasil penelitian.</w:t>
            </w:r>
          </w:p>
        </w:tc>
        <w:tc>
          <w:tcPr>
            <w:tcW w:type="dxa" w:w="1361"/>
          </w:tcPr>
          <w:p>
            <w:r>
              <w:rPr>
                <w:sz w:val="16"/>
              </w:rPr>
            </w:r>
            <w:r>
              <w:rPr>
                <w:sz w:val="16"/>
              </w:rPr>
              <w:t>C. Peningkatan/optimalisasi hasil ketercapaian standar, dan indikator terkait perolehan hibah penelitian, kerjasama penelitian, publikasi baik lingkup lokal, nasional, dan internasional, perolehan HKI, serta keberlanjutan penelitian. Peningkatan dan optimalisasi dilakukan melalui pendampingan proposal hibah, perluasan kerjasama riset dengan perguruan tinggi dan DUDIKA, pelaksanaan workshop publikasi dan klinik artikel internasional, serta pendampingan pengajuan HKI dan hilirisasi penelitian. Program studi juga melaksanakan monitoring dan evaluasi penelitian secara berkala melalui sistem informasi untuk memastikan peningkatan hibah, publikasi, kerja sama, dan HKI secara berkelanjutan.</w:t>
            </w:r>
          </w:p>
        </w:tc>
      </w:tr>
      <w:tr>
        <w:tc>
          <w:tcPr>
            <w:tcW w:type="dxa" w:w="283"/>
          </w:tcPr>
          <w:p>
            <w:pPr>
              <w:spacing w:after="40"/>
            </w:pPr>
            <w:r/>
            <w:r>
              <w:rPr>
                <w:b w:val="0"/>
                <w:sz w:val="16"/>
              </w:rPr>
              <w:t>185</w:t>
            </w:r>
          </w:p>
        </w:tc>
        <w:tc>
          <w:tcPr>
            <w:tcW w:type="dxa" w:w="1474"/>
          </w:tcPr>
          <w:p>
            <w:pPr>
              <w:spacing w:after="40"/>
            </w:pPr>
            <w:r/>
            <w:r>
              <w:rPr>
                <w:b w:val="0"/>
                <w:sz w:val="16"/>
              </w:rPr>
              <w:t>Standar Hasil Penelitian</w:t>
            </w:r>
          </w:p>
        </w:tc>
        <w:tc>
          <w:tcPr>
            <w:tcW w:type="dxa" w:w="1020"/>
          </w:tcPr>
          <w:p>
            <w:pPr>
              <w:spacing w:after="40"/>
            </w:pPr>
            <w:r/>
            <w:r>
              <w:rPr>
                <w:b w:val="0"/>
                <w:sz w:val="16"/>
              </w:rPr>
              <w:t>Luaran Penelitian</w:t>
            </w:r>
          </w:p>
        </w:tc>
        <w:tc>
          <w:tcPr>
            <w:tcW w:type="dxa" w:w="1361"/>
          </w:tcPr>
          <w:p>
            <w:pPr>
              <w:spacing w:after="40"/>
            </w:pPr>
            <w:r/>
            <w:r>
              <w:rPr>
                <w:b w:val="0"/>
                <w:sz w:val="16"/>
              </w:rPr>
              <w:t>C3. RELEVANSI PENELITIAN</w:t>
            </w:r>
          </w:p>
        </w:tc>
        <w:tc>
          <w:tcPr>
            <w:tcW w:type="dxa" w:w="1474"/>
          </w:tcPr>
          <w:p>
            <w:r>
              <w:rPr>
                <w:sz w:val="16"/>
              </w:rPr>
            </w:r>
            <w:r>
              <w:rPr>
                <w:sz w:val="16"/>
              </w:rPr>
              <w:t>Persentase publikasi hasil penelitian pada jurnal nasional dibanding total jurnal</w:t>
            </w:r>
          </w:p>
        </w:tc>
        <w:tc>
          <w:tcPr>
            <w:tcW w:type="dxa" w:w="907"/>
          </w:tcPr>
          <w:p>
            <w:r>
              <w:rPr>
                <w:sz w:val="16"/>
              </w:rPr>
            </w:r>
            <w:r>
              <w:rPr>
                <w:sz w:val="16"/>
              </w:rPr>
              <w:t>Artikel jurnal nasional</w:t>
            </w:r>
          </w:p>
        </w:tc>
        <w:tc>
          <w:tcPr>
            <w:tcW w:type="dxa" w:w="907"/>
          </w:tcPr>
          <w:p>
            <w:r>
              <w:rPr>
                <w:sz w:val="16"/>
              </w:rPr>
            </w:r>
            <w:r>
              <w:rPr>
                <w:sz w:val="16"/>
              </w:rPr>
              <w:t>83%</w:t>
            </w:r>
          </w:p>
        </w:tc>
        <w:tc>
          <w:tcPr>
            <w:tcW w:type="dxa" w:w="1417"/>
          </w:tcPr>
          <w:p>
            <w:pPr>
              <w:spacing w:after="20"/>
            </w:pPr>
            <w:r>
              <w:rPr>
                <w:sz w:val="16"/>
              </w:rPr>
            </w:r>
            <w:hyperlink r:id="rId162">
              <w:r>
                <w:rPr>
                  <w:color w:val="0563C1"/>
                  <w:u w:val="single"/>
                  <w:sz w:val="16"/>
                </w:rPr>
                <w:t>Tabel 3.C.2 Publikasi Penelitian</w:t>
              </w:r>
            </w:hyperlink>
          </w:p>
          <w:p>
            <w:pPr>
              <w:spacing w:before="40"/>
            </w:pPr>
            <w:r>
              <w:rPr>
                <w:i/>
                <w:sz w:val="16"/>
              </w:rPr>
              <w:t>86,57%</w:t>
              <w:br/>
              <w:t>(Tabel 3.C.2 Publikasi Penelitian)</w:t>
            </w:r>
          </w:p>
        </w:tc>
        <w:tc>
          <w:tcPr>
            <w:tcW w:type="dxa" w:w="850"/>
            <w:shd w:val="clear" w:color="auto" w:fill="C6EFCE"/>
          </w:tcPr>
          <w:p>
            <w:pPr>
              <w:spacing w:after="40"/>
            </w:pPr>
            <w:r/>
            <w:r>
              <w:rPr>
                <w:b/>
                <w:color w:val="1E7B34"/>
                <w:sz w:val="16"/>
              </w:rPr>
              <w:t>Melampaui</w:t>
            </w:r>
          </w:p>
        </w:tc>
        <w:tc>
          <w:tcPr>
            <w:tcW w:type="dxa" w:w="1531"/>
          </w:tcPr>
          <w:p>
            <w:pPr>
              <w:spacing w:after="20"/>
            </w:pPr>
            <w:r>
              <w:rPr>
                <w:sz w:val="16"/>
              </w:rPr>
            </w:r>
            <w:hyperlink r:id="rId162">
              <w:r>
                <w:rPr>
                  <w:color w:val="0563C1"/>
                  <w:u w:val="single"/>
                  <w:sz w:val="16"/>
                </w:rPr>
                <w:t>Tabel 3.C.2 Publikasi Penelitian</w:t>
              </w:r>
            </w:hyperlink>
          </w:p>
          <w:p>
            <w:pPr>
              <w:spacing w:before="40"/>
            </w:pPr>
            <w:r>
              <w:rPr>
                <w:i/>
                <w:sz w:val="16"/>
              </w:rPr>
              <w:t>86,57%</w:t>
              <w:br/>
              <w:t>(Tabel 3.C.2 Publikasi Penelitian)</w:t>
              <w:br/>
              <w:t>Target terlampaui. Perolehan HKI mencapai 26 hak cipta, jauh melebihi target 12, yang mencerminkan meningkatnya kualitas dan hilirisasi hasil penelitian.</w:t>
            </w:r>
          </w:p>
        </w:tc>
        <w:tc>
          <w:tcPr>
            <w:tcW w:type="dxa" w:w="1361"/>
          </w:tcPr>
          <w:p>
            <w:r>
              <w:rPr>
                <w:sz w:val="16"/>
              </w:rPr>
            </w:r>
            <w:r>
              <w:rPr>
                <w:sz w:val="16"/>
              </w:rPr>
              <w:t>C. Tindak lanjut hasil evaluasi ketercapaian standar, dan indikator terkait perolehan hibah penelitian, kerjasama penelitian, publikasi baik lingkup lokal, nasional, dan internasional, perolehan HKI, serta keberlanjutan penelitian. Program Studi Sistem Informasi melakukan tindak lanjut berupa peningkatan pendampingan proposal hibah nasional dan internasional, penguatan kerjasama penelitian dengan DUDIKA dan perguruan tinggi, pelaksanaan workshop publikasi ilmiah dan klinik artikel internasional bereputasi, optimalisasi implementasi roadmap penelitian berbasis tema unggulan, serta pendampingan pengajuan HKI dan hilirisasi hasil penelitian.</w:t>
            </w:r>
          </w:p>
        </w:tc>
        <w:tc>
          <w:tcPr>
            <w:tcW w:type="dxa" w:w="1361"/>
          </w:tcPr>
          <w:p>
            <w:r>
              <w:rPr>
                <w:sz w:val="16"/>
              </w:rPr>
            </w:r>
            <w:r>
              <w:rPr>
                <w:sz w:val="16"/>
              </w:rPr>
              <w:t>C. Peningkatan/optimalisasi hasil ketercapaian standar, dan indikator terkait perolehan hibah penelitian, kerjasama penelitian, publikasi baik lingkup lokal, nasional, dan internasional, perolehan HKI, serta keberlanjutan penelitian. Peningkatan dan optimalisasi dilakukan melalui pendampingan proposal hibah, perluasan kerjasama riset dengan perguruan tinggi dan DUDIKA, pelaksanaan workshop publikasi dan klinik artikel internasional, serta pendampingan pengajuan HKI dan hilirisasi penelitian. Program studi juga melaksanakan monitoring dan evaluasi penelitian secara berkala melalui sistem informasi untuk memastikan peningkatan hibah, publikasi, kerja sama, dan HKI secara berkelanjutan.</w:t>
            </w:r>
          </w:p>
        </w:tc>
      </w:tr>
      <w:tr>
        <w:tc>
          <w:tcPr>
            <w:tcW w:type="dxa" w:w="283"/>
          </w:tcPr>
          <w:p>
            <w:pPr>
              <w:spacing w:after="40"/>
            </w:pPr>
            <w:r/>
            <w:r>
              <w:rPr>
                <w:b w:val="0"/>
                <w:sz w:val="16"/>
              </w:rPr>
              <w:t>186</w:t>
            </w:r>
          </w:p>
        </w:tc>
        <w:tc>
          <w:tcPr>
            <w:tcW w:type="dxa" w:w="1474"/>
          </w:tcPr>
          <w:p>
            <w:pPr>
              <w:spacing w:after="40"/>
            </w:pPr>
            <w:r/>
            <w:r>
              <w:rPr>
                <w:b w:val="0"/>
                <w:sz w:val="16"/>
              </w:rPr>
              <w:t>Standar Hasil Penelitian</w:t>
            </w:r>
          </w:p>
        </w:tc>
        <w:tc>
          <w:tcPr>
            <w:tcW w:type="dxa" w:w="1020"/>
          </w:tcPr>
          <w:p>
            <w:pPr>
              <w:spacing w:after="40"/>
            </w:pPr>
            <w:r/>
            <w:r>
              <w:rPr>
                <w:b w:val="0"/>
                <w:sz w:val="16"/>
              </w:rPr>
              <w:t>Luaran Penelitian</w:t>
            </w:r>
          </w:p>
        </w:tc>
        <w:tc>
          <w:tcPr>
            <w:tcW w:type="dxa" w:w="1361"/>
          </w:tcPr>
          <w:p>
            <w:pPr>
              <w:spacing w:after="40"/>
            </w:pPr>
            <w:r/>
            <w:r>
              <w:rPr>
                <w:b w:val="0"/>
                <w:sz w:val="16"/>
              </w:rPr>
              <w:t>C3. RELEVANSI PENELITIAN</w:t>
            </w:r>
          </w:p>
        </w:tc>
        <w:tc>
          <w:tcPr>
            <w:tcW w:type="dxa" w:w="1474"/>
          </w:tcPr>
          <w:p>
            <w:r>
              <w:rPr>
                <w:sz w:val="16"/>
              </w:rPr>
            </w:r>
            <w:r>
              <w:rPr>
                <w:sz w:val="16"/>
              </w:rPr>
              <w:t>Jumlah luaran penelitian yang memperoleh HKI Hak Cipta</w:t>
            </w:r>
          </w:p>
        </w:tc>
        <w:tc>
          <w:tcPr>
            <w:tcW w:type="dxa" w:w="907"/>
          </w:tcPr>
          <w:p>
            <w:r>
              <w:rPr>
                <w:sz w:val="16"/>
              </w:rPr>
            </w:r>
            <w:r>
              <w:rPr>
                <w:sz w:val="16"/>
              </w:rPr>
              <w:t>Sertifikat HKI</w:t>
            </w:r>
          </w:p>
        </w:tc>
        <w:tc>
          <w:tcPr>
            <w:tcW w:type="dxa" w:w="907"/>
          </w:tcPr>
          <w:p>
            <w:r>
              <w:rPr>
                <w:sz w:val="16"/>
              </w:rPr>
            </w:r>
            <w:r>
              <w:rPr>
                <w:sz w:val="16"/>
              </w:rPr>
              <w:t>12</w:t>
            </w:r>
          </w:p>
        </w:tc>
        <w:tc>
          <w:tcPr>
            <w:tcW w:type="dxa" w:w="1417"/>
          </w:tcPr>
          <w:p>
            <w:r>
              <w:rPr>
                <w:sz w:val="16"/>
              </w:rPr>
            </w:r>
            <w:r>
              <w:rPr>
                <w:sz w:val="16"/>
              </w:rPr>
              <w:t>26</w:t>
              <w:br/>
              <w:t>(Tabel 3.A.2; Tabel 3C3)</w:t>
            </w:r>
          </w:p>
        </w:tc>
        <w:tc>
          <w:tcPr>
            <w:tcW w:type="dxa" w:w="850"/>
            <w:shd w:val="clear" w:color="auto" w:fill="DCE6F1"/>
          </w:tcPr>
          <w:p>
            <w:pPr>
              <w:spacing w:after="40"/>
            </w:pPr>
            <w:r/>
            <w:r>
              <w:rPr>
                <w:b/>
                <w:color w:val="1F4E78"/>
                <w:sz w:val="16"/>
              </w:rPr>
              <w:t>Tercapai</w:t>
            </w:r>
          </w:p>
        </w:tc>
        <w:tc>
          <w:tcPr>
            <w:tcW w:type="dxa" w:w="1531"/>
          </w:tcPr>
          <w:p>
            <w:r>
              <w:rPr>
                <w:sz w:val="16"/>
              </w:rPr>
            </w:r>
            <w:r>
              <w:rPr>
                <w:sz w:val="16"/>
              </w:rPr>
              <w:t>26</w:t>
              <w:br/>
              <w:t>(Tabel 3.A.2; Tabel 3C3)</w:t>
              <w:br/>
              <w:t>Target terlampaui. Perolehan HKI Hak Cipta mencapai 26, melebihi target 12, yang menunjukkan peningkatan kualitas luaran penelitian dan inovasi dosen.</w:t>
            </w:r>
          </w:p>
        </w:tc>
        <w:tc>
          <w:tcPr>
            <w:tcW w:type="dxa" w:w="1361"/>
          </w:tcPr>
          <w:p>
            <w:r>
              <w:rPr>
                <w:sz w:val="16"/>
              </w:rPr>
            </w:r>
            <w:r>
              <w:rPr>
                <w:sz w:val="16"/>
              </w:rPr>
              <w:t>C. Tindak lanjut hasil evaluasi ketercapaian standar, dan indikator terkait perolehan hibah penelitian, kerjasama penelitian, publikasi baik lingkup lokal, nasional, dan internasional, perolehan HKI, serta keberlanjutan penelitian. Program Studi Sistem Informasi melakukan tindak lanjut berupa peningkatan pendampingan proposal hibah nasional dan internasional, penguatan kerjasama penelitian dengan DUDIKA dan perguruan tinggi, pelaksanaan workshop publikasi ilmiah dan klinik artikel internasional bereputasi, optimalisasi implementasi roadmap penelitian berbasis tema unggulan, serta pendampingan pengajuan HKI dan hilirisasi hasil penelitian.</w:t>
            </w:r>
          </w:p>
        </w:tc>
        <w:tc>
          <w:tcPr>
            <w:tcW w:type="dxa" w:w="1361"/>
          </w:tcPr>
          <w:p>
            <w:r>
              <w:rPr>
                <w:sz w:val="16"/>
              </w:rPr>
            </w:r>
            <w:r>
              <w:rPr>
                <w:sz w:val="16"/>
              </w:rPr>
              <w:t>C. Peningkatan/optimalisasi hasil ketercapaian standar, dan indikator terkait perolehan hibah penelitian, kerjasama penelitian, publikasi baik lingkup lokal, nasional, dan internasional, perolehan HKI, serta keberlanjutan penelitian. Peningkatan dan optimalisasi dilakukan melalui pendampingan proposal hibah, perluasan kerjasama riset dengan perguruan tinggi dan DUDIKA, pelaksanaan workshop publikasi dan klinik artikel internasional, serta pendampingan pengajuan HKI dan hilirisasi penelitian. Program studi juga melaksanakan monitoring dan evaluasi penelitian secara berkala melalui sistem informasi untuk memastikan peningkatan hibah, publikasi, kerja sama, dan HKI secara berkelanjutan.</w:t>
            </w:r>
          </w:p>
        </w:tc>
      </w:tr>
      <w:tr>
        <w:tc>
          <w:tcPr>
            <w:tcW w:type="dxa" w:w="283"/>
          </w:tcPr>
          <w:p>
            <w:pPr>
              <w:spacing w:after="40"/>
            </w:pPr>
            <w:r/>
            <w:r>
              <w:rPr>
                <w:b w:val="0"/>
                <w:sz w:val="16"/>
              </w:rPr>
              <w:t>187</w:t>
            </w:r>
          </w:p>
        </w:tc>
        <w:tc>
          <w:tcPr>
            <w:tcW w:type="dxa" w:w="1474"/>
          </w:tcPr>
          <w:p>
            <w:pPr>
              <w:spacing w:after="40"/>
            </w:pPr>
            <w:r/>
            <w:r>
              <w:rPr>
                <w:b w:val="0"/>
                <w:sz w:val="16"/>
              </w:rPr>
              <w:t>Standar Sarana Prasarana PkM</w:t>
            </w:r>
          </w:p>
        </w:tc>
        <w:tc>
          <w:tcPr>
            <w:tcW w:type="dxa" w:w="1020"/>
          </w:tcPr>
          <w:p>
            <w:pPr>
              <w:spacing w:after="40"/>
            </w:pPr>
            <w:r/>
            <w:r>
              <w:rPr>
                <w:b w:val="0"/>
                <w:sz w:val="16"/>
              </w:rPr>
              <w:t>Masukan Pengabdian</w:t>
            </w:r>
          </w:p>
        </w:tc>
        <w:tc>
          <w:tcPr>
            <w:tcW w:type="dxa" w:w="1361"/>
          </w:tcPr>
          <w:p>
            <w:pPr>
              <w:spacing w:after="40"/>
            </w:pPr>
            <w:r/>
            <w:r>
              <w:rPr>
                <w:b w:val="0"/>
                <w:sz w:val="16"/>
              </w:rPr>
              <w:t>C4. RELEVANSI PENGABDIAN KEPADA MASYARAKAT</w:t>
            </w:r>
          </w:p>
        </w:tc>
        <w:tc>
          <w:tcPr>
            <w:tcW w:type="dxa" w:w="1474"/>
          </w:tcPr>
          <w:p>
            <w:r>
              <w:rPr>
                <w:sz w:val="16"/>
              </w:rPr>
            </w:r>
            <w:r>
              <w:rPr>
                <w:sz w:val="16"/>
              </w:rPr>
              <w:t>Ditetapkannya Standar Sarana dan Prasarana PKM dalam SK Rektor</w:t>
            </w:r>
          </w:p>
        </w:tc>
        <w:tc>
          <w:tcPr>
            <w:tcW w:type="dxa" w:w="907"/>
          </w:tcPr>
          <w:p>
            <w:r>
              <w:rPr>
                <w:sz w:val="16"/>
              </w:rPr>
            </w:r>
            <w:r>
              <w:rPr>
                <w:sz w:val="16"/>
              </w:rPr>
              <w:t>SK Rektor Standar FTII</w:t>
            </w:r>
          </w:p>
        </w:tc>
        <w:tc>
          <w:tcPr>
            <w:tcW w:type="dxa" w:w="907"/>
          </w:tcPr>
          <w:p>
            <w:r>
              <w:rPr>
                <w:sz w:val="16"/>
              </w:rPr>
            </w:r>
            <w:r>
              <w:rPr>
                <w:sz w:val="16"/>
              </w:rPr>
              <w:t>Dokumen ditetapkan</w:t>
            </w:r>
          </w:p>
        </w:tc>
        <w:tc>
          <w:tcPr>
            <w:tcW w:type="dxa" w:w="1417"/>
          </w:tcPr>
          <w:p>
            <w:pPr>
              <w:spacing w:after="20"/>
            </w:pPr>
            <w:r>
              <w:rPr>
                <w:sz w:val="16"/>
              </w:rPr>
            </w:r>
            <w:hyperlink r:id="rId9">
              <w:r>
                <w:rPr>
                  <w:color w:val="0563C1"/>
                  <w:u w:val="single"/>
                  <w:sz w:val="16"/>
                </w:rPr>
                <w:t>SK Rektor Standar FTII</w:t>
              </w:r>
            </w:hyperlink>
          </w:p>
          <w:p>
            <w:pPr>
              <w:spacing w:before="40"/>
            </w:pPr>
            <w:r>
              <w:rPr>
                <w:i/>
                <w:sz w:val="16"/>
              </w:rPr>
              <w:t>SK Rektor Standar FTII</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9">
              <w:r>
                <w:rPr>
                  <w:color w:val="0563C1"/>
                  <w:u w:val="single"/>
                  <w:sz w:val="16"/>
                </w:rPr>
                <w:t>SK Rektor Standar FTII</w:t>
              </w:r>
            </w:hyperlink>
          </w:p>
          <w:p>
            <w:pPr>
              <w:spacing w:before="40"/>
            </w:pPr>
            <w:r>
              <w:rPr>
                <w:i/>
                <w:sz w:val="16"/>
              </w:rPr>
              <w:t>SK Rektor Standar FTII</w:t>
              <w:br/>
              <w:t>Target telah tercapai dengan ditetapkannya Standar Sarana dan Prasarana PKM sebagai acuan pelaksanaan pengabdian kepada masyarakat.</w:t>
            </w:r>
          </w:p>
        </w:tc>
        <w:tc>
          <w:tcPr>
            <w:tcW w:type="dxa" w:w="1361"/>
          </w:tcPr>
          <w:p>
            <w:r>
              <w:rPr>
                <w:sz w:val="16"/>
              </w:rPr>
            </w:r>
            <w:r>
              <w:rPr>
                <w:sz w:val="16"/>
              </w:rPr>
              <w:t>UPPS  melakukan monitoring implementasi standar sarana dan prasarana PKM secara berkala melalui SPMI.</w:t>
            </w:r>
          </w:p>
        </w:tc>
        <w:tc>
          <w:tcPr>
            <w:tcW w:type="dxa" w:w="1361"/>
          </w:tcPr>
          <w:p>
            <w:r>
              <w:rPr>
                <w:sz w:val="16"/>
              </w:rPr>
            </w:r>
            <w:r>
              <w:rPr>
                <w:sz w:val="16"/>
              </w:rPr>
              <w:t>UPPS meningkatkan kualitas sarana dan prasarana PKM sesuai perkembangan kebutuhan dan standar mutu.</w:t>
            </w:r>
          </w:p>
        </w:tc>
      </w:tr>
      <w:tr>
        <w:tc>
          <w:tcPr>
            <w:tcW w:type="dxa" w:w="283"/>
          </w:tcPr>
          <w:p>
            <w:pPr>
              <w:spacing w:after="40"/>
            </w:pPr>
            <w:r/>
            <w:r>
              <w:rPr>
                <w:b w:val="0"/>
                <w:sz w:val="16"/>
              </w:rPr>
              <w:t>188</w:t>
            </w:r>
          </w:p>
        </w:tc>
        <w:tc>
          <w:tcPr>
            <w:tcW w:type="dxa" w:w="1474"/>
          </w:tcPr>
          <w:p>
            <w:pPr>
              <w:spacing w:after="40"/>
            </w:pPr>
            <w:r/>
            <w:r>
              <w:rPr>
                <w:b w:val="0"/>
                <w:sz w:val="16"/>
              </w:rPr>
              <w:t>Standar Sarana Prasarana PkM</w:t>
            </w:r>
          </w:p>
        </w:tc>
        <w:tc>
          <w:tcPr>
            <w:tcW w:type="dxa" w:w="1020"/>
          </w:tcPr>
          <w:p>
            <w:pPr>
              <w:spacing w:after="40"/>
            </w:pPr>
            <w:r/>
            <w:r>
              <w:rPr>
                <w:b w:val="0"/>
                <w:sz w:val="16"/>
              </w:rPr>
              <w:t>Masukan Pengabdian</w:t>
            </w:r>
          </w:p>
        </w:tc>
        <w:tc>
          <w:tcPr>
            <w:tcW w:type="dxa" w:w="1361"/>
          </w:tcPr>
          <w:p>
            <w:pPr>
              <w:spacing w:after="40"/>
            </w:pPr>
            <w:r/>
            <w:r>
              <w:rPr>
                <w:b w:val="0"/>
                <w:sz w:val="16"/>
              </w:rPr>
              <w:t>C4. RELEVANSI PENGABDIAN KEPADA MASYARAKAT</w:t>
            </w:r>
          </w:p>
        </w:tc>
        <w:tc>
          <w:tcPr>
            <w:tcW w:type="dxa" w:w="1474"/>
          </w:tcPr>
          <w:p>
            <w:r>
              <w:rPr>
                <w:sz w:val="16"/>
              </w:rPr>
            </w:r>
            <w:r>
              <w:rPr>
                <w:sz w:val="16"/>
              </w:rPr>
              <w:t>Tersedianya pedoman standar sarana dan prasarana PKM</w:t>
            </w:r>
          </w:p>
        </w:tc>
        <w:tc>
          <w:tcPr>
            <w:tcW w:type="dxa" w:w="907"/>
          </w:tcPr>
          <w:p>
            <w:r>
              <w:rPr>
                <w:sz w:val="16"/>
              </w:rPr>
            </w:r>
            <w:r>
              <w:rPr>
                <w:sz w:val="16"/>
              </w:rPr>
              <w:t>Standar Masukan PKM FTII</w:t>
            </w:r>
          </w:p>
        </w:tc>
        <w:tc>
          <w:tcPr>
            <w:tcW w:type="dxa" w:w="907"/>
          </w:tcPr>
          <w:p>
            <w:r>
              <w:rPr>
                <w:sz w:val="16"/>
              </w:rPr>
            </w:r>
            <w:r>
              <w:rPr>
                <w:sz w:val="16"/>
              </w:rPr>
              <w:t>Tersedia</w:t>
            </w:r>
          </w:p>
        </w:tc>
        <w:tc>
          <w:tcPr>
            <w:tcW w:type="dxa" w:w="1417"/>
          </w:tcPr>
          <w:p>
            <w:pPr>
              <w:spacing w:after="20"/>
            </w:pPr>
            <w:r>
              <w:rPr>
                <w:sz w:val="16"/>
              </w:rPr>
            </w:r>
            <w:hyperlink r:id="rId9">
              <w:r>
                <w:rPr>
                  <w:color w:val="0563C1"/>
                  <w:u w:val="single"/>
                  <w:sz w:val="16"/>
                </w:rPr>
                <w:t>Standar Masukan PKM FTII</w:t>
              </w:r>
            </w:hyperlink>
          </w:p>
          <w:p>
            <w:pPr>
              <w:spacing w:before="40"/>
            </w:pPr>
            <w:r>
              <w:rPr>
                <w:i/>
                <w:sz w:val="16"/>
              </w:rPr>
              <w:t>Standar Masukan PKM FTII</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9">
              <w:r>
                <w:rPr>
                  <w:color w:val="0563C1"/>
                  <w:u w:val="single"/>
                  <w:sz w:val="16"/>
                </w:rPr>
                <w:t>Standar Masukan PKM FTII</w:t>
              </w:r>
            </w:hyperlink>
          </w:p>
          <w:p>
            <w:pPr>
              <w:spacing w:before="40"/>
            </w:pPr>
            <w:r>
              <w:rPr>
                <w:i/>
                <w:sz w:val="16"/>
              </w:rPr>
              <w:t>Standar Masukan PKM FTII</w:t>
              <w:br/>
              <w:t>Target telah tercapai dengan tersedianya pedoman yang mendukung pengelolaan sarana dan prasarana PKM secara terstandar.</w:t>
            </w:r>
          </w:p>
        </w:tc>
        <w:tc>
          <w:tcPr>
            <w:tcW w:type="dxa" w:w="1361"/>
          </w:tcPr>
          <w:p>
            <w:r>
              <w:rPr>
                <w:sz w:val="16"/>
              </w:rPr>
            </w:r>
            <w:r>
              <w:rPr>
                <w:sz w:val="16"/>
              </w:rPr>
              <w:t>UPPS  meninjau dan memperbarui pedoman sesuai kebutuhan serta hasil evaluasi mutu.</w:t>
            </w:r>
          </w:p>
        </w:tc>
        <w:tc>
          <w:tcPr>
            <w:tcW w:type="dxa" w:w="1361"/>
          </w:tcPr>
          <w:p>
            <w:r>
              <w:rPr>
                <w:sz w:val="16"/>
              </w:rPr>
            </w:r>
            <w:r>
              <w:rPr>
                <w:sz w:val="16"/>
              </w:rPr>
              <w:t>UPPS menyempurnakan pedoman secara berkala agar tetap relevan dengan regulasi dan kebutuhan pelaksanaan PKM.</w:t>
            </w:r>
          </w:p>
        </w:tc>
      </w:tr>
      <w:tr>
        <w:tc>
          <w:tcPr>
            <w:tcW w:type="dxa" w:w="283"/>
          </w:tcPr>
          <w:p>
            <w:pPr>
              <w:spacing w:after="40"/>
            </w:pPr>
            <w:r/>
            <w:r>
              <w:rPr>
                <w:b w:val="0"/>
                <w:sz w:val="16"/>
              </w:rPr>
              <w:t>189</w:t>
            </w:r>
          </w:p>
        </w:tc>
        <w:tc>
          <w:tcPr>
            <w:tcW w:type="dxa" w:w="1474"/>
          </w:tcPr>
          <w:p>
            <w:pPr>
              <w:spacing w:after="40"/>
            </w:pPr>
            <w:r/>
            <w:r>
              <w:rPr>
                <w:b w:val="0"/>
                <w:sz w:val="16"/>
              </w:rPr>
              <w:t>Standar Pelaksana Pengabdian</w:t>
            </w:r>
          </w:p>
        </w:tc>
        <w:tc>
          <w:tcPr>
            <w:tcW w:type="dxa" w:w="1020"/>
          </w:tcPr>
          <w:p>
            <w:pPr>
              <w:spacing w:after="40"/>
            </w:pPr>
            <w:r/>
            <w:r>
              <w:rPr>
                <w:b w:val="0"/>
                <w:sz w:val="16"/>
              </w:rPr>
              <w:t>Masukan Pengabdian</w:t>
            </w:r>
          </w:p>
        </w:tc>
        <w:tc>
          <w:tcPr>
            <w:tcW w:type="dxa" w:w="1361"/>
          </w:tcPr>
          <w:p>
            <w:pPr>
              <w:spacing w:after="40"/>
            </w:pPr>
            <w:r/>
            <w:r>
              <w:rPr>
                <w:b w:val="0"/>
                <w:sz w:val="16"/>
              </w:rPr>
              <w:t>C4. RELEVANSI PENGABDIAN KEPADA MASYARAKAT</w:t>
            </w:r>
          </w:p>
        </w:tc>
        <w:tc>
          <w:tcPr>
            <w:tcW w:type="dxa" w:w="1474"/>
          </w:tcPr>
          <w:p>
            <w:r>
              <w:rPr>
                <w:sz w:val="16"/>
              </w:rPr>
            </w:r>
            <w:r>
              <w:rPr>
                <w:sz w:val="16"/>
              </w:rPr>
              <w:t>Tersedianya daftar tenaga kependidikan dan laboran yang terlibat dalam PKM</w:t>
            </w:r>
          </w:p>
        </w:tc>
        <w:tc>
          <w:tcPr>
            <w:tcW w:type="dxa" w:w="907"/>
          </w:tcPr>
          <w:p>
            <w:r>
              <w:rPr>
                <w:sz w:val="16"/>
              </w:rPr>
            </w:r>
            <w:r>
              <w:rPr>
                <w:sz w:val="16"/>
              </w:rPr>
              <w:t>ST, daftar tenaga kependidikan &amp; laboran</w:t>
            </w:r>
          </w:p>
        </w:tc>
        <w:tc>
          <w:tcPr>
            <w:tcW w:type="dxa" w:w="907"/>
          </w:tcPr>
          <w:p>
            <w:r>
              <w:rPr>
                <w:sz w:val="16"/>
              </w:rPr>
            </w:r>
            <w:r>
              <w:rPr>
                <w:sz w:val="16"/>
              </w:rPr>
              <w:t>Tersedia</w:t>
            </w:r>
          </w:p>
        </w:tc>
        <w:tc>
          <w:tcPr>
            <w:tcW w:type="dxa" w:w="1417"/>
          </w:tcPr>
          <w:p>
            <w:pPr>
              <w:spacing w:after="20"/>
            </w:pPr>
            <w:r>
              <w:rPr>
                <w:sz w:val="16"/>
              </w:rPr>
            </w:r>
            <w:hyperlink r:id="rId69">
              <w:r>
                <w:rPr>
                  <w:color w:val="0563C1"/>
                  <w:u w:val="single"/>
                  <w:sz w:val="16"/>
                </w:rPr>
                <w:t>SK Tendik</w:t>
              </w:r>
            </w:hyperlink>
          </w:p>
          <w:p>
            <w:pPr>
              <w:spacing w:before="40"/>
            </w:pPr>
            <w:r>
              <w:rPr>
                <w:i/>
                <w:sz w:val="16"/>
              </w:rPr>
              <w:t>SK Tendik</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69">
              <w:r>
                <w:rPr>
                  <w:color w:val="0563C1"/>
                  <w:u w:val="single"/>
                  <w:sz w:val="16"/>
                </w:rPr>
                <w:t>SK Tendik</w:t>
              </w:r>
            </w:hyperlink>
          </w:p>
          <w:p>
            <w:pPr>
              <w:spacing w:before="40"/>
            </w:pPr>
            <w:r>
              <w:rPr>
                <w:i/>
                <w:sz w:val="16"/>
              </w:rPr>
              <w:t>SK Tendik</w:t>
              <w:br/>
              <w:t>Target telah tercapai dengan tersedianya tenaga kependidikan dan laboran yang mendukung pelaksanaan kegiatan PKM.</w:t>
            </w:r>
          </w:p>
        </w:tc>
        <w:tc>
          <w:tcPr>
            <w:tcW w:type="dxa" w:w="1361"/>
          </w:tcPr>
          <w:p>
            <w:r>
              <w:rPr>
                <w:sz w:val="16"/>
              </w:rPr>
            </w:r>
            <w:r>
              <w:rPr>
                <w:sz w:val="16"/>
              </w:rPr>
              <w:t>UPPS mengevaluasi kecukupan dan kompetensi tenaga pendukung PKM secara berkala.</w:t>
            </w:r>
          </w:p>
        </w:tc>
        <w:tc>
          <w:tcPr>
            <w:tcW w:type="dxa" w:w="1361"/>
          </w:tcPr>
          <w:p>
            <w:r>
              <w:rPr>
                <w:sz w:val="16"/>
              </w:rPr>
            </w:r>
            <w:r>
              <w:rPr>
                <w:sz w:val="16"/>
              </w:rPr>
              <w:t>UPPS meningkatkan kompetensi tenaga kependidikan melalui pelatihan dan pengembangan profesional.</w:t>
            </w:r>
          </w:p>
        </w:tc>
      </w:tr>
      <w:tr>
        <w:tc>
          <w:tcPr>
            <w:tcW w:type="dxa" w:w="283"/>
          </w:tcPr>
          <w:p>
            <w:pPr>
              <w:spacing w:after="40"/>
            </w:pPr>
            <w:r/>
            <w:r>
              <w:rPr>
                <w:b w:val="0"/>
                <w:sz w:val="16"/>
              </w:rPr>
              <w:t>190</w:t>
            </w:r>
          </w:p>
        </w:tc>
        <w:tc>
          <w:tcPr>
            <w:tcW w:type="dxa" w:w="1474"/>
          </w:tcPr>
          <w:p>
            <w:pPr>
              <w:spacing w:after="40"/>
            </w:pPr>
            <w:r/>
            <w:r>
              <w:rPr>
                <w:b w:val="0"/>
                <w:sz w:val="16"/>
              </w:rPr>
              <w:t>Standar Sarana Prasarana PkM</w:t>
            </w:r>
          </w:p>
        </w:tc>
        <w:tc>
          <w:tcPr>
            <w:tcW w:type="dxa" w:w="1020"/>
          </w:tcPr>
          <w:p>
            <w:pPr>
              <w:spacing w:after="40"/>
            </w:pPr>
            <w:r/>
            <w:r>
              <w:rPr>
                <w:b w:val="0"/>
                <w:sz w:val="16"/>
              </w:rPr>
              <w:t>Masukan Pengabdian</w:t>
            </w:r>
          </w:p>
        </w:tc>
        <w:tc>
          <w:tcPr>
            <w:tcW w:type="dxa" w:w="1361"/>
          </w:tcPr>
          <w:p>
            <w:pPr>
              <w:spacing w:after="40"/>
            </w:pPr>
            <w:r/>
            <w:r>
              <w:rPr>
                <w:b w:val="0"/>
                <w:sz w:val="16"/>
              </w:rPr>
              <w:t>C4. RELEVANSI PENGABDIAN KEPADA MASYARAKAT</w:t>
            </w:r>
          </w:p>
        </w:tc>
        <w:tc>
          <w:tcPr>
            <w:tcW w:type="dxa" w:w="1474"/>
          </w:tcPr>
          <w:p>
            <w:r>
              <w:rPr>
                <w:sz w:val="16"/>
              </w:rPr>
            </w:r>
            <w:r>
              <w:rPr>
                <w:sz w:val="16"/>
              </w:rPr>
              <w:t>Ketersediaan sarana dan prasarana PKM sesuai standar</w:t>
            </w:r>
          </w:p>
        </w:tc>
        <w:tc>
          <w:tcPr>
            <w:tcW w:type="dxa" w:w="907"/>
          </w:tcPr>
          <w:p>
            <w:r>
              <w:rPr>
                <w:sz w:val="16"/>
              </w:rPr>
            </w:r>
            <w:r>
              <w:rPr>
                <w:sz w:val="16"/>
              </w:rPr>
              <w:t>Inventaris sarpras,</w:t>
            </w:r>
          </w:p>
        </w:tc>
        <w:tc>
          <w:tcPr>
            <w:tcW w:type="dxa" w:w="907"/>
          </w:tcPr>
          <w:p>
            <w:r>
              <w:rPr>
                <w:sz w:val="16"/>
              </w:rPr>
            </w:r>
            <w:r>
              <w:rPr>
                <w:sz w:val="16"/>
              </w:rPr>
              <w:t>Tersedia</w:t>
            </w:r>
          </w:p>
        </w:tc>
        <w:tc>
          <w:tcPr>
            <w:tcW w:type="dxa" w:w="1417"/>
          </w:tcPr>
          <w:p>
            <w:pPr>
              <w:spacing w:after="20"/>
            </w:pPr>
            <w:r>
              <w:rPr>
                <w:sz w:val="16"/>
              </w:rPr>
            </w:r>
            <w:hyperlink r:id="rId170">
              <w:r>
                <w:rPr>
                  <w:color w:val="0563C1"/>
                  <w:u w:val="single"/>
                  <w:sz w:val="16"/>
                </w:rPr>
                <w:t>SarprasPm</w:t>
              </w:r>
            </w:hyperlink>
          </w:p>
          <w:p>
            <w:pPr>
              <w:spacing w:before="40"/>
            </w:pPr>
            <w:r>
              <w:rPr>
                <w:i/>
                <w:sz w:val="16"/>
              </w:rPr>
              <w:t>SarprasPm</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70">
              <w:r>
                <w:rPr>
                  <w:color w:val="0563C1"/>
                  <w:u w:val="single"/>
                  <w:sz w:val="16"/>
                </w:rPr>
                <w:t>SarprasPm</w:t>
              </w:r>
            </w:hyperlink>
          </w:p>
          <w:p>
            <w:pPr>
              <w:spacing w:before="40"/>
            </w:pPr>
            <w:r>
              <w:rPr>
                <w:i/>
                <w:sz w:val="16"/>
              </w:rPr>
              <w:t xml:space="preserve">SarprasPm </w:t>
              <w:br/>
              <w:t>Target telah tercapai dengan tersedianya sarana dan prasarana yang memadai untuk mendukung pelaksanaan PKM.</w:t>
            </w:r>
          </w:p>
        </w:tc>
        <w:tc>
          <w:tcPr>
            <w:tcW w:type="dxa" w:w="1361"/>
          </w:tcPr>
          <w:p>
            <w:r>
              <w:rPr>
                <w:sz w:val="16"/>
              </w:rPr>
            </w:r>
            <w:r>
              <w:rPr>
                <w:sz w:val="16"/>
              </w:rPr>
              <w:t>Program studi melakukan inventarisasi, pemeliharaan, dan pengembangan sarana berdasarkan hasil monitoring.</w:t>
            </w:r>
          </w:p>
        </w:tc>
        <w:tc>
          <w:tcPr>
            <w:tcW w:type="dxa" w:w="1361"/>
          </w:tcPr>
          <w:p>
            <w:r>
              <w:rPr>
                <w:sz w:val="16"/>
              </w:rPr>
            </w:r>
            <w:r>
              <w:rPr>
                <w:sz w:val="16"/>
              </w:rPr>
              <w:t>UPPS mengembangkan fasilitas PKM secara bertahap berdasarkan hasil evaluasi kebutuhan.</w:t>
            </w:r>
          </w:p>
        </w:tc>
      </w:tr>
      <w:tr>
        <w:tc>
          <w:tcPr>
            <w:tcW w:type="dxa" w:w="283"/>
          </w:tcPr>
          <w:p>
            <w:pPr>
              <w:spacing w:after="40"/>
            </w:pPr>
            <w:r/>
            <w:r>
              <w:rPr>
                <w:b w:val="0"/>
                <w:sz w:val="16"/>
              </w:rPr>
              <w:t>191</w:t>
            </w:r>
          </w:p>
        </w:tc>
        <w:tc>
          <w:tcPr>
            <w:tcW w:type="dxa" w:w="1474"/>
          </w:tcPr>
          <w:p>
            <w:pPr>
              <w:spacing w:after="40"/>
            </w:pPr>
            <w:r/>
            <w:r>
              <w:rPr>
                <w:b w:val="0"/>
                <w:sz w:val="16"/>
              </w:rPr>
              <w:t>Standar Sistem Penjaminan Mutu</w:t>
            </w:r>
          </w:p>
        </w:tc>
        <w:tc>
          <w:tcPr>
            <w:tcW w:type="dxa" w:w="1020"/>
          </w:tcPr>
          <w:p>
            <w:pPr>
              <w:spacing w:after="40"/>
            </w:pPr>
            <w:r/>
            <w:r>
              <w:rPr>
                <w:b w:val="0"/>
                <w:sz w:val="16"/>
              </w:rPr>
              <w:t>Tata Kelola</w:t>
            </w:r>
          </w:p>
        </w:tc>
        <w:tc>
          <w:tcPr>
            <w:tcW w:type="dxa" w:w="1361"/>
          </w:tcPr>
          <w:p>
            <w:pPr>
              <w:spacing w:after="40"/>
            </w:pPr>
            <w:r/>
            <w:r>
              <w:rPr>
                <w:b w:val="0"/>
                <w:sz w:val="16"/>
              </w:rPr>
              <w:t>C4. RELEVANSI PENGABDIAN KEPADA MASYARAKAT</w:t>
            </w:r>
          </w:p>
        </w:tc>
        <w:tc>
          <w:tcPr>
            <w:tcW w:type="dxa" w:w="1474"/>
          </w:tcPr>
          <w:p>
            <w:r>
              <w:rPr>
                <w:sz w:val="16"/>
              </w:rPr>
            </w:r>
            <w:r>
              <w:rPr>
                <w:sz w:val="16"/>
              </w:rPr>
              <w:t>Tersedianya dokumen audit mutu internal ketercapaian standar sarana dan prasarana PKM</w:t>
            </w:r>
          </w:p>
        </w:tc>
        <w:tc>
          <w:tcPr>
            <w:tcW w:type="dxa" w:w="907"/>
          </w:tcPr>
          <w:p>
            <w:r>
              <w:rPr>
                <w:sz w:val="16"/>
              </w:rPr>
            </w:r>
            <w:r>
              <w:rPr>
                <w:sz w:val="16"/>
              </w:rPr>
              <w:t>Laporan AMI</w:t>
            </w:r>
          </w:p>
        </w:tc>
        <w:tc>
          <w:tcPr>
            <w:tcW w:type="dxa" w:w="907"/>
          </w:tcPr>
          <w:p>
            <w:r>
              <w:rPr>
                <w:sz w:val="16"/>
              </w:rPr>
            </w:r>
            <w:r>
              <w:rPr>
                <w:sz w:val="16"/>
              </w:rPr>
              <w:t>Tersedia</w:t>
            </w:r>
          </w:p>
        </w:tc>
        <w:tc>
          <w:tcPr>
            <w:tcW w:type="dxa" w:w="1417"/>
          </w:tcPr>
          <w:p>
            <w:pPr>
              <w:spacing w:after="20"/>
            </w:pPr>
            <w:r>
              <w:rPr>
                <w:sz w:val="16"/>
              </w:rPr>
            </w:r>
            <w:hyperlink r:id="rId24">
              <w:r>
                <w:rPr>
                  <w:color w:val="0563C1"/>
                  <w:u w:val="single"/>
                  <w:sz w:val="16"/>
                </w:rPr>
                <w:t>AMI 24/25</w:t>
              </w:r>
            </w:hyperlink>
          </w:p>
          <w:p>
            <w:pPr>
              <w:spacing w:before="40"/>
            </w:pPr>
            <w:r>
              <w:rPr>
                <w:i/>
                <w:sz w:val="16"/>
              </w:rPr>
              <w:t>AMI 24/25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24">
              <w:r>
                <w:rPr>
                  <w:color w:val="0563C1"/>
                  <w:u w:val="single"/>
                  <w:sz w:val="16"/>
                </w:rPr>
                <w:t>AMI 24/25</w:t>
              </w:r>
            </w:hyperlink>
          </w:p>
          <w:p>
            <w:pPr>
              <w:spacing w:before="40"/>
            </w:pPr>
            <w:r>
              <w:rPr>
                <w:i/>
                <w:sz w:val="16"/>
              </w:rPr>
              <w:t>AMI 24/25</w:t>
              <w:br/>
              <w:t>Target telah tercapai dengan terlaksananya Audit Mutu Internal sebagai dasar evaluasi dan peningkatan mutu PKM.</w:t>
            </w:r>
          </w:p>
        </w:tc>
        <w:tc>
          <w:tcPr>
            <w:tcW w:type="dxa" w:w="1361"/>
          </w:tcPr>
          <w:p>
            <w:r>
              <w:rPr>
                <w:sz w:val="16"/>
              </w:rPr>
            </w:r>
            <w:r>
              <w:rPr>
                <w:sz w:val="16"/>
              </w:rPr>
              <w:t>Program studi menindaklanjuti rekomendasi Audit Mutu Internal untuk menjamin pemenuhan standar.</w:t>
            </w:r>
          </w:p>
        </w:tc>
        <w:tc>
          <w:tcPr>
            <w:tcW w:type="dxa" w:w="1361"/>
          </w:tcPr>
          <w:p>
            <w:r>
              <w:rPr>
                <w:sz w:val="16"/>
              </w:rPr>
            </w:r>
            <w:r>
              <w:rPr>
                <w:sz w:val="16"/>
              </w:rPr>
              <w:t>UPPS meningkatkan efektivitas tindak lanjut hasil Audit Mutu Internal untuk penyempurnaan sarana dan prasarana.</w:t>
            </w:r>
          </w:p>
        </w:tc>
      </w:tr>
      <w:tr>
        <w:tc>
          <w:tcPr>
            <w:tcW w:type="dxa" w:w="283"/>
          </w:tcPr>
          <w:p>
            <w:pPr>
              <w:spacing w:after="40"/>
            </w:pPr>
            <w:r/>
            <w:r>
              <w:rPr>
                <w:b w:val="0"/>
                <w:sz w:val="16"/>
              </w:rPr>
              <w:t>192</w:t>
            </w:r>
          </w:p>
        </w:tc>
        <w:tc>
          <w:tcPr>
            <w:tcW w:type="dxa" w:w="1474"/>
          </w:tcPr>
          <w:p>
            <w:pPr>
              <w:spacing w:after="40"/>
            </w:pPr>
            <w:r/>
            <w:r>
              <w:rPr>
                <w:b w:val="0"/>
                <w:sz w:val="16"/>
              </w:rPr>
              <w:t>Standar Sarana Prasarana PkM</w:t>
            </w:r>
          </w:p>
        </w:tc>
        <w:tc>
          <w:tcPr>
            <w:tcW w:type="dxa" w:w="1020"/>
          </w:tcPr>
          <w:p>
            <w:pPr>
              <w:spacing w:after="40"/>
            </w:pPr>
            <w:r/>
            <w:r>
              <w:rPr>
                <w:b w:val="0"/>
                <w:sz w:val="16"/>
              </w:rPr>
              <w:t>Masukan Pengabdian</w:t>
            </w:r>
          </w:p>
        </w:tc>
        <w:tc>
          <w:tcPr>
            <w:tcW w:type="dxa" w:w="1361"/>
          </w:tcPr>
          <w:p>
            <w:pPr>
              <w:spacing w:after="40"/>
            </w:pPr>
            <w:r/>
            <w:r>
              <w:rPr>
                <w:b w:val="0"/>
                <w:sz w:val="16"/>
              </w:rPr>
              <w:t>C4. RELEVANSI PENGABDIAN KEPADA MASYARAKAT</w:t>
            </w:r>
          </w:p>
        </w:tc>
        <w:tc>
          <w:tcPr>
            <w:tcW w:type="dxa" w:w="1474"/>
          </w:tcPr>
          <w:p>
            <w:r>
              <w:rPr>
                <w:sz w:val="16"/>
              </w:rPr>
            </w:r>
            <w:r>
              <w:rPr>
                <w:sz w:val="16"/>
              </w:rPr>
              <w:t>Tersedia Jaringan Internet untuk PKM</w:t>
            </w:r>
          </w:p>
        </w:tc>
        <w:tc>
          <w:tcPr>
            <w:tcW w:type="dxa" w:w="907"/>
          </w:tcPr>
          <w:p>
            <w:r>
              <w:rPr>
                <w:sz w:val="16"/>
              </w:rPr>
            </w:r>
            <w:r>
              <w:rPr>
                <w:sz w:val="16"/>
              </w:rPr>
              <w:t>Bandwidth</w:t>
            </w:r>
          </w:p>
        </w:tc>
        <w:tc>
          <w:tcPr>
            <w:tcW w:type="dxa" w:w="907"/>
          </w:tcPr>
          <w:p>
            <w:r>
              <w:rPr>
                <w:sz w:val="16"/>
              </w:rPr>
            </w:r>
            <w:r>
              <w:rPr>
                <w:sz w:val="16"/>
              </w:rPr>
              <w:t>500MBPS</w:t>
            </w:r>
          </w:p>
        </w:tc>
        <w:tc>
          <w:tcPr>
            <w:tcW w:type="dxa" w:w="1417"/>
          </w:tcPr>
          <w:p>
            <w:pPr>
              <w:spacing w:after="20"/>
            </w:pPr>
            <w:r>
              <w:rPr>
                <w:sz w:val="16"/>
              </w:rPr>
            </w:r>
            <w:hyperlink r:id="rId137">
              <w:r>
                <w:rPr>
                  <w:color w:val="0563C1"/>
                  <w:u w:val="single"/>
                  <w:sz w:val="16"/>
                </w:rPr>
                <w:t>1,3 GBps</w:t>
              </w:r>
            </w:hyperlink>
          </w:p>
          <w:p>
            <w:pPr>
              <w:spacing w:before="40"/>
            </w:pPr>
            <w:r>
              <w:rPr>
                <w:i/>
                <w:sz w:val="16"/>
              </w:rPr>
              <w:t>1,3 GBps</w:t>
              <w:br/>
              <w:t>(2 Provider)</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37">
              <w:r>
                <w:rPr>
                  <w:color w:val="0563C1"/>
                  <w:u w:val="single"/>
                  <w:sz w:val="16"/>
                </w:rPr>
                <w:t>1,3 GBps</w:t>
              </w:r>
            </w:hyperlink>
          </w:p>
          <w:p>
            <w:pPr>
              <w:spacing w:before="40"/>
            </w:pPr>
            <w:r>
              <w:rPr>
                <w:i/>
                <w:sz w:val="16"/>
              </w:rPr>
              <w:t>1,3 GBps</w:t>
              <w:br/>
              <w:t>(2 Provider)</w:t>
              <w:br/>
              <w:t>Target terlampaui dengan kapasitas jaringan internet yang mendukung pelaksanaan PKM berbasis digital secara optimal.</w:t>
            </w:r>
          </w:p>
        </w:tc>
        <w:tc>
          <w:tcPr>
            <w:tcW w:type="dxa" w:w="1361"/>
          </w:tcPr>
          <w:p>
            <w:r>
              <w:rPr>
                <w:sz w:val="16"/>
              </w:rPr>
            </w:r>
            <w:r>
              <w:rPr>
                <w:sz w:val="16"/>
              </w:rPr>
              <w:t>Program studi memantau kualitas layanan internet agar tetap mendukung pelaksanaan PKM secara optimal.</w:t>
            </w:r>
          </w:p>
        </w:tc>
        <w:tc>
          <w:tcPr>
            <w:tcW w:type="dxa" w:w="1361"/>
          </w:tcPr>
          <w:p>
            <w:r>
              <w:rPr>
                <w:sz w:val="16"/>
              </w:rPr>
            </w:r>
            <w:r>
              <w:rPr>
                <w:sz w:val="16"/>
              </w:rPr>
              <w:t>UPPS meningkatkan kapasitas dan keandalan jaringan internet guna mendukung pelaksanaan PKM berbasis digital.</w:t>
            </w:r>
          </w:p>
        </w:tc>
      </w:tr>
      <w:tr>
        <w:tc>
          <w:tcPr>
            <w:tcW w:type="dxa" w:w="283"/>
          </w:tcPr>
          <w:p>
            <w:pPr>
              <w:spacing w:after="40"/>
            </w:pPr>
            <w:r/>
            <w:r>
              <w:rPr>
                <w:b w:val="0"/>
                <w:sz w:val="16"/>
              </w:rPr>
              <w:t>193</w:t>
            </w:r>
          </w:p>
        </w:tc>
        <w:tc>
          <w:tcPr>
            <w:tcW w:type="dxa" w:w="1474"/>
          </w:tcPr>
          <w:p>
            <w:pPr>
              <w:spacing w:after="40"/>
            </w:pPr>
            <w:r/>
            <w:r>
              <w:rPr>
                <w:b w:val="0"/>
                <w:sz w:val="16"/>
              </w:rPr>
              <w:t>Standar Layanan Sistem Informasi</w:t>
            </w:r>
          </w:p>
        </w:tc>
        <w:tc>
          <w:tcPr>
            <w:tcW w:type="dxa" w:w="1020"/>
          </w:tcPr>
          <w:p>
            <w:pPr>
              <w:spacing w:after="40"/>
            </w:pPr>
            <w:r/>
            <w:r>
              <w:rPr>
                <w:b w:val="0"/>
                <w:sz w:val="16"/>
              </w:rPr>
              <w:t>Tata Kelola</w:t>
            </w:r>
          </w:p>
        </w:tc>
        <w:tc>
          <w:tcPr>
            <w:tcW w:type="dxa" w:w="1361"/>
          </w:tcPr>
          <w:p>
            <w:pPr>
              <w:spacing w:after="40"/>
            </w:pPr>
            <w:r/>
            <w:r>
              <w:rPr>
                <w:b w:val="0"/>
                <w:sz w:val="16"/>
              </w:rPr>
              <w:t>C4. RELEVANSI PENGABDIAN KEPADA MASYARAKAT</w:t>
            </w:r>
          </w:p>
        </w:tc>
        <w:tc>
          <w:tcPr>
            <w:tcW w:type="dxa" w:w="1474"/>
          </w:tcPr>
          <w:p>
            <w:r>
              <w:rPr>
                <w:sz w:val="16"/>
              </w:rPr>
            </w:r>
            <w:r>
              <w:rPr>
                <w:sz w:val="16"/>
              </w:rPr>
              <w:t>Tersedianya Sistem Informasi penunjang Administrasi PKM</w:t>
            </w:r>
          </w:p>
        </w:tc>
        <w:tc>
          <w:tcPr>
            <w:tcW w:type="dxa" w:w="907"/>
          </w:tcPr>
          <w:p>
            <w:r>
              <w:rPr>
                <w:sz w:val="16"/>
              </w:rPr>
            </w:r>
            <w:r>
              <w:rPr>
                <w:sz w:val="16"/>
              </w:rPr>
              <w:t>Sistem Informasi SIRISBANK</w:t>
            </w:r>
          </w:p>
        </w:tc>
        <w:tc>
          <w:tcPr>
            <w:tcW w:type="dxa" w:w="907"/>
          </w:tcPr>
          <w:p>
            <w:r>
              <w:rPr>
                <w:sz w:val="16"/>
              </w:rPr>
            </w:r>
            <w:r>
              <w:rPr>
                <w:sz w:val="16"/>
              </w:rPr>
              <w:t>Tersedia</w:t>
            </w:r>
          </w:p>
        </w:tc>
        <w:tc>
          <w:tcPr>
            <w:tcW w:type="dxa" w:w="1417"/>
          </w:tcPr>
          <w:p>
            <w:pPr>
              <w:spacing w:after="20"/>
            </w:pPr>
            <w:r>
              <w:rPr>
                <w:sz w:val="16"/>
              </w:rPr>
            </w:r>
            <w:hyperlink r:id="rId138">
              <w:r>
                <w:rPr>
                  <w:color w:val="0563C1"/>
                  <w:u w:val="single"/>
                  <w:sz w:val="16"/>
                </w:rPr>
                <w:t>sirisbank</w:t>
              </w:r>
            </w:hyperlink>
          </w:p>
          <w:p>
            <w:pPr>
              <w:spacing w:before="40"/>
            </w:pPr>
            <w:r>
              <w:rPr>
                <w:i/>
                <w:sz w:val="16"/>
              </w:rPr>
              <w:t>sirisbank</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38">
              <w:r>
                <w:rPr>
                  <w:color w:val="0563C1"/>
                  <w:u w:val="single"/>
                  <w:sz w:val="16"/>
                </w:rPr>
                <w:t>sirisbank</w:t>
              </w:r>
            </w:hyperlink>
          </w:p>
          <w:p>
            <w:pPr>
              <w:spacing w:before="40"/>
            </w:pPr>
            <w:r>
              <w:rPr>
                <w:i/>
                <w:sz w:val="16"/>
              </w:rPr>
              <w:t>sirisbank</w:t>
              <w:br/>
              <w:t>Target telah tercapai dengan berfungsinya sistem informasi PKM yang mendukung pengelolaan administrasi secara terintegrasi.</w:t>
            </w:r>
          </w:p>
        </w:tc>
        <w:tc>
          <w:tcPr>
            <w:tcW w:type="dxa" w:w="1361"/>
          </w:tcPr>
          <w:p>
            <w:r>
              <w:rPr>
                <w:sz w:val="16"/>
              </w:rPr>
            </w:r>
            <w:r>
              <w:rPr>
                <w:sz w:val="16"/>
              </w:rPr>
              <w:t>Program studi melakukan evaluasi pemanfaatan SIRISBANK dan mengusulkan penyempurnaan fitur sesuai kebutuhan.</w:t>
            </w:r>
          </w:p>
        </w:tc>
        <w:tc>
          <w:tcPr>
            <w:tcW w:type="dxa" w:w="1361"/>
          </w:tcPr>
          <w:p>
            <w:r>
              <w:rPr>
                <w:sz w:val="16"/>
              </w:rPr>
            </w:r>
            <w:r>
              <w:rPr>
                <w:sz w:val="16"/>
              </w:rPr>
              <w:t>UPPS mengembangkan fitur sistem informasi agar lebih efektif mendukung pengelolaan PKM.</w:t>
            </w:r>
          </w:p>
        </w:tc>
      </w:tr>
      <w:tr>
        <w:tc>
          <w:tcPr>
            <w:tcW w:type="dxa" w:w="283"/>
          </w:tcPr>
          <w:p>
            <w:pPr>
              <w:spacing w:after="40"/>
            </w:pPr>
            <w:r/>
            <w:r>
              <w:rPr>
                <w:b w:val="0"/>
                <w:sz w:val="16"/>
              </w:rPr>
              <w:t>194</w:t>
            </w:r>
          </w:p>
        </w:tc>
        <w:tc>
          <w:tcPr>
            <w:tcW w:type="dxa" w:w="1474"/>
          </w:tcPr>
          <w:p>
            <w:pPr>
              <w:spacing w:after="40"/>
            </w:pPr>
            <w:r/>
            <w:r>
              <w:rPr>
                <w:b w:val="0"/>
                <w:sz w:val="16"/>
              </w:rPr>
              <w:t>Standar Pelaksana Pengabdian</w:t>
            </w:r>
          </w:p>
        </w:tc>
        <w:tc>
          <w:tcPr>
            <w:tcW w:type="dxa" w:w="1020"/>
          </w:tcPr>
          <w:p>
            <w:pPr>
              <w:spacing w:after="40"/>
            </w:pPr>
            <w:r/>
            <w:r>
              <w:rPr>
                <w:b w:val="0"/>
                <w:sz w:val="16"/>
              </w:rPr>
              <w:t>Masukan Pengabdian</w:t>
            </w:r>
          </w:p>
        </w:tc>
        <w:tc>
          <w:tcPr>
            <w:tcW w:type="dxa" w:w="1361"/>
          </w:tcPr>
          <w:p>
            <w:pPr>
              <w:spacing w:after="40"/>
            </w:pPr>
            <w:r/>
            <w:r>
              <w:rPr>
                <w:b w:val="0"/>
                <w:sz w:val="16"/>
              </w:rPr>
              <w:t>C4. RELEVANSI PENGABDIAN KEPADA MASYARAKAT</w:t>
            </w:r>
          </w:p>
        </w:tc>
        <w:tc>
          <w:tcPr>
            <w:tcW w:type="dxa" w:w="1474"/>
          </w:tcPr>
          <w:p>
            <w:r>
              <w:rPr>
                <w:sz w:val="16"/>
              </w:rPr>
            </w:r>
            <w:r>
              <w:rPr>
                <w:sz w:val="16"/>
              </w:rPr>
              <w:t>Tersedianya Buku panduan PKM memuat kualifikasi ketua, anggota, dan tenaga bantu PKM sesuai skema</w:t>
            </w:r>
          </w:p>
        </w:tc>
        <w:tc>
          <w:tcPr>
            <w:tcW w:type="dxa" w:w="907"/>
          </w:tcPr>
          <w:p>
            <w:r>
              <w:rPr>
                <w:sz w:val="16"/>
              </w:rPr>
            </w:r>
            <w:r>
              <w:rPr>
                <w:sz w:val="16"/>
              </w:rPr>
              <w:t>Buku Panduan PKM</w:t>
            </w:r>
          </w:p>
        </w:tc>
        <w:tc>
          <w:tcPr>
            <w:tcW w:type="dxa" w:w="907"/>
          </w:tcPr>
          <w:p>
            <w:r>
              <w:rPr>
                <w:sz w:val="16"/>
              </w:rPr>
            </w:r>
            <w:r>
              <w:rPr>
                <w:sz w:val="16"/>
              </w:rPr>
              <w:t>Tersedia</w:t>
            </w:r>
          </w:p>
        </w:tc>
        <w:tc>
          <w:tcPr>
            <w:tcW w:type="dxa" w:w="1417"/>
          </w:tcPr>
          <w:p>
            <w:pPr>
              <w:spacing w:after="20"/>
            </w:pPr>
            <w:r>
              <w:rPr>
                <w:sz w:val="16"/>
              </w:rPr>
            </w:r>
            <w:hyperlink r:id="rId171">
              <w:r>
                <w:rPr>
                  <w:color w:val="0563C1"/>
                  <w:u w:val="single"/>
                  <w:sz w:val="16"/>
                </w:rPr>
                <w:t>Buku Panduan PKM 2025</w:t>
              </w:r>
            </w:hyperlink>
          </w:p>
          <w:p>
            <w:pPr>
              <w:spacing w:after="20"/>
            </w:pPr>
            <w:hyperlink r:id="rId171">
              <w:r>
                <w:rPr>
                  <w:color w:val="0563C1"/>
                  <w:u w:val="single"/>
                  <w:sz w:val="16"/>
                </w:rPr>
                <w:t>https://drive.google.com/file/d/1xGoCT2bsmTLFJ6MnQSMiwM1kU6bU_pXG/view?usp=drive_link</w:t>
              </w:r>
            </w:hyperlink>
          </w:p>
          <w:p>
            <w:pPr>
              <w:spacing w:before="40"/>
            </w:pPr>
            <w:r>
              <w:rPr>
                <w:i/>
                <w:sz w:val="16"/>
              </w:rPr>
              <w:t>Buku Panduan PKM 2025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71">
              <w:r>
                <w:rPr>
                  <w:color w:val="0563C1"/>
                  <w:u w:val="single"/>
                  <w:sz w:val="16"/>
                </w:rPr>
                <w:t>Buku Panduan PKM 2025</w:t>
              </w:r>
            </w:hyperlink>
          </w:p>
          <w:p>
            <w:pPr>
              <w:spacing w:before="40"/>
            </w:pPr>
            <w:r>
              <w:rPr>
                <w:i/>
                <w:sz w:val="16"/>
              </w:rPr>
              <w:t xml:space="preserve">Buku Panduan PKM 2025 </w:t>
              <w:br/>
              <w:t>Target telah tercapai dengan tersedianya buku panduan sebagai acuan pelaksanaan PKM sesuai ketentuan yang berlaku.</w:t>
            </w:r>
          </w:p>
        </w:tc>
        <w:tc>
          <w:tcPr>
            <w:tcW w:type="dxa" w:w="1361"/>
          </w:tcPr>
          <w:p>
            <w:r>
              <w:rPr>
                <w:sz w:val="16"/>
              </w:rPr>
            </w:r>
            <w:r>
              <w:rPr>
                <w:sz w:val="16"/>
              </w:rPr>
              <w:t>Program studi melakukan reviu dan pembaruan buku panduan PKM secara berkala sesuai regulasi terbaru.</w:t>
            </w:r>
          </w:p>
        </w:tc>
        <w:tc>
          <w:tcPr>
            <w:tcW w:type="dxa" w:w="1361"/>
          </w:tcPr>
          <w:p>
            <w:r>
              <w:rPr>
                <w:sz w:val="16"/>
              </w:rPr>
            </w:r>
            <w:r>
              <w:rPr>
                <w:sz w:val="16"/>
              </w:rPr>
              <w:t>UPPS memperbarui buku panduan PKM secara berkala sesuai perkembangan kebijakan dan kebutuhan pengguna.</w:t>
            </w:r>
          </w:p>
        </w:tc>
      </w:tr>
      <w:tr>
        <w:tc>
          <w:tcPr>
            <w:tcW w:type="dxa" w:w="283"/>
          </w:tcPr>
          <w:p>
            <w:pPr>
              <w:spacing w:after="40"/>
            </w:pPr>
            <w:r/>
            <w:r>
              <w:rPr>
                <w:b w:val="0"/>
                <w:sz w:val="16"/>
              </w:rPr>
              <w:t>195</w:t>
            </w:r>
          </w:p>
        </w:tc>
        <w:tc>
          <w:tcPr>
            <w:tcW w:type="dxa" w:w="1474"/>
          </w:tcPr>
          <w:p>
            <w:pPr>
              <w:spacing w:after="40"/>
            </w:pPr>
            <w:r/>
            <w:r>
              <w:rPr>
                <w:b w:val="0"/>
                <w:sz w:val="16"/>
              </w:rPr>
              <w:t>Standar Pelaksana Pengabdian</w:t>
            </w:r>
          </w:p>
        </w:tc>
        <w:tc>
          <w:tcPr>
            <w:tcW w:type="dxa" w:w="1020"/>
          </w:tcPr>
          <w:p>
            <w:pPr>
              <w:spacing w:after="40"/>
            </w:pPr>
            <w:r/>
            <w:r>
              <w:rPr>
                <w:b w:val="0"/>
                <w:sz w:val="16"/>
              </w:rPr>
              <w:t>Masukan Pengabdian</w:t>
            </w:r>
          </w:p>
        </w:tc>
        <w:tc>
          <w:tcPr>
            <w:tcW w:type="dxa" w:w="1361"/>
          </w:tcPr>
          <w:p>
            <w:pPr>
              <w:spacing w:after="40"/>
            </w:pPr>
            <w:r/>
            <w:r>
              <w:rPr>
                <w:b w:val="0"/>
                <w:sz w:val="16"/>
              </w:rPr>
              <w:t>C4. RELEVANSI PENGABDIAN KEPADA MASYARAKAT</w:t>
            </w:r>
          </w:p>
        </w:tc>
        <w:tc>
          <w:tcPr>
            <w:tcW w:type="dxa" w:w="1474"/>
          </w:tcPr>
          <w:p>
            <w:r>
              <w:rPr>
                <w:sz w:val="16"/>
              </w:rPr>
            </w:r>
            <w:r>
              <w:rPr>
                <w:sz w:val="16"/>
              </w:rPr>
              <w:t>Kesesuaian kualifikasi Ketua, anggota, dan tenaga bantu PKM</w:t>
            </w:r>
          </w:p>
        </w:tc>
        <w:tc>
          <w:tcPr>
            <w:tcW w:type="dxa" w:w="907"/>
          </w:tcPr>
          <w:p>
            <w:r>
              <w:rPr>
                <w:sz w:val="16"/>
              </w:rPr>
            </w:r>
            <w:r>
              <w:rPr>
                <w:sz w:val="16"/>
              </w:rPr>
              <w:t>Dokumen usulan PKM, hasil seleksi</w:t>
            </w:r>
          </w:p>
        </w:tc>
        <w:tc>
          <w:tcPr>
            <w:tcW w:type="dxa" w:w="907"/>
          </w:tcPr>
          <w:p>
            <w:r>
              <w:rPr>
                <w:sz w:val="16"/>
              </w:rPr>
            </w:r>
            <w:r>
              <w:rPr>
                <w:sz w:val="16"/>
              </w:rPr>
              <w:t>Sesuai</w:t>
            </w:r>
          </w:p>
        </w:tc>
        <w:tc>
          <w:tcPr>
            <w:tcW w:type="dxa" w:w="1417"/>
          </w:tcPr>
          <w:p>
            <w:pPr>
              <w:spacing w:after="20"/>
            </w:pPr>
            <w:r>
              <w:rPr>
                <w:sz w:val="16"/>
              </w:rPr>
            </w:r>
            <w:hyperlink r:id="rId172">
              <w:r>
                <w:rPr>
                  <w:color w:val="0563C1"/>
                  <w:u w:val="single"/>
                  <w:sz w:val="16"/>
                </w:rPr>
                <w:t>sirisbank</w:t>
              </w:r>
            </w:hyperlink>
          </w:p>
          <w:p>
            <w:pPr>
              <w:spacing w:before="40"/>
            </w:pPr>
            <w:r>
              <w:rPr>
                <w:i/>
                <w:sz w:val="16"/>
              </w:rPr>
              <w:t>sirisbank</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72">
              <w:r>
                <w:rPr>
                  <w:color w:val="0563C1"/>
                  <w:u w:val="single"/>
                  <w:sz w:val="16"/>
                </w:rPr>
                <w:t>sirisbank</w:t>
              </w:r>
            </w:hyperlink>
          </w:p>
          <w:p>
            <w:pPr>
              <w:spacing w:before="40"/>
            </w:pPr>
            <w:r>
              <w:rPr>
                <w:i/>
                <w:sz w:val="16"/>
              </w:rPr>
              <w:t>sirisbank</w:t>
              <w:br/>
              <w:t>Target telah tercapai dengan terpenuhinya kesesuaian kualifikasi pelaksana PKM pada setiap skema kegiatan.</w:t>
            </w:r>
          </w:p>
        </w:tc>
        <w:tc>
          <w:tcPr>
            <w:tcW w:type="dxa" w:w="1361"/>
          </w:tcPr>
          <w:p>
            <w:r>
              <w:rPr>
                <w:sz w:val="16"/>
              </w:rPr>
            </w:r>
            <w:r>
              <w:rPr>
                <w:sz w:val="16"/>
              </w:rPr>
              <w:t>Program studi melakukan verifikasi kelayakan tim pelaksana sebelum usulan PKM ditetapkan.</w:t>
            </w:r>
          </w:p>
        </w:tc>
        <w:tc>
          <w:tcPr>
            <w:tcW w:type="dxa" w:w="1361"/>
          </w:tcPr>
          <w:p>
            <w:r>
              <w:rPr>
                <w:sz w:val="16"/>
              </w:rPr>
            </w:r>
            <w:r>
              <w:rPr>
                <w:sz w:val="16"/>
              </w:rPr>
              <w:t>UPPS meningkatkan kompetensi pelaksana PKM melalui pelatihan, sertifikasi, dan pendampingan.</w:t>
            </w:r>
          </w:p>
        </w:tc>
      </w:tr>
      <w:tr>
        <w:tc>
          <w:tcPr>
            <w:tcW w:type="dxa" w:w="283"/>
          </w:tcPr>
          <w:p>
            <w:pPr>
              <w:spacing w:after="40"/>
            </w:pPr>
            <w:r/>
            <w:r>
              <w:rPr>
                <w:b w:val="0"/>
                <w:sz w:val="16"/>
              </w:rPr>
              <w:t>196</w:t>
            </w:r>
          </w:p>
        </w:tc>
        <w:tc>
          <w:tcPr>
            <w:tcW w:type="dxa" w:w="1474"/>
          </w:tcPr>
          <w:p>
            <w:pPr>
              <w:spacing w:after="40"/>
            </w:pPr>
            <w:r/>
            <w:r>
              <w:rPr>
                <w:b w:val="0"/>
                <w:sz w:val="16"/>
              </w:rPr>
              <w:t>Standar Dosen dan Tenaga Kependidikan</w:t>
            </w:r>
          </w:p>
        </w:tc>
        <w:tc>
          <w:tcPr>
            <w:tcW w:type="dxa" w:w="1020"/>
          </w:tcPr>
          <w:p>
            <w:pPr>
              <w:spacing w:after="40"/>
            </w:pPr>
            <w:r/>
            <w:r>
              <w:rPr>
                <w:b w:val="0"/>
                <w:sz w:val="16"/>
              </w:rPr>
              <w:t>Masukan Pendidikan</w:t>
            </w:r>
          </w:p>
        </w:tc>
        <w:tc>
          <w:tcPr>
            <w:tcW w:type="dxa" w:w="1361"/>
          </w:tcPr>
          <w:p>
            <w:pPr>
              <w:spacing w:after="40"/>
            </w:pPr>
            <w:r/>
            <w:r>
              <w:rPr>
                <w:b w:val="0"/>
                <w:sz w:val="16"/>
              </w:rPr>
              <w:t>C4. RELEVANSI PENGABDIAN KEPADA MASYARAKAT</w:t>
            </w:r>
          </w:p>
        </w:tc>
        <w:tc>
          <w:tcPr>
            <w:tcW w:type="dxa" w:w="1474"/>
          </w:tcPr>
          <w:p>
            <w:r>
              <w:rPr>
                <w:sz w:val="16"/>
              </w:rPr>
            </w:r>
            <w:r>
              <w:rPr>
                <w:sz w:val="16"/>
              </w:rPr>
              <w:t>Keterlibatan mahasiswa dalam PKM dosen</w:t>
            </w:r>
          </w:p>
        </w:tc>
        <w:tc>
          <w:tcPr>
            <w:tcW w:type="dxa" w:w="907"/>
          </w:tcPr>
          <w:p>
            <w:r>
              <w:rPr>
                <w:sz w:val="16"/>
              </w:rPr>
            </w:r>
            <w:r>
              <w:rPr>
                <w:sz w:val="16"/>
              </w:rPr>
              <w:t>Kontrak PKM, laporan PKM</w:t>
            </w:r>
          </w:p>
        </w:tc>
        <w:tc>
          <w:tcPr>
            <w:tcW w:type="dxa" w:w="907"/>
          </w:tcPr>
          <w:p>
            <w:r>
              <w:rPr>
                <w:sz w:val="16"/>
              </w:rPr>
            </w:r>
            <w:r>
              <w:rPr>
                <w:sz w:val="16"/>
              </w:rPr>
              <w:t>Terlaksana</w:t>
            </w:r>
          </w:p>
        </w:tc>
        <w:tc>
          <w:tcPr>
            <w:tcW w:type="dxa" w:w="1417"/>
          </w:tcPr>
          <w:p>
            <w:pPr>
              <w:spacing w:after="20"/>
            </w:pPr>
            <w:r>
              <w:rPr>
                <w:sz w:val="16"/>
              </w:rPr>
            </w:r>
            <w:hyperlink r:id="rId173">
              <w:r>
                <w:rPr>
                  <w:color w:val="0563C1"/>
                  <w:u w:val="single"/>
                  <w:sz w:val="16"/>
                </w:rPr>
                <w:t>Link</w:t>
              </w:r>
            </w:hyperlink>
          </w:p>
          <w:p>
            <w:pPr>
              <w:spacing w:before="40"/>
            </w:pPr>
            <w:r>
              <w:rPr>
                <w:i/>
                <w:sz w:val="16"/>
              </w:rPr>
              <w:t>Link</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73">
              <w:r>
                <w:rPr>
                  <w:color w:val="0563C1"/>
                  <w:u w:val="single"/>
                  <w:sz w:val="16"/>
                </w:rPr>
                <w:t>Link</w:t>
              </w:r>
            </w:hyperlink>
          </w:p>
          <w:p>
            <w:pPr>
              <w:spacing w:before="40"/>
            </w:pPr>
            <w:r>
              <w:rPr>
                <w:i/>
                <w:sz w:val="16"/>
              </w:rPr>
              <w:t>Link</w:t>
              <w:br/>
              <w:t>Target telah tercapai dengan terlaksananya keterlibatan mahasiswa dalam kegiatan PKM dosen secara konsisten.</w:t>
            </w:r>
          </w:p>
        </w:tc>
        <w:tc>
          <w:tcPr>
            <w:tcW w:type="dxa" w:w="1361"/>
          </w:tcPr>
          <w:p>
            <w:r>
              <w:rPr>
                <w:sz w:val="16"/>
              </w:rPr>
            </w:r>
            <w:r>
              <w:rPr>
                <w:sz w:val="16"/>
              </w:rPr>
              <w:t>Program studi memonitor keterlibatan mahasiswa dan mendorong peningkatan partisipasi pada setiap kegiatan PKM.</w:t>
            </w:r>
          </w:p>
        </w:tc>
        <w:tc>
          <w:tcPr>
            <w:tcW w:type="dxa" w:w="1361"/>
          </w:tcPr>
          <w:p>
            <w:r>
              <w:rPr>
                <w:sz w:val="16"/>
              </w:rPr>
            </w:r>
            <w:r>
              <w:rPr>
                <w:sz w:val="16"/>
              </w:rPr>
              <w:t>UPPS meningkatkan partisipasi mahasiswa dalam PKM melalui integrasi dengan pembelajaran dan MBKM.</w:t>
            </w:r>
          </w:p>
        </w:tc>
      </w:tr>
      <w:tr>
        <w:tc>
          <w:tcPr>
            <w:tcW w:type="dxa" w:w="283"/>
          </w:tcPr>
          <w:p>
            <w:pPr>
              <w:spacing w:after="40"/>
            </w:pPr>
            <w:r/>
            <w:r>
              <w:rPr>
                <w:b w:val="0"/>
                <w:sz w:val="16"/>
              </w:rPr>
              <w:t>197</w:t>
            </w:r>
          </w:p>
        </w:tc>
        <w:tc>
          <w:tcPr>
            <w:tcW w:type="dxa" w:w="1474"/>
          </w:tcPr>
          <w:p>
            <w:pPr>
              <w:spacing w:after="40"/>
            </w:pPr>
            <w:r/>
            <w:r>
              <w:rPr>
                <w:b w:val="0"/>
                <w:sz w:val="16"/>
              </w:rPr>
              <w:t>Standar Sistem Penjaminan Mutu</w:t>
            </w:r>
          </w:p>
        </w:tc>
        <w:tc>
          <w:tcPr>
            <w:tcW w:type="dxa" w:w="1020"/>
          </w:tcPr>
          <w:p>
            <w:pPr>
              <w:spacing w:after="40"/>
            </w:pPr>
            <w:r/>
            <w:r>
              <w:rPr>
                <w:b w:val="0"/>
                <w:sz w:val="16"/>
              </w:rPr>
              <w:t>Tata Kelola</w:t>
            </w:r>
          </w:p>
        </w:tc>
        <w:tc>
          <w:tcPr>
            <w:tcW w:type="dxa" w:w="1361"/>
          </w:tcPr>
          <w:p>
            <w:pPr>
              <w:spacing w:after="40"/>
            </w:pPr>
            <w:r/>
            <w:r>
              <w:rPr>
                <w:b w:val="0"/>
                <w:sz w:val="16"/>
              </w:rPr>
              <w:t>C4. RELEVANSI PENGABDIAN KEPADA MASYARAKAT</w:t>
            </w:r>
          </w:p>
        </w:tc>
        <w:tc>
          <w:tcPr>
            <w:tcW w:type="dxa" w:w="1474"/>
          </w:tcPr>
          <w:p>
            <w:r>
              <w:rPr>
                <w:sz w:val="16"/>
              </w:rPr>
            </w:r>
            <w:r>
              <w:rPr>
                <w:sz w:val="16"/>
              </w:rPr>
              <w:t>Tersedianya dokumen audit mutu internal standar masukan pelaksana PKM</w:t>
            </w:r>
          </w:p>
        </w:tc>
        <w:tc>
          <w:tcPr>
            <w:tcW w:type="dxa" w:w="907"/>
          </w:tcPr>
          <w:p>
            <w:r>
              <w:rPr>
                <w:sz w:val="16"/>
              </w:rPr>
            </w:r>
            <w:r>
              <w:rPr>
                <w:sz w:val="16"/>
              </w:rPr>
              <w:t>Laporan AMI PKM</w:t>
            </w:r>
          </w:p>
        </w:tc>
        <w:tc>
          <w:tcPr>
            <w:tcW w:type="dxa" w:w="907"/>
          </w:tcPr>
          <w:p>
            <w:r>
              <w:rPr>
                <w:sz w:val="16"/>
              </w:rPr>
            </w:r>
            <w:r>
              <w:rPr>
                <w:sz w:val="16"/>
              </w:rPr>
              <w:t>Tersedia</w:t>
            </w:r>
          </w:p>
        </w:tc>
        <w:tc>
          <w:tcPr>
            <w:tcW w:type="dxa" w:w="1417"/>
          </w:tcPr>
          <w:p>
            <w:pPr>
              <w:spacing w:after="20"/>
            </w:pPr>
            <w:r>
              <w:rPr>
                <w:sz w:val="16"/>
              </w:rPr>
            </w:r>
            <w:hyperlink r:id="rId24">
              <w:r>
                <w:rPr>
                  <w:color w:val="0563C1"/>
                  <w:u w:val="single"/>
                  <w:sz w:val="16"/>
                </w:rPr>
                <w:t>AMIPKM</w:t>
              </w:r>
            </w:hyperlink>
          </w:p>
          <w:p>
            <w:pPr>
              <w:spacing w:before="40"/>
            </w:pPr>
            <w:r>
              <w:rPr>
                <w:i/>
                <w:sz w:val="16"/>
              </w:rPr>
              <w:t>AMIPKM</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24">
              <w:r>
                <w:rPr>
                  <w:color w:val="0563C1"/>
                  <w:u w:val="single"/>
                  <w:sz w:val="16"/>
                </w:rPr>
                <w:t>AMIPKM</w:t>
              </w:r>
            </w:hyperlink>
          </w:p>
          <w:p>
            <w:pPr>
              <w:spacing w:before="40"/>
            </w:pPr>
            <w:r>
              <w:rPr>
                <w:i/>
                <w:sz w:val="16"/>
              </w:rPr>
              <w:t>AMIPKM</w:t>
              <w:br/>
              <w:t>Target telah tercapai dengan tersedianya Audit Mutu Internal sebagai dasar pengendalian mutu pelaksanaan PKM.</w:t>
            </w:r>
          </w:p>
        </w:tc>
        <w:tc>
          <w:tcPr>
            <w:tcW w:type="dxa" w:w="1361"/>
          </w:tcPr>
          <w:p>
            <w:r>
              <w:rPr>
                <w:sz w:val="16"/>
              </w:rPr>
            </w:r>
            <w:r>
              <w:rPr>
                <w:sz w:val="16"/>
              </w:rPr>
              <w:t>Program studi memastikan seluruh rekomendasi AMI ditindaklanjuti sesuai rencana perbaikan.</w:t>
            </w:r>
          </w:p>
        </w:tc>
        <w:tc>
          <w:tcPr>
            <w:tcW w:type="dxa" w:w="1361"/>
          </w:tcPr>
          <w:p>
            <w:r>
              <w:rPr>
                <w:sz w:val="16"/>
              </w:rPr>
            </w:r>
            <w:r>
              <w:rPr>
                <w:sz w:val="16"/>
              </w:rPr>
              <w:t>UPPS meningkatkan efektivitas pelaksanaan AMI dan penyelesaian tindak lanjut hasil audit.</w:t>
            </w:r>
          </w:p>
        </w:tc>
      </w:tr>
      <w:tr>
        <w:tc>
          <w:tcPr>
            <w:tcW w:type="dxa" w:w="283"/>
          </w:tcPr>
          <w:p>
            <w:pPr>
              <w:spacing w:after="40"/>
            </w:pPr>
            <w:r/>
            <w:r>
              <w:rPr>
                <w:b w:val="0"/>
                <w:sz w:val="16"/>
              </w:rPr>
              <w:t>198</w:t>
            </w:r>
          </w:p>
        </w:tc>
        <w:tc>
          <w:tcPr>
            <w:tcW w:type="dxa" w:w="1474"/>
          </w:tcPr>
          <w:p>
            <w:pPr>
              <w:spacing w:after="40"/>
            </w:pPr>
            <w:r/>
            <w:r>
              <w:rPr>
                <w:b w:val="0"/>
                <w:sz w:val="16"/>
              </w:rPr>
              <w:t>Standar Pelaksana Pengabdian</w:t>
            </w:r>
          </w:p>
        </w:tc>
        <w:tc>
          <w:tcPr>
            <w:tcW w:type="dxa" w:w="1020"/>
          </w:tcPr>
          <w:p>
            <w:pPr>
              <w:spacing w:after="40"/>
            </w:pPr>
            <w:r/>
            <w:r>
              <w:rPr>
                <w:b w:val="0"/>
                <w:sz w:val="16"/>
              </w:rPr>
              <w:t>Masukan Pengabdian</w:t>
            </w:r>
          </w:p>
        </w:tc>
        <w:tc>
          <w:tcPr>
            <w:tcW w:type="dxa" w:w="1361"/>
          </w:tcPr>
          <w:p>
            <w:pPr>
              <w:spacing w:after="40"/>
            </w:pPr>
            <w:r/>
            <w:r>
              <w:rPr>
                <w:b w:val="0"/>
                <w:sz w:val="16"/>
              </w:rPr>
              <w:t>C4. RELEVANSI PENGABDIAN KEPADA MASYARAKAT</w:t>
            </w:r>
          </w:p>
        </w:tc>
        <w:tc>
          <w:tcPr>
            <w:tcW w:type="dxa" w:w="1474"/>
          </w:tcPr>
          <w:p>
            <w:r>
              <w:rPr>
                <w:sz w:val="16"/>
              </w:rPr>
            </w:r>
            <w:r>
              <w:rPr>
                <w:sz w:val="16"/>
              </w:rPr>
              <w:t>Pengembangan DTPR</w:t>
            </w:r>
          </w:p>
        </w:tc>
        <w:tc>
          <w:tcPr>
            <w:tcW w:type="dxa" w:w="907"/>
          </w:tcPr>
          <w:p>
            <w:r>
              <w:rPr>
                <w:sz w:val="16"/>
              </w:rPr>
            </w:r>
            <w:r>
              <w:rPr>
                <w:sz w:val="16"/>
              </w:rPr>
              <w:t>Jumlah keikutsertaan dosen dalam Workshop/pelatihan</w:t>
            </w:r>
          </w:p>
        </w:tc>
        <w:tc>
          <w:tcPr>
            <w:tcW w:type="dxa" w:w="907"/>
          </w:tcPr>
          <w:p>
            <w:r>
              <w:rPr>
                <w:sz w:val="16"/>
              </w:rPr>
            </w:r>
            <w:r>
              <w:rPr>
                <w:sz w:val="16"/>
              </w:rPr>
              <w:t>2</w:t>
            </w:r>
          </w:p>
        </w:tc>
        <w:tc>
          <w:tcPr>
            <w:tcW w:type="dxa" w:w="1417"/>
          </w:tcPr>
          <w:p>
            <w:pPr>
              <w:spacing w:after="20"/>
            </w:pPr>
            <w:r>
              <w:rPr>
                <w:sz w:val="16"/>
              </w:rPr>
            </w:r>
            <w:hyperlink r:id="rId174">
              <w:r>
                <w:rPr>
                  <w:color w:val="0563C1"/>
                  <w:u w:val="single"/>
                  <w:sz w:val="16"/>
                </w:rPr>
                <w:t>Link</w:t>
              </w:r>
            </w:hyperlink>
          </w:p>
          <w:p>
            <w:pPr>
              <w:spacing w:before="40"/>
            </w:pPr>
            <w:r>
              <w:rPr>
                <w:i/>
                <w:sz w:val="16"/>
              </w:rPr>
              <w:t>3</w:t>
              <w:br/>
              <w:t>Link</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74">
              <w:r>
                <w:rPr>
                  <w:color w:val="0563C1"/>
                  <w:u w:val="single"/>
                  <w:sz w:val="16"/>
                </w:rPr>
                <w:t>Link</w:t>
              </w:r>
            </w:hyperlink>
          </w:p>
          <w:p>
            <w:pPr>
              <w:spacing w:before="40"/>
            </w:pPr>
            <w:r>
              <w:rPr>
                <w:i/>
                <w:sz w:val="16"/>
              </w:rPr>
              <w:t>3</w:t>
              <w:br/>
              <w:t>Link</w:t>
              <w:br/>
              <w:t>Target terlampaui dengan meningkatnya partisipasi dosen dalam kegiatan pelatihan dan workshop pengembangan kompetensi PKM.</w:t>
            </w:r>
          </w:p>
        </w:tc>
        <w:tc>
          <w:tcPr>
            <w:tcW w:type="dxa" w:w="1361"/>
          </w:tcPr>
          <w:p>
            <w:r>
              <w:rPr>
                <w:sz w:val="16"/>
              </w:rPr>
            </w:r>
            <w:r>
              <w:rPr>
                <w:sz w:val="16"/>
              </w:rPr>
              <w:t>Program studi memantau keikutsertaan dosen dalam pelatihan untuk meningkatkan kompetensi pelaksana PKM.</w:t>
            </w:r>
          </w:p>
        </w:tc>
        <w:tc>
          <w:tcPr>
            <w:tcW w:type="dxa" w:w="1361"/>
          </w:tcPr>
          <w:p>
            <w:r>
              <w:rPr>
                <w:sz w:val="16"/>
              </w:rPr>
            </w:r>
            <w:r>
              <w:rPr>
                <w:sz w:val="16"/>
              </w:rPr>
              <w:t>UPPS meningkatkan kompetensi dosen melalui pelatihan, workshop, dan kolaborasi PKM dengan mitra.</w:t>
            </w:r>
          </w:p>
        </w:tc>
      </w:tr>
      <w:tr>
        <w:tc>
          <w:tcPr>
            <w:tcW w:type="dxa" w:w="283"/>
          </w:tcPr>
          <w:p>
            <w:pPr>
              <w:spacing w:after="40"/>
            </w:pPr>
            <w:r/>
            <w:r>
              <w:rPr>
                <w:b w:val="0"/>
                <w:sz w:val="16"/>
              </w:rPr>
              <w:t>199</w:t>
            </w:r>
          </w:p>
        </w:tc>
        <w:tc>
          <w:tcPr>
            <w:tcW w:type="dxa" w:w="1474"/>
          </w:tcPr>
          <w:p>
            <w:pPr>
              <w:spacing w:after="40"/>
            </w:pPr>
            <w:r/>
            <w:r>
              <w:rPr>
                <w:b w:val="0"/>
                <w:sz w:val="16"/>
              </w:rPr>
              <w:t>Standar Dosen dan Tenaga Kependidikan</w:t>
            </w:r>
          </w:p>
        </w:tc>
        <w:tc>
          <w:tcPr>
            <w:tcW w:type="dxa" w:w="1020"/>
          </w:tcPr>
          <w:p>
            <w:pPr>
              <w:spacing w:after="40"/>
            </w:pPr>
            <w:r/>
            <w:r>
              <w:rPr>
                <w:b w:val="0"/>
                <w:sz w:val="16"/>
              </w:rPr>
              <w:t>Masukan Pendidikan</w:t>
            </w:r>
          </w:p>
        </w:tc>
        <w:tc>
          <w:tcPr>
            <w:tcW w:type="dxa" w:w="1361"/>
          </w:tcPr>
          <w:p>
            <w:pPr>
              <w:spacing w:after="40"/>
            </w:pPr>
            <w:r/>
            <w:r>
              <w:rPr>
                <w:b w:val="0"/>
                <w:sz w:val="16"/>
              </w:rPr>
              <w:t>C4. RELEVANSI PENGABDIAN KEPADA MASYARAKAT</w:t>
            </w:r>
          </w:p>
        </w:tc>
        <w:tc>
          <w:tcPr>
            <w:tcW w:type="dxa" w:w="1474"/>
          </w:tcPr>
          <w:p>
            <w:r>
              <w:rPr>
                <w:sz w:val="16"/>
              </w:rPr>
            </w:r>
            <w:r>
              <w:rPr>
                <w:sz w:val="16"/>
              </w:rPr>
              <w:t>Terpenuhinya setiap Dosen memiliki satu PKM tiap tahun</w:t>
            </w:r>
          </w:p>
        </w:tc>
        <w:tc>
          <w:tcPr>
            <w:tcW w:type="dxa" w:w="907"/>
          </w:tcPr>
          <w:p>
            <w:r>
              <w:rPr>
                <w:sz w:val="16"/>
              </w:rPr>
            </w:r>
            <w:r>
              <w:rPr>
                <w:sz w:val="16"/>
              </w:rPr>
              <w:t>Laporan PKM</w:t>
            </w:r>
          </w:p>
        </w:tc>
        <w:tc>
          <w:tcPr>
            <w:tcW w:type="dxa" w:w="907"/>
          </w:tcPr>
          <w:p>
            <w:r>
              <w:rPr>
                <w:sz w:val="16"/>
              </w:rPr>
            </w:r>
            <w:r>
              <w:rPr>
                <w:sz w:val="16"/>
              </w:rPr>
              <w:t>Terpenuhi</w:t>
            </w:r>
          </w:p>
        </w:tc>
        <w:tc>
          <w:tcPr>
            <w:tcW w:type="dxa" w:w="1417"/>
          </w:tcPr>
          <w:p>
            <w:pPr>
              <w:spacing w:after="20"/>
            </w:pPr>
            <w:r>
              <w:rPr>
                <w:sz w:val="16"/>
              </w:rPr>
            </w:r>
            <w:hyperlink r:id="rId175">
              <w:r>
                <w:rPr>
                  <w:color w:val="0563C1"/>
                  <w:u w:val="single"/>
                  <w:sz w:val="16"/>
                </w:rPr>
                <w:t>REKAP PKM 2025</w:t>
              </w:r>
            </w:hyperlink>
          </w:p>
          <w:p>
            <w:pPr>
              <w:spacing w:before="40"/>
            </w:pPr>
            <w:r>
              <w:rPr>
                <w:i/>
                <w:sz w:val="16"/>
              </w:rPr>
              <w:t>1,53</w:t>
              <w:br/>
              <w:t>REKAP PKM 2025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75">
              <w:r>
                <w:rPr>
                  <w:color w:val="0563C1"/>
                  <w:u w:val="single"/>
                  <w:sz w:val="16"/>
                </w:rPr>
                <w:t>REKAP PKM 2025</w:t>
              </w:r>
            </w:hyperlink>
          </w:p>
          <w:p>
            <w:pPr>
              <w:spacing w:before="40"/>
            </w:pPr>
            <w:r>
              <w:rPr>
                <w:i/>
                <w:sz w:val="16"/>
              </w:rPr>
              <w:t>1,53</w:t>
              <w:br/>
              <w:t>REKAP PKM 2025</w:t>
              <w:br/>
              <w:t>Target terlampaui dengan rata-rata dosen melaksanakan lebih dari satu kegiatan PKM setiap tahun.</w:t>
            </w:r>
          </w:p>
        </w:tc>
        <w:tc>
          <w:tcPr>
            <w:tcW w:type="dxa" w:w="1361"/>
          </w:tcPr>
          <w:p>
            <w:r>
              <w:rPr>
                <w:sz w:val="16"/>
              </w:rPr>
            </w:r>
            <w:r>
              <w:rPr>
                <w:sz w:val="16"/>
              </w:rPr>
              <w:t>Program studi melakukan monitoring capaian PKM dosen setiap semester dan memberikan pendampingan bagi dosen yang belum memenuhi target.</w:t>
            </w:r>
          </w:p>
        </w:tc>
        <w:tc>
          <w:tcPr>
            <w:tcW w:type="dxa" w:w="1361"/>
          </w:tcPr>
          <w:p>
            <w:r>
              <w:rPr>
                <w:sz w:val="16"/>
              </w:rPr>
            </w:r>
            <w:r>
              <w:rPr>
                <w:sz w:val="16"/>
              </w:rPr>
              <w:t>UPPS meningkatkan pendampingan dan fasilitasi agar produktivitas PKM dosen terus meningkat.</w:t>
            </w:r>
          </w:p>
        </w:tc>
      </w:tr>
      <w:tr>
        <w:tc>
          <w:tcPr>
            <w:tcW w:type="dxa" w:w="283"/>
          </w:tcPr>
          <w:p>
            <w:pPr>
              <w:spacing w:after="40"/>
            </w:pPr>
            <w:r/>
            <w:r>
              <w:rPr>
                <w:b w:val="0"/>
                <w:sz w:val="16"/>
              </w:rPr>
              <w:t>200</w:t>
            </w:r>
          </w:p>
        </w:tc>
        <w:tc>
          <w:tcPr>
            <w:tcW w:type="dxa" w:w="1474"/>
          </w:tcPr>
          <w:p>
            <w:pPr>
              <w:spacing w:after="40"/>
            </w:pPr>
            <w:r/>
            <w:r>
              <w:rPr>
                <w:b w:val="0"/>
                <w:sz w:val="16"/>
              </w:rPr>
              <w:t>Standar Pengelolaan PkM</w:t>
            </w:r>
          </w:p>
        </w:tc>
        <w:tc>
          <w:tcPr>
            <w:tcW w:type="dxa" w:w="1020"/>
          </w:tcPr>
          <w:p>
            <w:pPr>
              <w:spacing w:after="40"/>
            </w:pPr>
            <w:r/>
            <w:r>
              <w:rPr>
                <w:b w:val="0"/>
                <w:sz w:val="16"/>
              </w:rPr>
              <w:t>Proses Pengabdian</w:t>
            </w:r>
          </w:p>
        </w:tc>
        <w:tc>
          <w:tcPr>
            <w:tcW w:type="dxa" w:w="1361"/>
          </w:tcPr>
          <w:p>
            <w:pPr>
              <w:spacing w:after="40"/>
            </w:pPr>
            <w:r/>
            <w:r>
              <w:rPr>
                <w:b w:val="0"/>
                <w:sz w:val="16"/>
              </w:rPr>
              <w:t>C4. RELEVANSI PENGABDIAN KEPADA MASYARAKAT</w:t>
            </w:r>
          </w:p>
        </w:tc>
        <w:tc>
          <w:tcPr>
            <w:tcW w:type="dxa" w:w="1474"/>
          </w:tcPr>
          <w:p>
            <w:r>
              <w:rPr>
                <w:sz w:val="16"/>
              </w:rPr>
            </w:r>
            <w:r>
              <w:rPr>
                <w:sz w:val="16"/>
              </w:rPr>
              <w:t>Tersedianya alokasi dana dari universitas untuk DPPMP dalam pengelolaan PKM</w:t>
            </w:r>
          </w:p>
        </w:tc>
        <w:tc>
          <w:tcPr>
            <w:tcW w:type="dxa" w:w="907"/>
          </w:tcPr>
          <w:p>
            <w:r>
              <w:rPr>
                <w:sz w:val="16"/>
              </w:rPr>
            </w:r>
            <w:r>
              <w:rPr>
                <w:sz w:val="16"/>
              </w:rPr>
              <w:t>Renop DPPMP</w:t>
            </w:r>
          </w:p>
        </w:tc>
        <w:tc>
          <w:tcPr>
            <w:tcW w:type="dxa" w:w="907"/>
          </w:tcPr>
          <w:p>
            <w:r>
              <w:rPr>
                <w:sz w:val="16"/>
              </w:rPr>
            </w:r>
            <w:r>
              <w:rPr>
                <w:sz w:val="16"/>
              </w:rPr>
              <w:t>Tersedia</w:t>
            </w:r>
          </w:p>
        </w:tc>
        <w:tc>
          <w:tcPr>
            <w:tcW w:type="dxa" w:w="1417"/>
          </w:tcPr>
          <w:p>
            <w:pPr>
              <w:spacing w:after="20"/>
            </w:pPr>
            <w:r>
              <w:rPr>
                <w:sz w:val="16"/>
              </w:rPr>
            </w:r>
            <w:hyperlink r:id="rId143">
              <w:r>
                <w:rPr>
                  <w:color w:val="0563C1"/>
                  <w:u w:val="single"/>
                  <w:sz w:val="16"/>
                </w:rPr>
                <w:t>RENOP DPPMP 2025</w:t>
              </w:r>
            </w:hyperlink>
          </w:p>
          <w:p>
            <w:pPr>
              <w:spacing w:before="40"/>
            </w:pPr>
            <w:r>
              <w:rPr>
                <w:i/>
                <w:sz w:val="16"/>
              </w:rPr>
              <w:t>RENOP DPPMP 2025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43">
              <w:r>
                <w:rPr>
                  <w:color w:val="0563C1"/>
                  <w:u w:val="single"/>
                  <w:sz w:val="16"/>
                </w:rPr>
                <w:t>RENOP DPPMP 2025</w:t>
              </w:r>
            </w:hyperlink>
          </w:p>
          <w:p>
            <w:pPr>
              <w:spacing w:before="40"/>
            </w:pPr>
            <w:r>
              <w:rPr>
                <w:i/>
                <w:sz w:val="16"/>
              </w:rPr>
              <w:t>RENOP DPPMP 2025</w:t>
              <w:br/>
              <w:t>Target telah tercapai dengan tersedianya alokasi dana yang mendukung pelaksanaan dan pengelolaan PKM.</w:t>
            </w:r>
          </w:p>
        </w:tc>
        <w:tc>
          <w:tcPr>
            <w:tcW w:type="dxa" w:w="1361"/>
          </w:tcPr>
          <w:p>
            <w:r>
              <w:rPr>
                <w:sz w:val="16"/>
              </w:rPr>
            </w:r>
            <w:r>
              <w:rPr>
                <w:sz w:val="16"/>
              </w:rPr>
              <w:t>Program studi mengendalikan penggunaan anggaran agar sesuai dengan rencana dan prioritas kegiatan PKM.</w:t>
            </w:r>
          </w:p>
        </w:tc>
        <w:tc>
          <w:tcPr>
            <w:tcW w:type="dxa" w:w="1361"/>
          </w:tcPr>
          <w:p>
            <w:r>
              <w:rPr>
                <w:sz w:val="16"/>
              </w:rPr>
            </w:r>
            <w:r>
              <w:rPr>
                <w:sz w:val="16"/>
              </w:rPr>
              <w:t>UPPS mengupayakan peningkatan alokasi dana untuk mendukung pengembangan kegiatan PKM.</w:t>
            </w:r>
          </w:p>
        </w:tc>
      </w:tr>
      <w:tr>
        <w:tc>
          <w:tcPr>
            <w:tcW w:type="dxa" w:w="283"/>
          </w:tcPr>
          <w:p>
            <w:pPr>
              <w:spacing w:after="40"/>
            </w:pPr>
            <w:r/>
            <w:r>
              <w:rPr>
                <w:b w:val="0"/>
                <w:sz w:val="16"/>
              </w:rPr>
              <w:t>201</w:t>
            </w:r>
          </w:p>
        </w:tc>
        <w:tc>
          <w:tcPr>
            <w:tcW w:type="dxa" w:w="1474"/>
          </w:tcPr>
          <w:p>
            <w:pPr>
              <w:spacing w:after="40"/>
            </w:pPr>
            <w:r/>
            <w:r>
              <w:rPr>
                <w:b w:val="0"/>
                <w:sz w:val="16"/>
              </w:rPr>
              <w:t>Standar Pengelolaan Kerjasama</w:t>
            </w:r>
          </w:p>
        </w:tc>
        <w:tc>
          <w:tcPr>
            <w:tcW w:type="dxa" w:w="1020"/>
          </w:tcPr>
          <w:p>
            <w:pPr>
              <w:spacing w:after="40"/>
            </w:pPr>
            <w:r/>
            <w:r>
              <w:rPr>
                <w:b w:val="0"/>
                <w:sz w:val="16"/>
              </w:rPr>
              <w:t>Tata Kelola</w:t>
            </w:r>
          </w:p>
        </w:tc>
        <w:tc>
          <w:tcPr>
            <w:tcW w:type="dxa" w:w="1361"/>
          </w:tcPr>
          <w:p>
            <w:pPr>
              <w:spacing w:after="40"/>
            </w:pPr>
            <w:r/>
            <w:r>
              <w:rPr>
                <w:b w:val="0"/>
                <w:sz w:val="16"/>
              </w:rPr>
              <w:t>C4. RELEVANSI PENGABDIAN KEPADA MASYARAKAT</w:t>
            </w:r>
          </w:p>
        </w:tc>
        <w:tc>
          <w:tcPr>
            <w:tcW w:type="dxa" w:w="1474"/>
          </w:tcPr>
          <w:p>
            <w:r>
              <w:rPr>
                <w:sz w:val="16"/>
              </w:rPr>
            </w:r>
            <w:r>
              <w:rPr>
                <w:sz w:val="16"/>
              </w:rPr>
              <w:t>Tersedianya bukti kerja sama pendanaan PKM dengan lembaga lain</w:t>
            </w:r>
          </w:p>
        </w:tc>
        <w:tc>
          <w:tcPr>
            <w:tcW w:type="dxa" w:w="907"/>
          </w:tcPr>
          <w:p>
            <w:r>
              <w:rPr>
                <w:sz w:val="16"/>
              </w:rPr>
            </w:r>
            <w:r>
              <w:rPr>
                <w:sz w:val="16"/>
              </w:rPr>
              <w:t>MoU, MoA, IA pendanaan PKM</w:t>
            </w:r>
          </w:p>
        </w:tc>
        <w:tc>
          <w:tcPr>
            <w:tcW w:type="dxa" w:w="907"/>
          </w:tcPr>
          <w:p>
            <w:r>
              <w:rPr>
                <w:sz w:val="16"/>
              </w:rPr>
            </w:r>
            <w:r>
              <w:rPr>
                <w:sz w:val="16"/>
              </w:rPr>
              <w:t>Tersedia</w:t>
            </w:r>
          </w:p>
        </w:tc>
        <w:tc>
          <w:tcPr>
            <w:tcW w:type="dxa" w:w="1417"/>
          </w:tcPr>
          <w:p>
            <w:pPr>
              <w:spacing w:after="20"/>
            </w:pPr>
            <w:r>
              <w:rPr>
                <w:sz w:val="16"/>
              </w:rPr>
            </w:r>
            <w:hyperlink r:id="rId176">
              <w:r>
                <w:rPr>
                  <w:color w:val="0563C1"/>
                  <w:u w:val="single"/>
                  <w:sz w:val="16"/>
                </w:rPr>
                <w:t>LKPS-Tabel 4.C.1 Kerjasama PKM</w:t>
              </w:r>
            </w:hyperlink>
          </w:p>
          <w:p>
            <w:pPr>
              <w:spacing w:before="40"/>
            </w:pPr>
            <w:r>
              <w:rPr>
                <w:i/>
                <w:sz w:val="16"/>
              </w:rPr>
              <w:t>LKPS-Tabel 4.C.1 Kerjasama PKM</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76">
              <w:r>
                <w:rPr>
                  <w:color w:val="0563C1"/>
                  <w:u w:val="single"/>
                  <w:sz w:val="16"/>
                </w:rPr>
                <w:t>LKPS-Tabel 4.C.1 Kerjasama PKM</w:t>
              </w:r>
            </w:hyperlink>
          </w:p>
          <w:p>
            <w:pPr>
              <w:spacing w:before="40"/>
            </w:pPr>
            <w:r>
              <w:rPr>
                <w:i/>
                <w:sz w:val="16"/>
              </w:rPr>
              <w:t>LKPS-Tabel 4.C.1 Kerjasama PKM</w:t>
              <w:br/>
              <w:t>Target telah tercapai dengan tersedianya kerja sama pendanaan yang mendukung keberlanjutan kegiatan PKM.</w:t>
            </w:r>
          </w:p>
        </w:tc>
        <w:tc>
          <w:tcPr>
            <w:tcW w:type="dxa" w:w="1361"/>
          </w:tcPr>
          <w:p>
            <w:r>
              <w:rPr>
                <w:sz w:val="16"/>
              </w:rPr>
            </w:r>
            <w:r>
              <w:rPr>
                <w:sz w:val="16"/>
              </w:rPr>
              <w:t>Program studi memantau keberlanjutan kerja sama dan mengoptimalkan pemanfaatannya dalam pelaksanaan PKM.</w:t>
            </w:r>
          </w:p>
        </w:tc>
        <w:tc>
          <w:tcPr>
            <w:tcW w:type="dxa" w:w="1361"/>
          </w:tcPr>
          <w:p>
            <w:r>
              <w:rPr>
                <w:sz w:val="16"/>
              </w:rPr>
            </w:r>
            <w:r>
              <w:rPr>
                <w:sz w:val="16"/>
              </w:rPr>
              <w:t>UPPS memperluas kerja sama pendanaan dengan mitra pemerintah, industri, dan masyarakat.</w:t>
            </w:r>
          </w:p>
        </w:tc>
      </w:tr>
      <w:tr>
        <w:tc>
          <w:tcPr>
            <w:tcW w:type="dxa" w:w="283"/>
          </w:tcPr>
          <w:p>
            <w:pPr>
              <w:spacing w:after="40"/>
            </w:pPr>
            <w:r/>
            <w:r>
              <w:rPr>
                <w:b w:val="0"/>
                <w:sz w:val="16"/>
              </w:rPr>
              <w:t>202</w:t>
            </w:r>
          </w:p>
        </w:tc>
        <w:tc>
          <w:tcPr>
            <w:tcW w:type="dxa" w:w="1474"/>
          </w:tcPr>
          <w:p>
            <w:pPr>
              <w:spacing w:after="40"/>
            </w:pPr>
            <w:r/>
            <w:r>
              <w:rPr>
                <w:b w:val="0"/>
                <w:sz w:val="16"/>
              </w:rPr>
              <w:t>Standar Pendanaan/ Pembiayaan PkM</w:t>
            </w:r>
          </w:p>
        </w:tc>
        <w:tc>
          <w:tcPr>
            <w:tcW w:type="dxa" w:w="1020"/>
          </w:tcPr>
          <w:p>
            <w:pPr>
              <w:spacing w:after="40"/>
            </w:pPr>
            <w:r/>
            <w:r>
              <w:rPr>
                <w:b w:val="0"/>
                <w:sz w:val="16"/>
              </w:rPr>
              <w:t>Masukan Pengabdian</w:t>
            </w:r>
          </w:p>
        </w:tc>
        <w:tc>
          <w:tcPr>
            <w:tcW w:type="dxa" w:w="1361"/>
          </w:tcPr>
          <w:p>
            <w:pPr>
              <w:spacing w:after="40"/>
            </w:pPr>
            <w:r/>
            <w:r>
              <w:rPr>
                <w:b w:val="0"/>
                <w:sz w:val="16"/>
              </w:rPr>
              <w:t>C4. RELEVANSI PENGABDIAN KEPADA MASYARAKAT</w:t>
            </w:r>
          </w:p>
        </w:tc>
        <w:tc>
          <w:tcPr>
            <w:tcW w:type="dxa" w:w="1474"/>
          </w:tcPr>
          <w:p>
            <w:r>
              <w:rPr>
                <w:sz w:val="16"/>
              </w:rPr>
            </w:r>
            <w:r>
              <w:rPr>
                <w:sz w:val="16"/>
              </w:rPr>
              <w:t>Tersedianya pedoman mekanisme pendanaan dan pembiayaan PKM internal</w:t>
            </w:r>
          </w:p>
        </w:tc>
        <w:tc>
          <w:tcPr>
            <w:tcW w:type="dxa" w:w="907"/>
          </w:tcPr>
          <w:p>
            <w:r>
              <w:rPr>
                <w:sz w:val="16"/>
              </w:rPr>
            </w:r>
            <w:r>
              <w:rPr>
                <w:sz w:val="16"/>
              </w:rPr>
              <w:t>Buku Panduan Pelaksanaan PKM Internal</w:t>
            </w:r>
          </w:p>
        </w:tc>
        <w:tc>
          <w:tcPr>
            <w:tcW w:type="dxa" w:w="907"/>
          </w:tcPr>
          <w:p>
            <w:r>
              <w:rPr>
                <w:sz w:val="16"/>
              </w:rPr>
            </w:r>
            <w:r>
              <w:rPr>
                <w:sz w:val="16"/>
              </w:rPr>
              <w:t>Tersedia</w:t>
            </w:r>
          </w:p>
        </w:tc>
        <w:tc>
          <w:tcPr>
            <w:tcW w:type="dxa" w:w="1417"/>
          </w:tcPr>
          <w:p>
            <w:pPr>
              <w:spacing w:after="20"/>
            </w:pPr>
            <w:r>
              <w:rPr>
                <w:sz w:val="16"/>
              </w:rPr>
            </w:r>
            <w:hyperlink r:id="rId171">
              <w:r>
                <w:rPr>
                  <w:color w:val="0563C1"/>
                  <w:u w:val="single"/>
                  <w:sz w:val="16"/>
                </w:rPr>
                <w:t>Buku Panduan Pelaksanaan PKM 2025</w:t>
              </w:r>
            </w:hyperlink>
          </w:p>
          <w:p>
            <w:pPr>
              <w:spacing w:before="40"/>
            </w:pPr>
            <w:r>
              <w:rPr>
                <w:i/>
                <w:sz w:val="16"/>
              </w:rPr>
              <w:t>Buku Panduan Pelaksanaan PKM 2025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71">
              <w:r>
                <w:rPr>
                  <w:color w:val="0563C1"/>
                  <w:u w:val="single"/>
                  <w:sz w:val="16"/>
                </w:rPr>
                <w:t>Buku Panduan Pelaksanaan PKM 2025</w:t>
              </w:r>
            </w:hyperlink>
          </w:p>
          <w:p>
            <w:pPr>
              <w:spacing w:before="40"/>
            </w:pPr>
            <w:r>
              <w:rPr>
                <w:i/>
                <w:sz w:val="16"/>
              </w:rPr>
              <w:t>Buku Panduan Pelaksanaan PKM 2025</w:t>
              <w:br/>
              <w:t>Target telah tercapai dengan tersedianya pedoman mekanisme pendanaan yang menjamin pengelolaan PKM secara transparan.</w:t>
            </w:r>
          </w:p>
        </w:tc>
        <w:tc>
          <w:tcPr>
            <w:tcW w:type="dxa" w:w="1361"/>
          </w:tcPr>
          <w:p>
            <w:r>
              <w:rPr>
                <w:sz w:val="16"/>
              </w:rPr>
            </w:r>
            <w:r>
              <w:rPr>
                <w:sz w:val="16"/>
              </w:rPr>
              <w:t>Program studi melakukan evaluasi berkala terhadap mekanisme pendanaan agar tetap transparan dan akuntabel.</w:t>
            </w:r>
          </w:p>
        </w:tc>
        <w:tc>
          <w:tcPr>
            <w:tcW w:type="dxa" w:w="1361"/>
          </w:tcPr>
          <w:p>
            <w:r>
              <w:rPr>
                <w:sz w:val="16"/>
              </w:rPr>
            </w:r>
            <w:r>
              <w:rPr>
                <w:sz w:val="16"/>
              </w:rPr>
              <w:t>UPPS menyempurnakan mekanisme pendanaan agar lebih efektif, transparan, dan akuntabel.</w:t>
            </w:r>
          </w:p>
        </w:tc>
      </w:tr>
      <w:tr>
        <w:tc>
          <w:tcPr>
            <w:tcW w:type="dxa" w:w="283"/>
          </w:tcPr>
          <w:p>
            <w:pPr>
              <w:spacing w:after="40"/>
            </w:pPr>
            <w:r/>
            <w:r>
              <w:rPr>
                <w:b w:val="0"/>
                <w:sz w:val="16"/>
              </w:rPr>
              <w:t>203</w:t>
            </w:r>
          </w:p>
        </w:tc>
        <w:tc>
          <w:tcPr>
            <w:tcW w:type="dxa" w:w="1474"/>
          </w:tcPr>
          <w:p>
            <w:pPr>
              <w:spacing w:after="40"/>
            </w:pPr>
            <w:r/>
            <w:r>
              <w:rPr>
                <w:b w:val="0"/>
                <w:sz w:val="16"/>
              </w:rPr>
              <w:t>Standar Pengelolaan PkM</w:t>
            </w:r>
          </w:p>
        </w:tc>
        <w:tc>
          <w:tcPr>
            <w:tcW w:type="dxa" w:w="1020"/>
          </w:tcPr>
          <w:p>
            <w:pPr>
              <w:spacing w:after="40"/>
            </w:pPr>
            <w:r/>
            <w:r>
              <w:rPr>
                <w:b w:val="0"/>
                <w:sz w:val="16"/>
              </w:rPr>
              <w:t>Proses Pengabdian</w:t>
            </w:r>
          </w:p>
        </w:tc>
        <w:tc>
          <w:tcPr>
            <w:tcW w:type="dxa" w:w="1361"/>
          </w:tcPr>
          <w:p>
            <w:pPr>
              <w:spacing w:after="40"/>
            </w:pPr>
            <w:r/>
            <w:r>
              <w:rPr>
                <w:b w:val="0"/>
                <w:sz w:val="16"/>
              </w:rPr>
              <w:t>C4. RELEVANSI PENGABDIAN KEPADA MASYARAKAT</w:t>
            </w:r>
          </w:p>
        </w:tc>
        <w:tc>
          <w:tcPr>
            <w:tcW w:type="dxa" w:w="1474"/>
          </w:tcPr>
          <w:p>
            <w:r>
              <w:rPr>
                <w:sz w:val="16"/>
              </w:rPr>
            </w:r>
            <w:r>
              <w:rPr>
                <w:sz w:val="16"/>
              </w:rPr>
              <w:t>Tersedianya dana pengelolaan PKM</w:t>
            </w:r>
          </w:p>
        </w:tc>
        <w:tc>
          <w:tcPr>
            <w:tcW w:type="dxa" w:w="907"/>
          </w:tcPr>
          <w:p>
            <w:r>
              <w:rPr>
                <w:sz w:val="16"/>
              </w:rPr>
            </w:r>
            <w:r>
              <w:rPr>
                <w:sz w:val="16"/>
              </w:rPr>
              <w:t>Laporan realisasi anggaran</w:t>
            </w:r>
          </w:p>
        </w:tc>
        <w:tc>
          <w:tcPr>
            <w:tcW w:type="dxa" w:w="907"/>
          </w:tcPr>
          <w:p>
            <w:r>
              <w:rPr>
                <w:sz w:val="16"/>
              </w:rPr>
            </w:r>
            <w:r>
              <w:rPr>
                <w:sz w:val="16"/>
              </w:rPr>
              <w:t>Tersedia</w:t>
            </w:r>
          </w:p>
        </w:tc>
        <w:tc>
          <w:tcPr>
            <w:tcW w:type="dxa" w:w="1417"/>
          </w:tcPr>
          <w:p>
            <w:pPr>
              <w:spacing w:after="20"/>
            </w:pPr>
            <w:r>
              <w:rPr>
                <w:sz w:val="16"/>
              </w:rPr>
            </w:r>
            <w:hyperlink r:id="rId146">
              <w:r>
                <w:rPr>
                  <w:color w:val="0563C1"/>
                  <w:u w:val="single"/>
                  <w:sz w:val="16"/>
                </w:rPr>
                <w:t>Ebudgeting DPPMP 2025.</w:t>
              </w:r>
            </w:hyperlink>
          </w:p>
          <w:p>
            <w:pPr>
              <w:spacing w:before="40"/>
            </w:pPr>
            <w:r>
              <w:rPr>
                <w:i/>
                <w:sz w:val="16"/>
              </w:rPr>
              <w:t>Ebudgeting DPPMP 2025.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46">
              <w:r>
                <w:rPr>
                  <w:color w:val="0563C1"/>
                  <w:u w:val="single"/>
                  <w:sz w:val="16"/>
                </w:rPr>
                <w:t>Ebudgeting DPPMP 2025.</w:t>
              </w:r>
            </w:hyperlink>
          </w:p>
          <w:p>
            <w:pPr>
              <w:spacing w:before="40"/>
            </w:pPr>
            <w:r>
              <w:rPr>
                <w:i/>
                <w:sz w:val="16"/>
              </w:rPr>
              <w:t>Ebudgeting DPPMP 2025.</w:t>
              <w:br/>
              <w:t>Target telah tercapai dengan terealisasinya dana pengelolaan PKM sesuai perencanaan.</w:t>
            </w:r>
          </w:p>
        </w:tc>
        <w:tc>
          <w:tcPr>
            <w:tcW w:type="dxa" w:w="1361"/>
          </w:tcPr>
          <w:p>
            <w:r>
              <w:rPr>
                <w:sz w:val="16"/>
              </w:rPr>
            </w:r>
            <w:r>
              <w:rPr>
                <w:sz w:val="16"/>
              </w:rPr>
              <w:t>Program studi memonitor realisasi penggunaan dana PKM sesuai ketentuan dan rencana kerja.</w:t>
            </w:r>
          </w:p>
        </w:tc>
        <w:tc>
          <w:tcPr>
            <w:tcW w:type="dxa" w:w="1361"/>
          </w:tcPr>
          <w:p>
            <w:r>
              <w:rPr>
                <w:sz w:val="16"/>
              </w:rPr>
            </w:r>
            <w:r>
              <w:rPr>
                <w:sz w:val="16"/>
              </w:rPr>
              <w:t>UPPS meningkatkan efektivitas pengelolaan dan pemanfaatan dana PKM sesuai prioritas pengembangan.</w:t>
            </w:r>
          </w:p>
        </w:tc>
      </w:tr>
      <w:tr>
        <w:tc>
          <w:tcPr>
            <w:tcW w:type="dxa" w:w="283"/>
          </w:tcPr>
          <w:p>
            <w:pPr>
              <w:spacing w:after="40"/>
            </w:pPr>
            <w:r/>
            <w:r>
              <w:rPr>
                <w:b w:val="0"/>
                <w:sz w:val="16"/>
              </w:rPr>
              <w:t>204</w:t>
            </w:r>
          </w:p>
        </w:tc>
        <w:tc>
          <w:tcPr>
            <w:tcW w:type="dxa" w:w="1474"/>
          </w:tcPr>
          <w:p>
            <w:pPr>
              <w:spacing w:after="40"/>
            </w:pPr>
            <w:r/>
            <w:r>
              <w:rPr>
                <w:b w:val="0"/>
                <w:sz w:val="16"/>
              </w:rPr>
              <w:t>Standar Pendanaan/ Pembiayaan PkM</w:t>
            </w:r>
          </w:p>
        </w:tc>
        <w:tc>
          <w:tcPr>
            <w:tcW w:type="dxa" w:w="1020"/>
          </w:tcPr>
          <w:p>
            <w:pPr>
              <w:spacing w:after="40"/>
            </w:pPr>
            <w:r/>
            <w:r>
              <w:rPr>
                <w:b w:val="0"/>
                <w:sz w:val="16"/>
              </w:rPr>
              <w:t>Masukan Pengabdian</w:t>
            </w:r>
          </w:p>
        </w:tc>
        <w:tc>
          <w:tcPr>
            <w:tcW w:type="dxa" w:w="1361"/>
          </w:tcPr>
          <w:p>
            <w:pPr>
              <w:spacing w:after="40"/>
            </w:pPr>
            <w:r/>
            <w:r>
              <w:rPr>
                <w:b w:val="0"/>
                <w:sz w:val="16"/>
              </w:rPr>
              <w:t>C4. RELEVANSI PENGABDIAN KEPADA MASYARAKAT</w:t>
            </w:r>
          </w:p>
        </w:tc>
        <w:tc>
          <w:tcPr>
            <w:tcW w:type="dxa" w:w="1474"/>
          </w:tcPr>
          <w:p>
            <w:r>
              <w:rPr>
                <w:sz w:val="16"/>
              </w:rPr>
            </w:r>
            <w:r>
              <w:rPr>
                <w:sz w:val="16"/>
              </w:rPr>
              <w:t>Tersedianya bukti penggunaan sumber pendanaan internal PKM</w:t>
            </w:r>
          </w:p>
        </w:tc>
        <w:tc>
          <w:tcPr>
            <w:tcW w:type="dxa" w:w="907"/>
          </w:tcPr>
          <w:p>
            <w:r>
              <w:rPr>
                <w:sz w:val="16"/>
              </w:rPr>
            </w:r>
            <w:r>
              <w:rPr>
                <w:sz w:val="16"/>
              </w:rPr>
              <w:t>Laporan penggunaan dana PKM</w:t>
            </w:r>
          </w:p>
        </w:tc>
        <w:tc>
          <w:tcPr>
            <w:tcW w:type="dxa" w:w="907"/>
          </w:tcPr>
          <w:p>
            <w:r>
              <w:rPr>
                <w:sz w:val="16"/>
              </w:rPr>
            </w:r>
            <w:r>
              <w:rPr>
                <w:sz w:val="16"/>
              </w:rPr>
              <w:t>Terpenuhi</w:t>
            </w:r>
          </w:p>
        </w:tc>
        <w:tc>
          <w:tcPr>
            <w:tcW w:type="dxa" w:w="1417"/>
          </w:tcPr>
          <w:p>
            <w:pPr>
              <w:spacing w:after="20"/>
            </w:pPr>
            <w:r>
              <w:rPr>
                <w:sz w:val="16"/>
              </w:rPr>
            </w:r>
            <w:hyperlink r:id="rId172">
              <w:r>
                <w:rPr>
                  <w:color w:val="0563C1"/>
                  <w:u w:val="single"/>
                  <w:sz w:val="16"/>
                </w:rPr>
                <w:t>SIRISBANK</w:t>
              </w:r>
            </w:hyperlink>
          </w:p>
          <w:p>
            <w:pPr>
              <w:spacing w:before="40"/>
            </w:pPr>
            <w:r>
              <w:rPr>
                <w:i/>
                <w:sz w:val="16"/>
              </w:rPr>
              <w:t>SIRISBANK</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72">
              <w:r>
                <w:rPr>
                  <w:color w:val="0563C1"/>
                  <w:u w:val="single"/>
                  <w:sz w:val="16"/>
                </w:rPr>
                <w:t>SIRISBANK</w:t>
              </w:r>
            </w:hyperlink>
          </w:p>
          <w:p>
            <w:pPr>
              <w:spacing w:before="40"/>
            </w:pPr>
            <w:r>
              <w:rPr>
                <w:i/>
                <w:sz w:val="16"/>
              </w:rPr>
              <w:t>SIRISBANK</w:t>
              <w:br/>
              <w:t>Target telah tercapai dengan terdokumentasinya penggunaan dana PKM secara akuntabel melalui sistem informasi.</w:t>
            </w:r>
          </w:p>
        </w:tc>
        <w:tc>
          <w:tcPr>
            <w:tcW w:type="dxa" w:w="1361"/>
          </w:tcPr>
          <w:p>
            <w:r>
              <w:rPr>
                <w:sz w:val="16"/>
              </w:rPr>
            </w:r>
            <w:r>
              <w:rPr>
                <w:sz w:val="16"/>
              </w:rPr>
              <w:t>Program studi melakukan verifikasi administrasi dan pelaporan penggunaan dana secara berkala.</w:t>
            </w:r>
          </w:p>
        </w:tc>
        <w:tc>
          <w:tcPr>
            <w:tcW w:type="dxa" w:w="1361"/>
          </w:tcPr>
          <w:p>
            <w:r>
              <w:rPr>
                <w:sz w:val="16"/>
              </w:rPr>
            </w:r>
            <w:r>
              <w:rPr>
                <w:sz w:val="16"/>
              </w:rPr>
              <w:t>UPPS meningkatkan kualitas pelaporan dan akuntabilitas penggunaan dana PKM.</w:t>
            </w:r>
          </w:p>
        </w:tc>
      </w:tr>
      <w:tr>
        <w:tc>
          <w:tcPr>
            <w:tcW w:type="dxa" w:w="283"/>
          </w:tcPr>
          <w:p>
            <w:pPr>
              <w:spacing w:after="40"/>
            </w:pPr>
            <w:r/>
            <w:r>
              <w:rPr>
                <w:b w:val="0"/>
                <w:sz w:val="16"/>
              </w:rPr>
              <w:t>205</w:t>
            </w:r>
          </w:p>
        </w:tc>
        <w:tc>
          <w:tcPr>
            <w:tcW w:type="dxa" w:w="1474"/>
          </w:tcPr>
          <w:p>
            <w:pPr>
              <w:spacing w:after="40"/>
            </w:pPr>
            <w:r/>
            <w:r>
              <w:rPr>
                <w:b w:val="0"/>
                <w:sz w:val="16"/>
              </w:rPr>
              <w:t>Standar Sistem Penjaminan Mutu</w:t>
            </w:r>
          </w:p>
        </w:tc>
        <w:tc>
          <w:tcPr>
            <w:tcW w:type="dxa" w:w="1020"/>
          </w:tcPr>
          <w:p>
            <w:pPr>
              <w:spacing w:after="40"/>
            </w:pPr>
            <w:r/>
            <w:r>
              <w:rPr>
                <w:b w:val="0"/>
                <w:sz w:val="16"/>
              </w:rPr>
              <w:t>Tata Kelola</w:t>
            </w:r>
          </w:p>
        </w:tc>
        <w:tc>
          <w:tcPr>
            <w:tcW w:type="dxa" w:w="1361"/>
          </w:tcPr>
          <w:p>
            <w:pPr>
              <w:spacing w:after="40"/>
            </w:pPr>
            <w:r/>
            <w:r>
              <w:rPr>
                <w:b w:val="0"/>
                <w:sz w:val="16"/>
              </w:rPr>
              <w:t>C4. RELEVANSI PENGABDIAN KEPADA MASYARAKAT</w:t>
            </w:r>
          </w:p>
        </w:tc>
        <w:tc>
          <w:tcPr>
            <w:tcW w:type="dxa" w:w="1474"/>
          </w:tcPr>
          <w:p>
            <w:r>
              <w:rPr>
                <w:sz w:val="16"/>
              </w:rPr>
            </w:r>
            <w:r>
              <w:rPr>
                <w:sz w:val="16"/>
              </w:rPr>
              <w:t>Tersedianya dokumen audit mutu internal PKM</w:t>
            </w:r>
          </w:p>
        </w:tc>
        <w:tc>
          <w:tcPr>
            <w:tcW w:type="dxa" w:w="907"/>
          </w:tcPr>
          <w:p>
            <w:r>
              <w:rPr>
                <w:sz w:val="16"/>
              </w:rPr>
            </w:r>
            <w:r>
              <w:rPr>
                <w:sz w:val="16"/>
              </w:rPr>
              <w:t>Laporan AMI</w:t>
            </w:r>
          </w:p>
        </w:tc>
        <w:tc>
          <w:tcPr>
            <w:tcW w:type="dxa" w:w="907"/>
          </w:tcPr>
          <w:p>
            <w:r>
              <w:rPr>
                <w:sz w:val="16"/>
              </w:rPr>
            </w:r>
            <w:r>
              <w:rPr>
                <w:sz w:val="16"/>
              </w:rPr>
              <w:t>Tersedia</w:t>
            </w:r>
          </w:p>
        </w:tc>
        <w:tc>
          <w:tcPr>
            <w:tcW w:type="dxa" w:w="1417"/>
          </w:tcPr>
          <w:p>
            <w:pPr>
              <w:spacing w:after="20"/>
            </w:pPr>
            <w:r>
              <w:rPr>
                <w:sz w:val="16"/>
              </w:rPr>
            </w:r>
            <w:hyperlink r:id="rId24">
              <w:r>
                <w:rPr>
                  <w:color w:val="0563C1"/>
                  <w:u w:val="single"/>
                  <w:sz w:val="16"/>
                </w:rPr>
                <w:t>AMI 2025</w:t>
              </w:r>
            </w:hyperlink>
          </w:p>
          <w:p>
            <w:pPr>
              <w:spacing w:before="40"/>
            </w:pPr>
            <w:r>
              <w:rPr>
                <w:i/>
                <w:sz w:val="16"/>
              </w:rPr>
              <w:t>AMI 2025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24">
              <w:r>
                <w:rPr>
                  <w:color w:val="0563C1"/>
                  <w:u w:val="single"/>
                  <w:sz w:val="16"/>
                </w:rPr>
                <w:t>AMI 2025</w:t>
              </w:r>
            </w:hyperlink>
          </w:p>
          <w:p>
            <w:pPr>
              <w:spacing w:before="40"/>
            </w:pPr>
            <w:r>
              <w:rPr>
                <w:i/>
                <w:sz w:val="16"/>
              </w:rPr>
              <w:t>AMI 2025</w:t>
              <w:br/>
              <w:t>Target telah tercapai dengan terlaksananya Audit Mutu Internal terhadap luaran PKM sebagai bagian dari peningkatan mutu.</w:t>
            </w:r>
          </w:p>
        </w:tc>
        <w:tc>
          <w:tcPr>
            <w:tcW w:type="dxa" w:w="1361"/>
          </w:tcPr>
          <w:p>
            <w:r>
              <w:rPr>
                <w:sz w:val="16"/>
              </w:rPr>
            </w:r>
            <w:r>
              <w:rPr>
                <w:sz w:val="16"/>
              </w:rPr>
              <w:t>Program studi mengendalikan tindak lanjut hasil audit untuk meningkatkan kualitas luaran PKM.</w:t>
            </w:r>
          </w:p>
        </w:tc>
        <w:tc>
          <w:tcPr>
            <w:tcW w:type="dxa" w:w="1361"/>
          </w:tcPr>
          <w:p>
            <w:r>
              <w:rPr>
                <w:sz w:val="16"/>
              </w:rPr>
            </w:r>
            <w:r>
              <w:rPr>
                <w:sz w:val="16"/>
              </w:rPr>
              <w:t>UPPS meningkatkan efektivitas tindak lanjut hasil Audit Mutu Internal untuk mendukung penyempurnaan mutu luaran PKM secara berkelanjutan.</w:t>
            </w:r>
          </w:p>
        </w:tc>
      </w:tr>
      <w:tr>
        <w:tc>
          <w:tcPr>
            <w:tcW w:type="dxa" w:w="283"/>
          </w:tcPr>
          <w:p>
            <w:pPr>
              <w:spacing w:after="40"/>
            </w:pPr>
            <w:r/>
            <w:r>
              <w:rPr>
                <w:b w:val="0"/>
                <w:sz w:val="16"/>
              </w:rPr>
              <w:t>206</w:t>
            </w:r>
          </w:p>
        </w:tc>
        <w:tc>
          <w:tcPr>
            <w:tcW w:type="dxa" w:w="1474"/>
          </w:tcPr>
          <w:p>
            <w:pPr>
              <w:spacing w:after="40"/>
            </w:pPr>
            <w:r/>
            <w:r>
              <w:rPr>
                <w:b w:val="0"/>
                <w:sz w:val="16"/>
              </w:rPr>
              <w:t>Standar Dosen dan Tenaga Kependidikan</w:t>
            </w:r>
          </w:p>
        </w:tc>
        <w:tc>
          <w:tcPr>
            <w:tcW w:type="dxa" w:w="1020"/>
          </w:tcPr>
          <w:p>
            <w:pPr>
              <w:spacing w:after="40"/>
            </w:pPr>
            <w:r/>
            <w:r>
              <w:rPr>
                <w:b w:val="0"/>
                <w:sz w:val="16"/>
              </w:rPr>
              <w:t>Masukan Pendidikan</w:t>
            </w:r>
          </w:p>
        </w:tc>
        <w:tc>
          <w:tcPr>
            <w:tcW w:type="dxa" w:w="1361"/>
          </w:tcPr>
          <w:p>
            <w:pPr>
              <w:spacing w:after="40"/>
            </w:pPr>
            <w:r/>
            <w:r>
              <w:rPr>
                <w:b w:val="0"/>
                <w:sz w:val="16"/>
              </w:rPr>
              <w:t>C4. RELEVANSI PENGABDIAN KEPADA MASYARAKAT</w:t>
            </w:r>
          </w:p>
        </w:tc>
        <w:tc>
          <w:tcPr>
            <w:tcW w:type="dxa" w:w="1474"/>
          </w:tcPr>
          <w:p>
            <w:r>
              <w:rPr>
                <w:sz w:val="16"/>
              </w:rPr>
            </w:r>
            <w:r>
              <w:rPr>
                <w:sz w:val="16"/>
              </w:rPr>
              <w:t>Tersedia dana PKM per dosen per tahun</w:t>
            </w:r>
          </w:p>
        </w:tc>
        <w:tc>
          <w:tcPr>
            <w:tcW w:type="dxa" w:w="907"/>
          </w:tcPr>
          <w:p>
            <w:r>
              <w:rPr>
                <w:sz w:val="16"/>
              </w:rPr>
            </w:r>
            <w:r>
              <w:rPr>
                <w:sz w:val="16"/>
              </w:rPr>
              <w:t>5 juta</w:t>
            </w:r>
          </w:p>
        </w:tc>
        <w:tc>
          <w:tcPr>
            <w:tcW w:type="dxa" w:w="907"/>
          </w:tcPr>
          <w:p>
            <w:r>
              <w:rPr>
                <w:sz w:val="16"/>
              </w:rPr>
            </w:r>
            <w:r>
              <w:rPr>
                <w:sz w:val="16"/>
              </w:rPr>
              <w:t>Terpenuhi</w:t>
            </w:r>
          </w:p>
        </w:tc>
        <w:tc>
          <w:tcPr>
            <w:tcW w:type="dxa" w:w="1417"/>
          </w:tcPr>
          <w:p>
            <w:pPr>
              <w:spacing w:after="20"/>
            </w:pPr>
            <w:r>
              <w:rPr>
                <w:sz w:val="16"/>
              </w:rPr>
            </w:r>
            <w:hyperlink r:id="rId173">
              <w:r>
                <w:rPr>
                  <w:color w:val="0563C1"/>
                  <w:u w:val="single"/>
                  <w:sz w:val="16"/>
                </w:rPr>
                <w:t>Tabel 4.A.2 PkM DTPR, Hibah dan Pembiayaan PkM</w:t>
              </w:r>
            </w:hyperlink>
          </w:p>
          <w:p>
            <w:pPr>
              <w:spacing w:before="40"/>
            </w:pPr>
            <w:r>
              <w:rPr>
                <w:i/>
                <w:sz w:val="16"/>
              </w:rPr>
              <w:t>8.637</w:t>
              <w:br/>
              <w:t>Tabel 4.A.2 PkM DTPR, Hibah dan Pembiayaan PkM</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73">
              <w:r>
                <w:rPr>
                  <w:color w:val="0563C1"/>
                  <w:u w:val="single"/>
                  <w:sz w:val="16"/>
                </w:rPr>
                <w:t>Tabel 4.A.2 PkM DTPR, Hibah dan Pembiayaan PkM</w:t>
              </w:r>
            </w:hyperlink>
          </w:p>
          <w:p>
            <w:pPr>
              <w:spacing w:before="40"/>
            </w:pPr>
            <w:r>
              <w:rPr>
                <w:i/>
                <w:sz w:val="16"/>
              </w:rPr>
              <w:t>8.637</w:t>
              <w:br/>
              <w:t>Tabel 4.A.2 PkM DTPR, Hibah dan Pembiayaan PkM</w:t>
              <w:br/>
              <w:t>Target terlampaui dengan besaran dana PKM per dosen melebihi target yang telah ditetapkan.</w:t>
            </w:r>
          </w:p>
        </w:tc>
        <w:tc>
          <w:tcPr>
            <w:tcW w:type="dxa" w:w="1361"/>
          </w:tcPr>
          <w:p>
            <w:r>
              <w:rPr>
                <w:sz w:val="16"/>
              </w:rPr>
            </w:r>
            <w:r>
              <w:rPr>
                <w:sz w:val="16"/>
              </w:rPr>
              <w:t>Program studi memantau kecukupan pendanaan dan mendorong peningkatan perolehan dana internal maupun eksternal.</w:t>
            </w:r>
          </w:p>
        </w:tc>
        <w:tc>
          <w:tcPr>
            <w:tcW w:type="dxa" w:w="1361"/>
          </w:tcPr>
          <w:p>
            <w:r>
              <w:rPr>
                <w:sz w:val="16"/>
              </w:rPr>
            </w:r>
            <w:r>
              <w:rPr>
                <w:sz w:val="16"/>
              </w:rPr>
              <w:t>UPPS mendorong peningkatan pendanaan PKM melalui hibah internal maupun eksternal.</w:t>
            </w:r>
          </w:p>
        </w:tc>
      </w:tr>
      <w:tr>
        <w:tc>
          <w:tcPr>
            <w:tcW w:type="dxa" w:w="283"/>
          </w:tcPr>
          <w:p>
            <w:pPr>
              <w:spacing w:after="40"/>
            </w:pPr>
            <w:r/>
            <w:r>
              <w:rPr>
                <w:b w:val="0"/>
                <w:sz w:val="16"/>
              </w:rPr>
              <w:t>207</w:t>
            </w:r>
          </w:p>
        </w:tc>
        <w:tc>
          <w:tcPr>
            <w:tcW w:type="dxa" w:w="1474"/>
          </w:tcPr>
          <w:p>
            <w:pPr>
              <w:spacing w:after="40"/>
            </w:pPr>
            <w:r/>
            <w:r>
              <w:rPr>
                <w:b w:val="0"/>
                <w:sz w:val="16"/>
              </w:rPr>
              <w:t>Standar Isi PkM</w:t>
            </w:r>
          </w:p>
        </w:tc>
        <w:tc>
          <w:tcPr>
            <w:tcW w:type="dxa" w:w="1020"/>
          </w:tcPr>
          <w:p>
            <w:pPr>
              <w:spacing w:after="40"/>
            </w:pPr>
            <w:r/>
            <w:r>
              <w:rPr>
                <w:b w:val="0"/>
                <w:sz w:val="16"/>
              </w:rPr>
              <w:t>Masukan Pengabdian</w:t>
            </w:r>
          </w:p>
        </w:tc>
        <w:tc>
          <w:tcPr>
            <w:tcW w:type="dxa" w:w="1361"/>
          </w:tcPr>
          <w:p>
            <w:pPr>
              <w:spacing w:after="40"/>
            </w:pPr>
            <w:r/>
            <w:r>
              <w:rPr>
                <w:b w:val="0"/>
                <w:sz w:val="16"/>
              </w:rPr>
              <w:t>C4. RELEVANSI PENGABDIAN KEPADA MASYARAKAT</w:t>
            </w:r>
          </w:p>
        </w:tc>
        <w:tc>
          <w:tcPr>
            <w:tcW w:type="dxa" w:w="1474"/>
          </w:tcPr>
          <w:p>
            <w:r>
              <w:rPr>
                <w:sz w:val="16"/>
              </w:rPr>
            </w:r>
            <w:r>
              <w:rPr>
                <w:sz w:val="16"/>
              </w:rPr>
              <w:t>Tersedianya Dokumen Renstra PKM dan Buku Panduan PKM mudah diakses oleh civitas akademika</w:t>
            </w:r>
          </w:p>
        </w:tc>
        <w:tc>
          <w:tcPr>
            <w:tcW w:type="dxa" w:w="907"/>
          </w:tcPr>
          <w:p>
            <w:r>
              <w:rPr>
                <w:sz w:val="16"/>
              </w:rPr>
            </w:r>
            <w:r>
              <w:rPr>
                <w:sz w:val="16"/>
              </w:rPr>
              <w:t>Renstra PKM, Buku Panduan PKM, Sistem Informasi PKM</w:t>
            </w:r>
          </w:p>
        </w:tc>
        <w:tc>
          <w:tcPr>
            <w:tcW w:type="dxa" w:w="907"/>
          </w:tcPr>
          <w:p>
            <w:r>
              <w:rPr>
                <w:sz w:val="16"/>
              </w:rPr>
            </w:r>
            <w:r>
              <w:rPr>
                <w:sz w:val="16"/>
              </w:rPr>
              <w:t>Tersedia</w:t>
            </w:r>
          </w:p>
        </w:tc>
        <w:tc>
          <w:tcPr>
            <w:tcW w:type="dxa" w:w="1417"/>
          </w:tcPr>
          <w:p>
            <w:pPr>
              <w:spacing w:after="20"/>
            </w:pPr>
            <w:r>
              <w:rPr>
                <w:sz w:val="16"/>
              </w:rPr>
            </w:r>
            <w:hyperlink r:id="rId177">
              <w:r>
                <w:rPr>
                  <w:color w:val="0563C1"/>
                  <w:u w:val="single"/>
                  <w:sz w:val="16"/>
                </w:rPr>
                <w:t>RENSTRA PKM UNIV 2021-2025</w:t>
              </w:r>
            </w:hyperlink>
          </w:p>
          <w:p>
            <w:pPr>
              <w:spacing w:after="20"/>
            </w:pPr>
            <w:hyperlink r:id="rId145">
              <w:r>
                <w:rPr>
                  <w:color w:val="0563C1"/>
                  <w:u w:val="single"/>
                  <w:sz w:val="16"/>
                </w:rPr>
                <w:t>Panduan PKM 2025</w:t>
              </w:r>
            </w:hyperlink>
          </w:p>
          <w:p>
            <w:pPr>
              <w:spacing w:after="20"/>
            </w:pPr>
            <w:hyperlink r:id="rId172">
              <w:r>
                <w:rPr>
                  <w:color w:val="0563C1"/>
                  <w:u w:val="single"/>
                  <w:sz w:val="16"/>
                </w:rPr>
                <w:t>sirisbank</w:t>
              </w:r>
            </w:hyperlink>
          </w:p>
          <w:p>
            <w:pPr>
              <w:spacing w:before="40"/>
            </w:pPr>
            <w:r>
              <w:rPr>
                <w:i/>
                <w:sz w:val="16"/>
              </w:rPr>
              <w:t>RENSTRA PKM UNIV 2021-2025</w:t>
              <w:br/>
              <w:br/>
              <w:t>Panduan PKM 2025</w:t>
              <w:br/>
              <w:br/>
              <w:t>sirisbank</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77">
              <w:r>
                <w:rPr>
                  <w:color w:val="0563C1"/>
                  <w:u w:val="single"/>
                  <w:sz w:val="16"/>
                </w:rPr>
                <w:t>RENSTRA PKM UNIV 2021-2025</w:t>
              </w:r>
            </w:hyperlink>
          </w:p>
          <w:p>
            <w:pPr>
              <w:spacing w:after="20"/>
            </w:pPr>
            <w:hyperlink r:id="rId145">
              <w:r>
                <w:rPr>
                  <w:color w:val="0563C1"/>
                  <w:u w:val="single"/>
                  <w:sz w:val="16"/>
                </w:rPr>
                <w:t>Panduan PKM 2025</w:t>
              </w:r>
            </w:hyperlink>
          </w:p>
          <w:p>
            <w:pPr>
              <w:spacing w:after="20"/>
            </w:pPr>
            <w:hyperlink r:id="rId172">
              <w:r>
                <w:rPr>
                  <w:color w:val="0563C1"/>
                  <w:u w:val="single"/>
                  <w:sz w:val="16"/>
                </w:rPr>
                <w:t>sirisbank</w:t>
              </w:r>
            </w:hyperlink>
          </w:p>
          <w:p>
            <w:pPr>
              <w:spacing w:before="40"/>
            </w:pPr>
            <w:r>
              <w:rPr>
                <w:i/>
                <w:sz w:val="16"/>
              </w:rPr>
              <w:t>RENSTRA PKM UNIV 2021-2025</w:t>
              <w:br/>
              <w:br/>
              <w:br/>
              <w:br/>
              <w:t>Panduan PKM 2025</w:t>
              <w:br/>
              <w:br/>
              <w:br/>
              <w:br/>
              <w:t>sirisbank</w:t>
              <w:br/>
              <w:t>Target telah tercapai dengan tersedianya Renstra dan Buku Panduan PKM yang mudah diakses oleh sivitas akademika.</w:t>
            </w:r>
          </w:p>
        </w:tc>
        <w:tc>
          <w:tcPr>
            <w:tcW w:type="dxa" w:w="1361"/>
          </w:tcPr>
          <w:p>
            <w:r>
              <w:rPr>
                <w:sz w:val="16"/>
              </w:rPr>
            </w:r>
            <w:r>
              <w:rPr>
                <w:sz w:val="16"/>
              </w:rPr>
              <w:t>Program studi memastikan dokumen Renstra dan Buku Panduan selalu diperbarui serta mudah diakses oleh sivitas akademika.</w:t>
            </w:r>
          </w:p>
        </w:tc>
        <w:tc>
          <w:tcPr>
            <w:tcW w:type="dxa" w:w="1361"/>
          </w:tcPr>
          <w:p>
            <w:r>
              <w:rPr>
                <w:sz w:val="16"/>
              </w:rPr>
            </w:r>
            <w:r>
              <w:rPr>
                <w:sz w:val="16"/>
              </w:rPr>
              <w:t>UPPS meningkatkan kualitas laporan PKM agar lebih komprehensif, akurat, dan tepat waktu.</w:t>
            </w:r>
          </w:p>
        </w:tc>
      </w:tr>
      <w:tr>
        <w:tc>
          <w:tcPr>
            <w:tcW w:type="dxa" w:w="283"/>
          </w:tcPr>
          <w:p>
            <w:pPr>
              <w:spacing w:after="40"/>
            </w:pPr>
            <w:r/>
            <w:r>
              <w:rPr>
                <w:b w:val="0"/>
                <w:sz w:val="16"/>
              </w:rPr>
              <w:t>208</w:t>
            </w:r>
          </w:p>
        </w:tc>
        <w:tc>
          <w:tcPr>
            <w:tcW w:type="dxa" w:w="1474"/>
          </w:tcPr>
          <w:p>
            <w:pPr>
              <w:spacing w:after="40"/>
            </w:pPr>
            <w:r/>
            <w:r>
              <w:rPr>
                <w:b w:val="0"/>
                <w:sz w:val="16"/>
              </w:rPr>
              <w:t>Standar Dosen dan Tenaga Kependidikan</w:t>
            </w:r>
          </w:p>
        </w:tc>
        <w:tc>
          <w:tcPr>
            <w:tcW w:type="dxa" w:w="1020"/>
          </w:tcPr>
          <w:p>
            <w:pPr>
              <w:spacing w:after="40"/>
            </w:pPr>
            <w:r/>
            <w:r>
              <w:rPr>
                <w:b w:val="0"/>
                <w:sz w:val="16"/>
              </w:rPr>
              <w:t>Masukan Pendidikan</w:t>
            </w:r>
          </w:p>
        </w:tc>
        <w:tc>
          <w:tcPr>
            <w:tcW w:type="dxa" w:w="1361"/>
          </w:tcPr>
          <w:p>
            <w:pPr>
              <w:spacing w:after="40"/>
            </w:pPr>
            <w:r/>
            <w:r>
              <w:rPr>
                <w:b w:val="0"/>
                <w:sz w:val="16"/>
              </w:rPr>
              <w:t>C4. RELEVANSI PENGABDIAN KEPADA MASYARAKAT</w:t>
            </w:r>
          </w:p>
        </w:tc>
        <w:tc>
          <w:tcPr>
            <w:tcW w:type="dxa" w:w="1474"/>
          </w:tcPr>
          <w:p>
            <w:r>
              <w:rPr>
                <w:sz w:val="16"/>
              </w:rPr>
            </w:r>
            <w:r>
              <w:rPr>
                <w:sz w:val="16"/>
              </w:rPr>
              <w:t>Tersedianya Dokumen laporan kegiatan PKM memenuhi aspek komprehensif, rinci, relevan, mutakhir, dan tepat waktu</w:t>
            </w:r>
          </w:p>
        </w:tc>
        <w:tc>
          <w:tcPr>
            <w:tcW w:type="dxa" w:w="907"/>
          </w:tcPr>
          <w:p>
            <w:r>
              <w:rPr>
                <w:sz w:val="16"/>
              </w:rPr>
            </w:r>
            <w:r>
              <w:rPr>
                <w:sz w:val="16"/>
              </w:rPr>
              <w:t>Laporan PKM dosen</w:t>
            </w:r>
          </w:p>
        </w:tc>
        <w:tc>
          <w:tcPr>
            <w:tcW w:type="dxa" w:w="907"/>
          </w:tcPr>
          <w:p>
            <w:r>
              <w:rPr>
                <w:sz w:val="16"/>
              </w:rPr>
            </w:r>
            <w:r>
              <w:rPr>
                <w:sz w:val="16"/>
              </w:rPr>
              <w:t>Tersedia</w:t>
            </w:r>
          </w:p>
        </w:tc>
        <w:tc>
          <w:tcPr>
            <w:tcW w:type="dxa" w:w="1417"/>
          </w:tcPr>
          <w:p>
            <w:pPr>
              <w:spacing w:after="20"/>
            </w:pPr>
            <w:r>
              <w:rPr>
                <w:sz w:val="16"/>
              </w:rPr>
            </w:r>
            <w:hyperlink r:id="rId172">
              <w:r>
                <w:rPr>
                  <w:color w:val="0563C1"/>
                  <w:u w:val="single"/>
                  <w:sz w:val="16"/>
                </w:rPr>
                <w:t>sirisbank</w:t>
              </w:r>
            </w:hyperlink>
          </w:p>
          <w:p>
            <w:pPr>
              <w:spacing w:after="20"/>
            </w:pPr>
            <w:hyperlink r:id="rId159">
              <w:r>
                <w:rPr>
                  <w:color w:val="0563C1"/>
                  <w:u w:val="single"/>
                  <w:sz w:val="16"/>
                </w:rPr>
                <w:t>Laporan Pelaksanaan Pn dan PkM Unisbank Tahun 2025.pdf</w:t>
              </w:r>
            </w:hyperlink>
          </w:p>
          <w:p>
            <w:pPr>
              <w:spacing w:before="40"/>
            </w:pPr>
            <w:r>
              <w:rPr>
                <w:i/>
                <w:sz w:val="16"/>
              </w:rPr>
              <w:t>sirisbank</w:t>
              <w:br/>
              <w:t>Laporan Pelaksanaan Pn dan PkM Unisbank Tahun 2025.pdf</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72">
              <w:r>
                <w:rPr>
                  <w:color w:val="0563C1"/>
                  <w:u w:val="single"/>
                  <w:sz w:val="16"/>
                </w:rPr>
                <w:t>sirisbank</w:t>
              </w:r>
            </w:hyperlink>
          </w:p>
          <w:p>
            <w:pPr>
              <w:spacing w:after="20"/>
            </w:pPr>
            <w:hyperlink r:id="rId159">
              <w:r>
                <w:rPr>
                  <w:color w:val="0563C1"/>
                  <w:u w:val="single"/>
                  <w:sz w:val="16"/>
                </w:rPr>
                <w:t>Laporan Pelaksanaan Pn dan PkM Unisbank Tahun 2025.pdf</w:t>
              </w:r>
            </w:hyperlink>
          </w:p>
          <w:p>
            <w:pPr>
              <w:spacing w:before="40"/>
            </w:pPr>
            <w:r>
              <w:rPr>
                <w:i/>
                <w:sz w:val="16"/>
              </w:rPr>
              <w:t>sirisbank</w:t>
              <w:br/>
              <w:t>Laporan Pelaksanaan Pn dan PkM Unisbank Tahun 2025.pdf</w:t>
              <w:br/>
              <w:t>Target telah tercapai dengan tersusunnya laporan kegiatan PKM yang lengkap, relevan, dan tepat waktu.</w:t>
            </w:r>
          </w:p>
        </w:tc>
        <w:tc>
          <w:tcPr>
            <w:tcW w:type="dxa" w:w="1361"/>
          </w:tcPr>
          <w:p>
            <w:r>
              <w:rPr>
                <w:sz w:val="16"/>
              </w:rPr>
            </w:r>
            <w:r>
              <w:rPr>
                <w:sz w:val="16"/>
              </w:rPr>
              <w:t>Program studi mengendalikan ketepatan waktu, kelengkapan, dan kualitas laporan kegiatan PKM.</w:t>
            </w:r>
          </w:p>
        </w:tc>
        <w:tc>
          <w:tcPr>
            <w:tcW w:type="dxa" w:w="1361"/>
          </w:tcPr>
          <w:p>
            <w:r>
              <w:rPr>
                <w:sz w:val="16"/>
              </w:rPr>
            </w:r>
            <w:r>
              <w:rPr>
                <w:sz w:val="16"/>
              </w:rPr>
              <w:t>UPPS menyempurnakan roadmap PKM secara berkala agar adaptif terhadap perkembangan ilmu pengetahuan dan kebutuhan masyarakat.</w:t>
            </w:r>
          </w:p>
        </w:tc>
      </w:tr>
      <w:tr>
        <w:tc>
          <w:tcPr>
            <w:tcW w:type="dxa" w:w="283"/>
          </w:tcPr>
          <w:p>
            <w:pPr>
              <w:spacing w:after="40"/>
            </w:pPr>
            <w:r/>
            <w:r>
              <w:rPr>
                <w:b w:val="0"/>
                <w:sz w:val="16"/>
              </w:rPr>
              <w:t>209</w:t>
            </w:r>
          </w:p>
        </w:tc>
        <w:tc>
          <w:tcPr>
            <w:tcW w:type="dxa" w:w="1474"/>
          </w:tcPr>
          <w:p>
            <w:pPr>
              <w:spacing w:after="40"/>
            </w:pPr>
            <w:r/>
            <w:r>
              <w:rPr>
                <w:b w:val="0"/>
                <w:sz w:val="16"/>
              </w:rPr>
              <w:t>Standar Visi dan Strategi Pencapaian</w:t>
            </w:r>
          </w:p>
        </w:tc>
        <w:tc>
          <w:tcPr>
            <w:tcW w:type="dxa" w:w="1020"/>
          </w:tcPr>
          <w:p>
            <w:pPr>
              <w:spacing w:after="40"/>
            </w:pPr>
            <w:r/>
            <w:r>
              <w:rPr>
                <w:b w:val="0"/>
                <w:sz w:val="16"/>
              </w:rPr>
              <w:t>Tata Kelola</w:t>
            </w:r>
          </w:p>
        </w:tc>
        <w:tc>
          <w:tcPr>
            <w:tcW w:type="dxa" w:w="1361"/>
          </w:tcPr>
          <w:p>
            <w:pPr>
              <w:spacing w:after="40"/>
            </w:pPr>
            <w:r/>
            <w:r>
              <w:rPr>
                <w:b w:val="0"/>
                <w:sz w:val="16"/>
              </w:rPr>
              <w:t>C4. RELEVANSI PENGABDIAN KEPADA MASYARAKAT</w:t>
            </w:r>
          </w:p>
        </w:tc>
        <w:tc>
          <w:tcPr>
            <w:tcW w:type="dxa" w:w="1474"/>
          </w:tcPr>
          <w:p>
            <w:r>
              <w:rPr>
                <w:sz w:val="16"/>
              </w:rPr>
            </w:r>
            <w:r>
              <w:rPr>
                <w:sz w:val="16"/>
              </w:rPr>
              <w:t>Tersedianya Dokumen Renstra dan Buku Panduan PKM memuat landasan pengembangan, roadmap, sumber daya, pendanaan, indikator kinerja, dan orientasi internasional</w:t>
            </w:r>
          </w:p>
        </w:tc>
        <w:tc>
          <w:tcPr>
            <w:tcW w:type="dxa" w:w="907"/>
          </w:tcPr>
          <w:p>
            <w:r>
              <w:rPr>
                <w:sz w:val="16"/>
              </w:rPr>
            </w:r>
            <w:r>
              <w:rPr>
                <w:sz w:val="16"/>
              </w:rPr>
              <w:t>Renstra PKM, Buku Panduan PKM</w:t>
            </w:r>
          </w:p>
        </w:tc>
        <w:tc>
          <w:tcPr>
            <w:tcW w:type="dxa" w:w="907"/>
          </w:tcPr>
          <w:p>
            <w:r>
              <w:rPr>
                <w:sz w:val="16"/>
              </w:rPr>
            </w:r>
            <w:r>
              <w:rPr>
                <w:sz w:val="16"/>
              </w:rPr>
              <w:t>Tersedia</w:t>
            </w:r>
          </w:p>
        </w:tc>
        <w:tc>
          <w:tcPr>
            <w:tcW w:type="dxa" w:w="1417"/>
          </w:tcPr>
          <w:p>
            <w:pPr>
              <w:spacing w:after="20"/>
            </w:pPr>
            <w:r>
              <w:rPr>
                <w:sz w:val="16"/>
              </w:rPr>
            </w:r>
            <w:hyperlink r:id="rId177">
              <w:r>
                <w:rPr>
                  <w:color w:val="0563C1"/>
                  <w:u w:val="single"/>
                  <w:sz w:val="16"/>
                </w:rPr>
                <w:t>RENSTRA PKM UNIV STIKUBANK 2021-2025.pdf</w:t>
              </w:r>
            </w:hyperlink>
          </w:p>
          <w:p>
            <w:pPr>
              <w:spacing w:after="20"/>
            </w:pPr>
            <w:hyperlink r:id="rId171">
              <w:r>
                <w:rPr>
                  <w:color w:val="0563C1"/>
                  <w:u w:val="single"/>
                  <w:sz w:val="16"/>
                </w:rPr>
                <w:t>PanduanPKM2025</w:t>
              </w:r>
            </w:hyperlink>
          </w:p>
          <w:p>
            <w:pPr>
              <w:spacing w:before="40"/>
            </w:pPr>
            <w:r>
              <w:rPr>
                <w:i/>
                <w:sz w:val="16"/>
              </w:rPr>
              <w:t>RENSTRA PKM UNIV STIKUBANK 2021-2025.pdf</w:t>
              <w:br/>
              <w:br/>
              <w:t>PanduanPKM2025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77">
              <w:r>
                <w:rPr>
                  <w:color w:val="0563C1"/>
                  <w:u w:val="single"/>
                  <w:sz w:val="16"/>
                </w:rPr>
                <w:t>RENSTRA PKM UNIV STIKUBANK 2021-2025.pdf</w:t>
              </w:r>
            </w:hyperlink>
          </w:p>
          <w:p>
            <w:pPr>
              <w:spacing w:after="20"/>
            </w:pPr>
            <w:hyperlink r:id="rId171">
              <w:r>
                <w:rPr>
                  <w:color w:val="0563C1"/>
                  <w:u w:val="single"/>
                  <w:sz w:val="16"/>
                </w:rPr>
                <w:t>PanduanPKM2025</w:t>
              </w:r>
            </w:hyperlink>
          </w:p>
          <w:p>
            <w:pPr>
              <w:spacing w:before="40"/>
            </w:pPr>
            <w:r>
              <w:rPr>
                <w:i/>
                <w:sz w:val="16"/>
              </w:rPr>
              <w:t>RENSTRA PKM UNIV STIKUBANK 2021-2025.pdf</w:t>
              <w:br/>
              <w:br/>
              <w:br/>
              <w:br/>
              <w:t>PanduanPKM2025</w:t>
              <w:br/>
              <w:t>Target telah tercapai dengan tersedianya Renstra dan Buku Panduan PKM yang memuat roadmap dan arah pengembangan PKM.</w:t>
            </w:r>
          </w:p>
        </w:tc>
        <w:tc>
          <w:tcPr>
            <w:tcW w:type="dxa" w:w="1361"/>
          </w:tcPr>
          <w:p>
            <w:r>
              <w:rPr>
                <w:sz w:val="16"/>
              </w:rPr>
            </w:r>
            <w:r>
              <w:rPr>
                <w:sz w:val="16"/>
              </w:rPr>
              <w:t>Program studi meninjau roadmap PKM secara berkala agar tetap relevan dengan visi, misi, dan kebutuhan masyarakat.</w:t>
            </w:r>
          </w:p>
        </w:tc>
        <w:tc>
          <w:tcPr>
            <w:tcW w:type="dxa" w:w="1361"/>
          </w:tcPr>
          <w:p>
            <w:r>
              <w:rPr>
                <w:sz w:val="16"/>
              </w:rPr>
            </w:r>
            <w:r>
              <w:rPr>
                <w:sz w:val="16"/>
              </w:rPr>
              <w:t>UPPS meningkatkan kualitas dokumentasi seluruh tahapan PKM untuk mendukung akuntabilitas dan penjaminan mutu.</w:t>
            </w:r>
          </w:p>
        </w:tc>
      </w:tr>
      <w:tr>
        <w:tc>
          <w:tcPr>
            <w:tcW w:type="dxa" w:w="283"/>
          </w:tcPr>
          <w:p>
            <w:pPr>
              <w:spacing w:after="40"/>
            </w:pPr>
            <w:r/>
            <w:r>
              <w:rPr>
                <w:b w:val="0"/>
                <w:sz w:val="16"/>
              </w:rPr>
              <w:t>210</w:t>
            </w:r>
          </w:p>
        </w:tc>
        <w:tc>
          <w:tcPr>
            <w:tcW w:type="dxa" w:w="1474"/>
          </w:tcPr>
          <w:p>
            <w:pPr>
              <w:spacing w:after="40"/>
            </w:pPr>
            <w:r/>
            <w:r>
              <w:rPr>
                <w:b w:val="0"/>
                <w:sz w:val="16"/>
              </w:rPr>
              <w:t>Standar Sistem Penjaminan Mutu</w:t>
            </w:r>
          </w:p>
        </w:tc>
        <w:tc>
          <w:tcPr>
            <w:tcW w:type="dxa" w:w="1020"/>
          </w:tcPr>
          <w:p>
            <w:pPr>
              <w:spacing w:after="40"/>
            </w:pPr>
            <w:r/>
            <w:r>
              <w:rPr>
                <w:b w:val="0"/>
                <w:sz w:val="16"/>
              </w:rPr>
              <w:t>Tata Kelola</w:t>
            </w:r>
          </w:p>
        </w:tc>
        <w:tc>
          <w:tcPr>
            <w:tcW w:type="dxa" w:w="1361"/>
          </w:tcPr>
          <w:p>
            <w:pPr>
              <w:spacing w:after="40"/>
            </w:pPr>
            <w:r/>
            <w:r>
              <w:rPr>
                <w:b w:val="0"/>
                <w:sz w:val="16"/>
              </w:rPr>
              <w:t>C4. RELEVANSI PENGABDIAN KEPADA MASYARAKAT</w:t>
            </w:r>
          </w:p>
        </w:tc>
        <w:tc>
          <w:tcPr>
            <w:tcW w:type="dxa" w:w="1474"/>
          </w:tcPr>
          <w:p>
            <w:r>
              <w:rPr>
                <w:sz w:val="16"/>
              </w:rPr>
            </w:r>
            <w:r>
              <w:rPr>
                <w:sz w:val="16"/>
              </w:rPr>
              <w:t>Tersedianya bukti pelaksanaan proses PKM (review, penilaian, kontrak, AMI, dan dokumentasi luaran)</w:t>
            </w:r>
          </w:p>
        </w:tc>
        <w:tc>
          <w:tcPr>
            <w:tcW w:type="dxa" w:w="907"/>
          </w:tcPr>
          <w:p>
            <w:r>
              <w:rPr>
                <w:sz w:val="16"/>
              </w:rPr>
            </w:r>
            <w:r>
              <w:rPr>
                <w:sz w:val="16"/>
              </w:rPr>
              <w:t>SK reviewer, berita acara, kontrak, laporan AMI, dokumentasi luaran</w:t>
            </w:r>
          </w:p>
        </w:tc>
        <w:tc>
          <w:tcPr>
            <w:tcW w:type="dxa" w:w="907"/>
          </w:tcPr>
          <w:p>
            <w:r>
              <w:rPr>
                <w:sz w:val="16"/>
              </w:rPr>
            </w:r>
            <w:r>
              <w:rPr>
                <w:sz w:val="16"/>
              </w:rPr>
              <w:t>Tersedia</w:t>
            </w:r>
          </w:p>
        </w:tc>
        <w:tc>
          <w:tcPr>
            <w:tcW w:type="dxa" w:w="1417"/>
          </w:tcPr>
          <w:p>
            <w:pPr>
              <w:spacing w:after="20"/>
            </w:pPr>
            <w:r>
              <w:rPr>
                <w:sz w:val="16"/>
              </w:rPr>
            </w:r>
            <w:hyperlink r:id="rId178">
              <w:r>
                <w:rPr>
                  <w:color w:val="0563C1"/>
                  <w:u w:val="single"/>
                  <w:sz w:val="16"/>
                </w:rPr>
                <w:t>BuktiReviewPKM</w:t>
              </w:r>
            </w:hyperlink>
          </w:p>
          <w:p>
            <w:pPr>
              <w:spacing w:after="20"/>
            </w:pPr>
            <w:hyperlink r:id="rId179">
              <w:r>
                <w:rPr>
                  <w:color w:val="0563C1"/>
                  <w:u w:val="single"/>
                  <w:sz w:val="16"/>
                </w:rPr>
                <w:t>Contoh KONTRAK PKM.pdf</w:t>
              </w:r>
            </w:hyperlink>
          </w:p>
          <w:p>
            <w:pPr>
              <w:spacing w:after="20"/>
            </w:pPr>
            <w:hyperlink r:id="rId24">
              <w:r>
                <w:rPr>
                  <w:color w:val="0563C1"/>
                  <w:u w:val="single"/>
                  <w:sz w:val="16"/>
                </w:rPr>
                <w:t>LaporanAMI</w:t>
              </w:r>
            </w:hyperlink>
          </w:p>
          <w:p>
            <w:pPr>
              <w:spacing w:after="20"/>
            </w:pPr>
            <w:hyperlink r:id="rId180">
              <w:r>
                <w:rPr>
                  <w:color w:val="0563C1"/>
                  <w:u w:val="single"/>
                  <w:sz w:val="16"/>
                </w:rPr>
                <w:t>ContohLaporan</w:t>
              </w:r>
            </w:hyperlink>
          </w:p>
          <w:p>
            <w:pPr>
              <w:spacing w:after="20"/>
            </w:pPr>
            <w:hyperlink r:id="rId181">
              <w:r>
                <w:rPr>
                  <w:color w:val="0563C1"/>
                  <w:u w:val="single"/>
                  <w:sz w:val="16"/>
                </w:rPr>
                <w:t>ContohPublikasi</w:t>
              </w:r>
            </w:hyperlink>
          </w:p>
          <w:p>
            <w:pPr>
              <w:spacing w:before="40"/>
            </w:pPr>
            <w:r>
              <w:rPr>
                <w:i/>
                <w:sz w:val="16"/>
              </w:rPr>
              <w:t>SK Penetapan Reviewer PKM 2025</w:t>
              <w:br/>
              <w:t>BuktiReviewPKM</w:t>
              <w:br/>
              <w:t>Contoh KONTRAK PKM.pdf</w:t>
              <w:br/>
              <w:t>LaporanAMI</w:t>
              <w:br/>
              <w:t>ContohLaporan</w:t>
              <w:br/>
              <w:t>ContohPublikasi</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78">
              <w:r>
                <w:rPr>
                  <w:color w:val="0563C1"/>
                  <w:u w:val="single"/>
                  <w:sz w:val="16"/>
                </w:rPr>
                <w:t>BuktiReviewPKM</w:t>
              </w:r>
            </w:hyperlink>
          </w:p>
          <w:p>
            <w:pPr>
              <w:spacing w:after="20"/>
            </w:pPr>
            <w:hyperlink r:id="rId179">
              <w:r>
                <w:rPr>
                  <w:color w:val="0563C1"/>
                  <w:u w:val="single"/>
                  <w:sz w:val="16"/>
                </w:rPr>
                <w:t>Contoh KONTRAK PKM.pdf</w:t>
              </w:r>
            </w:hyperlink>
          </w:p>
          <w:p>
            <w:pPr>
              <w:spacing w:after="20"/>
            </w:pPr>
            <w:hyperlink r:id="rId24">
              <w:r>
                <w:rPr>
                  <w:color w:val="0563C1"/>
                  <w:u w:val="single"/>
                  <w:sz w:val="16"/>
                </w:rPr>
                <w:t>LaporanAMI</w:t>
              </w:r>
            </w:hyperlink>
          </w:p>
          <w:p>
            <w:pPr>
              <w:spacing w:after="20"/>
            </w:pPr>
            <w:hyperlink r:id="rId180">
              <w:r>
                <w:rPr>
                  <w:color w:val="0563C1"/>
                  <w:u w:val="single"/>
                  <w:sz w:val="16"/>
                </w:rPr>
                <w:t>ContohLaporan</w:t>
              </w:r>
            </w:hyperlink>
          </w:p>
          <w:p>
            <w:pPr>
              <w:spacing w:after="20"/>
            </w:pPr>
            <w:hyperlink r:id="rId181">
              <w:r>
                <w:rPr>
                  <w:color w:val="0563C1"/>
                  <w:u w:val="single"/>
                  <w:sz w:val="16"/>
                </w:rPr>
                <w:t>ContohPublikasi</w:t>
              </w:r>
            </w:hyperlink>
          </w:p>
          <w:p>
            <w:pPr>
              <w:spacing w:before="40"/>
            </w:pPr>
            <w:r>
              <w:rPr>
                <w:i/>
                <w:sz w:val="16"/>
              </w:rPr>
              <w:t>SK Penetapan Reviewer PKM 2025</w:t>
              <w:br/>
              <w:t>BuktiReviewPKM</w:t>
              <w:br/>
              <w:t>Contoh KONTRAK PKM.pdf</w:t>
              <w:br/>
              <w:t>LaporanAMI</w:t>
              <w:br/>
              <w:t>ContohLaporan</w:t>
              <w:br/>
              <w:t>ContohPublikasi</w:t>
              <w:br/>
              <w:t>Target telah tercapai dengan terdokumentasinya seluruh tahapan pelaksanaan PKM mulai dari review hingga luaran kegiatan.</w:t>
            </w:r>
          </w:p>
        </w:tc>
        <w:tc>
          <w:tcPr>
            <w:tcW w:type="dxa" w:w="1361"/>
          </w:tcPr>
          <w:p>
            <w:r>
              <w:rPr>
                <w:sz w:val="16"/>
              </w:rPr>
            </w:r>
            <w:r>
              <w:rPr>
                <w:sz w:val="16"/>
              </w:rPr>
              <w:t>Program studi memastikan seluruh tahapan proses PKM terdokumentasi dan sesuai dengan standar yang ditetapkan.</w:t>
            </w:r>
          </w:p>
        </w:tc>
        <w:tc>
          <w:tcPr>
            <w:tcW w:type="dxa" w:w="1361"/>
          </w:tcPr>
          <w:p>
            <w:r>
              <w:rPr>
                <w:sz w:val="16"/>
              </w:rPr>
            </w:r>
            <w:r>
              <w:rPr>
                <w:sz w:val="16"/>
              </w:rPr>
              <w:t>UPPS meningkatkan efektivitas tindak lanjut hasil Audit Mutu Internal guna mendorong peningkatan mutu luaran PKM secara berkelanjutan.</w:t>
            </w:r>
          </w:p>
        </w:tc>
      </w:tr>
      <w:tr>
        <w:tc>
          <w:tcPr>
            <w:tcW w:type="dxa" w:w="283"/>
          </w:tcPr>
          <w:p>
            <w:pPr>
              <w:spacing w:after="40"/>
            </w:pPr>
            <w:r/>
            <w:r>
              <w:rPr>
                <w:b w:val="0"/>
                <w:sz w:val="16"/>
              </w:rPr>
              <w:t>211</w:t>
            </w:r>
          </w:p>
        </w:tc>
        <w:tc>
          <w:tcPr>
            <w:tcW w:type="dxa" w:w="1474"/>
          </w:tcPr>
          <w:p>
            <w:pPr>
              <w:spacing w:after="40"/>
            </w:pPr>
            <w:r/>
            <w:r>
              <w:rPr>
                <w:b w:val="0"/>
                <w:sz w:val="16"/>
              </w:rPr>
              <w:t>Standar Sistem Penjaminan Mutu</w:t>
            </w:r>
          </w:p>
        </w:tc>
        <w:tc>
          <w:tcPr>
            <w:tcW w:type="dxa" w:w="1020"/>
          </w:tcPr>
          <w:p>
            <w:pPr>
              <w:spacing w:after="40"/>
            </w:pPr>
            <w:r/>
            <w:r>
              <w:rPr>
                <w:b w:val="0"/>
                <w:sz w:val="16"/>
              </w:rPr>
              <w:t>Tata Kelola</w:t>
            </w:r>
          </w:p>
        </w:tc>
        <w:tc>
          <w:tcPr>
            <w:tcW w:type="dxa" w:w="1361"/>
          </w:tcPr>
          <w:p>
            <w:pPr>
              <w:spacing w:after="40"/>
            </w:pPr>
            <w:r/>
            <w:r>
              <w:rPr>
                <w:b w:val="0"/>
                <w:sz w:val="16"/>
              </w:rPr>
              <w:t>C4. RELEVANSI PENGABDIAN KEPADA MASYARAKAT</w:t>
            </w:r>
          </w:p>
        </w:tc>
        <w:tc>
          <w:tcPr>
            <w:tcW w:type="dxa" w:w="1474"/>
          </w:tcPr>
          <w:p>
            <w:r>
              <w:rPr>
                <w:sz w:val="16"/>
              </w:rPr>
            </w:r>
            <w:r>
              <w:rPr>
                <w:sz w:val="16"/>
              </w:rPr>
              <w:t>Tersedianya dokumen audit mutu internal standar luaran PKM</w:t>
            </w:r>
          </w:p>
        </w:tc>
        <w:tc>
          <w:tcPr>
            <w:tcW w:type="dxa" w:w="907"/>
          </w:tcPr>
          <w:p>
            <w:r>
              <w:rPr>
                <w:sz w:val="16"/>
              </w:rPr>
            </w:r>
            <w:r>
              <w:rPr>
                <w:sz w:val="16"/>
              </w:rPr>
              <w:t>Laporan audit mutu internal Standar luaran PKM</w:t>
            </w:r>
          </w:p>
        </w:tc>
        <w:tc>
          <w:tcPr>
            <w:tcW w:type="dxa" w:w="907"/>
          </w:tcPr>
          <w:p>
            <w:r>
              <w:rPr>
                <w:sz w:val="16"/>
              </w:rPr>
            </w:r>
            <w:r>
              <w:rPr>
                <w:sz w:val="16"/>
              </w:rPr>
              <w:t>Tersedia</w:t>
            </w:r>
          </w:p>
        </w:tc>
        <w:tc>
          <w:tcPr>
            <w:tcW w:type="dxa" w:w="1417"/>
          </w:tcPr>
          <w:p>
            <w:pPr>
              <w:spacing w:after="20"/>
            </w:pPr>
            <w:r>
              <w:rPr>
                <w:sz w:val="16"/>
              </w:rPr>
            </w:r>
            <w:hyperlink r:id="rId24">
              <w:r>
                <w:rPr>
                  <w:color w:val="0563C1"/>
                  <w:u w:val="single"/>
                  <w:sz w:val="16"/>
                </w:rPr>
                <w:t>AMI 2025</w:t>
              </w:r>
            </w:hyperlink>
          </w:p>
          <w:p>
            <w:pPr>
              <w:spacing w:before="40"/>
            </w:pPr>
            <w:r>
              <w:rPr>
                <w:i/>
                <w:sz w:val="16"/>
              </w:rPr>
              <w:t>AMI 2025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24">
              <w:r>
                <w:rPr>
                  <w:color w:val="0563C1"/>
                  <w:u w:val="single"/>
                  <w:sz w:val="16"/>
                </w:rPr>
                <w:t>AMI 2025</w:t>
              </w:r>
            </w:hyperlink>
          </w:p>
          <w:p>
            <w:pPr>
              <w:spacing w:before="40"/>
            </w:pPr>
            <w:r>
              <w:rPr>
                <w:i/>
                <w:sz w:val="16"/>
              </w:rPr>
              <w:t>AMI 2025</w:t>
              <w:br/>
              <w:t>Target telah tercapai dengan tersedianya dokumen Audit Mutu Internal sebagai dasar evaluasi dan peningkatan mutu luaran PKM.</w:t>
            </w:r>
          </w:p>
        </w:tc>
        <w:tc>
          <w:tcPr>
            <w:tcW w:type="dxa" w:w="1361"/>
          </w:tcPr>
          <w:p>
            <w:r>
              <w:rPr>
                <w:sz w:val="16"/>
              </w:rPr>
            </w:r>
            <w:r>
              <w:rPr>
                <w:sz w:val="16"/>
              </w:rPr>
              <w:t>Program studi memantau pelaksanaan tindak lanjut hasil Audit Mutu Internal untuk menjamin peningkatan mutu luaran PKM.</w:t>
            </w:r>
          </w:p>
        </w:tc>
        <w:tc>
          <w:tcPr>
            <w:tcW w:type="dxa" w:w="1361"/>
          </w:tcPr>
          <w:p>
            <w:r>
              <w:rPr>
                <w:sz w:val="16"/>
              </w:rPr>
            </w:r>
            <w:r>
              <w:rPr>
                <w:sz w:val="16"/>
              </w:rPr>
              <w:t>Program studi memantau pelaksanaan tindak lanjut hasil Audit Mutu Internal untuk menjamin peningkatan mutu luaran PKM.</w:t>
            </w:r>
          </w:p>
        </w:tc>
      </w:tr>
      <w:tr>
        <w:tc>
          <w:tcPr>
            <w:tcW w:type="dxa" w:w="283"/>
          </w:tcPr>
          <w:p>
            <w:pPr>
              <w:spacing w:after="40"/>
            </w:pPr>
            <w:r/>
            <w:r>
              <w:rPr>
                <w:b w:val="0"/>
                <w:sz w:val="16"/>
              </w:rPr>
              <w:t>212</w:t>
            </w:r>
          </w:p>
        </w:tc>
        <w:tc>
          <w:tcPr>
            <w:tcW w:type="dxa" w:w="1474"/>
          </w:tcPr>
          <w:p>
            <w:pPr>
              <w:spacing w:after="40"/>
            </w:pPr>
            <w:r/>
            <w:r>
              <w:rPr>
                <w:b w:val="0"/>
                <w:sz w:val="16"/>
              </w:rPr>
              <w:t>Standar Isi PkM</w:t>
            </w:r>
          </w:p>
        </w:tc>
        <w:tc>
          <w:tcPr>
            <w:tcW w:type="dxa" w:w="1020"/>
          </w:tcPr>
          <w:p>
            <w:pPr>
              <w:spacing w:after="40"/>
            </w:pPr>
            <w:r/>
            <w:r>
              <w:rPr>
                <w:b w:val="0"/>
                <w:sz w:val="16"/>
              </w:rPr>
              <w:t>Masukan Pengabdian</w:t>
            </w:r>
          </w:p>
        </w:tc>
        <w:tc>
          <w:tcPr>
            <w:tcW w:type="dxa" w:w="1361"/>
          </w:tcPr>
          <w:p>
            <w:pPr>
              <w:spacing w:after="40"/>
            </w:pPr>
            <w:r/>
            <w:r>
              <w:rPr>
                <w:b w:val="0"/>
                <w:sz w:val="16"/>
              </w:rPr>
              <w:t>C4. RELEVANSI PENGABDIAN KEPADA MASYARAKAT</w:t>
            </w:r>
          </w:p>
        </w:tc>
        <w:tc>
          <w:tcPr>
            <w:tcW w:type="dxa" w:w="1474"/>
          </w:tcPr>
          <w:p>
            <w:r>
              <w:rPr>
                <w:sz w:val="16"/>
              </w:rPr>
            </w:r>
            <w:r>
              <w:rPr>
                <w:sz w:val="16"/>
              </w:rPr>
              <w:t>Tersedianya Renstra PKM</w:t>
            </w:r>
          </w:p>
        </w:tc>
        <w:tc>
          <w:tcPr>
            <w:tcW w:type="dxa" w:w="907"/>
          </w:tcPr>
          <w:p>
            <w:r>
              <w:rPr>
                <w:sz w:val="16"/>
              </w:rPr>
            </w:r>
            <w:r>
              <w:rPr>
                <w:sz w:val="16"/>
              </w:rPr>
              <w:t>Renstra PKM</w:t>
            </w:r>
          </w:p>
        </w:tc>
        <w:tc>
          <w:tcPr>
            <w:tcW w:type="dxa" w:w="907"/>
          </w:tcPr>
          <w:p>
            <w:r>
              <w:rPr>
                <w:sz w:val="16"/>
              </w:rPr>
            </w:r>
            <w:r>
              <w:rPr>
                <w:sz w:val="16"/>
              </w:rPr>
              <w:t>Tersedia</w:t>
            </w:r>
          </w:p>
        </w:tc>
        <w:tc>
          <w:tcPr>
            <w:tcW w:type="dxa" w:w="1417"/>
          </w:tcPr>
          <w:p>
            <w:pPr>
              <w:spacing w:after="20"/>
            </w:pPr>
            <w:r>
              <w:rPr>
                <w:sz w:val="16"/>
              </w:rPr>
            </w:r>
            <w:hyperlink r:id="rId75">
              <w:r>
                <w:rPr>
                  <w:color w:val="0563C1"/>
                  <w:u w:val="single"/>
                  <w:sz w:val="16"/>
                </w:rPr>
                <w:t>RENSTRA  PKM FTII</w:t>
              </w:r>
            </w:hyperlink>
          </w:p>
          <w:p>
            <w:pPr>
              <w:spacing w:before="40"/>
            </w:pPr>
            <w:r>
              <w:rPr>
                <w:i/>
                <w:sz w:val="16"/>
              </w:rPr>
              <w:t>RENSTRA  PKM FTII</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75">
              <w:r>
                <w:rPr>
                  <w:color w:val="0563C1"/>
                  <w:u w:val="single"/>
                  <w:sz w:val="16"/>
                </w:rPr>
                <w:t>RENSTRA  PKM FTII</w:t>
              </w:r>
            </w:hyperlink>
          </w:p>
          <w:p>
            <w:pPr>
              <w:spacing w:before="40"/>
            </w:pPr>
            <w:r>
              <w:rPr>
                <w:i/>
                <w:sz w:val="16"/>
              </w:rPr>
              <w:t>RENSTRA  PKM FTII</w:t>
              <w:br/>
              <w:t>Target telah tercapai dengan tersedianya RENSTRA PKM sebagai pedoman pengembangan dan pelaksanaan PKM secara berkelanjutan.</w:t>
            </w:r>
          </w:p>
        </w:tc>
        <w:tc>
          <w:tcPr>
            <w:tcW w:type="dxa" w:w="1361"/>
          </w:tcPr>
          <w:p>
            <w:r>
              <w:rPr>
                <w:sz w:val="16"/>
              </w:rPr>
            </w:r>
            <w:r>
              <w:rPr>
                <w:sz w:val="16"/>
              </w:rPr>
              <w:t>Program studi melakukan reviu dan pemantauan implementasi RENSTRA PKM secara berkala agar tetap selaras dengan roadmap dan target kinerja.</w:t>
            </w:r>
          </w:p>
        </w:tc>
        <w:tc>
          <w:tcPr>
            <w:tcW w:type="dxa" w:w="1361"/>
          </w:tcPr>
          <w:p>
            <w:r>
              <w:rPr>
                <w:sz w:val="16"/>
              </w:rPr>
            </w:r>
            <w:r>
              <w:rPr>
                <w:sz w:val="16"/>
              </w:rPr>
              <w:t>Program Studi akan melakukan peninjauan dan penyempurnaan RENSTRA PKM secara berkala agar tetap selaras dengan roadmap institusi dan kebutuhan masyarakat.</w:t>
            </w:r>
          </w:p>
        </w:tc>
      </w:tr>
      <w:tr>
        <w:tc>
          <w:tcPr>
            <w:tcW w:type="dxa" w:w="283"/>
          </w:tcPr>
          <w:p>
            <w:pPr>
              <w:spacing w:after="40"/>
            </w:pPr>
            <w:r/>
            <w:r>
              <w:rPr>
                <w:b w:val="0"/>
                <w:sz w:val="16"/>
              </w:rPr>
              <w:t>213</w:t>
            </w:r>
          </w:p>
        </w:tc>
        <w:tc>
          <w:tcPr>
            <w:tcW w:type="dxa" w:w="1474"/>
          </w:tcPr>
          <w:p>
            <w:pPr>
              <w:spacing w:after="40"/>
            </w:pPr>
            <w:r/>
            <w:r>
              <w:rPr>
                <w:b w:val="0"/>
                <w:sz w:val="16"/>
              </w:rPr>
              <w:t>Standar Proses PkM</w:t>
            </w:r>
          </w:p>
        </w:tc>
        <w:tc>
          <w:tcPr>
            <w:tcW w:type="dxa" w:w="1020"/>
          </w:tcPr>
          <w:p>
            <w:pPr>
              <w:spacing w:after="40"/>
            </w:pPr>
            <w:r/>
            <w:r>
              <w:rPr>
                <w:b w:val="0"/>
                <w:sz w:val="16"/>
              </w:rPr>
              <w:t>Proses Pengabdian</w:t>
            </w:r>
          </w:p>
        </w:tc>
        <w:tc>
          <w:tcPr>
            <w:tcW w:type="dxa" w:w="1361"/>
          </w:tcPr>
          <w:p>
            <w:pPr>
              <w:spacing w:after="40"/>
            </w:pPr>
            <w:r/>
            <w:r>
              <w:rPr>
                <w:b w:val="0"/>
                <w:sz w:val="16"/>
              </w:rPr>
              <w:t>C4. RELEVANSI PENGABDIAN KEPADA MASYARAKAT</w:t>
            </w:r>
          </w:p>
        </w:tc>
        <w:tc>
          <w:tcPr>
            <w:tcW w:type="dxa" w:w="1474"/>
          </w:tcPr>
          <w:p>
            <w:r>
              <w:rPr>
                <w:sz w:val="16"/>
              </w:rPr>
            </w:r>
            <w:r>
              <w:rPr>
                <w:sz w:val="16"/>
              </w:rPr>
              <w:t>Tersedianya SOP proses pelaksanaan PKM</w:t>
            </w:r>
          </w:p>
        </w:tc>
        <w:tc>
          <w:tcPr>
            <w:tcW w:type="dxa" w:w="907"/>
          </w:tcPr>
          <w:p>
            <w:r>
              <w:rPr>
                <w:sz w:val="16"/>
              </w:rPr>
            </w:r>
            <w:r>
              <w:rPr>
                <w:sz w:val="16"/>
              </w:rPr>
              <w:t>SOP PKM</w:t>
            </w:r>
          </w:p>
        </w:tc>
        <w:tc>
          <w:tcPr>
            <w:tcW w:type="dxa" w:w="907"/>
          </w:tcPr>
          <w:p>
            <w:r>
              <w:rPr>
                <w:sz w:val="16"/>
              </w:rPr>
            </w:r>
            <w:r>
              <w:rPr>
                <w:sz w:val="16"/>
              </w:rPr>
              <w:t>Tersedia</w:t>
            </w:r>
          </w:p>
        </w:tc>
        <w:tc>
          <w:tcPr>
            <w:tcW w:type="dxa" w:w="1417"/>
          </w:tcPr>
          <w:p>
            <w:pPr>
              <w:spacing w:after="20"/>
            </w:pPr>
            <w:r>
              <w:rPr>
                <w:sz w:val="16"/>
              </w:rPr>
            </w:r>
            <w:hyperlink r:id="rId182">
              <w:r>
                <w:rPr>
                  <w:color w:val="0563C1"/>
                  <w:u w:val="single"/>
                  <w:sz w:val="16"/>
                </w:rPr>
                <w:t>SOP PKM</w:t>
              </w:r>
            </w:hyperlink>
          </w:p>
          <w:p>
            <w:pPr>
              <w:spacing w:before="40"/>
            </w:pPr>
            <w:r>
              <w:rPr>
                <w:i/>
                <w:sz w:val="16"/>
              </w:rPr>
              <w:t>SOP PKM</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82">
              <w:r>
                <w:rPr>
                  <w:color w:val="0563C1"/>
                  <w:u w:val="single"/>
                  <w:sz w:val="16"/>
                </w:rPr>
                <w:t>SOP PKM</w:t>
              </w:r>
            </w:hyperlink>
          </w:p>
          <w:p>
            <w:pPr>
              <w:spacing w:before="40"/>
            </w:pPr>
            <w:r>
              <w:rPr>
                <w:i/>
                <w:sz w:val="16"/>
              </w:rPr>
              <w:t>SOP PKM</w:t>
              <w:br/>
              <w:br/>
              <w:br/>
              <w:br/>
              <w:t>Target telah tercapai dengan tersedianya SOP yang menjadi acuan pelaksanaan PKM secara efektif dan terstandar.</w:t>
            </w:r>
          </w:p>
        </w:tc>
        <w:tc>
          <w:tcPr>
            <w:tcW w:type="dxa" w:w="1361"/>
          </w:tcPr>
          <w:p>
            <w:r>
              <w:rPr>
                <w:sz w:val="16"/>
              </w:rPr>
            </w:r>
            <w:r>
              <w:rPr>
                <w:sz w:val="16"/>
              </w:rPr>
              <w:t>Program studi memantau kepatuhan pelaksanaan PKM terhadap SOP dan melakukan revisi apabila terdapat perubahan regulasi.</w:t>
            </w:r>
          </w:p>
        </w:tc>
        <w:tc>
          <w:tcPr>
            <w:tcW w:type="dxa" w:w="1361"/>
          </w:tcPr>
          <w:p>
            <w:r>
              <w:rPr>
                <w:sz w:val="16"/>
              </w:rPr>
            </w:r>
            <w:r>
              <w:rPr>
                <w:sz w:val="16"/>
              </w:rPr>
              <w:t>Program Studi akan memperbarui SOP pelaksanaan PKM sesuai perkembangan regulasi dan meningkatkan sosialisasi kepada dosen serta mahasiswa.</w:t>
            </w:r>
          </w:p>
        </w:tc>
      </w:tr>
      <w:tr>
        <w:tc>
          <w:tcPr>
            <w:tcW w:type="dxa" w:w="283"/>
          </w:tcPr>
          <w:p>
            <w:pPr>
              <w:spacing w:after="40"/>
            </w:pPr>
            <w:r/>
            <w:r>
              <w:rPr>
                <w:b w:val="0"/>
                <w:sz w:val="16"/>
              </w:rPr>
              <w:t>214</w:t>
            </w:r>
          </w:p>
        </w:tc>
        <w:tc>
          <w:tcPr>
            <w:tcW w:type="dxa" w:w="1474"/>
          </w:tcPr>
          <w:p>
            <w:pPr>
              <w:spacing w:after="40"/>
            </w:pPr>
            <w:r/>
            <w:r>
              <w:rPr>
                <w:b w:val="0"/>
                <w:sz w:val="16"/>
              </w:rPr>
              <w:t>Standar Proses PkM</w:t>
            </w:r>
          </w:p>
        </w:tc>
        <w:tc>
          <w:tcPr>
            <w:tcW w:type="dxa" w:w="1020"/>
          </w:tcPr>
          <w:p>
            <w:pPr>
              <w:spacing w:after="40"/>
            </w:pPr>
            <w:r/>
            <w:r>
              <w:rPr>
                <w:b w:val="0"/>
                <w:sz w:val="16"/>
              </w:rPr>
              <w:t>Proses Pengabdian</w:t>
            </w:r>
          </w:p>
        </w:tc>
        <w:tc>
          <w:tcPr>
            <w:tcW w:type="dxa" w:w="1361"/>
          </w:tcPr>
          <w:p>
            <w:pPr>
              <w:spacing w:after="40"/>
            </w:pPr>
            <w:r/>
            <w:r>
              <w:rPr>
                <w:b w:val="0"/>
                <w:sz w:val="16"/>
              </w:rPr>
              <w:t>C4. RELEVANSI PENGABDIAN KEPADA MASYARAKAT</w:t>
            </w:r>
          </w:p>
        </w:tc>
        <w:tc>
          <w:tcPr>
            <w:tcW w:type="dxa" w:w="1474"/>
          </w:tcPr>
          <w:p>
            <w:r>
              <w:rPr>
                <w:sz w:val="16"/>
              </w:rPr>
            </w:r>
            <w:r>
              <w:rPr>
                <w:sz w:val="16"/>
              </w:rPr>
              <w:t>Tersedianya laporan pelaksanaan proses PKM secara periodik</w:t>
            </w:r>
          </w:p>
        </w:tc>
        <w:tc>
          <w:tcPr>
            <w:tcW w:type="dxa" w:w="907"/>
          </w:tcPr>
          <w:p>
            <w:r>
              <w:rPr>
                <w:sz w:val="16"/>
              </w:rPr>
            </w:r>
            <w:r>
              <w:rPr>
                <w:sz w:val="16"/>
              </w:rPr>
              <w:t>Laporan pelaksanaan PKM</w:t>
            </w:r>
          </w:p>
        </w:tc>
        <w:tc>
          <w:tcPr>
            <w:tcW w:type="dxa" w:w="907"/>
          </w:tcPr>
          <w:p>
            <w:r>
              <w:rPr>
                <w:sz w:val="16"/>
              </w:rPr>
            </w:r>
            <w:r>
              <w:rPr>
                <w:sz w:val="16"/>
              </w:rPr>
              <w:t>Tersedia</w:t>
            </w:r>
          </w:p>
        </w:tc>
        <w:tc>
          <w:tcPr>
            <w:tcW w:type="dxa" w:w="1417"/>
          </w:tcPr>
          <w:p>
            <w:pPr>
              <w:spacing w:after="20"/>
            </w:pPr>
            <w:r>
              <w:rPr>
                <w:sz w:val="16"/>
              </w:rPr>
            </w:r>
            <w:hyperlink r:id="rId159">
              <w:r>
                <w:rPr>
                  <w:color w:val="0563C1"/>
                  <w:u w:val="single"/>
                  <w:sz w:val="16"/>
                </w:rPr>
                <w:t>Laporan PKM2025.pdf</w:t>
              </w:r>
            </w:hyperlink>
          </w:p>
          <w:p>
            <w:pPr>
              <w:spacing w:before="40"/>
            </w:pPr>
            <w:r>
              <w:rPr>
                <w:i/>
                <w:sz w:val="16"/>
              </w:rPr>
              <w:t>Laporan PKM2025.pdf</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59">
              <w:r>
                <w:rPr>
                  <w:color w:val="0563C1"/>
                  <w:u w:val="single"/>
                  <w:sz w:val="16"/>
                </w:rPr>
                <w:t>Laporan PKM2025.pdf</w:t>
              </w:r>
            </w:hyperlink>
          </w:p>
          <w:p>
            <w:pPr>
              <w:spacing w:before="40"/>
            </w:pPr>
            <w:r>
              <w:rPr>
                <w:i/>
                <w:sz w:val="16"/>
              </w:rPr>
              <w:t>Laporan PKM2025.pdf</w:t>
              <w:br/>
              <w:t>Target telah tercapai dengan tersusunnya laporan pelaksanaan PKM secara berkala sebagai dasar monitoring dan evaluasi.</w:t>
            </w:r>
          </w:p>
        </w:tc>
        <w:tc>
          <w:tcPr>
            <w:tcW w:type="dxa" w:w="1361"/>
          </w:tcPr>
          <w:p>
            <w:r>
              <w:rPr>
                <w:sz w:val="16"/>
              </w:rPr>
            </w:r>
            <w:r>
              <w:rPr>
                <w:sz w:val="16"/>
              </w:rPr>
              <w:t>Program studi mengendalikan ketepatan waktu penyusunan laporan serta melakukan evaluasi terhadap hasil pelaksanaan PKM.</w:t>
            </w:r>
          </w:p>
        </w:tc>
        <w:tc>
          <w:tcPr>
            <w:tcW w:type="dxa" w:w="1361"/>
          </w:tcPr>
          <w:p>
            <w:r>
              <w:rPr>
                <w:sz w:val="16"/>
              </w:rPr>
            </w:r>
            <w:r>
              <w:rPr>
                <w:sz w:val="16"/>
              </w:rPr>
              <w:t>Program Studi akan meningkatkan kualitas, ketepatan waktu, dan pemanfaatan laporan pelaksanaan PKM sebagai dasar pengambilan keputusan.</w:t>
            </w:r>
          </w:p>
        </w:tc>
      </w:tr>
      <w:tr>
        <w:tc>
          <w:tcPr>
            <w:tcW w:type="dxa" w:w="283"/>
          </w:tcPr>
          <w:p>
            <w:pPr>
              <w:spacing w:after="40"/>
            </w:pPr>
            <w:r/>
            <w:r>
              <w:rPr>
                <w:b w:val="0"/>
                <w:sz w:val="16"/>
              </w:rPr>
              <w:t>215</w:t>
            </w:r>
          </w:p>
        </w:tc>
        <w:tc>
          <w:tcPr>
            <w:tcW w:type="dxa" w:w="1474"/>
          </w:tcPr>
          <w:p>
            <w:pPr>
              <w:spacing w:after="40"/>
            </w:pPr>
            <w:r/>
            <w:r>
              <w:rPr>
                <w:b w:val="0"/>
                <w:sz w:val="16"/>
              </w:rPr>
              <w:t>Standar Penilaian PkM</w:t>
            </w:r>
          </w:p>
        </w:tc>
        <w:tc>
          <w:tcPr>
            <w:tcW w:type="dxa" w:w="1020"/>
          </w:tcPr>
          <w:p>
            <w:pPr>
              <w:spacing w:after="40"/>
            </w:pPr>
            <w:r/>
            <w:r>
              <w:rPr>
                <w:b w:val="0"/>
                <w:sz w:val="16"/>
              </w:rPr>
              <w:t>Proses Pengabdian</w:t>
            </w:r>
          </w:p>
        </w:tc>
        <w:tc>
          <w:tcPr>
            <w:tcW w:type="dxa" w:w="1361"/>
          </w:tcPr>
          <w:p>
            <w:pPr>
              <w:spacing w:after="40"/>
            </w:pPr>
            <w:r/>
            <w:r>
              <w:rPr>
                <w:b w:val="0"/>
                <w:sz w:val="16"/>
              </w:rPr>
              <w:t>C4. RELEVANSI PENGABDIAN KEPADA MASYARAKAT</w:t>
            </w:r>
          </w:p>
        </w:tc>
        <w:tc>
          <w:tcPr>
            <w:tcW w:type="dxa" w:w="1474"/>
          </w:tcPr>
          <w:p>
            <w:r>
              <w:rPr>
                <w:sz w:val="16"/>
              </w:rPr>
            </w:r>
            <w:r>
              <w:rPr>
                <w:sz w:val="16"/>
              </w:rPr>
              <w:t>Tidak terjadi pelanggaran terhadap kaidah dan metode ilmiah</w:t>
            </w:r>
          </w:p>
        </w:tc>
        <w:tc>
          <w:tcPr>
            <w:tcW w:type="dxa" w:w="907"/>
          </w:tcPr>
          <w:p>
            <w:r>
              <w:rPr>
                <w:sz w:val="16"/>
              </w:rPr>
            </w:r>
            <w:r>
              <w:rPr>
                <w:sz w:val="16"/>
              </w:rPr>
              <w:t>Berita acara, pernyataan etika PKM</w:t>
            </w:r>
          </w:p>
        </w:tc>
        <w:tc>
          <w:tcPr>
            <w:tcW w:type="dxa" w:w="907"/>
          </w:tcPr>
          <w:p>
            <w:r>
              <w:rPr>
                <w:sz w:val="16"/>
              </w:rPr>
            </w:r>
            <w:r>
              <w:rPr>
                <w:sz w:val="16"/>
              </w:rPr>
              <w:t>0 kasus</w:t>
            </w:r>
          </w:p>
        </w:tc>
        <w:tc>
          <w:tcPr>
            <w:tcW w:type="dxa" w:w="1417"/>
          </w:tcPr>
          <w:p>
            <w:pPr>
              <w:spacing w:after="20"/>
            </w:pPr>
            <w:r>
              <w:rPr>
                <w:sz w:val="16"/>
              </w:rPr>
            </w:r>
            <w:hyperlink r:id="rId183">
              <w:r>
                <w:rPr>
                  <w:color w:val="0563C1"/>
                  <w:u w:val="single"/>
                  <w:sz w:val="16"/>
                </w:rPr>
                <w:t>Kode Etik Pelaksanaan PKM</w:t>
              </w:r>
            </w:hyperlink>
          </w:p>
          <w:p>
            <w:pPr>
              <w:spacing w:after="20"/>
            </w:pPr>
            <w:hyperlink r:id="rId159">
              <w:r>
                <w:rPr>
                  <w:color w:val="0563C1"/>
                  <w:u w:val="single"/>
                  <w:sz w:val="16"/>
                </w:rPr>
                <w:t>Laporan PKM.pdf</w:t>
              </w:r>
            </w:hyperlink>
          </w:p>
          <w:p>
            <w:pPr>
              <w:spacing w:before="40"/>
            </w:pPr>
            <w:r>
              <w:rPr>
                <w:i/>
                <w:sz w:val="16"/>
              </w:rPr>
              <w:t>Kode Etik Pelaksanaan PKM</w:t>
              <w:br/>
              <w:t>Laporan PKM.pdf</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83">
              <w:r>
                <w:rPr>
                  <w:color w:val="0563C1"/>
                  <w:u w:val="single"/>
                  <w:sz w:val="16"/>
                </w:rPr>
                <w:t>Kode Etik Pelaksanaan PKM</w:t>
              </w:r>
            </w:hyperlink>
          </w:p>
          <w:p>
            <w:pPr>
              <w:spacing w:after="20"/>
            </w:pPr>
            <w:hyperlink r:id="rId159">
              <w:r>
                <w:rPr>
                  <w:color w:val="0563C1"/>
                  <w:u w:val="single"/>
                  <w:sz w:val="16"/>
                </w:rPr>
                <w:t>Laporan PKM.pdf</w:t>
              </w:r>
            </w:hyperlink>
          </w:p>
          <w:p>
            <w:pPr>
              <w:spacing w:before="40"/>
            </w:pPr>
            <w:r>
              <w:rPr>
                <w:i/>
                <w:sz w:val="16"/>
              </w:rPr>
              <w:t>Kode Etik Pelaksanaan PKM</w:t>
              <w:br/>
              <w:t>Laporan PKM.pdf</w:t>
              <w:br/>
              <w:t>Target telah tercapai dengan tidak ditemukannya pelanggaran etika dan kaidah ilmiah dalam pelaksanaan PKM.</w:t>
            </w:r>
          </w:p>
        </w:tc>
        <w:tc>
          <w:tcPr>
            <w:tcW w:type="dxa" w:w="1361"/>
          </w:tcPr>
          <w:p>
            <w:r>
              <w:rPr>
                <w:sz w:val="16"/>
              </w:rPr>
            </w:r>
            <w:r>
              <w:rPr>
                <w:sz w:val="16"/>
              </w:rPr>
              <w:t>Program studi melakukan sosialisasi kode etik serta monitoring kepatuhan terhadap kaidah ilmiah dalam setiap kegiatan PKM.</w:t>
            </w:r>
          </w:p>
        </w:tc>
        <w:tc>
          <w:tcPr>
            <w:tcW w:type="dxa" w:w="1361"/>
          </w:tcPr>
          <w:p>
            <w:r>
              <w:rPr>
                <w:sz w:val="16"/>
              </w:rPr>
            </w:r>
            <w:r>
              <w:rPr>
                <w:sz w:val="16"/>
              </w:rPr>
              <w:t>Program Studi akan memperkuat budaya akademik melalui peningkatan pembinaan etika dan integritas dalam setiap kegiatan PKM.</w:t>
            </w:r>
          </w:p>
        </w:tc>
      </w:tr>
      <w:tr>
        <w:tc>
          <w:tcPr>
            <w:tcW w:type="dxa" w:w="283"/>
          </w:tcPr>
          <w:p>
            <w:pPr>
              <w:spacing w:after="40"/>
            </w:pPr>
            <w:r/>
            <w:r>
              <w:rPr>
                <w:b w:val="0"/>
                <w:sz w:val="16"/>
              </w:rPr>
              <w:t>216</w:t>
            </w:r>
          </w:p>
        </w:tc>
        <w:tc>
          <w:tcPr>
            <w:tcW w:type="dxa" w:w="1474"/>
          </w:tcPr>
          <w:p>
            <w:pPr>
              <w:spacing w:after="40"/>
            </w:pPr>
            <w:r/>
            <w:r>
              <w:rPr>
                <w:b w:val="0"/>
                <w:sz w:val="16"/>
              </w:rPr>
              <w:t>Standar Pengelolaan Kerjasama</w:t>
            </w:r>
          </w:p>
        </w:tc>
        <w:tc>
          <w:tcPr>
            <w:tcW w:type="dxa" w:w="1020"/>
          </w:tcPr>
          <w:p>
            <w:pPr>
              <w:spacing w:after="40"/>
            </w:pPr>
            <w:r/>
            <w:r>
              <w:rPr>
                <w:b w:val="0"/>
                <w:sz w:val="16"/>
              </w:rPr>
              <w:t>Tata Kelola</w:t>
            </w:r>
          </w:p>
        </w:tc>
        <w:tc>
          <w:tcPr>
            <w:tcW w:type="dxa" w:w="1361"/>
          </w:tcPr>
          <w:p>
            <w:pPr>
              <w:spacing w:after="40"/>
            </w:pPr>
            <w:r/>
            <w:r>
              <w:rPr>
                <w:b w:val="0"/>
                <w:sz w:val="16"/>
              </w:rPr>
              <w:t>C4. RELEVANSI PENGABDIAN KEPADA MASYARAKAT</w:t>
            </w:r>
          </w:p>
        </w:tc>
        <w:tc>
          <w:tcPr>
            <w:tcW w:type="dxa" w:w="1474"/>
          </w:tcPr>
          <w:p>
            <w:r>
              <w:rPr>
                <w:sz w:val="16"/>
              </w:rPr>
            </w:r>
            <w:r>
              <w:rPr>
                <w:sz w:val="16"/>
              </w:rPr>
              <w:t>Tersedianya Legalitas penugasan pelaksana PKM dan/atau kerja sama PKM</w:t>
            </w:r>
          </w:p>
        </w:tc>
        <w:tc>
          <w:tcPr>
            <w:tcW w:type="dxa" w:w="907"/>
          </w:tcPr>
          <w:p>
            <w:r>
              <w:rPr>
                <w:sz w:val="16"/>
              </w:rPr>
            </w:r>
            <w:r>
              <w:rPr>
                <w:sz w:val="16"/>
              </w:rPr>
              <w:t>SK penugasan, MoU/MoA/IA</w:t>
            </w:r>
          </w:p>
        </w:tc>
        <w:tc>
          <w:tcPr>
            <w:tcW w:type="dxa" w:w="907"/>
          </w:tcPr>
          <w:p>
            <w:r>
              <w:rPr>
                <w:sz w:val="16"/>
              </w:rPr>
            </w:r>
            <w:r>
              <w:rPr>
                <w:sz w:val="16"/>
              </w:rPr>
              <w:t>Tersedia</w:t>
            </w:r>
          </w:p>
        </w:tc>
        <w:tc>
          <w:tcPr>
            <w:tcW w:type="dxa" w:w="1417"/>
          </w:tcPr>
          <w:p>
            <w:pPr>
              <w:spacing w:after="20"/>
            </w:pPr>
            <w:r>
              <w:rPr>
                <w:sz w:val="16"/>
              </w:rPr>
            </w:r>
            <w:hyperlink r:id="rId184">
              <w:r>
                <w:rPr>
                  <w:color w:val="0563C1"/>
                  <w:u w:val="single"/>
                  <w:sz w:val="16"/>
                </w:rPr>
                <w:t>Contoh Surat Tugas PKM</w:t>
              </w:r>
            </w:hyperlink>
          </w:p>
          <w:p>
            <w:pPr>
              <w:spacing w:before="40"/>
            </w:pPr>
            <w:r>
              <w:rPr>
                <w:i/>
                <w:sz w:val="16"/>
              </w:rPr>
              <w:t>Contoh Surat Tugas PKM</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84">
              <w:r>
                <w:rPr>
                  <w:color w:val="0563C1"/>
                  <w:u w:val="single"/>
                  <w:sz w:val="16"/>
                </w:rPr>
                <w:t>Contoh Surat Tugas PKM</w:t>
              </w:r>
            </w:hyperlink>
          </w:p>
          <w:p>
            <w:pPr>
              <w:spacing w:before="40"/>
            </w:pPr>
            <w:r>
              <w:rPr>
                <w:i/>
                <w:sz w:val="16"/>
              </w:rPr>
              <w:t>Contoh Surat Tugas PKM</w:t>
              <w:br/>
              <w:t>Target telah tercapai dengan tersedianya dokumen legalitas penugasan dan kerja sama sebagai dasar pelaksanaan PKM.</w:t>
            </w:r>
          </w:p>
        </w:tc>
        <w:tc>
          <w:tcPr>
            <w:tcW w:type="dxa" w:w="1361"/>
          </w:tcPr>
          <w:p>
            <w:r>
              <w:rPr>
                <w:sz w:val="16"/>
              </w:rPr>
            </w:r>
            <w:r>
              <w:rPr>
                <w:sz w:val="16"/>
              </w:rPr>
              <w:t>Program studi memastikan seluruh kegiatan PKM dilengkapi dokumen penugasan dan kerja sama yang sah sebelum pelaksanaan.</w:t>
            </w:r>
          </w:p>
        </w:tc>
        <w:tc>
          <w:tcPr>
            <w:tcW w:type="dxa" w:w="1361"/>
          </w:tcPr>
          <w:p>
            <w:r>
              <w:rPr>
                <w:sz w:val="16"/>
              </w:rPr>
            </w:r>
            <w:r>
              <w:rPr>
                <w:sz w:val="16"/>
              </w:rPr>
              <w:t>Program Studi akan meningkatkan kualitas administrasi dan memperluas kerja sama dengan berbagai mitra dalam pelaksanaan PKM.</w:t>
            </w:r>
          </w:p>
        </w:tc>
      </w:tr>
      <w:tr>
        <w:tc>
          <w:tcPr>
            <w:tcW w:type="dxa" w:w="283"/>
          </w:tcPr>
          <w:p>
            <w:pPr>
              <w:spacing w:after="40"/>
            </w:pPr>
            <w:r/>
            <w:r>
              <w:rPr>
                <w:b w:val="0"/>
                <w:sz w:val="16"/>
              </w:rPr>
              <w:t>217</w:t>
            </w:r>
          </w:p>
        </w:tc>
        <w:tc>
          <w:tcPr>
            <w:tcW w:type="dxa" w:w="1474"/>
          </w:tcPr>
          <w:p>
            <w:pPr>
              <w:spacing w:after="40"/>
            </w:pPr>
            <w:r/>
            <w:r>
              <w:rPr>
                <w:b w:val="0"/>
                <w:sz w:val="16"/>
              </w:rPr>
              <w:t>Standar Proses PkM</w:t>
            </w:r>
          </w:p>
        </w:tc>
        <w:tc>
          <w:tcPr>
            <w:tcW w:type="dxa" w:w="1020"/>
          </w:tcPr>
          <w:p>
            <w:pPr>
              <w:spacing w:after="40"/>
            </w:pPr>
            <w:r/>
            <w:r>
              <w:rPr>
                <w:b w:val="0"/>
                <w:sz w:val="16"/>
              </w:rPr>
              <w:t>Proses Pengabdian</w:t>
            </w:r>
          </w:p>
        </w:tc>
        <w:tc>
          <w:tcPr>
            <w:tcW w:type="dxa" w:w="1361"/>
          </w:tcPr>
          <w:p>
            <w:pPr>
              <w:spacing w:after="40"/>
            </w:pPr>
            <w:r/>
            <w:r>
              <w:rPr>
                <w:b w:val="0"/>
                <w:sz w:val="16"/>
              </w:rPr>
              <w:t>C4. RELEVANSI PENGABDIAN KEPADA MASYARAKAT</w:t>
            </w:r>
          </w:p>
        </w:tc>
        <w:tc>
          <w:tcPr>
            <w:tcW w:type="dxa" w:w="1474"/>
          </w:tcPr>
          <w:p>
            <w:r>
              <w:rPr>
                <w:sz w:val="16"/>
              </w:rPr>
            </w:r>
            <w:r>
              <w:rPr>
                <w:sz w:val="16"/>
              </w:rPr>
              <w:t>Tersedia bukti kegiatan review terhadap pelaksanaan proses PKM</w:t>
            </w:r>
          </w:p>
        </w:tc>
        <w:tc>
          <w:tcPr>
            <w:tcW w:type="dxa" w:w="907"/>
          </w:tcPr>
          <w:p>
            <w:r>
              <w:rPr>
                <w:sz w:val="16"/>
              </w:rPr>
            </w:r>
            <w:r>
              <w:rPr>
                <w:sz w:val="16"/>
              </w:rPr>
              <w:t>hasil review,</w:t>
            </w:r>
          </w:p>
        </w:tc>
        <w:tc>
          <w:tcPr>
            <w:tcW w:type="dxa" w:w="907"/>
          </w:tcPr>
          <w:p>
            <w:r>
              <w:rPr>
                <w:sz w:val="16"/>
              </w:rPr>
            </w:r>
            <w:r>
              <w:rPr>
                <w:sz w:val="16"/>
              </w:rPr>
              <w:t>Tersedia</w:t>
            </w:r>
          </w:p>
        </w:tc>
        <w:tc>
          <w:tcPr>
            <w:tcW w:type="dxa" w:w="1417"/>
          </w:tcPr>
          <w:p>
            <w:pPr>
              <w:spacing w:after="20"/>
            </w:pPr>
            <w:r>
              <w:rPr>
                <w:sz w:val="16"/>
              </w:rPr>
            </w:r>
            <w:hyperlink r:id="rId172">
              <w:r>
                <w:rPr>
                  <w:color w:val="0563C1"/>
                  <w:u w:val="single"/>
                  <w:sz w:val="16"/>
                </w:rPr>
                <w:t>sirisbank</w:t>
              </w:r>
            </w:hyperlink>
          </w:p>
          <w:p>
            <w:pPr>
              <w:spacing w:after="20"/>
            </w:pPr>
            <w:hyperlink r:id="rId185">
              <w:r>
                <w:rPr>
                  <w:color w:val="0563C1"/>
                  <w:u w:val="single"/>
                  <w:sz w:val="16"/>
                </w:rPr>
                <w:t>ContohHasilReview</w:t>
              </w:r>
            </w:hyperlink>
          </w:p>
          <w:p>
            <w:pPr>
              <w:spacing w:before="40"/>
            </w:pPr>
            <w:r>
              <w:rPr>
                <w:i/>
                <w:sz w:val="16"/>
              </w:rPr>
              <w:t>sirisbank</w:t>
              <w:br/>
              <w:br/>
              <w:t>ContohHasilReview</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72">
              <w:r>
                <w:rPr>
                  <w:color w:val="0563C1"/>
                  <w:u w:val="single"/>
                  <w:sz w:val="16"/>
                </w:rPr>
                <w:t>sirisbank</w:t>
              </w:r>
            </w:hyperlink>
          </w:p>
          <w:p>
            <w:pPr>
              <w:spacing w:after="20"/>
            </w:pPr>
            <w:hyperlink r:id="rId185">
              <w:r>
                <w:rPr>
                  <w:color w:val="0563C1"/>
                  <w:u w:val="single"/>
                  <w:sz w:val="16"/>
                </w:rPr>
                <w:t>ContohHasilReview</w:t>
              </w:r>
            </w:hyperlink>
          </w:p>
          <w:p>
            <w:pPr>
              <w:spacing w:before="40"/>
            </w:pPr>
            <w:r>
              <w:rPr>
                <w:i/>
                <w:sz w:val="16"/>
              </w:rPr>
              <w:t>sirisbank</w:t>
              <w:br/>
              <w:t xml:space="preserve"> </w:t>
              <w:br/>
              <w:t>ContohHasilReview</w:t>
              <w:br/>
              <w:t>Target telah tercapai dengan terlaksananya proses review untuk menjamin mutu pelaksanaan PKM.</w:t>
            </w:r>
          </w:p>
        </w:tc>
        <w:tc>
          <w:tcPr>
            <w:tcW w:type="dxa" w:w="1361"/>
          </w:tcPr>
          <w:p>
            <w:r>
              <w:rPr>
                <w:sz w:val="16"/>
              </w:rPr>
            </w:r>
            <w:r>
              <w:rPr>
                <w:sz w:val="16"/>
              </w:rPr>
              <w:t>Program studi memastikan seluruh proposal PKM melalui proses review dan menindaklanjuti masukan reviewer.</w:t>
            </w:r>
          </w:p>
        </w:tc>
        <w:tc>
          <w:tcPr>
            <w:tcW w:type="dxa" w:w="1361"/>
          </w:tcPr>
          <w:p>
            <w:r>
              <w:rPr>
                <w:sz w:val="16"/>
              </w:rPr>
            </w:r>
            <w:r>
              <w:rPr>
                <w:sz w:val="16"/>
              </w:rPr>
              <w:t>Program Studi akan meningkatkan efektivitas proses review dengan melibatkan reviewer yang kompeten dan menindaklanjuti seluruh rekomendasi perbaikan.</w:t>
            </w:r>
          </w:p>
        </w:tc>
      </w:tr>
      <w:tr>
        <w:tc>
          <w:tcPr>
            <w:tcW w:type="dxa" w:w="283"/>
          </w:tcPr>
          <w:p>
            <w:pPr>
              <w:spacing w:after="40"/>
            </w:pPr>
            <w:r/>
            <w:r>
              <w:rPr>
                <w:b w:val="0"/>
                <w:sz w:val="16"/>
              </w:rPr>
              <w:t>218</w:t>
            </w:r>
          </w:p>
        </w:tc>
        <w:tc>
          <w:tcPr>
            <w:tcW w:type="dxa" w:w="1474"/>
          </w:tcPr>
          <w:p>
            <w:pPr>
              <w:spacing w:after="40"/>
            </w:pPr>
            <w:r/>
            <w:r>
              <w:rPr>
                <w:b w:val="0"/>
                <w:sz w:val="16"/>
              </w:rPr>
              <w:t>Standar Hasil PkM</w:t>
            </w:r>
          </w:p>
        </w:tc>
        <w:tc>
          <w:tcPr>
            <w:tcW w:type="dxa" w:w="1020"/>
          </w:tcPr>
          <w:p>
            <w:pPr>
              <w:spacing w:after="40"/>
            </w:pPr>
            <w:r/>
            <w:r>
              <w:rPr>
                <w:b w:val="0"/>
                <w:sz w:val="16"/>
              </w:rPr>
              <w:t>Luaran Pengabdian Kepada Masyarakat</w:t>
            </w:r>
          </w:p>
        </w:tc>
        <w:tc>
          <w:tcPr>
            <w:tcW w:type="dxa" w:w="1361"/>
          </w:tcPr>
          <w:p>
            <w:pPr>
              <w:spacing w:after="40"/>
            </w:pPr>
            <w:r/>
            <w:r>
              <w:rPr>
                <w:b w:val="0"/>
                <w:sz w:val="16"/>
              </w:rPr>
              <w:t>C4. RELEVANSI PENGABDIAN KEPADA MASYARAKAT</w:t>
            </w:r>
          </w:p>
        </w:tc>
        <w:tc>
          <w:tcPr>
            <w:tcW w:type="dxa" w:w="1474"/>
          </w:tcPr>
          <w:p>
            <w:r>
              <w:rPr>
                <w:sz w:val="16"/>
              </w:rPr>
            </w:r>
            <w:r>
              <w:rPr>
                <w:sz w:val="16"/>
              </w:rPr>
              <w:t>Tersedianya dokumentasi luaran PKM</w:t>
            </w:r>
          </w:p>
        </w:tc>
        <w:tc>
          <w:tcPr>
            <w:tcW w:type="dxa" w:w="907"/>
          </w:tcPr>
          <w:p>
            <w:r>
              <w:rPr>
                <w:sz w:val="16"/>
              </w:rPr>
            </w:r>
            <w:r>
              <w:rPr>
                <w:sz w:val="16"/>
              </w:rPr>
              <w:t>Artikel, HKI, poster, publikasi</w:t>
            </w:r>
          </w:p>
        </w:tc>
        <w:tc>
          <w:tcPr>
            <w:tcW w:type="dxa" w:w="907"/>
          </w:tcPr>
          <w:p>
            <w:r>
              <w:rPr>
                <w:sz w:val="16"/>
              </w:rPr>
            </w:r>
            <w:r>
              <w:rPr>
                <w:sz w:val="16"/>
              </w:rPr>
              <w:t>Tersedia</w:t>
            </w:r>
          </w:p>
        </w:tc>
        <w:tc>
          <w:tcPr>
            <w:tcW w:type="dxa" w:w="1417"/>
          </w:tcPr>
          <w:p>
            <w:pPr>
              <w:spacing w:after="20"/>
            </w:pPr>
            <w:r>
              <w:rPr>
                <w:sz w:val="16"/>
              </w:rPr>
            </w:r>
            <w:hyperlink r:id="rId186">
              <w:r>
                <w:rPr>
                  <w:color w:val="0563C1"/>
                  <w:u w:val="single"/>
                  <w:sz w:val="16"/>
                </w:rPr>
                <w:t>Contoh artikel</w:t>
              </w:r>
            </w:hyperlink>
          </w:p>
          <w:p>
            <w:pPr>
              <w:spacing w:after="20"/>
            </w:pPr>
            <w:hyperlink r:id="rId187">
              <w:r>
                <w:rPr>
                  <w:color w:val="0563C1"/>
                  <w:u w:val="single"/>
                  <w:sz w:val="16"/>
                </w:rPr>
                <w:t>Contoh HKI</w:t>
              </w:r>
            </w:hyperlink>
          </w:p>
          <w:p>
            <w:pPr>
              <w:spacing w:after="20"/>
            </w:pPr>
            <w:hyperlink r:id="rId188">
              <w:r>
                <w:rPr>
                  <w:color w:val="0563C1"/>
                  <w:u w:val="single"/>
                  <w:sz w:val="16"/>
                </w:rPr>
                <w:t>Contoh poster</w:t>
              </w:r>
            </w:hyperlink>
          </w:p>
          <w:p>
            <w:pPr>
              <w:spacing w:after="20"/>
            </w:pPr>
            <w:hyperlink r:id="rId189">
              <w:r>
                <w:rPr>
                  <w:color w:val="0563C1"/>
                  <w:u w:val="single"/>
                  <w:sz w:val="16"/>
                </w:rPr>
                <w:t>Contoh publikasi media masa</w:t>
              </w:r>
            </w:hyperlink>
          </w:p>
          <w:p>
            <w:pPr>
              <w:spacing w:before="40"/>
            </w:pPr>
            <w:r>
              <w:rPr>
                <w:i/>
                <w:sz w:val="16"/>
              </w:rPr>
              <w:t>Contoh artikel</w:t>
              <w:br/>
              <w:t>Contoh HKI</w:t>
              <w:br/>
              <w:t>Contoh poster</w:t>
              <w:br/>
              <w:t>Contoh publikasi media masa</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86">
              <w:r>
                <w:rPr>
                  <w:color w:val="0563C1"/>
                  <w:u w:val="single"/>
                  <w:sz w:val="16"/>
                </w:rPr>
                <w:t>Contoh artikel</w:t>
              </w:r>
            </w:hyperlink>
          </w:p>
          <w:p>
            <w:pPr>
              <w:spacing w:after="20"/>
            </w:pPr>
            <w:hyperlink r:id="rId187">
              <w:r>
                <w:rPr>
                  <w:color w:val="0563C1"/>
                  <w:u w:val="single"/>
                  <w:sz w:val="16"/>
                </w:rPr>
                <w:t>Contoh HKI</w:t>
              </w:r>
            </w:hyperlink>
          </w:p>
          <w:p>
            <w:pPr>
              <w:spacing w:after="20"/>
            </w:pPr>
            <w:hyperlink r:id="rId188">
              <w:r>
                <w:rPr>
                  <w:color w:val="0563C1"/>
                  <w:u w:val="single"/>
                  <w:sz w:val="16"/>
                </w:rPr>
                <w:t>Contoh poster</w:t>
              </w:r>
            </w:hyperlink>
          </w:p>
          <w:p>
            <w:pPr>
              <w:spacing w:after="20"/>
            </w:pPr>
            <w:hyperlink r:id="rId189">
              <w:r>
                <w:rPr>
                  <w:color w:val="0563C1"/>
                  <w:u w:val="single"/>
                  <w:sz w:val="16"/>
                </w:rPr>
                <w:t>Contoh publikasi media masa</w:t>
              </w:r>
            </w:hyperlink>
          </w:p>
          <w:p>
            <w:pPr>
              <w:spacing w:before="40"/>
            </w:pPr>
            <w:r>
              <w:rPr>
                <w:i/>
                <w:sz w:val="16"/>
              </w:rPr>
              <w:t>Contoh artikel</w:t>
              <w:br/>
              <w:t>Contoh HKI</w:t>
              <w:br/>
              <w:t>Contoh poster</w:t>
              <w:br/>
              <w:t xml:space="preserve">Contoh publikasi media masa </w:t>
              <w:br/>
              <w:t>Target telah tercapai dengan terdokumentasinya luaran PKM sebagai bukti capaian kinerja pengabdian kepada masyarakat.</w:t>
            </w:r>
          </w:p>
        </w:tc>
        <w:tc>
          <w:tcPr>
            <w:tcW w:type="dxa" w:w="1361"/>
          </w:tcPr>
          <w:p>
            <w:r>
              <w:rPr>
                <w:sz w:val="16"/>
              </w:rPr>
            </w:r>
            <w:r>
              <w:rPr>
                <w:sz w:val="16"/>
              </w:rPr>
              <w:t>Program studi memverifikasi kelengkapan dokumentasi luaran PKM sebagai bagian dari pengendalian mutu luaran.</w:t>
            </w:r>
          </w:p>
        </w:tc>
        <w:tc>
          <w:tcPr>
            <w:tcW w:type="dxa" w:w="1361"/>
          </w:tcPr>
          <w:p>
            <w:r>
              <w:rPr>
                <w:sz w:val="16"/>
              </w:rPr>
            </w:r>
            <w:r>
              <w:rPr>
                <w:sz w:val="16"/>
              </w:rPr>
              <w:t>Program Studi akan meningkatkan kualitas dan digitalisasi dokumentasi luaran PKM agar lebih mudah diakses dan dimanfaatkan.</w:t>
            </w:r>
          </w:p>
        </w:tc>
      </w:tr>
      <w:tr>
        <w:tc>
          <w:tcPr>
            <w:tcW w:type="dxa" w:w="283"/>
          </w:tcPr>
          <w:p>
            <w:pPr>
              <w:spacing w:after="40"/>
            </w:pPr>
            <w:r/>
            <w:r>
              <w:rPr>
                <w:b w:val="0"/>
                <w:sz w:val="16"/>
              </w:rPr>
              <w:t>219</w:t>
            </w:r>
          </w:p>
        </w:tc>
        <w:tc>
          <w:tcPr>
            <w:tcW w:type="dxa" w:w="1474"/>
          </w:tcPr>
          <w:p>
            <w:pPr>
              <w:spacing w:after="40"/>
            </w:pPr>
            <w:r/>
            <w:r>
              <w:rPr>
                <w:b w:val="0"/>
                <w:sz w:val="16"/>
              </w:rPr>
              <w:t>Standar Hasil PkM</w:t>
            </w:r>
          </w:p>
        </w:tc>
        <w:tc>
          <w:tcPr>
            <w:tcW w:type="dxa" w:w="1020"/>
          </w:tcPr>
          <w:p>
            <w:pPr>
              <w:spacing w:after="40"/>
            </w:pPr>
            <w:r/>
            <w:r>
              <w:rPr>
                <w:b w:val="0"/>
                <w:sz w:val="16"/>
              </w:rPr>
              <w:t>Luaran Pengabdian Kepada Masyarakat</w:t>
            </w:r>
          </w:p>
        </w:tc>
        <w:tc>
          <w:tcPr>
            <w:tcW w:type="dxa" w:w="1361"/>
          </w:tcPr>
          <w:p>
            <w:pPr>
              <w:spacing w:after="40"/>
            </w:pPr>
            <w:r/>
            <w:r>
              <w:rPr>
                <w:b w:val="0"/>
                <w:sz w:val="16"/>
              </w:rPr>
              <w:t>C4. RELEVANSI PENGABDIAN KEPADA MASYARAKAT</w:t>
            </w:r>
          </w:p>
        </w:tc>
        <w:tc>
          <w:tcPr>
            <w:tcW w:type="dxa" w:w="1474"/>
          </w:tcPr>
          <w:p>
            <w:r>
              <w:rPr>
                <w:sz w:val="16"/>
              </w:rPr>
            </w:r>
            <w:r>
              <w:rPr>
                <w:sz w:val="16"/>
              </w:rPr>
              <w:t>Tersedianya laporan evaluasi hasil PKM</w:t>
            </w:r>
          </w:p>
        </w:tc>
        <w:tc>
          <w:tcPr>
            <w:tcW w:type="dxa" w:w="907"/>
          </w:tcPr>
          <w:p>
            <w:r>
              <w:rPr>
                <w:sz w:val="16"/>
              </w:rPr>
            </w:r>
            <w:r>
              <w:rPr>
                <w:sz w:val="16"/>
              </w:rPr>
              <w:t>Laporan evaluasi hasil PKM</w:t>
            </w:r>
          </w:p>
        </w:tc>
        <w:tc>
          <w:tcPr>
            <w:tcW w:type="dxa" w:w="907"/>
          </w:tcPr>
          <w:p>
            <w:r>
              <w:rPr>
                <w:sz w:val="16"/>
              </w:rPr>
            </w:r>
            <w:r>
              <w:rPr>
                <w:sz w:val="16"/>
              </w:rPr>
              <w:t>Tersedia</w:t>
            </w:r>
          </w:p>
        </w:tc>
        <w:tc>
          <w:tcPr>
            <w:tcW w:type="dxa" w:w="1417"/>
          </w:tcPr>
          <w:p>
            <w:pPr>
              <w:spacing w:after="20"/>
            </w:pPr>
            <w:r>
              <w:rPr>
                <w:sz w:val="16"/>
              </w:rPr>
            </w:r>
            <w:hyperlink r:id="rId159">
              <w:r>
                <w:rPr>
                  <w:color w:val="0563C1"/>
                  <w:u w:val="single"/>
                  <w:sz w:val="16"/>
                </w:rPr>
                <w:t>Laporan PelaksanaanPKM2025</w:t>
              </w:r>
            </w:hyperlink>
          </w:p>
          <w:p>
            <w:pPr>
              <w:spacing w:before="40"/>
            </w:pPr>
            <w:r>
              <w:rPr>
                <w:i/>
                <w:sz w:val="16"/>
              </w:rPr>
              <w:t>Laporan PelaksanaanPKM2025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59">
              <w:r>
                <w:rPr>
                  <w:color w:val="0563C1"/>
                  <w:u w:val="single"/>
                  <w:sz w:val="16"/>
                </w:rPr>
                <w:t>Laporan PelaksanaanPKM2025</w:t>
              </w:r>
            </w:hyperlink>
          </w:p>
          <w:p>
            <w:pPr>
              <w:spacing w:before="40"/>
            </w:pPr>
            <w:r>
              <w:rPr>
                <w:i/>
                <w:sz w:val="16"/>
              </w:rPr>
              <w:t>Laporan PelaksanaanPKM2025</w:t>
              <w:br/>
              <w:t>Target telah tercapai dengan tersedianya laporan evaluasi sebagai dasar peningkatan mutu pelaksanaan PKM.</w:t>
            </w:r>
          </w:p>
        </w:tc>
        <w:tc>
          <w:tcPr>
            <w:tcW w:type="dxa" w:w="1361"/>
          </w:tcPr>
          <w:p>
            <w:r>
              <w:rPr>
                <w:sz w:val="16"/>
              </w:rPr>
            </w:r>
            <w:r>
              <w:rPr>
                <w:sz w:val="16"/>
              </w:rPr>
              <w:t>Program studi memanfaatkan hasil evaluasi sebagai dasar pengendalian dan perbaikan pelaksanaan PKM pada periode berikutnya.</w:t>
            </w:r>
          </w:p>
        </w:tc>
        <w:tc>
          <w:tcPr>
            <w:tcW w:type="dxa" w:w="1361"/>
          </w:tcPr>
          <w:p>
            <w:r>
              <w:rPr>
                <w:sz w:val="16"/>
              </w:rPr>
            </w:r>
            <w:r>
              <w:rPr>
                <w:sz w:val="16"/>
              </w:rPr>
              <w:t>Program Studi akan mengoptimalkan pemanfaatan hasil evaluasi sebagai dasar peningkatan mutu pelaksanaan PKM secara berkelanjutan.</w:t>
            </w:r>
          </w:p>
        </w:tc>
      </w:tr>
      <w:tr>
        <w:tc>
          <w:tcPr>
            <w:tcW w:type="dxa" w:w="283"/>
          </w:tcPr>
          <w:p>
            <w:pPr>
              <w:spacing w:after="40"/>
            </w:pPr>
            <w:r/>
            <w:r>
              <w:rPr>
                <w:b w:val="0"/>
                <w:sz w:val="16"/>
              </w:rPr>
              <w:t>220</w:t>
            </w:r>
          </w:p>
        </w:tc>
        <w:tc>
          <w:tcPr>
            <w:tcW w:type="dxa" w:w="1474"/>
          </w:tcPr>
          <w:p>
            <w:pPr>
              <w:spacing w:after="40"/>
            </w:pPr>
            <w:r/>
            <w:r>
              <w:rPr>
                <w:b w:val="0"/>
                <w:sz w:val="16"/>
              </w:rPr>
              <w:t>Standar Pelaksana Pengabdian</w:t>
            </w:r>
          </w:p>
        </w:tc>
        <w:tc>
          <w:tcPr>
            <w:tcW w:type="dxa" w:w="1020"/>
          </w:tcPr>
          <w:p>
            <w:pPr>
              <w:spacing w:after="40"/>
            </w:pPr>
            <w:r/>
            <w:r>
              <w:rPr>
                <w:b w:val="0"/>
                <w:sz w:val="16"/>
              </w:rPr>
              <w:t>Masukan Pengabdian</w:t>
            </w:r>
          </w:p>
        </w:tc>
        <w:tc>
          <w:tcPr>
            <w:tcW w:type="dxa" w:w="1361"/>
          </w:tcPr>
          <w:p>
            <w:pPr>
              <w:spacing w:after="40"/>
            </w:pPr>
            <w:r/>
            <w:r>
              <w:rPr>
                <w:b w:val="0"/>
                <w:sz w:val="16"/>
              </w:rPr>
              <w:t>C4. RELEVANSI PENGABDIAN KEPADA MASYARAKAT</w:t>
            </w:r>
          </w:p>
        </w:tc>
        <w:tc>
          <w:tcPr>
            <w:tcW w:type="dxa" w:w="1474"/>
          </w:tcPr>
          <w:p>
            <w:r>
              <w:rPr>
                <w:sz w:val="16"/>
              </w:rPr>
            </w:r>
            <w:r>
              <w:rPr>
                <w:sz w:val="16"/>
              </w:rPr>
              <w:t>Tersedia bukti kegiatan peningkatan kemampuan pelaksana PKM</w:t>
            </w:r>
          </w:p>
        </w:tc>
        <w:tc>
          <w:tcPr>
            <w:tcW w:type="dxa" w:w="907"/>
          </w:tcPr>
          <w:p>
            <w:r>
              <w:rPr>
                <w:sz w:val="16"/>
              </w:rPr>
            </w:r>
            <w:r>
              <w:rPr>
                <w:sz w:val="16"/>
              </w:rPr>
              <w:t>Sertifikat pelatihan, workshop, seminar</w:t>
            </w:r>
          </w:p>
        </w:tc>
        <w:tc>
          <w:tcPr>
            <w:tcW w:type="dxa" w:w="907"/>
          </w:tcPr>
          <w:p>
            <w:r>
              <w:rPr>
                <w:sz w:val="16"/>
              </w:rPr>
            </w:r>
            <w:r>
              <w:rPr>
                <w:sz w:val="16"/>
              </w:rPr>
              <w:t>2</w:t>
            </w:r>
          </w:p>
        </w:tc>
        <w:tc>
          <w:tcPr>
            <w:tcW w:type="dxa" w:w="1417"/>
          </w:tcPr>
          <w:p>
            <w:r>
              <w:rPr>
                <w:sz w:val="16"/>
              </w:rPr>
            </w:r>
            <w:r>
              <w:rPr>
                <w:sz w:val="16"/>
              </w:rPr>
              <w:t>3</w:t>
            </w:r>
          </w:p>
        </w:tc>
        <w:tc>
          <w:tcPr>
            <w:tcW w:type="dxa" w:w="850"/>
            <w:shd w:val="clear" w:color="auto" w:fill="DCE6F1"/>
          </w:tcPr>
          <w:p>
            <w:pPr>
              <w:spacing w:after="40"/>
            </w:pPr>
            <w:r/>
            <w:r>
              <w:rPr>
                <w:b/>
                <w:color w:val="1F4E78"/>
                <w:sz w:val="16"/>
              </w:rPr>
              <w:t>Tercapai</w:t>
            </w:r>
          </w:p>
        </w:tc>
        <w:tc>
          <w:tcPr>
            <w:tcW w:type="dxa" w:w="1531"/>
          </w:tcPr>
          <w:p>
            <w:r>
              <w:rPr>
                <w:sz w:val="16"/>
              </w:rPr>
            </w:r>
            <w:r>
              <w:rPr>
                <w:sz w:val="16"/>
              </w:rPr>
              <w:t>3</w:t>
              <w:br/>
              <w:t>Target terlampaui dengan meningkatnya kegiatan pengembangan kompetensi pelaksana PKM melalui pelatihan dan workshop.</w:t>
            </w:r>
          </w:p>
        </w:tc>
        <w:tc>
          <w:tcPr>
            <w:tcW w:type="dxa" w:w="1361"/>
          </w:tcPr>
          <w:p>
            <w:r>
              <w:rPr>
                <w:sz w:val="16"/>
              </w:rPr>
            </w:r>
            <w:r>
              <w:rPr>
                <w:sz w:val="16"/>
              </w:rPr>
              <w:t>Program studi memantau keikutsertaan dosen dalam pelatihan dan mengevaluasi dampaknya terhadap kualitas PKM.</w:t>
            </w:r>
          </w:p>
        </w:tc>
        <w:tc>
          <w:tcPr>
            <w:tcW w:type="dxa" w:w="1361"/>
          </w:tcPr>
          <w:p>
            <w:r>
              <w:rPr>
                <w:sz w:val="16"/>
              </w:rPr>
            </w:r>
            <w:r>
              <w:rPr>
                <w:sz w:val="16"/>
              </w:rPr>
              <w:t>Program Studi akan meningkatkan jumlah pelatihan, workshop, dan pendampingan bagi dosen untuk meningkatkan kompetensi pelaksana PKM.</w:t>
            </w:r>
          </w:p>
        </w:tc>
      </w:tr>
      <w:tr>
        <w:tc>
          <w:tcPr>
            <w:tcW w:type="dxa" w:w="283"/>
          </w:tcPr>
          <w:p>
            <w:pPr>
              <w:spacing w:after="40"/>
            </w:pPr>
            <w:r/>
            <w:r>
              <w:rPr>
                <w:b w:val="0"/>
                <w:sz w:val="16"/>
              </w:rPr>
              <w:t>221</w:t>
            </w:r>
          </w:p>
        </w:tc>
        <w:tc>
          <w:tcPr>
            <w:tcW w:type="dxa" w:w="1474"/>
          </w:tcPr>
          <w:p>
            <w:pPr>
              <w:spacing w:after="40"/>
            </w:pPr>
            <w:r/>
            <w:r>
              <w:rPr>
                <w:b w:val="0"/>
                <w:sz w:val="16"/>
              </w:rPr>
              <w:t>Standar Proses PkM</w:t>
            </w:r>
          </w:p>
        </w:tc>
        <w:tc>
          <w:tcPr>
            <w:tcW w:type="dxa" w:w="1020"/>
          </w:tcPr>
          <w:p>
            <w:pPr>
              <w:spacing w:after="40"/>
            </w:pPr>
            <w:r/>
            <w:r>
              <w:rPr>
                <w:b w:val="0"/>
                <w:sz w:val="16"/>
              </w:rPr>
              <w:t>Proses Pengabdian</w:t>
            </w:r>
          </w:p>
        </w:tc>
        <w:tc>
          <w:tcPr>
            <w:tcW w:type="dxa" w:w="1361"/>
          </w:tcPr>
          <w:p>
            <w:pPr>
              <w:spacing w:after="40"/>
            </w:pPr>
            <w:r/>
            <w:r>
              <w:rPr>
                <w:b w:val="0"/>
                <w:sz w:val="16"/>
              </w:rPr>
              <w:t>C4. RELEVANSI PENGABDIAN KEPADA MASYARAKAT</w:t>
            </w:r>
          </w:p>
        </w:tc>
        <w:tc>
          <w:tcPr>
            <w:tcW w:type="dxa" w:w="1474"/>
          </w:tcPr>
          <w:p>
            <w:r>
              <w:rPr>
                <w:sz w:val="16"/>
              </w:rPr>
            </w:r>
            <w:r>
              <w:rPr>
                <w:sz w:val="16"/>
              </w:rPr>
              <w:t>Ditetapkannya Standar Proses PKM dalam SK Rektor</w:t>
            </w:r>
          </w:p>
        </w:tc>
        <w:tc>
          <w:tcPr>
            <w:tcW w:type="dxa" w:w="907"/>
          </w:tcPr>
          <w:p>
            <w:r>
              <w:rPr>
                <w:sz w:val="16"/>
              </w:rPr>
            </w:r>
            <w:r>
              <w:rPr>
                <w:sz w:val="16"/>
              </w:rPr>
              <w:t>SK Rektor  tentang Standar FTII</w:t>
            </w:r>
          </w:p>
        </w:tc>
        <w:tc>
          <w:tcPr>
            <w:tcW w:type="dxa" w:w="907"/>
          </w:tcPr>
          <w:p>
            <w:r>
              <w:rPr>
                <w:sz w:val="16"/>
              </w:rPr>
            </w:r>
            <w:r>
              <w:rPr>
                <w:sz w:val="16"/>
              </w:rPr>
              <w:t>Dokumen Ditetapkan</w:t>
            </w:r>
          </w:p>
        </w:tc>
        <w:tc>
          <w:tcPr>
            <w:tcW w:type="dxa" w:w="1417"/>
          </w:tcPr>
          <w:p>
            <w:pPr>
              <w:spacing w:after="20"/>
            </w:pPr>
            <w:r>
              <w:rPr>
                <w:sz w:val="16"/>
              </w:rPr>
            </w:r>
            <w:hyperlink r:id="rId9">
              <w:r>
                <w:rPr>
                  <w:color w:val="0563C1"/>
                  <w:u w:val="single"/>
                  <w:sz w:val="16"/>
                </w:rPr>
                <w:t>SK</w:t>
              </w:r>
            </w:hyperlink>
          </w:p>
          <w:p>
            <w:pPr>
              <w:spacing w:before="40"/>
            </w:pPr>
            <w:r>
              <w:rPr>
                <w:i/>
                <w:sz w:val="16"/>
              </w:rPr>
              <w:t>SK</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9">
              <w:r>
                <w:rPr>
                  <w:color w:val="0563C1"/>
                  <w:u w:val="single"/>
                  <w:sz w:val="16"/>
                </w:rPr>
                <w:t>SK</w:t>
              </w:r>
            </w:hyperlink>
          </w:p>
          <w:p>
            <w:pPr>
              <w:spacing w:before="40"/>
            </w:pPr>
            <w:r>
              <w:rPr>
                <w:i/>
                <w:sz w:val="16"/>
              </w:rPr>
              <w:t>SK</w:t>
              <w:br/>
              <w:t>Target telah tercapai dengan ditetapkannya Standar Proses PKM sebagai acuan penyelenggaraan PKM.</w:t>
            </w:r>
          </w:p>
        </w:tc>
        <w:tc>
          <w:tcPr>
            <w:tcW w:type="dxa" w:w="1361"/>
          </w:tcPr>
          <w:p>
            <w:r>
              <w:rPr>
                <w:sz w:val="16"/>
              </w:rPr>
            </w:r>
            <w:r>
              <w:rPr>
                <w:sz w:val="16"/>
              </w:rPr>
              <w:t>Program studi memastikan seluruh proses PKM dilaksanakan sesuai Standar Proses PKM yang telah ditetapkan.</w:t>
            </w:r>
          </w:p>
        </w:tc>
        <w:tc>
          <w:tcPr>
            <w:tcW w:type="dxa" w:w="1361"/>
          </w:tcPr>
          <w:p>
            <w:r>
              <w:rPr>
                <w:sz w:val="16"/>
              </w:rPr>
            </w:r>
            <w:r>
              <w:rPr>
                <w:sz w:val="16"/>
              </w:rPr>
              <w:t>Program Studi akan melakukan peninjauan dan penyempurnaan implementasi Standar Proses PKM agar tetap sesuai dengan perkembangan kebijakan dan kebutuhan institusi.</w:t>
            </w:r>
          </w:p>
        </w:tc>
      </w:tr>
      <w:tr>
        <w:tc>
          <w:tcPr>
            <w:tcW w:type="dxa" w:w="283"/>
          </w:tcPr>
          <w:p>
            <w:pPr>
              <w:spacing w:after="40"/>
            </w:pPr>
            <w:r/>
            <w:r>
              <w:rPr>
                <w:b w:val="0"/>
                <w:sz w:val="16"/>
              </w:rPr>
              <w:t>222</w:t>
            </w:r>
          </w:p>
        </w:tc>
        <w:tc>
          <w:tcPr>
            <w:tcW w:type="dxa" w:w="1474"/>
          </w:tcPr>
          <w:p>
            <w:pPr>
              <w:spacing w:after="40"/>
            </w:pPr>
            <w:r/>
            <w:r>
              <w:rPr>
                <w:b w:val="0"/>
                <w:sz w:val="16"/>
              </w:rPr>
              <w:t>Standar Sistem Penjaminan Mutu</w:t>
            </w:r>
          </w:p>
        </w:tc>
        <w:tc>
          <w:tcPr>
            <w:tcW w:type="dxa" w:w="1020"/>
          </w:tcPr>
          <w:p>
            <w:pPr>
              <w:spacing w:after="40"/>
            </w:pPr>
            <w:r/>
            <w:r>
              <w:rPr>
                <w:b w:val="0"/>
                <w:sz w:val="16"/>
              </w:rPr>
              <w:t>Tata Kelola</w:t>
            </w:r>
          </w:p>
        </w:tc>
        <w:tc>
          <w:tcPr>
            <w:tcW w:type="dxa" w:w="1361"/>
          </w:tcPr>
          <w:p>
            <w:pPr>
              <w:spacing w:after="40"/>
            </w:pPr>
            <w:r/>
            <w:r>
              <w:rPr>
                <w:b w:val="0"/>
                <w:sz w:val="16"/>
              </w:rPr>
              <w:t>C4. RELEVANSI PENGABDIAN KEPADA MASYARAKAT</w:t>
            </w:r>
          </w:p>
        </w:tc>
        <w:tc>
          <w:tcPr>
            <w:tcW w:type="dxa" w:w="1474"/>
          </w:tcPr>
          <w:p>
            <w:r>
              <w:rPr>
                <w:sz w:val="16"/>
              </w:rPr>
            </w:r>
            <w:r>
              <w:rPr>
                <w:sz w:val="16"/>
              </w:rPr>
              <w:t>Tersedianya dokumen audit mutu internal ketercapaian standar proses PKM</w:t>
            </w:r>
          </w:p>
        </w:tc>
        <w:tc>
          <w:tcPr>
            <w:tcW w:type="dxa" w:w="907"/>
          </w:tcPr>
          <w:p>
            <w:r>
              <w:rPr>
                <w:sz w:val="16"/>
              </w:rPr>
            </w:r>
            <w:r>
              <w:rPr>
                <w:sz w:val="16"/>
              </w:rPr>
              <w:t>Laporan audit mutu internal Proses PKM</w:t>
            </w:r>
          </w:p>
        </w:tc>
        <w:tc>
          <w:tcPr>
            <w:tcW w:type="dxa" w:w="907"/>
          </w:tcPr>
          <w:p>
            <w:r>
              <w:rPr>
                <w:sz w:val="16"/>
              </w:rPr>
            </w:r>
            <w:r>
              <w:rPr>
                <w:sz w:val="16"/>
              </w:rPr>
              <w:t>Tersedia</w:t>
            </w:r>
          </w:p>
        </w:tc>
        <w:tc>
          <w:tcPr>
            <w:tcW w:type="dxa" w:w="1417"/>
          </w:tcPr>
          <w:p>
            <w:pPr>
              <w:spacing w:after="20"/>
            </w:pPr>
            <w:r>
              <w:rPr>
                <w:sz w:val="16"/>
              </w:rPr>
            </w:r>
            <w:hyperlink r:id="rId24">
              <w:r>
                <w:rPr>
                  <w:color w:val="0563C1"/>
                  <w:u w:val="single"/>
                  <w:sz w:val="16"/>
                </w:rPr>
                <w:t>AMI 2025</w:t>
              </w:r>
            </w:hyperlink>
          </w:p>
          <w:p>
            <w:pPr>
              <w:spacing w:before="40"/>
            </w:pPr>
            <w:r>
              <w:rPr>
                <w:i/>
                <w:sz w:val="16"/>
              </w:rPr>
              <w:t>AMI 2025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24">
              <w:r>
                <w:rPr>
                  <w:color w:val="0563C1"/>
                  <w:u w:val="single"/>
                  <w:sz w:val="16"/>
                </w:rPr>
                <w:t>AMI 2025</w:t>
              </w:r>
            </w:hyperlink>
          </w:p>
          <w:p>
            <w:pPr>
              <w:spacing w:before="40"/>
            </w:pPr>
            <w:r>
              <w:rPr>
                <w:i/>
                <w:sz w:val="16"/>
              </w:rPr>
              <w:t>AMI 2025</w:t>
              <w:br/>
              <w:t>Target telah tercapai dengan terlaksananya Audit Mutu Internal sebagai dasar evaluasi ketercapaian standar proses PKM.</w:t>
            </w:r>
          </w:p>
        </w:tc>
        <w:tc>
          <w:tcPr>
            <w:tcW w:type="dxa" w:w="1361"/>
          </w:tcPr>
          <w:p>
            <w:r>
              <w:rPr>
                <w:sz w:val="16"/>
              </w:rPr>
            </w:r>
            <w:r>
              <w:rPr>
                <w:sz w:val="16"/>
              </w:rPr>
              <w:t>Program studi menindaklanjuti seluruh rekomendasi Audit Mutu Internal sebagai bagian dari pengendalian mutu proses PKM.</w:t>
            </w:r>
          </w:p>
        </w:tc>
        <w:tc>
          <w:tcPr>
            <w:tcW w:type="dxa" w:w="1361"/>
          </w:tcPr>
          <w:p>
            <w:r>
              <w:rPr>
                <w:sz w:val="16"/>
              </w:rPr>
            </w:r>
            <w:r>
              <w:rPr>
                <w:sz w:val="16"/>
              </w:rPr>
              <w:t>Program Studi akan meningkatkan efektivitas tindak lanjut hasil Audit Mutu Internal sebagai bagian dari peningkatan mutu proses PKM.</w:t>
            </w:r>
          </w:p>
        </w:tc>
      </w:tr>
      <w:tr>
        <w:tc>
          <w:tcPr>
            <w:tcW w:type="dxa" w:w="283"/>
          </w:tcPr>
          <w:p>
            <w:pPr>
              <w:spacing w:after="40"/>
            </w:pPr>
            <w:r/>
            <w:r>
              <w:rPr>
                <w:b w:val="0"/>
                <w:sz w:val="16"/>
              </w:rPr>
              <w:t>223</w:t>
            </w:r>
          </w:p>
        </w:tc>
        <w:tc>
          <w:tcPr>
            <w:tcW w:type="dxa" w:w="1474"/>
          </w:tcPr>
          <w:p>
            <w:pPr>
              <w:spacing w:after="40"/>
            </w:pPr>
            <w:r/>
            <w:r>
              <w:rPr>
                <w:b w:val="0"/>
                <w:sz w:val="16"/>
              </w:rPr>
              <w:t>Standar Visi dan Strategi Pencapaian</w:t>
            </w:r>
          </w:p>
        </w:tc>
        <w:tc>
          <w:tcPr>
            <w:tcW w:type="dxa" w:w="1020"/>
          </w:tcPr>
          <w:p>
            <w:pPr>
              <w:spacing w:after="40"/>
            </w:pPr>
            <w:r/>
            <w:r>
              <w:rPr>
                <w:b w:val="0"/>
                <w:sz w:val="16"/>
              </w:rPr>
              <w:t>Tata Kelola</w:t>
            </w:r>
          </w:p>
        </w:tc>
        <w:tc>
          <w:tcPr>
            <w:tcW w:type="dxa" w:w="1361"/>
          </w:tcPr>
          <w:p>
            <w:pPr>
              <w:spacing w:after="40"/>
            </w:pPr>
            <w:r/>
            <w:r>
              <w:rPr>
                <w:b w:val="0"/>
                <w:sz w:val="16"/>
              </w:rPr>
              <w:t>C4. RELEVANSI PENGABDIAN KEPADA MASYARAKAT</w:t>
            </w:r>
          </w:p>
        </w:tc>
        <w:tc>
          <w:tcPr>
            <w:tcW w:type="dxa" w:w="1474"/>
          </w:tcPr>
          <w:p>
            <w:r>
              <w:rPr>
                <w:sz w:val="16"/>
              </w:rPr>
            </w:r>
            <w:r>
              <w:rPr>
                <w:sz w:val="16"/>
              </w:rPr>
              <w:t>Tersedianya dana PKM internal setiap tahun dengan besaran yang memadai</w:t>
            </w:r>
          </w:p>
        </w:tc>
        <w:tc>
          <w:tcPr>
            <w:tcW w:type="dxa" w:w="907"/>
          </w:tcPr>
          <w:p>
            <w:r>
              <w:rPr>
                <w:sz w:val="16"/>
              </w:rPr>
            </w:r>
            <w:r>
              <w:rPr>
                <w:sz w:val="16"/>
              </w:rPr>
              <w:t>Renop DPPMP</w:t>
            </w:r>
          </w:p>
        </w:tc>
        <w:tc>
          <w:tcPr>
            <w:tcW w:type="dxa" w:w="907"/>
          </w:tcPr>
          <w:p>
            <w:r>
              <w:rPr>
                <w:sz w:val="16"/>
              </w:rPr>
            </w:r>
            <w:r>
              <w:rPr>
                <w:sz w:val="16"/>
              </w:rPr>
              <w:t>Tersedia</w:t>
            </w:r>
          </w:p>
        </w:tc>
        <w:tc>
          <w:tcPr>
            <w:tcW w:type="dxa" w:w="1417"/>
          </w:tcPr>
          <w:p>
            <w:pPr>
              <w:spacing w:after="20"/>
            </w:pPr>
            <w:r>
              <w:rPr>
                <w:sz w:val="16"/>
              </w:rPr>
            </w:r>
            <w:hyperlink r:id="rId190">
              <w:r>
                <w:rPr>
                  <w:color w:val="0563C1"/>
                  <w:u w:val="single"/>
                  <w:sz w:val="16"/>
                </w:rPr>
                <w:t>Renop DPPMP 2025</w:t>
              </w:r>
            </w:hyperlink>
          </w:p>
          <w:p>
            <w:pPr>
              <w:spacing w:before="40"/>
            </w:pPr>
            <w:r>
              <w:rPr>
                <w:i/>
                <w:sz w:val="16"/>
              </w:rPr>
              <w:t>Renop DPPMP 2025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90">
              <w:r>
                <w:rPr>
                  <w:color w:val="0563C1"/>
                  <w:u w:val="single"/>
                  <w:sz w:val="16"/>
                </w:rPr>
                <w:t>Renop DPPMP 2025</w:t>
              </w:r>
            </w:hyperlink>
          </w:p>
          <w:p>
            <w:pPr>
              <w:spacing w:before="40"/>
            </w:pPr>
            <w:r>
              <w:rPr>
                <w:i/>
                <w:sz w:val="16"/>
              </w:rPr>
              <w:t>Renop DPPMP 2025</w:t>
              <w:br/>
              <w:t>Target telah tercapai dengan tersedianya pendanaan internal yang mendukung keberlangsungan pelaksanaan PKM.</w:t>
            </w:r>
          </w:p>
        </w:tc>
        <w:tc>
          <w:tcPr>
            <w:tcW w:type="dxa" w:w="1361"/>
          </w:tcPr>
          <w:p>
            <w:r>
              <w:rPr>
                <w:sz w:val="16"/>
              </w:rPr>
            </w:r>
            <w:r>
              <w:rPr>
                <w:sz w:val="16"/>
              </w:rPr>
              <w:t>Program studi memonitor pemanfaatan dana PKM agar sesuai dengan perencanaan dan ketentuan yang berlaku.</w:t>
            </w:r>
          </w:p>
        </w:tc>
        <w:tc>
          <w:tcPr>
            <w:tcW w:type="dxa" w:w="1361"/>
          </w:tcPr>
          <w:p>
            <w:r>
              <w:rPr>
                <w:sz w:val="16"/>
              </w:rPr>
            </w:r>
            <w:r>
              <w:rPr>
                <w:sz w:val="16"/>
              </w:rPr>
              <w:t>Program Studi akan mengupayakan peningkatan pendanaan internal maupun eksternal untuk mendukung pelaksanaan PKM yang lebih berkualitas.</w:t>
            </w:r>
          </w:p>
        </w:tc>
      </w:tr>
      <w:tr>
        <w:tc>
          <w:tcPr>
            <w:tcW w:type="dxa" w:w="283"/>
          </w:tcPr>
          <w:p>
            <w:pPr>
              <w:spacing w:after="40"/>
            </w:pPr>
            <w:r/>
            <w:r>
              <w:rPr>
                <w:b w:val="0"/>
                <w:sz w:val="16"/>
              </w:rPr>
              <w:t>224</w:t>
            </w:r>
          </w:p>
        </w:tc>
        <w:tc>
          <w:tcPr>
            <w:tcW w:type="dxa" w:w="1474"/>
          </w:tcPr>
          <w:p>
            <w:pPr>
              <w:spacing w:after="40"/>
            </w:pPr>
            <w:r/>
            <w:r>
              <w:rPr>
                <w:b w:val="0"/>
                <w:sz w:val="16"/>
              </w:rPr>
              <w:t>Standar Pengelolaan PkM</w:t>
            </w:r>
          </w:p>
        </w:tc>
        <w:tc>
          <w:tcPr>
            <w:tcW w:type="dxa" w:w="1020"/>
          </w:tcPr>
          <w:p>
            <w:pPr>
              <w:spacing w:after="40"/>
            </w:pPr>
            <w:r/>
            <w:r>
              <w:rPr>
                <w:b w:val="0"/>
                <w:sz w:val="16"/>
              </w:rPr>
              <w:t>Proses Pengabdian</w:t>
            </w:r>
          </w:p>
        </w:tc>
        <w:tc>
          <w:tcPr>
            <w:tcW w:type="dxa" w:w="1361"/>
          </w:tcPr>
          <w:p>
            <w:pPr>
              <w:spacing w:after="40"/>
            </w:pPr>
            <w:r/>
            <w:r>
              <w:rPr>
                <w:b w:val="0"/>
                <w:sz w:val="16"/>
              </w:rPr>
              <w:t>C4. RELEVANSI PENGABDIAN KEPADA MASYARAKAT</w:t>
            </w:r>
          </w:p>
        </w:tc>
        <w:tc>
          <w:tcPr>
            <w:tcW w:type="dxa" w:w="1474"/>
          </w:tcPr>
          <w:p>
            <w:r>
              <w:rPr>
                <w:sz w:val="16"/>
              </w:rPr>
            </w:r>
            <w:r>
              <w:rPr>
                <w:sz w:val="16"/>
              </w:rPr>
              <w:t>Tersedianya buku panduan PKM yang disahkan oleh Rektor</w:t>
            </w:r>
          </w:p>
        </w:tc>
        <w:tc>
          <w:tcPr>
            <w:tcW w:type="dxa" w:w="907"/>
          </w:tcPr>
          <w:p>
            <w:r>
              <w:rPr>
                <w:sz w:val="16"/>
              </w:rPr>
            </w:r>
            <w:r>
              <w:rPr>
                <w:sz w:val="16"/>
              </w:rPr>
              <w:t>Buku Panduan PKM (SK Rektor)</w:t>
            </w:r>
          </w:p>
        </w:tc>
        <w:tc>
          <w:tcPr>
            <w:tcW w:type="dxa" w:w="907"/>
          </w:tcPr>
          <w:p>
            <w:r>
              <w:rPr>
                <w:sz w:val="16"/>
              </w:rPr>
            </w:r>
            <w:r>
              <w:rPr>
                <w:sz w:val="16"/>
              </w:rPr>
              <w:t>Tersedia</w:t>
            </w:r>
          </w:p>
        </w:tc>
        <w:tc>
          <w:tcPr>
            <w:tcW w:type="dxa" w:w="1417"/>
          </w:tcPr>
          <w:p>
            <w:pPr>
              <w:spacing w:after="20"/>
            </w:pPr>
            <w:r>
              <w:rPr>
                <w:sz w:val="16"/>
              </w:rPr>
            </w:r>
            <w:hyperlink r:id="rId145">
              <w:r>
                <w:rPr>
                  <w:color w:val="0563C1"/>
                  <w:u w:val="single"/>
                  <w:sz w:val="16"/>
                </w:rPr>
                <w:t>Panduan-Pelaksanaan-Penelitian-2025_070225_compressed-1.pdf</w:t>
              </w:r>
            </w:hyperlink>
          </w:p>
          <w:p>
            <w:pPr>
              <w:spacing w:before="40"/>
            </w:pPr>
            <w:r>
              <w:rPr>
                <w:i/>
                <w:sz w:val="16"/>
              </w:rPr>
              <w:t>Panduan-Pelaksanaan-Penelitian-2025_070225_compressed-1.pdf</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45">
              <w:r>
                <w:rPr>
                  <w:color w:val="0563C1"/>
                  <w:u w:val="single"/>
                  <w:sz w:val="16"/>
                </w:rPr>
                <w:t>Panduan-Pelaksanaan-Penelitian-2025_070225_compressed-1.pdf</w:t>
              </w:r>
            </w:hyperlink>
          </w:p>
          <w:p>
            <w:pPr>
              <w:spacing w:before="40"/>
            </w:pPr>
            <w:r>
              <w:rPr>
                <w:i/>
                <w:sz w:val="16"/>
              </w:rPr>
              <w:t>Panduan-Pelaksanaan-Penelitian-2025_070225_compressed-1.pdf</w:t>
              <w:br/>
              <w:t>Target telah tercapai dengan tersedianya buku panduan yang menjadi pedoman resmi pelaksanaan PKM.</w:t>
            </w:r>
          </w:p>
        </w:tc>
        <w:tc>
          <w:tcPr>
            <w:tcW w:type="dxa" w:w="1361"/>
          </w:tcPr>
          <w:p>
            <w:r>
              <w:rPr>
                <w:sz w:val="16"/>
              </w:rPr>
            </w:r>
            <w:r>
              <w:rPr>
                <w:sz w:val="16"/>
              </w:rPr>
              <w:t>Program studi melakukan pembaruan dan sosialisasi buku panduan PKM secara berkala kepada dosen dan mahasiswa.</w:t>
            </w:r>
          </w:p>
        </w:tc>
        <w:tc>
          <w:tcPr>
            <w:tcW w:type="dxa" w:w="1361"/>
          </w:tcPr>
          <w:p>
            <w:r>
              <w:rPr>
                <w:sz w:val="16"/>
              </w:rPr>
            </w:r>
            <w:r>
              <w:rPr>
                <w:sz w:val="16"/>
              </w:rPr>
              <w:t>Program Studi akan memperbarui buku panduan PKM secara berkala sesuai perkembangan regulasi dan kebutuhan pelaksanaan PKM.</w:t>
            </w:r>
          </w:p>
        </w:tc>
      </w:tr>
      <w:tr>
        <w:tc>
          <w:tcPr>
            <w:tcW w:type="dxa" w:w="283"/>
          </w:tcPr>
          <w:p>
            <w:pPr>
              <w:spacing w:after="40"/>
            </w:pPr>
            <w:r/>
            <w:r>
              <w:rPr>
                <w:b w:val="0"/>
                <w:sz w:val="16"/>
              </w:rPr>
              <w:t>225</w:t>
            </w:r>
          </w:p>
        </w:tc>
        <w:tc>
          <w:tcPr>
            <w:tcW w:type="dxa" w:w="1474"/>
          </w:tcPr>
          <w:p>
            <w:pPr>
              <w:spacing w:after="40"/>
            </w:pPr>
            <w:r/>
            <w:r>
              <w:rPr>
                <w:b w:val="0"/>
                <w:sz w:val="16"/>
              </w:rPr>
              <w:t>Standar Dosen dan Tenaga Kependidikan</w:t>
            </w:r>
          </w:p>
        </w:tc>
        <w:tc>
          <w:tcPr>
            <w:tcW w:type="dxa" w:w="1020"/>
          </w:tcPr>
          <w:p>
            <w:pPr>
              <w:spacing w:after="40"/>
            </w:pPr>
            <w:r/>
            <w:r>
              <w:rPr>
                <w:b w:val="0"/>
                <w:sz w:val="16"/>
              </w:rPr>
              <w:t>Masukan Pendidikan</w:t>
            </w:r>
          </w:p>
        </w:tc>
        <w:tc>
          <w:tcPr>
            <w:tcW w:type="dxa" w:w="1361"/>
          </w:tcPr>
          <w:p>
            <w:pPr>
              <w:spacing w:after="40"/>
            </w:pPr>
            <w:r/>
            <w:r>
              <w:rPr>
                <w:b w:val="0"/>
                <w:sz w:val="16"/>
              </w:rPr>
              <w:t>C4. RELEVANSI PENGABDIAN KEPADA MASYARAKAT</w:t>
            </w:r>
          </w:p>
        </w:tc>
        <w:tc>
          <w:tcPr>
            <w:tcW w:type="dxa" w:w="1474"/>
          </w:tcPr>
          <w:p>
            <w:r>
              <w:rPr>
                <w:sz w:val="16"/>
              </w:rPr>
            </w:r>
            <w:r>
              <w:rPr>
                <w:sz w:val="16"/>
              </w:rPr>
              <w:t>Persentase mahasiswa terlibat dalam PKM dosen</w:t>
            </w:r>
          </w:p>
        </w:tc>
        <w:tc>
          <w:tcPr>
            <w:tcW w:type="dxa" w:w="907"/>
          </w:tcPr>
          <w:p>
            <w:r>
              <w:rPr>
                <w:sz w:val="16"/>
              </w:rPr>
            </w:r>
            <w:r>
              <w:rPr>
                <w:sz w:val="16"/>
              </w:rPr>
              <w:t>mahasiswa menjadi anggota dalam riset berbasis roadmap PKM</w:t>
            </w:r>
          </w:p>
        </w:tc>
        <w:tc>
          <w:tcPr>
            <w:tcW w:type="dxa" w:w="907"/>
          </w:tcPr>
          <w:p>
            <w:r>
              <w:rPr>
                <w:sz w:val="16"/>
              </w:rPr>
            </w:r>
            <w:r>
              <w:rPr>
                <w:sz w:val="16"/>
              </w:rPr>
              <w:t>25%</w:t>
            </w:r>
          </w:p>
        </w:tc>
        <w:tc>
          <w:tcPr>
            <w:tcW w:type="dxa" w:w="1417"/>
          </w:tcPr>
          <w:p>
            <w:r>
              <w:rPr>
                <w:sz w:val="16"/>
              </w:rPr>
            </w:r>
            <w:r>
              <w:rPr>
                <w:sz w:val="16"/>
              </w:rPr>
              <w:t>31%</w:t>
            </w:r>
          </w:p>
        </w:tc>
        <w:tc>
          <w:tcPr>
            <w:tcW w:type="dxa" w:w="850"/>
            <w:shd w:val="clear" w:color="auto" w:fill="C6EFCE"/>
          </w:tcPr>
          <w:p>
            <w:pPr>
              <w:spacing w:after="40"/>
            </w:pPr>
            <w:r/>
            <w:r>
              <w:rPr>
                <w:b/>
                <w:color w:val="1E7B34"/>
                <w:sz w:val="16"/>
              </w:rPr>
              <w:t>Melampaui</w:t>
            </w:r>
          </w:p>
        </w:tc>
        <w:tc>
          <w:tcPr>
            <w:tcW w:type="dxa" w:w="1531"/>
          </w:tcPr>
          <w:p>
            <w:r>
              <w:rPr>
                <w:sz w:val="16"/>
              </w:rPr>
            </w:r>
            <w:r>
              <w:rPr>
                <w:sz w:val="16"/>
              </w:rPr>
              <w:t>31%</w:t>
              <w:br/>
              <w:t>Target terlampaui dengan keterlibatan mahasiswa mencapai 31%, melebihi target 25%, sehingga mendukung pembelajaran berbasis pengabdian kepada masyarakat.</w:t>
            </w:r>
          </w:p>
        </w:tc>
        <w:tc>
          <w:tcPr>
            <w:tcW w:type="dxa" w:w="1361"/>
          </w:tcPr>
          <w:p>
            <w:r>
              <w:rPr>
                <w:sz w:val="16"/>
              </w:rPr>
            </w:r>
            <w:r>
              <w:rPr>
                <w:sz w:val="16"/>
              </w:rPr>
              <w:t>Program studi memantau keterlibatan mahasiswa pada setiap kegiatan PKM dan mendorong peningkatan partisipasi secara berkelanjutan.</w:t>
            </w:r>
          </w:p>
        </w:tc>
        <w:tc>
          <w:tcPr>
            <w:tcW w:type="dxa" w:w="1361"/>
          </w:tcPr>
          <w:p>
            <w:r>
              <w:rPr>
                <w:sz w:val="16"/>
              </w:rPr>
            </w:r>
            <w:r>
              <w:rPr>
                <w:sz w:val="16"/>
              </w:rPr>
              <w:t>Program Studi akan meningkatkan keterlibatan mahasiswa dalam kegiatan PKM melalui integrasi PKM dengan proses pembelajaran dan tugas akhir.</w:t>
            </w:r>
          </w:p>
        </w:tc>
      </w:tr>
      <w:tr>
        <w:tc>
          <w:tcPr>
            <w:tcW w:type="dxa" w:w="283"/>
          </w:tcPr>
          <w:p>
            <w:pPr>
              <w:spacing w:after="40"/>
            </w:pPr>
            <w:r/>
            <w:r>
              <w:rPr>
                <w:b w:val="0"/>
                <w:sz w:val="16"/>
              </w:rPr>
              <w:t>226</w:t>
            </w:r>
          </w:p>
        </w:tc>
        <w:tc>
          <w:tcPr>
            <w:tcW w:type="dxa" w:w="1474"/>
          </w:tcPr>
          <w:p>
            <w:pPr>
              <w:spacing w:after="40"/>
            </w:pPr>
            <w:r/>
            <w:r>
              <w:rPr>
                <w:b w:val="0"/>
                <w:sz w:val="16"/>
              </w:rPr>
              <w:t>Standar Proses PkM</w:t>
            </w:r>
          </w:p>
        </w:tc>
        <w:tc>
          <w:tcPr>
            <w:tcW w:type="dxa" w:w="1020"/>
          </w:tcPr>
          <w:p>
            <w:pPr>
              <w:spacing w:after="40"/>
            </w:pPr>
            <w:r/>
            <w:r>
              <w:rPr>
                <w:b w:val="0"/>
                <w:sz w:val="16"/>
              </w:rPr>
              <w:t>Proses Pengabdian</w:t>
            </w:r>
          </w:p>
        </w:tc>
        <w:tc>
          <w:tcPr>
            <w:tcW w:type="dxa" w:w="1361"/>
          </w:tcPr>
          <w:p>
            <w:pPr>
              <w:spacing w:after="40"/>
            </w:pPr>
            <w:r/>
            <w:r>
              <w:rPr>
                <w:b w:val="0"/>
                <w:sz w:val="16"/>
              </w:rPr>
              <w:t>C4. RELEVANSI PENGABDIAN KEPADA MASYARAKAT</w:t>
            </w:r>
          </w:p>
        </w:tc>
        <w:tc>
          <w:tcPr>
            <w:tcW w:type="dxa" w:w="1474"/>
          </w:tcPr>
          <w:p>
            <w:r>
              <w:rPr>
                <w:sz w:val="16"/>
              </w:rPr>
            </w:r>
            <w:r>
              <w:rPr>
                <w:sz w:val="16"/>
              </w:rPr>
              <w:t>Persentase PKM melibatkan mahasiswa</w:t>
            </w:r>
          </w:p>
        </w:tc>
        <w:tc>
          <w:tcPr>
            <w:tcW w:type="dxa" w:w="907"/>
          </w:tcPr>
          <w:p>
            <w:r>
              <w:rPr>
                <w:sz w:val="16"/>
              </w:rPr>
            </w:r>
            <w:r>
              <w:rPr>
                <w:sz w:val="16"/>
              </w:rPr>
              <w:t>% PKM dengan melibatkan mahasiswa</w:t>
            </w:r>
          </w:p>
        </w:tc>
        <w:tc>
          <w:tcPr>
            <w:tcW w:type="dxa" w:w="907"/>
          </w:tcPr>
          <w:p>
            <w:r>
              <w:rPr>
                <w:sz w:val="16"/>
              </w:rPr>
            </w:r>
            <w:r>
              <w:rPr>
                <w:sz w:val="16"/>
              </w:rPr>
              <w:t>100%</w:t>
            </w:r>
          </w:p>
        </w:tc>
        <w:tc>
          <w:tcPr>
            <w:tcW w:type="dxa" w:w="1417"/>
          </w:tcPr>
          <w:p>
            <w:r>
              <w:rPr>
                <w:sz w:val="16"/>
              </w:rPr>
            </w:r>
            <w:r>
              <w:rPr>
                <w:sz w:val="16"/>
              </w:rPr>
              <w:t>100%</w:t>
              <w:br/>
              <w:t>(Tabel 4.A.2 PKM DTPR, Hibah dan Pembiayaan PKM)</w:t>
            </w:r>
          </w:p>
        </w:tc>
        <w:tc>
          <w:tcPr>
            <w:tcW w:type="dxa" w:w="850"/>
            <w:shd w:val="clear" w:color="auto" w:fill="DCE6F1"/>
          </w:tcPr>
          <w:p>
            <w:pPr>
              <w:spacing w:after="40"/>
            </w:pPr>
            <w:r/>
            <w:r>
              <w:rPr>
                <w:b/>
                <w:color w:val="1F4E78"/>
                <w:sz w:val="16"/>
              </w:rPr>
              <w:t>Tercapai</w:t>
            </w:r>
          </w:p>
        </w:tc>
        <w:tc>
          <w:tcPr>
            <w:tcW w:type="dxa" w:w="1531"/>
          </w:tcPr>
          <w:p>
            <w:r>
              <w:rPr>
                <w:sz w:val="16"/>
              </w:rPr>
            </w:r>
            <w:r>
              <w:rPr>
                <w:sz w:val="16"/>
              </w:rPr>
              <w:t>100%</w:t>
              <w:br/>
              <w:t>(Tabel 4.A.2 PKM DTPR, Hibah dan Pembiayaan PKM)</w:t>
              <w:br/>
              <w:t>Target telah tercapai dengan seluruh kegiatan PKM melibatkan mahasiswa sebagai bagian dari implementasi pembelajaran berbasis pengalaman.</w:t>
            </w:r>
          </w:p>
        </w:tc>
        <w:tc>
          <w:tcPr>
            <w:tcW w:type="dxa" w:w="1361"/>
          </w:tcPr>
          <w:p>
            <w:r>
              <w:rPr>
                <w:sz w:val="16"/>
              </w:rPr>
            </w:r>
            <w:r>
              <w:rPr>
                <w:sz w:val="16"/>
              </w:rPr>
              <w:t>Program studi memastikan setiap kegiatan PKM melibatkan mahasiswa sesuai dengan target yang telah ditetapkan.</w:t>
            </w:r>
          </w:p>
        </w:tc>
        <w:tc>
          <w:tcPr>
            <w:tcW w:type="dxa" w:w="1361"/>
          </w:tcPr>
          <w:p>
            <w:r>
              <w:rPr>
                <w:sz w:val="16"/>
              </w:rPr>
            </w:r>
            <w:r>
              <w:rPr>
                <w:sz w:val="16"/>
              </w:rPr>
              <w:t>Program Studi akan mempertahankan keterlibatan mahasiswa pada seluruh kegiatan PKM serta meningkatkan kualitas peran mahasiswa dalam pelaksanaannya.</w:t>
            </w:r>
          </w:p>
        </w:tc>
      </w:tr>
      <w:tr>
        <w:tc>
          <w:tcPr>
            <w:tcW w:type="dxa" w:w="283"/>
          </w:tcPr>
          <w:p>
            <w:pPr>
              <w:spacing w:after="40"/>
            </w:pPr>
            <w:r/>
            <w:r>
              <w:rPr>
                <w:b w:val="0"/>
                <w:sz w:val="16"/>
              </w:rPr>
              <w:t>227</w:t>
            </w:r>
          </w:p>
        </w:tc>
        <w:tc>
          <w:tcPr>
            <w:tcW w:type="dxa" w:w="1474"/>
          </w:tcPr>
          <w:p>
            <w:pPr>
              <w:spacing w:after="40"/>
            </w:pPr>
            <w:r/>
            <w:r>
              <w:rPr>
                <w:b w:val="0"/>
                <w:sz w:val="16"/>
              </w:rPr>
              <w:t>Standar Hasil PkM</w:t>
            </w:r>
          </w:p>
        </w:tc>
        <w:tc>
          <w:tcPr>
            <w:tcW w:type="dxa" w:w="1020"/>
          </w:tcPr>
          <w:p>
            <w:pPr>
              <w:spacing w:after="40"/>
            </w:pPr>
            <w:r/>
            <w:r>
              <w:rPr>
                <w:b w:val="0"/>
                <w:sz w:val="16"/>
              </w:rPr>
              <w:t>Luaran Pengabdian Kepada Masyarakat</w:t>
            </w:r>
          </w:p>
        </w:tc>
        <w:tc>
          <w:tcPr>
            <w:tcW w:type="dxa" w:w="1361"/>
          </w:tcPr>
          <w:p>
            <w:pPr>
              <w:spacing w:after="40"/>
            </w:pPr>
            <w:r/>
            <w:r>
              <w:rPr>
                <w:b w:val="0"/>
                <w:sz w:val="16"/>
              </w:rPr>
              <w:t>C4. RELEVANSI PENGABDIAN KEPADA MASYARAKAT</w:t>
            </w:r>
          </w:p>
        </w:tc>
        <w:tc>
          <w:tcPr>
            <w:tcW w:type="dxa" w:w="1474"/>
          </w:tcPr>
          <w:p>
            <w:r>
              <w:rPr>
                <w:sz w:val="16"/>
              </w:rPr>
            </w:r>
            <w:r>
              <w:rPr>
                <w:sz w:val="16"/>
              </w:rPr>
              <w:t>Persentase Publikasi ilmiah bersama mahasiswa</w:t>
            </w:r>
          </w:p>
        </w:tc>
        <w:tc>
          <w:tcPr>
            <w:tcW w:type="dxa" w:w="907"/>
          </w:tcPr>
          <w:p>
            <w:r>
              <w:rPr>
                <w:sz w:val="16"/>
              </w:rPr>
            </w:r>
            <w:r>
              <w:rPr>
                <w:sz w:val="16"/>
              </w:rPr>
              <w:t>Output publikasi melibatkan mahasiswa</w:t>
            </w:r>
          </w:p>
        </w:tc>
        <w:tc>
          <w:tcPr>
            <w:tcW w:type="dxa" w:w="907"/>
          </w:tcPr>
          <w:p>
            <w:r>
              <w:rPr>
                <w:sz w:val="16"/>
              </w:rPr>
            </w:r>
            <w:r>
              <w:rPr>
                <w:sz w:val="16"/>
              </w:rPr>
              <w:t>70%</w:t>
            </w:r>
          </w:p>
        </w:tc>
        <w:tc>
          <w:tcPr>
            <w:tcW w:type="dxa" w:w="1417"/>
          </w:tcPr>
          <w:p>
            <w:r>
              <w:rPr>
                <w:sz w:val="16"/>
              </w:rPr>
            </w:r>
            <w:r>
              <w:rPr>
                <w:sz w:val="16"/>
              </w:rPr>
              <w:t>81%</w:t>
            </w:r>
          </w:p>
        </w:tc>
        <w:tc>
          <w:tcPr>
            <w:tcW w:type="dxa" w:w="850"/>
            <w:shd w:val="clear" w:color="auto" w:fill="C6EFCE"/>
          </w:tcPr>
          <w:p>
            <w:pPr>
              <w:spacing w:after="40"/>
            </w:pPr>
            <w:r/>
            <w:r>
              <w:rPr>
                <w:b/>
                <w:color w:val="1E7B34"/>
                <w:sz w:val="16"/>
              </w:rPr>
              <w:t>Melampaui</w:t>
            </w:r>
          </w:p>
        </w:tc>
        <w:tc>
          <w:tcPr>
            <w:tcW w:type="dxa" w:w="1531"/>
          </w:tcPr>
          <w:p>
            <w:r>
              <w:rPr>
                <w:sz w:val="16"/>
              </w:rPr>
            </w:r>
            <w:r>
              <w:rPr>
                <w:sz w:val="16"/>
              </w:rPr>
              <w:t>81%</w:t>
              <w:br/>
              <w:t>Target terlampaui dengan capaian publikasi ilmiah bersama mahasiswa sebesar 81%, melampaui target 75%, yang menunjukkan kuatnya kolaborasi dosen dan mahasiswa dalam menghasilkan luaran PKM.</w:t>
            </w:r>
          </w:p>
        </w:tc>
        <w:tc>
          <w:tcPr>
            <w:tcW w:type="dxa" w:w="1361"/>
          </w:tcPr>
          <w:p>
            <w:r>
              <w:rPr>
                <w:sz w:val="16"/>
              </w:rPr>
            </w:r>
            <w:r>
              <w:rPr>
                <w:sz w:val="16"/>
              </w:rPr>
              <w:t>Program studi memonitor luaran publikasi bersama mahasiswa serta mendorong peningkatan kualitas publikasi pada jurnal bereputasi.</w:t>
            </w:r>
          </w:p>
        </w:tc>
        <w:tc>
          <w:tcPr>
            <w:tcW w:type="dxa" w:w="1361"/>
          </w:tcPr>
          <w:p>
            <w:r>
              <w:rPr>
                <w:sz w:val="16"/>
              </w:rPr>
            </w:r>
            <w:r>
              <w:rPr>
                <w:sz w:val="16"/>
              </w:rPr>
              <w:t>Program Studi akan meningkatkan jumlah dan kualitas publikasi ilmiah bersama mahasiswa pada jurnal nasional terakreditasi maupun jurnal internasional bereputasi.</w:t>
            </w:r>
          </w:p>
        </w:tc>
      </w:tr>
      <w:tr>
        <w:tc>
          <w:tcPr>
            <w:tcW w:type="dxa" w:w="283"/>
          </w:tcPr>
          <w:p>
            <w:pPr>
              <w:spacing w:after="40"/>
            </w:pPr>
            <w:r/>
            <w:r>
              <w:rPr>
                <w:b w:val="0"/>
                <w:sz w:val="16"/>
              </w:rPr>
              <w:t>228</w:t>
            </w:r>
          </w:p>
        </w:tc>
        <w:tc>
          <w:tcPr>
            <w:tcW w:type="dxa" w:w="1474"/>
          </w:tcPr>
          <w:p>
            <w:pPr>
              <w:spacing w:after="40"/>
            </w:pPr>
            <w:r/>
            <w:r>
              <w:rPr>
                <w:b w:val="0"/>
                <w:sz w:val="16"/>
              </w:rPr>
              <w:t>Standar Hasil PkM</w:t>
            </w:r>
          </w:p>
        </w:tc>
        <w:tc>
          <w:tcPr>
            <w:tcW w:type="dxa" w:w="1020"/>
          </w:tcPr>
          <w:p>
            <w:pPr>
              <w:spacing w:after="40"/>
            </w:pPr>
            <w:r/>
            <w:r>
              <w:rPr>
                <w:b w:val="0"/>
                <w:sz w:val="16"/>
              </w:rPr>
              <w:t>Luaran Pengabdian Kepada Masyarakat</w:t>
            </w:r>
          </w:p>
        </w:tc>
        <w:tc>
          <w:tcPr>
            <w:tcW w:type="dxa" w:w="1361"/>
          </w:tcPr>
          <w:p>
            <w:pPr>
              <w:spacing w:after="40"/>
            </w:pPr>
            <w:r/>
            <w:r>
              <w:rPr>
                <w:b w:val="0"/>
                <w:sz w:val="16"/>
              </w:rPr>
              <w:t>C4. RELEVANSI PENGABDIAN KEPADA MASYARAKAT</w:t>
            </w:r>
          </w:p>
        </w:tc>
        <w:tc>
          <w:tcPr>
            <w:tcW w:type="dxa" w:w="1474"/>
          </w:tcPr>
          <w:p>
            <w:r>
              <w:rPr>
                <w:sz w:val="16"/>
              </w:rPr>
            </w:r>
            <w:r>
              <w:rPr>
                <w:sz w:val="16"/>
              </w:rPr>
              <w:t>Peningkatan jumlah kegiatan PkM</w:t>
            </w:r>
          </w:p>
        </w:tc>
        <w:tc>
          <w:tcPr>
            <w:tcW w:type="dxa" w:w="907"/>
          </w:tcPr>
          <w:p>
            <w:r>
              <w:rPr>
                <w:sz w:val="16"/>
              </w:rPr>
            </w:r>
            <w:r>
              <w:rPr>
                <w:sz w:val="16"/>
              </w:rPr>
              <w:t>Laporan PkM</w:t>
            </w:r>
          </w:p>
        </w:tc>
        <w:tc>
          <w:tcPr>
            <w:tcW w:type="dxa" w:w="907"/>
          </w:tcPr>
          <w:p>
            <w:r>
              <w:rPr>
                <w:sz w:val="16"/>
              </w:rPr>
            </w:r>
            <w:r>
              <w:rPr>
                <w:sz w:val="16"/>
              </w:rPr>
              <w:t>8</w:t>
            </w:r>
          </w:p>
        </w:tc>
        <w:tc>
          <w:tcPr>
            <w:tcW w:type="dxa" w:w="1417"/>
          </w:tcPr>
          <w:p>
            <w:r>
              <w:rPr>
                <w:sz w:val="16"/>
              </w:rPr>
            </w:r>
            <w:r>
              <w:rPr>
                <w:sz w:val="16"/>
              </w:rPr>
              <w:t>11</w:t>
            </w:r>
          </w:p>
        </w:tc>
        <w:tc>
          <w:tcPr>
            <w:tcW w:type="dxa" w:w="850"/>
            <w:shd w:val="clear" w:color="auto" w:fill="C6EFCE"/>
          </w:tcPr>
          <w:p>
            <w:pPr>
              <w:spacing w:after="40"/>
            </w:pPr>
            <w:r/>
            <w:r>
              <w:rPr>
                <w:b/>
                <w:color w:val="1E7B34"/>
                <w:sz w:val="16"/>
              </w:rPr>
              <w:t>Melampaui</w:t>
            </w:r>
          </w:p>
        </w:tc>
        <w:tc>
          <w:tcPr>
            <w:tcW w:type="dxa" w:w="1531"/>
          </w:tcPr>
          <w:p>
            <w:r>
              <w:rPr>
                <w:sz w:val="16"/>
              </w:rPr>
            </w:r>
            <w:r>
              <w:rPr>
                <w:sz w:val="16"/>
              </w:rPr>
              <w:t>11</w:t>
              <w:br/>
              <w:t>Target terlampaui dengan terlaksananya 11 kegiatan PKM, melampaui target 8 kegiatan, yang menunjukkan peningkatan produktivitas pengabdian kepada masyarakat.</w:t>
            </w:r>
          </w:p>
        </w:tc>
        <w:tc>
          <w:tcPr>
            <w:tcW w:type="dxa" w:w="1361"/>
          </w:tcPr>
          <w:p>
            <w:r>
              <w:rPr>
                <w:sz w:val="16"/>
              </w:rPr>
            </w:r>
            <w:r>
              <w:rPr>
                <w:sz w:val="16"/>
              </w:rPr>
              <w:t>Program studi melakukan monitoring realisasi kegiatan PKM setiap semester untuk memastikan target tahunan tercapai.</w:t>
            </w:r>
          </w:p>
        </w:tc>
        <w:tc>
          <w:tcPr>
            <w:tcW w:type="dxa" w:w="1361"/>
          </w:tcPr>
          <w:p>
            <w:r>
              <w:rPr>
                <w:sz w:val="16"/>
              </w:rPr>
            </w:r>
            <w:r>
              <w:rPr>
                <w:sz w:val="16"/>
              </w:rPr>
              <w:t>Program Studi akan meningkatkan jumlah kegiatan PKM melalui penguatan roadmap, pendampingan dosen, dan perluasan kerja sama dengan mitra.</w:t>
            </w:r>
          </w:p>
        </w:tc>
      </w:tr>
      <w:tr>
        <w:tc>
          <w:tcPr>
            <w:tcW w:type="dxa" w:w="283"/>
          </w:tcPr>
          <w:p>
            <w:pPr>
              <w:spacing w:after="40"/>
            </w:pPr>
            <w:r/>
            <w:r>
              <w:rPr>
                <w:b w:val="0"/>
                <w:sz w:val="16"/>
              </w:rPr>
              <w:t>229</w:t>
            </w:r>
          </w:p>
        </w:tc>
        <w:tc>
          <w:tcPr>
            <w:tcW w:type="dxa" w:w="1474"/>
          </w:tcPr>
          <w:p>
            <w:pPr>
              <w:spacing w:after="40"/>
            </w:pPr>
            <w:r/>
            <w:r>
              <w:rPr>
                <w:b w:val="0"/>
                <w:sz w:val="16"/>
              </w:rPr>
              <w:t>Standar Pendanaan/ Pembiayaan PkM</w:t>
            </w:r>
          </w:p>
        </w:tc>
        <w:tc>
          <w:tcPr>
            <w:tcW w:type="dxa" w:w="1020"/>
          </w:tcPr>
          <w:p>
            <w:pPr>
              <w:spacing w:after="40"/>
            </w:pPr>
            <w:r/>
            <w:r>
              <w:rPr>
                <w:b w:val="0"/>
                <w:sz w:val="16"/>
              </w:rPr>
              <w:t>Masukan Pengabdian</w:t>
            </w:r>
          </w:p>
        </w:tc>
        <w:tc>
          <w:tcPr>
            <w:tcW w:type="dxa" w:w="1361"/>
          </w:tcPr>
          <w:p>
            <w:pPr>
              <w:spacing w:after="40"/>
            </w:pPr>
            <w:r/>
            <w:r>
              <w:rPr>
                <w:b w:val="0"/>
                <w:sz w:val="16"/>
              </w:rPr>
              <w:t>C4. RELEVANSI PENGABDIAN KEPADA MASYARAKAT</w:t>
            </w:r>
          </w:p>
        </w:tc>
        <w:tc>
          <w:tcPr>
            <w:tcW w:type="dxa" w:w="1474"/>
          </w:tcPr>
          <w:p>
            <w:r>
              <w:rPr>
                <w:sz w:val="16"/>
              </w:rPr>
            </w:r>
            <w:r>
              <w:rPr>
                <w:sz w:val="16"/>
              </w:rPr>
              <w:t>Perolehan hibah PKM</w:t>
            </w:r>
          </w:p>
        </w:tc>
        <w:tc>
          <w:tcPr>
            <w:tcW w:type="dxa" w:w="907"/>
          </w:tcPr>
          <w:p>
            <w:r>
              <w:rPr>
                <w:sz w:val="16"/>
              </w:rPr>
            </w:r>
            <w:r>
              <w:rPr>
                <w:sz w:val="16"/>
              </w:rPr>
              <w:t>Laporan Hibah PkM</w:t>
            </w:r>
          </w:p>
        </w:tc>
        <w:tc>
          <w:tcPr>
            <w:tcW w:type="dxa" w:w="907"/>
          </w:tcPr>
          <w:p>
            <w:r>
              <w:rPr>
                <w:sz w:val="16"/>
              </w:rPr>
            </w:r>
            <w:r>
              <w:rPr>
                <w:sz w:val="16"/>
              </w:rPr>
              <w:t>3</w:t>
            </w:r>
          </w:p>
        </w:tc>
        <w:tc>
          <w:tcPr>
            <w:tcW w:type="dxa" w:w="1417"/>
          </w:tcPr>
          <w:p>
            <w:r>
              <w:rPr>
                <w:sz w:val="16"/>
              </w:rPr>
            </w:r>
            <w:r>
              <w:rPr>
                <w:sz w:val="16"/>
              </w:rPr>
              <w:t>3</w:t>
            </w:r>
          </w:p>
        </w:tc>
        <w:tc>
          <w:tcPr>
            <w:tcW w:type="dxa" w:w="850"/>
            <w:shd w:val="clear" w:color="auto" w:fill="DCE6F1"/>
          </w:tcPr>
          <w:p>
            <w:pPr>
              <w:spacing w:after="40"/>
            </w:pPr>
            <w:r/>
            <w:r>
              <w:rPr>
                <w:b/>
                <w:color w:val="1F4E78"/>
                <w:sz w:val="16"/>
              </w:rPr>
              <w:t>Tercapai</w:t>
            </w:r>
          </w:p>
        </w:tc>
        <w:tc>
          <w:tcPr>
            <w:tcW w:type="dxa" w:w="1531"/>
          </w:tcPr>
          <w:p>
            <w:r>
              <w:rPr>
                <w:sz w:val="16"/>
              </w:rPr>
            </w:r>
            <w:r>
              <w:rPr>
                <w:sz w:val="16"/>
              </w:rPr>
              <w:t>3</w:t>
              <w:br/>
              <w:t>Target telah tercapai dengan perolehan hibah PKM sesuai target yang ditetapkan sehingga mendukung keberlanjutan pelaksanaan PKM.</w:t>
            </w:r>
          </w:p>
        </w:tc>
        <w:tc>
          <w:tcPr>
            <w:tcW w:type="dxa" w:w="1361"/>
          </w:tcPr>
          <w:p>
            <w:r>
              <w:rPr>
                <w:sz w:val="16"/>
              </w:rPr>
            </w:r>
            <w:r>
              <w:rPr>
                <w:sz w:val="16"/>
              </w:rPr>
              <w:t>Program studi melakukan pendampingan penyusunan proposal dan evaluasi hasil seleksi hibah sebagai upaya menjaga capaian hibah PKM.</w:t>
            </w:r>
          </w:p>
        </w:tc>
        <w:tc>
          <w:tcPr>
            <w:tcW w:type="dxa" w:w="1361"/>
          </w:tcPr>
          <w:p>
            <w:r>
              <w:rPr>
                <w:sz w:val="16"/>
              </w:rPr>
            </w:r>
            <w:r>
              <w:rPr>
                <w:sz w:val="16"/>
              </w:rPr>
              <w:t>Program Studi akan meningkatkan perolehan hibah PKM melalui pendampingan penyusunan proposal, klinik proposal, dan kolaborasi dengan mitra pendanaan.</w:t>
            </w:r>
          </w:p>
        </w:tc>
      </w:tr>
      <w:tr>
        <w:tc>
          <w:tcPr>
            <w:tcW w:type="dxa" w:w="283"/>
          </w:tcPr>
          <w:p>
            <w:pPr>
              <w:spacing w:after="40"/>
            </w:pPr>
            <w:r/>
            <w:r>
              <w:rPr>
                <w:b w:val="0"/>
                <w:sz w:val="16"/>
              </w:rPr>
              <w:t>230</w:t>
            </w:r>
          </w:p>
        </w:tc>
        <w:tc>
          <w:tcPr>
            <w:tcW w:type="dxa" w:w="1474"/>
          </w:tcPr>
          <w:p>
            <w:pPr>
              <w:spacing w:after="40"/>
            </w:pPr>
            <w:r/>
            <w:r>
              <w:rPr>
                <w:b w:val="0"/>
                <w:sz w:val="16"/>
              </w:rPr>
              <w:t>Standar Pengelolaan Kerjasama</w:t>
            </w:r>
          </w:p>
        </w:tc>
        <w:tc>
          <w:tcPr>
            <w:tcW w:type="dxa" w:w="1020"/>
          </w:tcPr>
          <w:p>
            <w:pPr>
              <w:spacing w:after="40"/>
            </w:pPr>
            <w:r/>
            <w:r>
              <w:rPr>
                <w:b w:val="0"/>
                <w:sz w:val="16"/>
              </w:rPr>
              <w:t>Tata Kelola</w:t>
            </w:r>
          </w:p>
        </w:tc>
        <w:tc>
          <w:tcPr>
            <w:tcW w:type="dxa" w:w="1361"/>
          </w:tcPr>
          <w:p>
            <w:pPr>
              <w:spacing w:after="40"/>
            </w:pPr>
            <w:r/>
            <w:r>
              <w:rPr>
                <w:b w:val="0"/>
                <w:sz w:val="16"/>
              </w:rPr>
              <w:t>C4. RELEVANSI PENGABDIAN KEPADA MASYARAKAT</w:t>
            </w:r>
          </w:p>
        </w:tc>
        <w:tc>
          <w:tcPr>
            <w:tcW w:type="dxa" w:w="1474"/>
          </w:tcPr>
          <w:p>
            <w:r>
              <w:rPr>
                <w:sz w:val="16"/>
              </w:rPr>
            </w:r>
            <w:r>
              <w:rPr>
                <w:sz w:val="16"/>
              </w:rPr>
              <w:t>Jumlah Kerjasama bidang PkM tingkat dalam negeri</w:t>
            </w:r>
          </w:p>
        </w:tc>
        <w:tc>
          <w:tcPr>
            <w:tcW w:type="dxa" w:w="907"/>
          </w:tcPr>
          <w:p>
            <w:r>
              <w:rPr>
                <w:sz w:val="16"/>
              </w:rPr>
            </w:r>
            <w:r>
              <w:rPr>
                <w:sz w:val="16"/>
              </w:rPr>
              <w:t>MOU/MOA</w:t>
            </w:r>
          </w:p>
        </w:tc>
        <w:tc>
          <w:tcPr>
            <w:tcW w:type="dxa" w:w="907"/>
          </w:tcPr>
          <w:p>
            <w:r>
              <w:rPr>
                <w:sz w:val="16"/>
              </w:rPr>
            </w:r>
            <w:r>
              <w:rPr>
                <w:sz w:val="16"/>
              </w:rPr>
              <w:t>7</w:t>
            </w:r>
          </w:p>
        </w:tc>
        <w:tc>
          <w:tcPr>
            <w:tcW w:type="dxa" w:w="1417"/>
          </w:tcPr>
          <w:p>
            <w:pPr>
              <w:spacing w:after="20"/>
            </w:pPr>
            <w:r>
              <w:rPr>
                <w:sz w:val="16"/>
              </w:rPr>
            </w:r>
            <w:hyperlink r:id="rId173">
              <w:r>
                <w:rPr>
                  <w:color w:val="0563C1"/>
                  <w:u w:val="single"/>
                  <w:sz w:val="16"/>
                </w:rPr>
                <w:t>9</w:t>
              </w:r>
            </w:hyperlink>
          </w:p>
          <w:p>
            <w:pPr>
              <w:spacing w:before="40"/>
            </w:pPr>
            <w:r>
              <w:rPr>
                <w:i/>
                <w:sz w:val="16"/>
              </w:rPr>
              <w:t>9</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73">
              <w:r>
                <w:rPr>
                  <w:color w:val="0563C1"/>
                  <w:u w:val="single"/>
                  <w:sz w:val="16"/>
                </w:rPr>
                <w:t>9</w:t>
              </w:r>
            </w:hyperlink>
          </w:p>
          <w:p>
            <w:pPr>
              <w:spacing w:before="40"/>
            </w:pPr>
            <w:r>
              <w:rPr>
                <w:i/>
                <w:sz w:val="16"/>
              </w:rPr>
              <w:t>9</w:t>
              <w:br/>
              <w:t>Target terlampaui dengan terjalinnya 5 kerja sama luar negeri, melebihi target 2 kerja sama, yang mendukung internasionalisasi kegiatan PKM.</w:t>
            </w:r>
          </w:p>
        </w:tc>
        <w:tc>
          <w:tcPr>
            <w:tcW w:type="dxa" w:w="1361"/>
          </w:tcPr>
          <w:p>
            <w:r>
              <w:rPr>
                <w:sz w:val="16"/>
              </w:rPr>
            </w:r>
            <w:r>
              <w:rPr>
                <w:sz w:val="16"/>
              </w:rPr>
              <w:t>Program studi memantau pelaksanaan kerja sama dan mengevaluasi keberlanjutan kemitraan dengan mitra dalam negeri.</w:t>
            </w:r>
          </w:p>
        </w:tc>
        <w:tc>
          <w:tcPr>
            <w:tcW w:type="dxa" w:w="1361"/>
          </w:tcPr>
          <w:p>
            <w:r>
              <w:rPr>
                <w:sz w:val="16"/>
              </w:rPr>
            </w:r>
            <w:r>
              <w:rPr>
                <w:sz w:val="16"/>
              </w:rPr>
              <w:t>Program Studi akan memperluas kerja sama PKM dengan instansi pemerintah, dunia usaha, dunia industri, dan masyarakat untuk meningkatkan kebermanfaatan PKM.</w:t>
            </w:r>
          </w:p>
        </w:tc>
      </w:tr>
      <w:tr>
        <w:tc>
          <w:tcPr>
            <w:tcW w:type="dxa" w:w="283"/>
          </w:tcPr>
          <w:p>
            <w:pPr>
              <w:spacing w:after="40"/>
            </w:pPr>
            <w:r/>
            <w:r>
              <w:rPr>
                <w:b w:val="0"/>
                <w:sz w:val="16"/>
              </w:rPr>
              <w:t>231</w:t>
            </w:r>
          </w:p>
        </w:tc>
        <w:tc>
          <w:tcPr>
            <w:tcW w:type="dxa" w:w="1474"/>
          </w:tcPr>
          <w:p>
            <w:pPr>
              <w:spacing w:after="40"/>
            </w:pPr>
            <w:r/>
            <w:r>
              <w:rPr>
                <w:b w:val="0"/>
                <w:sz w:val="16"/>
              </w:rPr>
              <w:t>Standar Pengelolaan Kerjasama</w:t>
            </w:r>
          </w:p>
        </w:tc>
        <w:tc>
          <w:tcPr>
            <w:tcW w:type="dxa" w:w="1020"/>
          </w:tcPr>
          <w:p>
            <w:pPr>
              <w:spacing w:after="40"/>
            </w:pPr>
            <w:r/>
            <w:r>
              <w:rPr>
                <w:b w:val="0"/>
                <w:sz w:val="16"/>
              </w:rPr>
              <w:t>Tata Kelola</w:t>
            </w:r>
          </w:p>
        </w:tc>
        <w:tc>
          <w:tcPr>
            <w:tcW w:type="dxa" w:w="1361"/>
          </w:tcPr>
          <w:p>
            <w:pPr>
              <w:spacing w:after="40"/>
            </w:pPr>
            <w:r/>
            <w:r>
              <w:rPr>
                <w:b w:val="0"/>
                <w:sz w:val="16"/>
              </w:rPr>
              <w:t>C4. RELEVANSI PENGABDIAN KEPADA MASYARAKAT</w:t>
            </w:r>
          </w:p>
        </w:tc>
        <w:tc>
          <w:tcPr>
            <w:tcW w:type="dxa" w:w="1474"/>
          </w:tcPr>
          <w:p>
            <w:r>
              <w:rPr>
                <w:sz w:val="16"/>
              </w:rPr>
            </w:r>
            <w:r>
              <w:rPr>
                <w:sz w:val="16"/>
              </w:rPr>
              <w:t>Jumlah Kerjasama bidang PkM tingkat luar negeri</w:t>
            </w:r>
          </w:p>
        </w:tc>
        <w:tc>
          <w:tcPr>
            <w:tcW w:type="dxa" w:w="907"/>
          </w:tcPr>
          <w:p>
            <w:r>
              <w:rPr>
                <w:sz w:val="16"/>
              </w:rPr>
            </w:r>
            <w:r>
              <w:rPr>
                <w:sz w:val="16"/>
              </w:rPr>
              <w:t>MOU/MOA</w:t>
            </w:r>
          </w:p>
        </w:tc>
        <w:tc>
          <w:tcPr>
            <w:tcW w:type="dxa" w:w="907"/>
          </w:tcPr>
          <w:p>
            <w:r>
              <w:rPr>
                <w:sz w:val="16"/>
              </w:rPr>
            </w:r>
            <w:r>
              <w:rPr>
                <w:sz w:val="16"/>
              </w:rPr>
              <w:t>2</w:t>
            </w:r>
          </w:p>
        </w:tc>
        <w:tc>
          <w:tcPr>
            <w:tcW w:type="dxa" w:w="1417"/>
          </w:tcPr>
          <w:p>
            <w:pPr>
              <w:spacing w:after="20"/>
            </w:pPr>
            <w:r>
              <w:rPr>
                <w:sz w:val="16"/>
              </w:rPr>
            </w:r>
            <w:hyperlink r:id="rId176">
              <w:r>
                <w:rPr>
                  <w:color w:val="0563C1"/>
                  <w:u w:val="single"/>
                  <w:sz w:val="16"/>
                </w:rPr>
                <w:t>5</w:t>
              </w:r>
            </w:hyperlink>
          </w:p>
          <w:p>
            <w:pPr>
              <w:spacing w:before="40"/>
            </w:pPr>
            <w:r>
              <w:rPr>
                <w:i/>
                <w:sz w:val="16"/>
              </w:rPr>
              <w:t>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76">
              <w:r>
                <w:rPr>
                  <w:color w:val="0563C1"/>
                  <w:u w:val="single"/>
                  <w:sz w:val="16"/>
                </w:rPr>
                <w:t>5</w:t>
              </w:r>
            </w:hyperlink>
          </w:p>
          <w:p>
            <w:pPr>
              <w:spacing w:before="40"/>
            </w:pPr>
            <w:r>
              <w:rPr>
                <w:i/>
                <w:sz w:val="16"/>
              </w:rPr>
              <w:t>5</w:t>
              <w:br/>
              <w:t>Target telah tercapai dengan terlaksananya penguatan mitra binaan sesuai target yang ditetapkan.</w:t>
            </w:r>
          </w:p>
        </w:tc>
        <w:tc>
          <w:tcPr>
            <w:tcW w:type="dxa" w:w="1361"/>
          </w:tcPr>
          <w:p>
            <w:r>
              <w:rPr>
                <w:sz w:val="16"/>
              </w:rPr>
            </w:r>
            <w:r>
              <w:rPr>
                <w:sz w:val="16"/>
              </w:rPr>
              <w:t>Program studi melakukan evaluasi implementasi kerja sama internasional untuk meningkatkan efektivitas dan keberlanjutan kolaborasi PKM.</w:t>
            </w:r>
          </w:p>
        </w:tc>
        <w:tc>
          <w:tcPr>
            <w:tcW w:type="dxa" w:w="1361"/>
          </w:tcPr>
          <w:p>
            <w:r>
              <w:rPr>
                <w:sz w:val="16"/>
              </w:rPr>
            </w:r>
            <w:r>
              <w:rPr>
                <w:sz w:val="16"/>
              </w:rPr>
              <w:t>Program Studi akan memperkuat jejaring kerja sama internasional guna meningkatkan kolaborasi dan luaran PKM bertaraf global.</w:t>
            </w:r>
          </w:p>
        </w:tc>
      </w:tr>
      <w:tr>
        <w:tc>
          <w:tcPr>
            <w:tcW w:type="dxa" w:w="283"/>
          </w:tcPr>
          <w:p>
            <w:pPr>
              <w:spacing w:after="40"/>
            </w:pPr>
            <w:r/>
            <w:r>
              <w:rPr>
                <w:b w:val="0"/>
                <w:sz w:val="16"/>
              </w:rPr>
              <w:t>232</w:t>
            </w:r>
          </w:p>
        </w:tc>
        <w:tc>
          <w:tcPr>
            <w:tcW w:type="dxa" w:w="1474"/>
          </w:tcPr>
          <w:p>
            <w:pPr>
              <w:spacing w:after="40"/>
            </w:pPr>
            <w:r/>
            <w:r>
              <w:rPr>
                <w:b w:val="0"/>
                <w:sz w:val="16"/>
              </w:rPr>
              <w:t>Standar Pengelolaan Kerjasama</w:t>
            </w:r>
          </w:p>
        </w:tc>
        <w:tc>
          <w:tcPr>
            <w:tcW w:type="dxa" w:w="1020"/>
          </w:tcPr>
          <w:p>
            <w:pPr>
              <w:spacing w:after="40"/>
            </w:pPr>
            <w:r/>
            <w:r>
              <w:rPr>
                <w:b w:val="0"/>
                <w:sz w:val="16"/>
              </w:rPr>
              <w:t>Tata Kelola</w:t>
            </w:r>
          </w:p>
        </w:tc>
        <w:tc>
          <w:tcPr>
            <w:tcW w:type="dxa" w:w="1361"/>
          </w:tcPr>
          <w:p>
            <w:pPr>
              <w:spacing w:after="40"/>
            </w:pPr>
            <w:r/>
            <w:r>
              <w:rPr>
                <w:b w:val="0"/>
                <w:sz w:val="16"/>
              </w:rPr>
              <w:t>C4. RELEVANSI PENGABDIAN KEPADA MASYARAKAT</w:t>
            </w:r>
          </w:p>
        </w:tc>
        <w:tc>
          <w:tcPr>
            <w:tcW w:type="dxa" w:w="1474"/>
          </w:tcPr>
          <w:p>
            <w:r>
              <w:rPr>
                <w:sz w:val="16"/>
              </w:rPr>
            </w:r>
            <w:r>
              <w:rPr>
                <w:sz w:val="16"/>
              </w:rPr>
              <w:t>Penguatan mitra binaan</w:t>
            </w:r>
          </w:p>
        </w:tc>
        <w:tc>
          <w:tcPr>
            <w:tcW w:type="dxa" w:w="907"/>
          </w:tcPr>
          <w:p>
            <w:r>
              <w:rPr>
                <w:sz w:val="16"/>
              </w:rPr>
            </w:r>
            <w:r>
              <w:rPr>
                <w:sz w:val="16"/>
              </w:rPr>
              <w:t>MOU/MOA</w:t>
            </w:r>
          </w:p>
        </w:tc>
        <w:tc>
          <w:tcPr>
            <w:tcW w:type="dxa" w:w="907"/>
          </w:tcPr>
          <w:p>
            <w:r>
              <w:rPr>
                <w:sz w:val="16"/>
              </w:rPr>
            </w:r>
            <w:r>
              <w:rPr>
                <w:sz w:val="16"/>
              </w:rPr>
              <w:t>3</w:t>
            </w:r>
          </w:p>
        </w:tc>
        <w:tc>
          <w:tcPr>
            <w:tcW w:type="dxa" w:w="1417"/>
          </w:tcPr>
          <w:p>
            <w:r>
              <w:rPr>
                <w:sz w:val="16"/>
              </w:rPr>
            </w:r>
            <w:r>
              <w:rPr>
                <w:sz w:val="16"/>
              </w:rPr>
              <w:t>2</w:t>
            </w:r>
          </w:p>
        </w:tc>
        <w:tc>
          <w:tcPr>
            <w:tcW w:type="dxa" w:w="850"/>
            <w:shd w:val="clear" w:color="auto" w:fill="DCE6F1"/>
          </w:tcPr>
          <w:p>
            <w:pPr>
              <w:spacing w:after="40"/>
            </w:pPr>
            <w:r/>
            <w:r>
              <w:rPr>
                <w:b/>
                <w:color w:val="1F4E78"/>
                <w:sz w:val="16"/>
              </w:rPr>
              <w:t>Tercapai</w:t>
            </w:r>
          </w:p>
        </w:tc>
        <w:tc>
          <w:tcPr>
            <w:tcW w:type="dxa" w:w="1531"/>
          </w:tcPr>
          <w:p>
            <w:r>
              <w:rPr>
                <w:sz w:val="16"/>
              </w:rPr>
            </w:r>
            <w:r>
              <w:rPr>
                <w:sz w:val="16"/>
              </w:rPr>
              <w:t>2</w:t>
              <w:br/>
              <w:t>Target terlampaui dengan 11 kegiatan PKM yang ditindaklanjuti melalui diseminasi, menunjukkan optimalisasi penyebarluasan hasil PKM.</w:t>
            </w:r>
          </w:p>
        </w:tc>
        <w:tc>
          <w:tcPr>
            <w:tcW w:type="dxa" w:w="1361"/>
          </w:tcPr>
          <w:p>
            <w:r>
              <w:rPr>
                <w:sz w:val="16"/>
              </w:rPr>
            </w:r>
            <w:r>
              <w:rPr>
                <w:sz w:val="16"/>
              </w:rPr>
              <w:t>Program studi memonitor pelaksanaan program pembinaan serta mengevaluasi dampaknya terhadap keberlanjutan kemitraan.</w:t>
            </w:r>
          </w:p>
        </w:tc>
        <w:tc>
          <w:tcPr>
            <w:tcW w:type="dxa" w:w="1361"/>
          </w:tcPr>
          <w:p>
            <w:r>
              <w:rPr>
                <w:sz w:val="16"/>
              </w:rPr>
            </w:r>
            <w:r>
              <w:rPr>
                <w:sz w:val="16"/>
              </w:rPr>
              <w:t>Program Studi akan meningkatkan pembinaan dan pendampingan mitra secara berkelanjutan agar tercipta kemitraan yang mandiri dan berkelanjutan.</w:t>
            </w:r>
          </w:p>
        </w:tc>
      </w:tr>
      <w:tr>
        <w:tc>
          <w:tcPr>
            <w:tcW w:type="dxa" w:w="283"/>
          </w:tcPr>
          <w:p>
            <w:pPr>
              <w:spacing w:after="40"/>
            </w:pPr>
            <w:r/>
            <w:r>
              <w:rPr>
                <w:b w:val="0"/>
                <w:sz w:val="16"/>
              </w:rPr>
              <w:t>233</w:t>
            </w:r>
          </w:p>
        </w:tc>
        <w:tc>
          <w:tcPr>
            <w:tcW w:type="dxa" w:w="1474"/>
          </w:tcPr>
          <w:p>
            <w:pPr>
              <w:spacing w:after="40"/>
            </w:pPr>
            <w:r/>
            <w:r>
              <w:rPr>
                <w:b w:val="0"/>
                <w:sz w:val="16"/>
              </w:rPr>
              <w:t>Standar Hasil PkM</w:t>
            </w:r>
          </w:p>
        </w:tc>
        <w:tc>
          <w:tcPr>
            <w:tcW w:type="dxa" w:w="1020"/>
          </w:tcPr>
          <w:p>
            <w:pPr>
              <w:spacing w:after="40"/>
            </w:pPr>
            <w:r/>
            <w:r>
              <w:rPr>
                <w:b w:val="0"/>
                <w:sz w:val="16"/>
              </w:rPr>
              <w:t>Luaran Pengabdian Kepada Masyarakat</w:t>
            </w:r>
          </w:p>
        </w:tc>
        <w:tc>
          <w:tcPr>
            <w:tcW w:type="dxa" w:w="1361"/>
          </w:tcPr>
          <w:p>
            <w:pPr>
              <w:spacing w:after="40"/>
            </w:pPr>
            <w:r/>
            <w:r>
              <w:rPr>
                <w:b w:val="0"/>
                <w:sz w:val="16"/>
              </w:rPr>
              <w:t>C4. RELEVANSI PENGABDIAN KEPADA MASYARAKAT</w:t>
            </w:r>
          </w:p>
        </w:tc>
        <w:tc>
          <w:tcPr>
            <w:tcW w:type="dxa" w:w="1474"/>
          </w:tcPr>
          <w:p>
            <w:r>
              <w:rPr>
                <w:sz w:val="16"/>
              </w:rPr>
            </w:r>
            <w:r>
              <w:rPr>
                <w:sz w:val="16"/>
              </w:rPr>
              <w:t>Banyaknya PkM yang ditindaklanjuti dengan diseminasi</w:t>
            </w:r>
          </w:p>
        </w:tc>
        <w:tc>
          <w:tcPr>
            <w:tcW w:type="dxa" w:w="907"/>
          </w:tcPr>
          <w:p>
            <w:r>
              <w:rPr>
                <w:sz w:val="16"/>
              </w:rPr>
            </w:r>
            <w:r>
              <w:rPr>
                <w:sz w:val="16"/>
              </w:rPr>
              <w:t>Bukti diseminasi</w:t>
            </w:r>
          </w:p>
        </w:tc>
        <w:tc>
          <w:tcPr>
            <w:tcW w:type="dxa" w:w="907"/>
          </w:tcPr>
          <w:p>
            <w:r>
              <w:rPr>
                <w:sz w:val="16"/>
              </w:rPr>
            </w:r>
            <w:r>
              <w:rPr>
                <w:sz w:val="16"/>
              </w:rPr>
              <w:t>6</w:t>
            </w:r>
          </w:p>
        </w:tc>
        <w:tc>
          <w:tcPr>
            <w:tcW w:type="dxa" w:w="1417"/>
          </w:tcPr>
          <w:p>
            <w:r>
              <w:rPr>
                <w:sz w:val="16"/>
              </w:rPr>
            </w:r>
            <w:r>
              <w:rPr>
                <w:sz w:val="16"/>
              </w:rPr>
              <w:t>11</w:t>
            </w:r>
          </w:p>
        </w:tc>
        <w:tc>
          <w:tcPr>
            <w:tcW w:type="dxa" w:w="850"/>
            <w:shd w:val="clear" w:color="auto" w:fill="DCE6F1"/>
          </w:tcPr>
          <w:p>
            <w:pPr>
              <w:spacing w:after="40"/>
            </w:pPr>
            <w:r/>
            <w:r>
              <w:rPr>
                <w:b/>
                <w:color w:val="1F4E78"/>
                <w:sz w:val="16"/>
              </w:rPr>
              <w:t>Tercapai</w:t>
            </w:r>
          </w:p>
        </w:tc>
        <w:tc>
          <w:tcPr>
            <w:tcW w:type="dxa" w:w="1531"/>
          </w:tcPr>
          <w:p>
            <w:r>
              <w:rPr>
                <w:sz w:val="16"/>
              </w:rPr>
            </w:r>
            <w:r>
              <w:rPr>
                <w:sz w:val="16"/>
              </w:rPr>
              <w:t>11</w:t>
              <w:br/>
              <w:t>Target terlampaui dengan 11 kegiatan PKM yang ditindaklanjuti melalui diseminasi, menunjukkan optimalisasi penyebarluasan hasil PKM.</w:t>
            </w:r>
          </w:p>
        </w:tc>
        <w:tc>
          <w:tcPr>
            <w:tcW w:type="dxa" w:w="1361"/>
          </w:tcPr>
          <w:p>
            <w:r>
              <w:rPr>
                <w:sz w:val="16"/>
              </w:rPr>
            </w:r>
            <w:r>
              <w:rPr>
                <w:sz w:val="16"/>
              </w:rPr>
              <w:t>Program studi memantau pelaksanaan diseminasi hasil PKM agar seluruh luaran tersampaikan kepada masyarakat dan pemangku kepentingan.</w:t>
            </w:r>
          </w:p>
        </w:tc>
        <w:tc>
          <w:tcPr>
            <w:tcW w:type="dxa" w:w="1361"/>
          </w:tcPr>
          <w:p>
            <w:r>
              <w:rPr>
                <w:sz w:val="16"/>
              </w:rPr>
            </w:r>
            <w:r>
              <w:rPr>
                <w:sz w:val="16"/>
              </w:rPr>
              <w:t>Program Studi akan meningkatkan jumlah kegiatan diseminasi hasil PKM agar manfaat kegiatan dapat dirasakan lebih luas oleh masyarakat.</w:t>
            </w:r>
          </w:p>
        </w:tc>
      </w:tr>
      <w:tr>
        <w:tc>
          <w:tcPr>
            <w:tcW w:type="dxa" w:w="283"/>
          </w:tcPr>
          <w:p>
            <w:pPr>
              <w:spacing w:after="40"/>
            </w:pPr>
            <w:r/>
            <w:r>
              <w:rPr>
                <w:b w:val="0"/>
                <w:sz w:val="16"/>
              </w:rPr>
              <w:t>234</w:t>
            </w:r>
          </w:p>
        </w:tc>
        <w:tc>
          <w:tcPr>
            <w:tcW w:type="dxa" w:w="1474"/>
          </w:tcPr>
          <w:p>
            <w:pPr>
              <w:spacing w:after="40"/>
            </w:pPr>
            <w:r/>
            <w:r>
              <w:rPr>
                <w:b w:val="0"/>
                <w:sz w:val="16"/>
              </w:rPr>
              <w:t>Standar Hasil PkM</w:t>
            </w:r>
          </w:p>
        </w:tc>
        <w:tc>
          <w:tcPr>
            <w:tcW w:type="dxa" w:w="1020"/>
          </w:tcPr>
          <w:p>
            <w:pPr>
              <w:spacing w:after="40"/>
            </w:pPr>
            <w:r/>
            <w:r>
              <w:rPr>
                <w:b w:val="0"/>
                <w:sz w:val="16"/>
              </w:rPr>
              <w:t>Luaran Pengabdian Kepada Masyarakat</w:t>
            </w:r>
          </w:p>
        </w:tc>
        <w:tc>
          <w:tcPr>
            <w:tcW w:type="dxa" w:w="1361"/>
          </w:tcPr>
          <w:p>
            <w:pPr>
              <w:spacing w:after="40"/>
            </w:pPr>
            <w:r/>
            <w:r>
              <w:rPr>
                <w:b w:val="0"/>
                <w:sz w:val="16"/>
              </w:rPr>
              <w:t>C4. RELEVANSI PENGABDIAN KEPADA MASYARAKAT</w:t>
            </w:r>
          </w:p>
        </w:tc>
        <w:tc>
          <w:tcPr>
            <w:tcW w:type="dxa" w:w="1474"/>
          </w:tcPr>
          <w:p>
            <w:r>
              <w:rPr>
                <w:sz w:val="16"/>
              </w:rPr>
            </w:r>
            <w:r>
              <w:rPr>
                <w:sz w:val="16"/>
              </w:rPr>
              <w:t>Terlaksananya Diseminasi PKM</w:t>
            </w:r>
          </w:p>
        </w:tc>
        <w:tc>
          <w:tcPr>
            <w:tcW w:type="dxa" w:w="907"/>
          </w:tcPr>
          <w:p>
            <w:r>
              <w:rPr>
                <w:sz w:val="16"/>
              </w:rPr>
            </w:r>
            <w:r>
              <w:rPr>
                <w:sz w:val="16"/>
              </w:rPr>
              <w:t>Diseminasi PKM</w:t>
            </w:r>
          </w:p>
        </w:tc>
        <w:tc>
          <w:tcPr>
            <w:tcW w:type="dxa" w:w="907"/>
          </w:tcPr>
          <w:p>
            <w:r>
              <w:rPr>
                <w:sz w:val="16"/>
              </w:rPr>
            </w:r>
            <w:r>
              <w:rPr>
                <w:sz w:val="16"/>
              </w:rPr>
              <w:t>Terlaksana</w:t>
            </w:r>
          </w:p>
        </w:tc>
        <w:tc>
          <w:tcPr>
            <w:tcW w:type="dxa" w:w="1417"/>
          </w:tcPr>
          <w:p>
            <w:pPr>
              <w:spacing w:after="20"/>
            </w:pPr>
            <w:r>
              <w:rPr>
                <w:sz w:val="16"/>
              </w:rPr>
            </w:r>
            <w:hyperlink r:id="rId191">
              <w:r>
                <w:rPr>
                  <w:color w:val="0563C1"/>
                  <w:u w:val="single"/>
                  <w:sz w:val="16"/>
                </w:rPr>
                <w:t>9</w:t>
              </w:r>
            </w:hyperlink>
          </w:p>
          <w:p>
            <w:pPr>
              <w:spacing w:before="40"/>
            </w:pPr>
            <w:r>
              <w:rPr>
                <w:i/>
                <w:sz w:val="16"/>
              </w:rPr>
              <w:t>9</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91">
              <w:r>
                <w:rPr>
                  <w:color w:val="0563C1"/>
                  <w:u w:val="single"/>
                  <w:sz w:val="16"/>
                </w:rPr>
                <w:t>9</w:t>
              </w:r>
            </w:hyperlink>
          </w:p>
          <w:p>
            <w:pPr>
              <w:spacing w:before="40"/>
            </w:pPr>
            <w:r>
              <w:rPr>
                <w:i/>
                <w:sz w:val="16"/>
              </w:rPr>
              <w:t>9</w:t>
              <w:br/>
              <w:t>Target terlampaui dengan terlaksananya 9 kegiatan diseminasi, melebihi target 6 kegiatan, sehingga meningkatkan pemanfaatan hasil PKM oleh masyarakat.</w:t>
            </w:r>
          </w:p>
        </w:tc>
        <w:tc>
          <w:tcPr>
            <w:tcW w:type="dxa" w:w="1361"/>
          </w:tcPr>
          <w:p>
            <w:r>
              <w:rPr>
                <w:sz w:val="16"/>
              </w:rPr>
            </w:r>
            <w:r>
              <w:rPr>
                <w:sz w:val="16"/>
              </w:rPr>
              <w:t>Program studi memastikan setiap kegiatan PKM menghasilkan diseminasi sesuai ketentuan dan terdokumentasi dengan baik.</w:t>
            </w:r>
          </w:p>
        </w:tc>
        <w:tc>
          <w:tcPr>
            <w:tcW w:type="dxa" w:w="1361"/>
          </w:tcPr>
          <w:p>
            <w:r>
              <w:rPr>
                <w:sz w:val="16"/>
              </w:rPr>
            </w:r>
            <w:r>
              <w:rPr>
                <w:sz w:val="16"/>
              </w:rPr>
              <w:t>Program Studi akan meningkatkan kualitas dan jangkauan diseminasi hasil PKM melalui berbagai media ilmiah dan kegiatan pengabdian.</w:t>
            </w:r>
          </w:p>
        </w:tc>
      </w:tr>
      <w:tr>
        <w:tc>
          <w:tcPr>
            <w:tcW w:type="dxa" w:w="283"/>
          </w:tcPr>
          <w:p>
            <w:pPr>
              <w:spacing w:after="40"/>
            </w:pPr>
            <w:r/>
            <w:r>
              <w:rPr>
                <w:b w:val="0"/>
                <w:sz w:val="16"/>
              </w:rPr>
              <w:t>235</w:t>
            </w:r>
          </w:p>
        </w:tc>
        <w:tc>
          <w:tcPr>
            <w:tcW w:type="dxa" w:w="1474"/>
          </w:tcPr>
          <w:p>
            <w:pPr>
              <w:spacing w:after="40"/>
            </w:pPr>
            <w:r/>
            <w:r>
              <w:rPr>
                <w:b w:val="0"/>
                <w:sz w:val="16"/>
              </w:rPr>
              <w:t>Standar Hasil PkM</w:t>
            </w:r>
          </w:p>
        </w:tc>
        <w:tc>
          <w:tcPr>
            <w:tcW w:type="dxa" w:w="1020"/>
          </w:tcPr>
          <w:p>
            <w:pPr>
              <w:spacing w:after="40"/>
            </w:pPr>
            <w:r/>
            <w:r>
              <w:rPr>
                <w:b w:val="0"/>
                <w:sz w:val="16"/>
              </w:rPr>
              <w:t>Luaran Pengabdian Kepada Masyarakat</w:t>
            </w:r>
          </w:p>
        </w:tc>
        <w:tc>
          <w:tcPr>
            <w:tcW w:type="dxa" w:w="1361"/>
          </w:tcPr>
          <w:p>
            <w:pPr>
              <w:spacing w:after="40"/>
            </w:pPr>
            <w:r/>
            <w:r>
              <w:rPr>
                <w:b w:val="0"/>
                <w:sz w:val="16"/>
              </w:rPr>
              <w:t>C4. RELEVANSI PENGABDIAN KEPADA MASYARAKAT</w:t>
            </w:r>
          </w:p>
        </w:tc>
        <w:tc>
          <w:tcPr>
            <w:tcW w:type="dxa" w:w="1474"/>
          </w:tcPr>
          <w:p>
            <w:r>
              <w:rPr>
                <w:sz w:val="16"/>
              </w:rPr>
            </w:r>
            <w:r>
              <w:rPr>
                <w:sz w:val="16"/>
              </w:rPr>
              <w:t>Jumlah publikasi jurnal</w:t>
            </w:r>
          </w:p>
        </w:tc>
        <w:tc>
          <w:tcPr>
            <w:tcW w:type="dxa" w:w="907"/>
          </w:tcPr>
          <w:p>
            <w:r>
              <w:rPr>
                <w:sz w:val="16"/>
              </w:rPr>
            </w:r>
            <w:r>
              <w:rPr>
                <w:sz w:val="16"/>
              </w:rPr>
              <w:t>Artikel publikasi PkM</w:t>
            </w:r>
          </w:p>
        </w:tc>
        <w:tc>
          <w:tcPr>
            <w:tcW w:type="dxa" w:w="907"/>
          </w:tcPr>
          <w:p>
            <w:r>
              <w:rPr>
                <w:sz w:val="16"/>
              </w:rPr>
            </w:r>
            <w:r>
              <w:rPr>
                <w:sz w:val="16"/>
              </w:rPr>
              <w:t>8</w:t>
            </w:r>
          </w:p>
        </w:tc>
        <w:tc>
          <w:tcPr>
            <w:tcW w:type="dxa" w:w="1417"/>
          </w:tcPr>
          <w:p>
            <w:r>
              <w:rPr>
                <w:sz w:val="16"/>
              </w:rPr>
            </w:r>
            <w:r>
              <w:rPr>
                <w:sz w:val="16"/>
              </w:rPr>
              <w:t>11</w:t>
              <w:br/>
              <w:t>(SIRISBANK)</w:t>
            </w:r>
          </w:p>
        </w:tc>
        <w:tc>
          <w:tcPr>
            <w:tcW w:type="dxa" w:w="850"/>
            <w:shd w:val="clear" w:color="auto" w:fill="C6EFCE"/>
          </w:tcPr>
          <w:p>
            <w:pPr>
              <w:spacing w:after="40"/>
            </w:pPr>
            <w:r/>
            <w:r>
              <w:rPr>
                <w:b/>
                <w:color w:val="1E7B34"/>
                <w:sz w:val="16"/>
              </w:rPr>
              <w:t>Melampaui</w:t>
            </w:r>
          </w:p>
        </w:tc>
        <w:tc>
          <w:tcPr>
            <w:tcW w:type="dxa" w:w="1531"/>
          </w:tcPr>
          <w:p>
            <w:r>
              <w:rPr>
                <w:sz w:val="16"/>
              </w:rPr>
            </w:r>
            <w:r>
              <w:rPr>
                <w:sz w:val="16"/>
              </w:rPr>
              <w:t>11</w:t>
              <w:br/>
              <w:t>(SIRISBANK)</w:t>
              <w:br/>
              <w:t>Target terlampaui dengan menghasilkan 11 publikasi jurnal, melampaui target 8 publikasi, yang menunjukkan peningkatan luaran ilmiah PKM.</w:t>
            </w:r>
          </w:p>
        </w:tc>
        <w:tc>
          <w:tcPr>
            <w:tcW w:type="dxa" w:w="1361"/>
          </w:tcPr>
          <w:p>
            <w:r>
              <w:rPr>
                <w:sz w:val="16"/>
              </w:rPr>
            </w:r>
            <w:r>
              <w:rPr>
                <w:sz w:val="16"/>
              </w:rPr>
              <w:t>Program studi memonitor publikasi hasil PKM melalui SIRISBANK dan mendorong peningkatan publikasi pada jurnal bereputasi.</w:t>
            </w:r>
          </w:p>
        </w:tc>
        <w:tc>
          <w:tcPr>
            <w:tcW w:type="dxa" w:w="1361"/>
          </w:tcPr>
          <w:p>
            <w:r>
              <w:rPr>
                <w:sz w:val="16"/>
              </w:rPr>
            </w:r>
            <w:r>
              <w:rPr>
                <w:sz w:val="16"/>
              </w:rPr>
              <w:t>Program Studi akan meningkatkan jumlah dan kualitas publikasi hasil PKM pada jurnal nasional terakreditasi dan jurnal internasional bereputasi.</w:t>
            </w:r>
          </w:p>
        </w:tc>
      </w:tr>
      <w:tr>
        <w:tc>
          <w:tcPr>
            <w:tcW w:type="dxa" w:w="283"/>
          </w:tcPr>
          <w:p>
            <w:pPr>
              <w:spacing w:after="40"/>
            </w:pPr>
            <w:r/>
            <w:r>
              <w:rPr>
                <w:b w:val="0"/>
                <w:sz w:val="16"/>
              </w:rPr>
              <w:t>236</w:t>
            </w:r>
          </w:p>
        </w:tc>
        <w:tc>
          <w:tcPr>
            <w:tcW w:type="dxa" w:w="1474"/>
          </w:tcPr>
          <w:p>
            <w:pPr>
              <w:spacing w:after="40"/>
            </w:pPr>
            <w:r/>
            <w:r>
              <w:rPr>
                <w:b w:val="0"/>
                <w:sz w:val="16"/>
              </w:rPr>
              <w:t>Standar Hasil PkM</w:t>
            </w:r>
          </w:p>
        </w:tc>
        <w:tc>
          <w:tcPr>
            <w:tcW w:type="dxa" w:w="1020"/>
          </w:tcPr>
          <w:p>
            <w:pPr>
              <w:spacing w:after="40"/>
            </w:pPr>
            <w:r/>
            <w:r>
              <w:rPr>
                <w:b w:val="0"/>
                <w:sz w:val="16"/>
              </w:rPr>
              <w:t>Luaran Pengabdian Kepada Masyarakat</w:t>
            </w:r>
          </w:p>
        </w:tc>
        <w:tc>
          <w:tcPr>
            <w:tcW w:type="dxa" w:w="1361"/>
          </w:tcPr>
          <w:p>
            <w:pPr>
              <w:spacing w:after="40"/>
            </w:pPr>
            <w:r/>
            <w:r>
              <w:rPr>
                <w:b w:val="0"/>
                <w:sz w:val="16"/>
              </w:rPr>
              <w:t>C4. RELEVANSI PENGABDIAN KEPADA MASYARAKAT</w:t>
            </w:r>
          </w:p>
        </w:tc>
        <w:tc>
          <w:tcPr>
            <w:tcW w:type="dxa" w:w="1474"/>
          </w:tcPr>
          <w:p>
            <w:r>
              <w:rPr>
                <w:sz w:val="16"/>
              </w:rPr>
            </w:r>
            <w:r>
              <w:rPr>
                <w:sz w:val="16"/>
              </w:rPr>
              <w:t>Jumlah Luaran HKI</w:t>
            </w:r>
          </w:p>
        </w:tc>
        <w:tc>
          <w:tcPr>
            <w:tcW w:type="dxa" w:w="907"/>
          </w:tcPr>
          <w:p>
            <w:r>
              <w:rPr>
                <w:sz w:val="16"/>
              </w:rPr>
            </w:r>
            <w:r>
              <w:rPr>
                <w:sz w:val="16"/>
              </w:rPr>
              <w:t>Sertifikat HKI</w:t>
            </w:r>
          </w:p>
        </w:tc>
        <w:tc>
          <w:tcPr>
            <w:tcW w:type="dxa" w:w="907"/>
          </w:tcPr>
          <w:p>
            <w:r>
              <w:rPr>
                <w:sz w:val="16"/>
              </w:rPr>
            </w:r>
            <w:r>
              <w:rPr>
                <w:sz w:val="16"/>
              </w:rPr>
              <w:t>2</w:t>
            </w:r>
          </w:p>
        </w:tc>
        <w:tc>
          <w:tcPr>
            <w:tcW w:type="dxa" w:w="1417"/>
          </w:tcPr>
          <w:p>
            <w:pPr>
              <w:spacing w:after="20"/>
            </w:pPr>
            <w:r>
              <w:rPr>
                <w:sz w:val="16"/>
              </w:rPr>
            </w:r>
            <w:hyperlink r:id="rId192">
              <w:r>
                <w:rPr>
                  <w:color w:val="0563C1"/>
                  <w:u w:val="single"/>
                  <w:sz w:val="16"/>
                </w:rPr>
                <w:t>3</w:t>
              </w:r>
            </w:hyperlink>
          </w:p>
          <w:p>
            <w:pPr>
              <w:spacing w:before="40"/>
            </w:pPr>
            <w:r>
              <w:rPr>
                <w:i/>
                <w:sz w:val="16"/>
              </w:rPr>
              <w:t>3</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92">
              <w:r>
                <w:rPr>
                  <w:color w:val="0563C1"/>
                  <w:u w:val="single"/>
                  <w:sz w:val="16"/>
                </w:rPr>
                <w:t>3</w:t>
              </w:r>
            </w:hyperlink>
          </w:p>
          <w:p>
            <w:pPr>
              <w:spacing w:before="40"/>
            </w:pPr>
            <w:r>
              <w:rPr>
                <w:i/>
                <w:sz w:val="16"/>
              </w:rPr>
              <w:t>3</w:t>
              <w:br/>
              <w:t>Target terlampaui dengan diperolehnya 3 luaran HKI, melebihi target 2 HKI, yang mencerminkan meningkatnya luaran inovatif dari kegiatan PKM.</w:t>
            </w:r>
          </w:p>
        </w:tc>
        <w:tc>
          <w:tcPr>
            <w:tcW w:type="dxa" w:w="1361"/>
          </w:tcPr>
          <w:p>
            <w:r>
              <w:rPr>
                <w:sz w:val="16"/>
              </w:rPr>
            </w:r>
            <w:r>
              <w:rPr>
                <w:sz w:val="16"/>
              </w:rPr>
              <w:t>Program studi melakukan pendampingan pengajuan HKI serta memantau proses penerbitannya hingga memperoleh sertifikat.</w:t>
            </w:r>
          </w:p>
        </w:tc>
        <w:tc>
          <w:tcPr>
            <w:tcW w:type="dxa" w:w="1361"/>
          </w:tcPr>
          <w:p>
            <w:r>
              <w:rPr>
                <w:sz w:val="16"/>
              </w:rPr>
            </w:r>
            <w:r>
              <w:rPr>
                <w:sz w:val="16"/>
              </w:rPr>
              <w:t>Program Studi akan meningkatkan jumlah luaran HKI melalui pendampingan penyusunan dokumen dan fasilitasi proses pendaftaran HKI.</w:t>
            </w:r>
          </w:p>
        </w:tc>
      </w:tr>
      <w:tr>
        <w:tc>
          <w:tcPr>
            <w:tcW w:type="dxa" w:w="283"/>
          </w:tcPr>
          <w:p>
            <w:pPr>
              <w:spacing w:after="40"/>
            </w:pPr>
            <w:r/>
            <w:r>
              <w:rPr>
                <w:b w:val="0"/>
                <w:sz w:val="16"/>
              </w:rPr>
              <w:t>237</w:t>
            </w:r>
          </w:p>
        </w:tc>
        <w:tc>
          <w:tcPr>
            <w:tcW w:type="dxa" w:w="1474"/>
          </w:tcPr>
          <w:p>
            <w:pPr>
              <w:spacing w:after="40"/>
            </w:pPr>
            <w:r/>
            <w:r>
              <w:rPr>
                <w:b w:val="0"/>
                <w:sz w:val="16"/>
              </w:rPr>
              <w:t>Standar Isi Pembelajaran</w:t>
            </w:r>
          </w:p>
        </w:tc>
        <w:tc>
          <w:tcPr>
            <w:tcW w:type="dxa" w:w="1020"/>
          </w:tcPr>
          <w:p>
            <w:pPr>
              <w:spacing w:after="40"/>
            </w:pPr>
            <w:r/>
            <w:r>
              <w:rPr>
                <w:b w:val="0"/>
                <w:sz w:val="16"/>
              </w:rPr>
              <w:t>Masukan Pendidikan</w:t>
            </w:r>
          </w:p>
        </w:tc>
        <w:tc>
          <w:tcPr>
            <w:tcW w:type="dxa" w:w="1361"/>
          </w:tcPr>
          <w:p>
            <w:pPr>
              <w:spacing w:after="40"/>
            </w:pPr>
            <w:r/>
            <w:r>
              <w:rPr>
                <w:b w:val="0"/>
                <w:sz w:val="16"/>
              </w:rPr>
              <w:t>C4. RELEVANSI PENGABDIAN KEPADA MASYARAKAT</w:t>
            </w:r>
          </w:p>
        </w:tc>
        <w:tc>
          <w:tcPr>
            <w:tcW w:type="dxa" w:w="1474"/>
          </w:tcPr>
          <w:p>
            <w:r>
              <w:rPr>
                <w:sz w:val="16"/>
              </w:rPr>
            </w:r>
            <w:r>
              <w:rPr>
                <w:sz w:val="16"/>
              </w:rPr>
              <w:t>Persentase mata kuliah yang mengintegrasikan hasil PkM</w:t>
            </w:r>
          </w:p>
        </w:tc>
        <w:tc>
          <w:tcPr>
            <w:tcW w:type="dxa" w:w="907"/>
          </w:tcPr>
          <w:p>
            <w:r>
              <w:rPr>
                <w:sz w:val="16"/>
              </w:rPr>
            </w:r>
            <w:r>
              <w:rPr>
                <w:sz w:val="16"/>
              </w:rPr>
              <w:t>RPS, studi kasus pembelajaran</w:t>
            </w:r>
          </w:p>
        </w:tc>
        <w:tc>
          <w:tcPr>
            <w:tcW w:type="dxa" w:w="907"/>
          </w:tcPr>
          <w:p>
            <w:r>
              <w:rPr>
                <w:sz w:val="16"/>
              </w:rPr>
            </w:r>
            <w:r>
              <w:rPr>
                <w:sz w:val="16"/>
              </w:rPr>
              <w:t>12%</w:t>
            </w:r>
          </w:p>
        </w:tc>
        <w:tc>
          <w:tcPr>
            <w:tcW w:type="dxa" w:w="1417"/>
          </w:tcPr>
          <w:p>
            <w:r>
              <w:rPr>
                <w:sz w:val="16"/>
              </w:rPr>
            </w:r>
            <w:r>
              <w:rPr>
                <w:sz w:val="16"/>
              </w:rPr>
              <w:t>15,25%</w:t>
            </w:r>
          </w:p>
        </w:tc>
        <w:tc>
          <w:tcPr>
            <w:tcW w:type="dxa" w:w="850"/>
            <w:shd w:val="clear" w:color="auto" w:fill="C6EFCE"/>
          </w:tcPr>
          <w:p>
            <w:pPr>
              <w:spacing w:after="40"/>
            </w:pPr>
            <w:r/>
            <w:r>
              <w:rPr>
                <w:b/>
                <w:color w:val="1E7B34"/>
                <w:sz w:val="16"/>
              </w:rPr>
              <w:t>Melampaui</w:t>
            </w:r>
          </w:p>
        </w:tc>
        <w:tc>
          <w:tcPr>
            <w:tcW w:type="dxa" w:w="1531"/>
          </w:tcPr>
          <w:p>
            <w:r>
              <w:rPr>
                <w:sz w:val="16"/>
              </w:rPr>
            </w:r>
            <w:r>
              <w:rPr>
                <w:sz w:val="16"/>
              </w:rPr>
              <w:t>15,25%</w:t>
              <w:br/>
              <w:t>Target terlampaui dengan terlaksananya 9 kegiatan diseminasi, melebihi target 6 kegiatan, sehingga meningkatkan pemanfaatan hasil PKM oleh masyarakat.</w:t>
            </w:r>
          </w:p>
        </w:tc>
        <w:tc>
          <w:tcPr>
            <w:tcW w:type="dxa" w:w="1361"/>
          </w:tcPr>
          <w:p>
            <w:r>
              <w:rPr>
                <w:sz w:val="16"/>
              </w:rPr>
            </w:r>
            <w:r>
              <w:rPr>
                <w:sz w:val="16"/>
              </w:rPr>
              <w:t>Program studi mengevaluasi implementasi hasil PKM dalam RPS pada setiap peninjauan kurikulum.</w:t>
            </w:r>
          </w:p>
        </w:tc>
        <w:tc>
          <w:tcPr>
            <w:tcW w:type="dxa" w:w="1361"/>
          </w:tcPr>
          <w:p>
            <w:r>
              <w:rPr>
                <w:sz w:val="16"/>
              </w:rPr>
            </w:r>
            <w:r>
              <w:rPr>
                <w:sz w:val="16"/>
              </w:rPr>
              <w:t>Program Studi akan meningkatkan integrasi hasil PKM ke dalam RPS dan proses pembelajaran berbasis Outcome-Based Education (OBE).</w:t>
            </w:r>
          </w:p>
        </w:tc>
      </w:tr>
      <w:tr>
        <w:tc>
          <w:tcPr>
            <w:tcW w:type="dxa" w:w="283"/>
          </w:tcPr>
          <w:p>
            <w:pPr>
              <w:spacing w:after="40"/>
            </w:pPr>
            <w:r/>
            <w:r>
              <w:rPr>
                <w:b w:val="0"/>
                <w:sz w:val="16"/>
              </w:rPr>
              <w:t>238</w:t>
            </w:r>
          </w:p>
        </w:tc>
        <w:tc>
          <w:tcPr>
            <w:tcW w:type="dxa" w:w="1474"/>
          </w:tcPr>
          <w:p>
            <w:pPr>
              <w:spacing w:after="40"/>
            </w:pPr>
            <w:r/>
            <w:r>
              <w:rPr>
                <w:b w:val="0"/>
                <w:sz w:val="16"/>
              </w:rPr>
              <w:t>Standar Hasil PkM</w:t>
            </w:r>
          </w:p>
        </w:tc>
        <w:tc>
          <w:tcPr>
            <w:tcW w:type="dxa" w:w="1020"/>
          </w:tcPr>
          <w:p>
            <w:pPr>
              <w:spacing w:after="40"/>
            </w:pPr>
            <w:r/>
            <w:r>
              <w:rPr>
                <w:b w:val="0"/>
                <w:sz w:val="16"/>
              </w:rPr>
              <w:t>Luaran Pengabdian Kepada Masyarakat</w:t>
            </w:r>
          </w:p>
        </w:tc>
        <w:tc>
          <w:tcPr>
            <w:tcW w:type="dxa" w:w="1361"/>
          </w:tcPr>
          <w:p>
            <w:pPr>
              <w:spacing w:after="40"/>
            </w:pPr>
            <w:r/>
            <w:r>
              <w:rPr>
                <w:b w:val="0"/>
                <w:sz w:val="16"/>
              </w:rPr>
              <w:t>C4. RELEVANSI PENGABDIAN KEPADA MASYARAKAT</w:t>
            </w:r>
          </w:p>
        </w:tc>
        <w:tc>
          <w:tcPr>
            <w:tcW w:type="dxa" w:w="1474"/>
          </w:tcPr>
          <w:p>
            <w:r>
              <w:rPr>
                <w:sz w:val="16"/>
              </w:rPr>
            </w:r>
            <w:r>
              <w:rPr>
                <w:sz w:val="16"/>
              </w:rPr>
              <w:t>Jumlah publikasi luaran PkM</w:t>
            </w:r>
          </w:p>
        </w:tc>
        <w:tc>
          <w:tcPr>
            <w:tcW w:type="dxa" w:w="907"/>
          </w:tcPr>
          <w:p>
            <w:r>
              <w:rPr>
                <w:sz w:val="16"/>
              </w:rPr>
            </w:r>
            <w:r>
              <w:rPr>
                <w:sz w:val="16"/>
              </w:rPr>
              <w:t>Artikel jurnal/prosiding</w:t>
            </w:r>
          </w:p>
        </w:tc>
        <w:tc>
          <w:tcPr>
            <w:tcW w:type="dxa" w:w="907"/>
          </w:tcPr>
          <w:p>
            <w:r>
              <w:rPr>
                <w:sz w:val="16"/>
              </w:rPr>
            </w:r>
            <w:r>
              <w:rPr>
                <w:sz w:val="16"/>
              </w:rPr>
              <w:t>9</w:t>
            </w:r>
          </w:p>
        </w:tc>
        <w:tc>
          <w:tcPr>
            <w:tcW w:type="dxa" w:w="1417"/>
          </w:tcPr>
          <w:p>
            <w:r>
              <w:rPr>
                <w:sz w:val="16"/>
              </w:rPr>
            </w:r>
            <w:r>
              <w:rPr>
                <w:sz w:val="16"/>
              </w:rPr>
              <w:t>11</w:t>
            </w:r>
          </w:p>
        </w:tc>
        <w:tc>
          <w:tcPr>
            <w:tcW w:type="dxa" w:w="850"/>
            <w:shd w:val="clear" w:color="auto" w:fill="C6EFCE"/>
          </w:tcPr>
          <w:p>
            <w:pPr>
              <w:spacing w:after="40"/>
            </w:pPr>
            <w:r/>
            <w:r>
              <w:rPr>
                <w:b/>
                <w:color w:val="1E7B34"/>
                <w:sz w:val="16"/>
              </w:rPr>
              <w:t>Melampaui</w:t>
            </w:r>
          </w:p>
        </w:tc>
        <w:tc>
          <w:tcPr>
            <w:tcW w:type="dxa" w:w="1531"/>
          </w:tcPr>
          <w:p>
            <w:r>
              <w:rPr>
                <w:sz w:val="16"/>
              </w:rPr>
            </w:r>
            <w:r>
              <w:rPr>
                <w:sz w:val="16"/>
              </w:rPr>
              <w:t>11</w:t>
              <w:br/>
              <w:t>Target terlampaui dengan menghasilkan 11 publikasi jurnal, melampaui target 8 publikasi, yang menunjukkan peningkatan luaran ilmiah PKM.</w:t>
            </w:r>
          </w:p>
        </w:tc>
        <w:tc>
          <w:tcPr>
            <w:tcW w:type="dxa" w:w="1361"/>
          </w:tcPr>
          <w:p>
            <w:r>
              <w:rPr>
                <w:sz w:val="16"/>
              </w:rPr>
            </w:r>
            <w:r>
              <w:rPr>
                <w:sz w:val="16"/>
              </w:rPr>
              <w:t>Program studi memonitor capaian publikasi luaran PKM dan memberikan pendampingan untuk meningkatkan kualitas publikasi.</w:t>
            </w:r>
          </w:p>
        </w:tc>
        <w:tc>
          <w:tcPr>
            <w:tcW w:type="dxa" w:w="1361"/>
          </w:tcPr>
          <w:p>
            <w:r>
              <w:rPr>
                <w:sz w:val="16"/>
              </w:rPr>
            </w:r>
            <w:r>
              <w:rPr>
                <w:sz w:val="16"/>
              </w:rPr>
              <w:t>Program Studi akan mendorong peningkatan kuantitas dan kualitas publikasi luaran PKM melalui pembinaan penulisan artikel ilmiah.</w:t>
            </w:r>
          </w:p>
        </w:tc>
      </w:tr>
      <w:tr>
        <w:tc>
          <w:tcPr>
            <w:tcW w:type="dxa" w:w="283"/>
          </w:tcPr>
          <w:p>
            <w:pPr>
              <w:spacing w:after="40"/>
            </w:pPr>
            <w:r/>
            <w:r>
              <w:rPr>
                <w:b w:val="0"/>
                <w:sz w:val="16"/>
              </w:rPr>
              <w:t>239</w:t>
            </w:r>
          </w:p>
        </w:tc>
        <w:tc>
          <w:tcPr>
            <w:tcW w:type="dxa" w:w="1474"/>
          </w:tcPr>
          <w:p>
            <w:pPr>
              <w:spacing w:after="40"/>
            </w:pPr>
            <w:r/>
            <w:r>
              <w:rPr>
                <w:b w:val="0"/>
                <w:sz w:val="16"/>
              </w:rPr>
              <w:t>Standar Hasil PkM</w:t>
            </w:r>
          </w:p>
        </w:tc>
        <w:tc>
          <w:tcPr>
            <w:tcW w:type="dxa" w:w="1020"/>
          </w:tcPr>
          <w:p>
            <w:pPr>
              <w:spacing w:after="40"/>
            </w:pPr>
            <w:r/>
            <w:r>
              <w:rPr>
                <w:b w:val="0"/>
                <w:sz w:val="16"/>
              </w:rPr>
              <w:t>Luaran Pengabdian Kepada Masyarakat</w:t>
            </w:r>
          </w:p>
        </w:tc>
        <w:tc>
          <w:tcPr>
            <w:tcW w:type="dxa" w:w="1361"/>
          </w:tcPr>
          <w:p>
            <w:pPr>
              <w:spacing w:after="40"/>
            </w:pPr>
            <w:r/>
            <w:r>
              <w:rPr>
                <w:b w:val="0"/>
                <w:sz w:val="16"/>
              </w:rPr>
              <w:t>C4. RELEVANSI PENGABDIAN KEPADA MASYARAKAT</w:t>
            </w:r>
          </w:p>
        </w:tc>
        <w:tc>
          <w:tcPr>
            <w:tcW w:type="dxa" w:w="1474"/>
          </w:tcPr>
          <w:p>
            <w:r>
              <w:rPr>
                <w:sz w:val="16"/>
              </w:rPr>
            </w:r>
            <w:r>
              <w:rPr>
                <w:sz w:val="16"/>
              </w:rPr>
              <w:t>Jumlah HKI dari kegiatan PkM</w:t>
            </w:r>
          </w:p>
        </w:tc>
        <w:tc>
          <w:tcPr>
            <w:tcW w:type="dxa" w:w="907"/>
          </w:tcPr>
          <w:p>
            <w:r>
              <w:rPr>
                <w:sz w:val="16"/>
              </w:rPr>
            </w:r>
            <w:r>
              <w:rPr>
                <w:sz w:val="16"/>
              </w:rPr>
              <w:t>Sertifikat HKI</w:t>
            </w:r>
          </w:p>
        </w:tc>
        <w:tc>
          <w:tcPr>
            <w:tcW w:type="dxa" w:w="907"/>
          </w:tcPr>
          <w:p>
            <w:r>
              <w:rPr>
                <w:sz w:val="16"/>
              </w:rPr>
            </w:r>
            <w:r>
              <w:rPr>
                <w:sz w:val="16"/>
              </w:rPr>
              <w:t>3</w:t>
            </w:r>
          </w:p>
        </w:tc>
        <w:tc>
          <w:tcPr>
            <w:tcW w:type="dxa" w:w="1417"/>
          </w:tcPr>
          <w:p>
            <w:r>
              <w:rPr>
                <w:sz w:val="16"/>
              </w:rPr>
            </w:r>
            <w:r>
              <w:rPr>
                <w:sz w:val="16"/>
              </w:rPr>
              <w:t>3</w:t>
            </w:r>
          </w:p>
        </w:tc>
        <w:tc>
          <w:tcPr>
            <w:tcW w:type="dxa" w:w="850"/>
            <w:shd w:val="clear" w:color="auto" w:fill="DCE6F1"/>
          </w:tcPr>
          <w:p>
            <w:pPr>
              <w:spacing w:after="40"/>
            </w:pPr>
            <w:r/>
            <w:r>
              <w:rPr>
                <w:b/>
                <w:color w:val="1F4E78"/>
                <w:sz w:val="16"/>
              </w:rPr>
              <w:t>Tercapai</w:t>
            </w:r>
          </w:p>
        </w:tc>
        <w:tc>
          <w:tcPr>
            <w:tcW w:type="dxa" w:w="1531"/>
          </w:tcPr>
          <w:p>
            <w:r>
              <w:rPr>
                <w:sz w:val="16"/>
              </w:rPr>
            </w:r>
            <w:r>
              <w:rPr>
                <w:sz w:val="16"/>
              </w:rPr>
              <w:t>3</w:t>
              <w:br/>
              <w:t>Target terlampaui dengan diperolehnya 3 luaran HKI, melebihi target 2 HKI, yang mencerminkan meningkatnya luaran inovatif dari kegiatan PKM.</w:t>
            </w:r>
          </w:p>
        </w:tc>
        <w:tc>
          <w:tcPr>
            <w:tcW w:type="dxa" w:w="1361"/>
          </w:tcPr>
          <w:p>
            <w:r>
              <w:rPr>
                <w:sz w:val="16"/>
              </w:rPr>
            </w:r>
            <w:r>
              <w:rPr>
                <w:sz w:val="16"/>
              </w:rPr>
              <w:t>Program studi memantau capaian HKI setiap tahun dan mendorong peningkatan luaran kekayaan intelektual dari hasil PKM.</w:t>
            </w:r>
          </w:p>
        </w:tc>
        <w:tc>
          <w:tcPr>
            <w:tcW w:type="dxa" w:w="1361"/>
          </w:tcPr>
          <w:p>
            <w:r>
              <w:rPr>
                <w:sz w:val="16"/>
              </w:rPr>
            </w:r>
            <w:r>
              <w:rPr>
                <w:sz w:val="16"/>
              </w:rPr>
              <w:t>Program Studi akan meningkatkan luaran HKI dari hasil PKM melalui penguatan inovasi dan pendampingan perlindungan kekayaan intelektual.</w:t>
            </w:r>
          </w:p>
        </w:tc>
      </w:tr>
      <w:tr>
        <w:tc>
          <w:tcPr>
            <w:tcW w:type="dxa" w:w="283"/>
          </w:tcPr>
          <w:p>
            <w:pPr>
              <w:spacing w:after="40"/>
            </w:pPr>
            <w:r/>
            <w:r>
              <w:rPr>
                <w:b w:val="0"/>
                <w:sz w:val="16"/>
              </w:rPr>
              <w:t>240</w:t>
            </w:r>
          </w:p>
        </w:tc>
        <w:tc>
          <w:tcPr>
            <w:tcW w:type="dxa" w:w="1474"/>
          </w:tcPr>
          <w:p>
            <w:pPr>
              <w:spacing w:after="40"/>
            </w:pPr>
            <w:r/>
            <w:r>
              <w:rPr>
                <w:b w:val="0"/>
                <w:sz w:val="16"/>
              </w:rPr>
              <w:t>Standar Isi PkM</w:t>
            </w:r>
          </w:p>
        </w:tc>
        <w:tc>
          <w:tcPr>
            <w:tcW w:type="dxa" w:w="1020"/>
          </w:tcPr>
          <w:p>
            <w:pPr>
              <w:spacing w:after="40"/>
            </w:pPr>
            <w:r/>
            <w:r>
              <w:rPr>
                <w:b w:val="0"/>
                <w:sz w:val="16"/>
              </w:rPr>
              <w:t>Masukan Pengabdian</w:t>
            </w:r>
          </w:p>
        </w:tc>
        <w:tc>
          <w:tcPr>
            <w:tcW w:type="dxa" w:w="1361"/>
          </w:tcPr>
          <w:p>
            <w:pPr>
              <w:spacing w:after="40"/>
            </w:pPr>
            <w:r/>
            <w:r>
              <w:rPr>
                <w:b w:val="0"/>
                <w:sz w:val="16"/>
              </w:rPr>
              <w:t>C4. RELEVANSI PENGABDIAN KEPADA MASYARAKAT</w:t>
            </w:r>
          </w:p>
        </w:tc>
        <w:tc>
          <w:tcPr>
            <w:tcW w:type="dxa" w:w="1474"/>
          </w:tcPr>
          <w:p>
            <w:r>
              <w:rPr>
                <w:sz w:val="16"/>
              </w:rPr>
            </w:r>
            <w:r>
              <w:rPr>
                <w:sz w:val="16"/>
              </w:rPr>
              <w:t>Tersedianya roadmap keberlanjutan PkM</w:t>
            </w:r>
          </w:p>
        </w:tc>
        <w:tc>
          <w:tcPr>
            <w:tcW w:type="dxa" w:w="907"/>
          </w:tcPr>
          <w:p>
            <w:r>
              <w:rPr>
                <w:sz w:val="16"/>
              </w:rPr>
            </w:r>
            <w:r>
              <w:rPr>
                <w:sz w:val="16"/>
              </w:rPr>
              <w:t>Dokumen roadmap</w:t>
            </w:r>
          </w:p>
        </w:tc>
        <w:tc>
          <w:tcPr>
            <w:tcW w:type="dxa" w:w="907"/>
          </w:tcPr>
          <w:p>
            <w:r>
              <w:rPr>
                <w:sz w:val="16"/>
              </w:rPr>
            </w:r>
            <w:r>
              <w:rPr>
                <w:sz w:val="16"/>
              </w:rPr>
              <w:t>Tersedia</w:t>
            </w:r>
          </w:p>
        </w:tc>
        <w:tc>
          <w:tcPr>
            <w:tcW w:type="dxa" w:w="1417"/>
          </w:tcPr>
          <w:p>
            <w:r>
              <w:rPr>
                <w:sz w:val="16"/>
              </w:rPr>
            </w:r>
            <w:r>
              <w:rPr>
                <w:sz w:val="16"/>
              </w:rPr>
              <w:t>roadmap pkm</w:t>
            </w:r>
          </w:p>
        </w:tc>
        <w:tc>
          <w:tcPr>
            <w:tcW w:type="dxa" w:w="850"/>
            <w:shd w:val="clear" w:color="auto" w:fill="DCE6F1"/>
          </w:tcPr>
          <w:p>
            <w:pPr>
              <w:spacing w:after="40"/>
            </w:pPr>
            <w:r/>
            <w:r>
              <w:rPr>
                <w:b/>
                <w:color w:val="1F4E78"/>
                <w:sz w:val="16"/>
              </w:rPr>
              <w:t>Tercapai</w:t>
            </w:r>
          </w:p>
        </w:tc>
        <w:tc>
          <w:tcPr>
            <w:tcW w:type="dxa" w:w="1531"/>
          </w:tcPr>
          <w:p>
            <w:r>
              <w:rPr>
                <w:sz w:val="16"/>
              </w:rPr>
            </w:r>
            <w:r>
              <w:rPr>
                <w:sz w:val="16"/>
              </w:rPr>
              <w:t>Target telah tercapai dengan tersedianya roadmap keberlanjutan PkM sebagai pedoman arah pengembangan kegiatan pengabdian kepada masyarakat secara berkelanjutan.</w:t>
            </w:r>
          </w:p>
        </w:tc>
        <w:tc>
          <w:tcPr>
            <w:tcW w:type="dxa" w:w="1361"/>
          </w:tcPr>
          <w:p>
            <w:r>
              <w:rPr>
                <w:sz w:val="16"/>
              </w:rPr>
            </w:r>
            <w:r>
              <w:rPr>
                <w:sz w:val="16"/>
              </w:rPr>
              <w:t>Program studi melakukan reviu dan pemantauan implementasi roadmap keberlanjutan PkM secara berkala agar tetap selaras dengan kebutuhan masyarakat dan DUDIKA.</w:t>
            </w:r>
          </w:p>
        </w:tc>
        <w:tc>
          <w:tcPr>
            <w:tcW w:type="dxa" w:w="1361"/>
          </w:tcPr>
          <w:p>
            <w:r>
              <w:rPr>
                <w:sz w:val="16"/>
              </w:rPr>
            </w:r>
            <w:r>
              <w:rPr>
                <w:sz w:val="16"/>
              </w:rPr>
              <w:t>Program Studi akan melakukan peninjauan dan penyempurnaan roadmap keberlanjutan PkM secara berkala agar tetap relevan dengan perkembangan kebutuhan masyarakat dan arah pengembangan PkM.</w:t>
            </w:r>
          </w:p>
        </w:tc>
      </w:tr>
      <w:tr>
        <w:tc>
          <w:tcPr>
            <w:tcW w:type="dxa" w:w="283"/>
          </w:tcPr>
          <w:p>
            <w:pPr>
              <w:spacing w:after="40"/>
            </w:pPr>
            <w:r/>
            <w:r>
              <w:rPr>
                <w:b w:val="0"/>
                <w:sz w:val="16"/>
              </w:rPr>
              <w:t>241</w:t>
            </w:r>
          </w:p>
        </w:tc>
        <w:tc>
          <w:tcPr>
            <w:tcW w:type="dxa" w:w="1474"/>
          </w:tcPr>
          <w:p>
            <w:pPr>
              <w:spacing w:after="40"/>
            </w:pPr>
            <w:r/>
            <w:r>
              <w:rPr>
                <w:b w:val="0"/>
                <w:sz w:val="16"/>
              </w:rPr>
              <w:t>Standar Proses PkM</w:t>
            </w:r>
          </w:p>
        </w:tc>
        <w:tc>
          <w:tcPr>
            <w:tcW w:type="dxa" w:w="1020"/>
          </w:tcPr>
          <w:p>
            <w:pPr>
              <w:spacing w:after="40"/>
            </w:pPr>
            <w:r/>
            <w:r>
              <w:rPr>
                <w:b w:val="0"/>
                <w:sz w:val="16"/>
              </w:rPr>
              <w:t>Proses Pengabdian</w:t>
            </w:r>
          </w:p>
        </w:tc>
        <w:tc>
          <w:tcPr>
            <w:tcW w:type="dxa" w:w="1361"/>
          </w:tcPr>
          <w:p>
            <w:pPr>
              <w:spacing w:after="40"/>
            </w:pPr>
            <w:r/>
            <w:r>
              <w:rPr>
                <w:b w:val="0"/>
                <w:sz w:val="16"/>
              </w:rPr>
              <w:t>C4. RELEVANSI PENGABDIAN KEPADA MASYARAKAT</w:t>
            </w:r>
          </w:p>
        </w:tc>
        <w:tc>
          <w:tcPr>
            <w:tcW w:type="dxa" w:w="1474"/>
          </w:tcPr>
          <w:p>
            <w:r>
              <w:rPr>
                <w:sz w:val="16"/>
              </w:rPr>
            </w:r>
            <w:r>
              <w:rPr>
                <w:sz w:val="16"/>
              </w:rPr>
              <w:t>Persentase mahasiswa terlibat pada PkM</w:t>
            </w:r>
          </w:p>
        </w:tc>
        <w:tc>
          <w:tcPr>
            <w:tcW w:type="dxa" w:w="907"/>
          </w:tcPr>
          <w:p>
            <w:r>
              <w:rPr>
                <w:sz w:val="16"/>
              </w:rPr>
            </w:r>
            <w:r>
              <w:rPr>
                <w:sz w:val="16"/>
              </w:rPr>
              <w:t>ST, Laporan PKM</w:t>
            </w:r>
          </w:p>
        </w:tc>
        <w:tc>
          <w:tcPr>
            <w:tcW w:type="dxa" w:w="907"/>
          </w:tcPr>
          <w:p>
            <w:r>
              <w:rPr>
                <w:sz w:val="16"/>
              </w:rPr>
            </w:r>
            <w:r>
              <w:rPr>
                <w:sz w:val="16"/>
              </w:rPr>
              <w:t>6%</w:t>
            </w:r>
          </w:p>
        </w:tc>
        <w:tc>
          <w:tcPr>
            <w:tcW w:type="dxa" w:w="1417"/>
          </w:tcPr>
          <w:p>
            <w:pPr>
              <w:spacing w:after="20"/>
            </w:pPr>
            <w:r>
              <w:rPr>
                <w:sz w:val="16"/>
              </w:rPr>
            </w:r>
            <w:hyperlink r:id="rId173">
              <w:r>
                <w:rPr>
                  <w:color w:val="0563C1"/>
                  <w:u w:val="single"/>
                  <w:sz w:val="16"/>
                </w:rPr>
                <w:t>Tabel 4.A.2 PkM DTPR, Hibah dan Pembiayaan PkM</w:t>
              </w:r>
            </w:hyperlink>
          </w:p>
          <w:p>
            <w:pPr>
              <w:spacing w:before="40"/>
            </w:pPr>
            <w:r>
              <w:rPr>
                <w:i/>
                <w:sz w:val="16"/>
              </w:rPr>
              <w:t>13%</w:t>
              <w:br/>
              <w:t>Tabel 4.A.2 PkM DTPR, Hibah dan Pembiayaan PkM</w:t>
            </w:r>
          </w:p>
        </w:tc>
        <w:tc>
          <w:tcPr>
            <w:tcW w:type="dxa" w:w="850"/>
            <w:shd w:val="clear" w:color="auto" w:fill="C6EFCE"/>
          </w:tcPr>
          <w:p>
            <w:pPr>
              <w:spacing w:after="40"/>
            </w:pPr>
            <w:r/>
            <w:r>
              <w:rPr>
                <w:b/>
                <w:color w:val="1E7B34"/>
                <w:sz w:val="16"/>
              </w:rPr>
              <w:t>Melampaui</w:t>
            </w:r>
          </w:p>
        </w:tc>
        <w:tc>
          <w:tcPr>
            <w:tcW w:type="dxa" w:w="1531"/>
          </w:tcPr>
          <w:p>
            <w:pPr>
              <w:spacing w:after="20"/>
            </w:pPr>
            <w:r>
              <w:rPr>
                <w:sz w:val="16"/>
              </w:rPr>
            </w:r>
            <w:hyperlink r:id="rId173">
              <w:r>
                <w:rPr>
                  <w:color w:val="0563C1"/>
                  <w:u w:val="single"/>
                  <w:sz w:val="16"/>
                </w:rPr>
                <w:t>Tabel 4.A.2 PkM DTPR, Hibah dan Pembiayaan PkM</w:t>
              </w:r>
            </w:hyperlink>
          </w:p>
          <w:p>
            <w:pPr>
              <w:spacing w:before="40"/>
            </w:pPr>
            <w:r>
              <w:rPr>
                <w:i/>
                <w:sz w:val="16"/>
              </w:rPr>
              <w:t>13%</w:t>
              <w:br/>
              <w:t>Tabel 4.A.2 PkM DTPR, Hibah dan Pembiayaan PkM</w:t>
              <w:br/>
              <w:t>Target terlampaui dengan capaian 15,25%, melampaui target 12%, sehingga implementasi pembelajaran berbasis hasil PKM semakin meningkat.</w:t>
            </w:r>
          </w:p>
        </w:tc>
        <w:tc>
          <w:tcPr>
            <w:tcW w:type="dxa" w:w="1361"/>
          </w:tcPr>
          <w:p>
            <w:r>
              <w:rPr>
                <w:sz w:val="16"/>
              </w:rPr>
            </w:r>
            <w:r>
              <w:rPr>
                <w:sz w:val="16"/>
              </w:rPr>
              <w:t>Program studi memonitor keterlibatan mahasiswa dalam setiap kegiatan PKM dan mengevaluasi pencapaian target partisipasi setiap tahun.</w:t>
            </w:r>
          </w:p>
        </w:tc>
        <w:tc>
          <w:tcPr>
            <w:tcW w:type="dxa" w:w="1361"/>
          </w:tcPr>
          <w:p>
            <w:r>
              <w:rPr>
                <w:sz w:val="16"/>
              </w:rPr>
            </w:r>
            <w:r>
              <w:rPr>
                <w:sz w:val="16"/>
              </w:rPr>
              <w:t>Program Studi akan meningkatkan keterlibatan mahasiswa dalam kegiatan PKM melalui integrasi dengan pembelajaran, MBKM, dan tugas akhir sehingga pengalaman belajar berbasis pengabdian semakin optimal.</w:t>
            </w:r>
          </w:p>
        </w:tc>
      </w:tr>
      <w:tr>
        <w:tc>
          <w:tcPr>
            <w:tcW w:type="dxa" w:w="283"/>
          </w:tcPr>
          <w:p>
            <w:pPr>
              <w:spacing w:after="40"/>
            </w:pPr>
            <w:r/>
            <w:r>
              <w:rPr>
                <w:b w:val="0"/>
                <w:sz w:val="16"/>
              </w:rPr>
              <w:t>242</w:t>
            </w:r>
          </w:p>
        </w:tc>
        <w:tc>
          <w:tcPr>
            <w:tcW w:type="dxa" w:w="1474"/>
          </w:tcPr>
          <w:p>
            <w:pPr>
              <w:spacing w:after="40"/>
            </w:pPr>
            <w:r/>
            <w:r>
              <w:rPr>
                <w:b w:val="0"/>
                <w:sz w:val="16"/>
              </w:rPr>
              <w:t>Standar Tata Pamong</w:t>
            </w:r>
          </w:p>
        </w:tc>
        <w:tc>
          <w:tcPr>
            <w:tcW w:type="dxa" w:w="1020"/>
          </w:tcPr>
          <w:p>
            <w:pPr>
              <w:spacing w:after="40"/>
            </w:pPr>
            <w:r/>
            <w:r>
              <w:rPr>
                <w:b w:val="0"/>
                <w:sz w:val="16"/>
              </w:rPr>
              <w:t>Tata Kelola</w:t>
            </w:r>
          </w:p>
        </w:tc>
        <w:tc>
          <w:tcPr>
            <w:tcW w:type="dxa" w:w="1361"/>
          </w:tcPr>
          <w:p>
            <w:pPr>
              <w:spacing w:after="40"/>
            </w:pPr>
            <w:r/>
            <w:r>
              <w:rPr>
                <w:b w:val="0"/>
                <w:sz w:val="16"/>
              </w:rPr>
              <w:t>C5. AKUNTABILITAS</w:t>
            </w:r>
          </w:p>
        </w:tc>
        <w:tc>
          <w:tcPr>
            <w:tcW w:type="dxa" w:w="1474"/>
          </w:tcPr>
          <w:p>
            <w:r>
              <w:rPr>
                <w:sz w:val="16"/>
              </w:rPr>
            </w:r>
            <w:r>
              <w:rPr>
                <w:sz w:val="16"/>
              </w:rPr>
              <w:t>Tersedianya kebijakan sistem tata kelola yang transparan dan akuntabel</w:t>
            </w:r>
          </w:p>
        </w:tc>
        <w:tc>
          <w:tcPr>
            <w:tcW w:type="dxa" w:w="907"/>
          </w:tcPr>
          <w:p>
            <w:r>
              <w:rPr>
                <w:sz w:val="16"/>
              </w:rPr>
            </w:r>
            <w:r>
              <w:rPr>
                <w:sz w:val="16"/>
              </w:rPr>
              <w:t>Statuta</w:t>
            </w:r>
          </w:p>
        </w:tc>
        <w:tc>
          <w:tcPr>
            <w:tcW w:type="dxa" w:w="907"/>
          </w:tcPr>
          <w:p>
            <w:r>
              <w:rPr>
                <w:sz w:val="16"/>
              </w:rPr>
            </w:r>
            <w:r>
              <w:rPr>
                <w:sz w:val="16"/>
              </w:rPr>
              <w:t>tersedia</w:t>
            </w:r>
          </w:p>
        </w:tc>
        <w:tc>
          <w:tcPr>
            <w:tcW w:type="dxa" w:w="1417"/>
          </w:tcPr>
          <w:p>
            <w:pPr>
              <w:spacing w:after="20"/>
            </w:pPr>
            <w:r>
              <w:rPr>
                <w:sz w:val="16"/>
              </w:rPr>
            </w:r>
            <w:hyperlink r:id="rId193">
              <w:r>
                <w:rPr>
                  <w:color w:val="0563C1"/>
                  <w:u w:val="single"/>
                  <w:sz w:val="16"/>
                </w:rPr>
                <w:t>Statuta</w:t>
              </w:r>
            </w:hyperlink>
          </w:p>
          <w:p>
            <w:pPr>
              <w:spacing w:before="40"/>
            </w:pPr>
            <w:r>
              <w:rPr>
                <w:i/>
                <w:sz w:val="16"/>
              </w:rPr>
              <w:t>Statuta</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93">
              <w:r>
                <w:rPr>
                  <w:color w:val="0563C1"/>
                  <w:u w:val="single"/>
                  <w:sz w:val="16"/>
                </w:rPr>
                <w:t>Statuta</w:t>
              </w:r>
            </w:hyperlink>
          </w:p>
          <w:p>
            <w:pPr>
              <w:spacing w:before="40"/>
            </w:pPr>
            <w:r>
              <w:rPr>
                <w:i/>
                <w:sz w:val="16"/>
              </w:rPr>
              <w:t>Statuta</w:t>
              <w:br/>
              <w:t>Program Studi melakukan evaluasi terhadap implementasi kebijakan tata kelola. Hasil evaluasi menunjukkan kebijakan telah diterapkan secara transparan dan akuntabel.</w:t>
            </w:r>
          </w:p>
        </w:tc>
        <w:tc>
          <w:tcPr>
            <w:tcW w:type="dxa" w:w="1361"/>
          </w:tcPr>
          <w:p>
            <w:r>
              <w:rPr>
                <w:sz w:val="16"/>
              </w:rPr>
            </w:r>
            <w:r>
              <w:rPr>
                <w:sz w:val="16"/>
              </w:rPr>
              <w:t>Program Studi melakukan monitoring terhadap implementasi kebijakan tata kelola agar tetap transparan, akuntabel, dan sesuai dengan ketentuan yang berlaku.</w:t>
            </w:r>
          </w:p>
        </w:tc>
        <w:tc>
          <w:tcPr>
            <w:tcW w:type="dxa" w:w="1361"/>
          </w:tcPr>
          <w:p>
            <w:r>
              <w:rPr>
                <w:sz w:val="16"/>
              </w:rPr>
            </w:r>
            <w:r>
              <w:rPr>
                <w:sz w:val="16"/>
              </w:rPr>
              <w:t>Program Studi akan menyempurnakan kebijakan tata kelola secara berkala agar tetap selaras dengan regulasi dan prinsip good university governance.</w:t>
            </w:r>
          </w:p>
        </w:tc>
      </w:tr>
      <w:tr>
        <w:tc>
          <w:tcPr>
            <w:tcW w:type="dxa" w:w="283"/>
          </w:tcPr>
          <w:p>
            <w:pPr>
              <w:spacing w:after="40"/>
            </w:pPr>
            <w:r/>
            <w:r>
              <w:rPr>
                <w:b w:val="0"/>
                <w:sz w:val="16"/>
              </w:rPr>
              <w:t>243</w:t>
            </w:r>
          </w:p>
        </w:tc>
        <w:tc>
          <w:tcPr>
            <w:tcW w:type="dxa" w:w="1474"/>
          </w:tcPr>
          <w:p>
            <w:pPr>
              <w:spacing w:after="40"/>
            </w:pPr>
            <w:r/>
            <w:r>
              <w:rPr>
                <w:b w:val="0"/>
                <w:sz w:val="16"/>
              </w:rPr>
              <w:t>Standar Tata Pamong</w:t>
            </w:r>
          </w:p>
        </w:tc>
        <w:tc>
          <w:tcPr>
            <w:tcW w:type="dxa" w:w="1020"/>
          </w:tcPr>
          <w:p>
            <w:pPr>
              <w:spacing w:after="40"/>
            </w:pPr>
            <w:r/>
            <w:r>
              <w:rPr>
                <w:b w:val="0"/>
                <w:sz w:val="16"/>
              </w:rPr>
              <w:t>Tata Kelola</w:t>
            </w:r>
          </w:p>
        </w:tc>
        <w:tc>
          <w:tcPr>
            <w:tcW w:type="dxa" w:w="1361"/>
          </w:tcPr>
          <w:p>
            <w:pPr>
              <w:spacing w:after="40"/>
            </w:pPr>
            <w:r/>
            <w:r>
              <w:rPr>
                <w:b w:val="0"/>
                <w:sz w:val="16"/>
              </w:rPr>
              <w:t>C5. AKUNTABILITAS</w:t>
            </w:r>
          </w:p>
        </w:tc>
        <w:tc>
          <w:tcPr>
            <w:tcW w:type="dxa" w:w="1474"/>
          </w:tcPr>
          <w:p>
            <w:r>
              <w:rPr>
                <w:sz w:val="16"/>
              </w:rPr>
            </w:r>
            <w:r>
              <w:rPr>
                <w:sz w:val="16"/>
              </w:rPr>
              <w:t>Tersedianya struktur organisasi dan tata kerja</w:t>
            </w:r>
          </w:p>
        </w:tc>
        <w:tc>
          <w:tcPr>
            <w:tcW w:type="dxa" w:w="907"/>
          </w:tcPr>
          <w:p>
            <w:r>
              <w:rPr>
                <w:sz w:val="16"/>
              </w:rPr>
            </w:r>
            <w:r>
              <w:rPr>
                <w:sz w:val="16"/>
              </w:rPr>
              <w:t>OTK, SK Struktur Organisasi</w:t>
            </w:r>
          </w:p>
        </w:tc>
        <w:tc>
          <w:tcPr>
            <w:tcW w:type="dxa" w:w="907"/>
          </w:tcPr>
          <w:p>
            <w:r>
              <w:rPr>
                <w:sz w:val="16"/>
              </w:rPr>
            </w:r>
            <w:r>
              <w:rPr>
                <w:sz w:val="16"/>
              </w:rPr>
              <w:t>Tersedia</w:t>
            </w:r>
          </w:p>
        </w:tc>
        <w:tc>
          <w:tcPr>
            <w:tcW w:type="dxa" w:w="1417"/>
          </w:tcPr>
          <w:p>
            <w:pPr>
              <w:spacing w:after="20"/>
            </w:pPr>
            <w:r>
              <w:rPr>
                <w:sz w:val="16"/>
              </w:rPr>
            </w:r>
            <w:hyperlink r:id="rId194">
              <w:r>
                <w:rPr>
                  <w:color w:val="0563C1"/>
                  <w:u w:val="single"/>
                  <w:sz w:val="16"/>
                </w:rPr>
                <w:t>OTK</w:t>
              </w:r>
            </w:hyperlink>
          </w:p>
          <w:p>
            <w:pPr>
              <w:spacing w:after="20"/>
            </w:pPr>
            <w:hyperlink r:id="rId195">
              <w:r>
                <w:rPr>
                  <w:color w:val="0563C1"/>
                  <w:u w:val="single"/>
                  <w:sz w:val="16"/>
                </w:rPr>
                <w:t>SK Struktur Organisasi</w:t>
              </w:r>
            </w:hyperlink>
          </w:p>
          <w:p>
            <w:pPr>
              <w:spacing w:before="40"/>
            </w:pPr>
            <w:r>
              <w:rPr>
                <w:i/>
                <w:sz w:val="16"/>
              </w:rPr>
              <w:t>OTK, SK Struktur Organisasi</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94">
              <w:r>
                <w:rPr>
                  <w:color w:val="0563C1"/>
                  <w:u w:val="single"/>
                  <w:sz w:val="16"/>
                </w:rPr>
                <w:t>OTK</w:t>
              </w:r>
            </w:hyperlink>
          </w:p>
          <w:p>
            <w:pPr>
              <w:spacing w:after="20"/>
            </w:pPr>
            <w:hyperlink r:id="rId195">
              <w:r>
                <w:rPr>
                  <w:color w:val="0563C1"/>
                  <w:u w:val="single"/>
                  <w:sz w:val="16"/>
                </w:rPr>
                <w:t>https://drive.google.com/file/d/1SMQj1AhEVKbjipCYnZy9QPEeHi2VLOrc/view?usp=sharing</w:t>
              </w:r>
            </w:hyperlink>
          </w:p>
          <w:p>
            <w:pPr>
              <w:spacing w:after="20"/>
            </w:pPr>
            <w:hyperlink r:id="rId195">
              <w:r>
                <w:rPr>
                  <w:color w:val="0563C1"/>
                  <w:u w:val="single"/>
                  <w:sz w:val="16"/>
                </w:rPr>
                <w:t>SK Struktur Organisasi</w:t>
              </w:r>
            </w:hyperlink>
          </w:p>
          <w:p>
            <w:pPr>
              <w:spacing w:before="40"/>
            </w:pPr>
            <w:r>
              <w:rPr>
                <w:i/>
                <w:sz w:val="16"/>
              </w:rPr>
              <w:t>OTK, SK Struktur Organisasi</w:t>
              <w:br/>
              <w:t>Program Studi mengevaluasi kesesuaian struktur organisasi dan tata kerja. Hasil evaluasi menunjukkan struktur organisasi telah mendukung pelaksanaan tugas dan fungsi secara efektif.</w:t>
            </w:r>
          </w:p>
        </w:tc>
        <w:tc>
          <w:tcPr>
            <w:tcW w:type="dxa" w:w="1361"/>
          </w:tcPr>
          <w:p>
            <w:r>
              <w:rPr>
                <w:sz w:val="16"/>
              </w:rPr>
            </w:r>
            <w:r>
              <w:rPr>
                <w:sz w:val="16"/>
              </w:rPr>
              <w:t>Program Studi melakukan monitoring terhadap pelaksanaan struktur organisasi dan tata kerja untuk memastikan tugas dan fungsi berjalan secara efektif.</w:t>
            </w:r>
          </w:p>
        </w:tc>
        <w:tc>
          <w:tcPr>
            <w:tcW w:type="dxa" w:w="1361"/>
          </w:tcPr>
          <w:p>
            <w:r>
              <w:rPr>
                <w:sz w:val="16"/>
              </w:rPr>
            </w:r>
            <w:r>
              <w:rPr>
                <w:sz w:val="16"/>
              </w:rPr>
              <w:t>Program Studi akan melakukan peninjauan struktur organisasi dan tata kerja secara berkala agar lebih adaptif terhadap perkembangan kebutuhan organisasi.</w:t>
            </w:r>
          </w:p>
        </w:tc>
      </w:tr>
      <w:tr>
        <w:tc>
          <w:tcPr>
            <w:tcW w:type="dxa" w:w="283"/>
          </w:tcPr>
          <w:p>
            <w:pPr>
              <w:spacing w:after="40"/>
            </w:pPr>
            <w:r/>
            <w:r>
              <w:rPr>
                <w:b w:val="0"/>
                <w:sz w:val="16"/>
              </w:rPr>
              <w:t>244</w:t>
            </w:r>
          </w:p>
        </w:tc>
        <w:tc>
          <w:tcPr>
            <w:tcW w:type="dxa" w:w="1474"/>
          </w:tcPr>
          <w:p>
            <w:pPr>
              <w:spacing w:after="40"/>
            </w:pPr>
            <w:r/>
            <w:r>
              <w:rPr>
                <w:b w:val="0"/>
                <w:sz w:val="16"/>
              </w:rPr>
              <w:t>Standar Dosen dan Tenaga Kependidikan</w:t>
            </w:r>
          </w:p>
        </w:tc>
        <w:tc>
          <w:tcPr>
            <w:tcW w:type="dxa" w:w="1020"/>
          </w:tcPr>
          <w:p>
            <w:pPr>
              <w:spacing w:after="40"/>
            </w:pPr>
            <w:r/>
            <w:r>
              <w:rPr>
                <w:b w:val="0"/>
                <w:sz w:val="16"/>
              </w:rPr>
              <w:t>Masukan Pendidikan</w:t>
            </w:r>
          </w:p>
        </w:tc>
        <w:tc>
          <w:tcPr>
            <w:tcW w:type="dxa" w:w="1361"/>
          </w:tcPr>
          <w:p>
            <w:pPr>
              <w:spacing w:after="40"/>
            </w:pPr>
            <w:r/>
            <w:r>
              <w:rPr>
                <w:b w:val="0"/>
                <w:sz w:val="16"/>
              </w:rPr>
              <w:t>C5. AKUNTABILITAS</w:t>
            </w:r>
          </w:p>
        </w:tc>
        <w:tc>
          <w:tcPr>
            <w:tcW w:type="dxa" w:w="1474"/>
          </w:tcPr>
          <w:p>
            <w:r>
              <w:rPr>
                <w:sz w:val="16"/>
              </w:rPr>
            </w:r>
            <w:r>
              <w:rPr>
                <w:sz w:val="16"/>
              </w:rPr>
              <w:t>Prosentase tingkat pendidikan tenaga kependidikan</w:t>
            </w:r>
          </w:p>
        </w:tc>
        <w:tc>
          <w:tcPr>
            <w:tcW w:type="dxa" w:w="907"/>
          </w:tcPr>
          <w:p>
            <w:r>
              <w:rPr>
                <w:sz w:val="16"/>
              </w:rPr>
            </w:r>
            <w:r>
              <w:rPr>
                <w:sz w:val="16"/>
              </w:rPr>
              <w:t>Ijazah tenaga kependidikan</w:t>
            </w:r>
          </w:p>
        </w:tc>
        <w:tc>
          <w:tcPr>
            <w:tcW w:type="dxa" w:w="907"/>
          </w:tcPr>
          <w:p>
            <w:r>
              <w:rPr>
                <w:sz w:val="16"/>
              </w:rPr>
            </w:r>
            <w:r>
              <w:rPr>
                <w:sz w:val="16"/>
              </w:rPr>
              <w:t>50% D3</w:t>
              <w:br/>
              <w:t>50% S1</w:t>
            </w:r>
          </w:p>
        </w:tc>
        <w:tc>
          <w:tcPr>
            <w:tcW w:type="dxa" w:w="1417"/>
          </w:tcPr>
          <w:p>
            <w:pPr>
              <w:spacing w:after="20"/>
            </w:pPr>
            <w:r>
              <w:rPr>
                <w:sz w:val="16"/>
              </w:rPr>
            </w:r>
            <w:hyperlink r:id="rId196">
              <w:r>
                <w:rPr>
                  <w:color w:val="0563C1"/>
                  <w:u w:val="single"/>
                  <w:sz w:val="16"/>
                </w:rPr>
                <w:t>Ijazah_Tendik</w:t>
              </w:r>
            </w:hyperlink>
          </w:p>
          <w:p>
            <w:pPr>
              <w:spacing w:before="40"/>
            </w:pPr>
            <w:r>
              <w:rPr>
                <w:i/>
                <w:sz w:val="16"/>
              </w:rPr>
              <w:t>Ijazah_Tendik</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96">
              <w:r>
                <w:rPr>
                  <w:color w:val="0563C1"/>
                  <w:u w:val="single"/>
                  <w:sz w:val="16"/>
                </w:rPr>
                <w:t>Ijazah_Tendik</w:t>
              </w:r>
            </w:hyperlink>
          </w:p>
          <w:p>
            <w:pPr>
              <w:spacing w:before="40"/>
            </w:pPr>
            <w:r>
              <w:rPr>
                <w:i/>
                <w:sz w:val="16"/>
              </w:rPr>
              <w:t>Ijazah_Tendik</w:t>
              <w:br/>
              <w:t>Program Studi melakukan evaluasi terhadap kualifikasi tenaga kependidikan. Hasil evaluasi menunjukkan komposisi pendidikan tenaga kependidikan telah memenuhi target yang ditetapkan.</w:t>
            </w:r>
          </w:p>
        </w:tc>
        <w:tc>
          <w:tcPr>
            <w:tcW w:type="dxa" w:w="1361"/>
          </w:tcPr>
          <w:p>
            <w:r>
              <w:rPr>
                <w:sz w:val="16"/>
              </w:rPr>
            </w:r>
            <w:r>
              <w:rPr>
                <w:sz w:val="16"/>
              </w:rPr>
              <w:t>Program Studi melakukan monitoring terhadap peningkatan kualifikasi tenaga kependidikan melalui evaluasi pengembangan kompetensi secara berkala.</w:t>
            </w:r>
          </w:p>
        </w:tc>
        <w:tc>
          <w:tcPr>
            <w:tcW w:type="dxa" w:w="1361"/>
          </w:tcPr>
          <w:p>
            <w:r>
              <w:rPr>
                <w:sz w:val="16"/>
              </w:rPr>
            </w:r>
            <w:r>
              <w:rPr>
                <w:sz w:val="16"/>
              </w:rPr>
              <w:t>Program Studi akan mendorong peningkatan kualifikasi akademik dan kompetensi tenaga kependidikan melalui studi lanjut dan pelatihan berkelanjutan.</w:t>
            </w:r>
          </w:p>
        </w:tc>
      </w:tr>
      <w:tr>
        <w:tc>
          <w:tcPr>
            <w:tcW w:type="dxa" w:w="283"/>
          </w:tcPr>
          <w:p>
            <w:pPr>
              <w:spacing w:after="40"/>
            </w:pPr>
            <w:r/>
            <w:r>
              <w:rPr>
                <w:b w:val="0"/>
                <w:sz w:val="16"/>
              </w:rPr>
              <w:t>245</w:t>
            </w:r>
          </w:p>
        </w:tc>
        <w:tc>
          <w:tcPr>
            <w:tcW w:type="dxa" w:w="1474"/>
          </w:tcPr>
          <w:p>
            <w:pPr>
              <w:spacing w:after="40"/>
            </w:pPr>
            <w:r/>
            <w:r>
              <w:rPr>
                <w:b w:val="0"/>
                <w:sz w:val="16"/>
              </w:rPr>
              <w:t>Standar Tata Pamong</w:t>
            </w:r>
          </w:p>
        </w:tc>
        <w:tc>
          <w:tcPr>
            <w:tcW w:type="dxa" w:w="1020"/>
          </w:tcPr>
          <w:p>
            <w:pPr>
              <w:spacing w:after="40"/>
            </w:pPr>
            <w:r/>
            <w:r>
              <w:rPr>
                <w:b w:val="0"/>
                <w:sz w:val="16"/>
              </w:rPr>
              <w:t>Tata Kelola</w:t>
            </w:r>
          </w:p>
        </w:tc>
        <w:tc>
          <w:tcPr>
            <w:tcW w:type="dxa" w:w="1361"/>
          </w:tcPr>
          <w:p>
            <w:pPr>
              <w:spacing w:after="40"/>
            </w:pPr>
            <w:r/>
            <w:r>
              <w:rPr>
                <w:b w:val="0"/>
                <w:sz w:val="16"/>
              </w:rPr>
              <w:t>C5. AKUNTABILITAS</w:t>
            </w:r>
          </w:p>
        </w:tc>
        <w:tc>
          <w:tcPr>
            <w:tcW w:type="dxa" w:w="1474"/>
          </w:tcPr>
          <w:p>
            <w:r>
              <w:rPr>
                <w:sz w:val="16"/>
              </w:rPr>
            </w:r>
            <w:r>
              <w:rPr>
                <w:sz w:val="16"/>
              </w:rPr>
              <w:t>Tersedianya uraian tugas dan fungsi setiap unit kerja</w:t>
            </w:r>
          </w:p>
        </w:tc>
        <w:tc>
          <w:tcPr>
            <w:tcW w:type="dxa" w:w="907"/>
          </w:tcPr>
          <w:p>
            <w:r>
              <w:rPr>
                <w:sz w:val="16"/>
              </w:rPr>
            </w:r>
            <w:r>
              <w:rPr>
                <w:sz w:val="16"/>
              </w:rPr>
              <w:t>OTK, SK Struktur Organisasi</w:t>
            </w:r>
          </w:p>
        </w:tc>
        <w:tc>
          <w:tcPr>
            <w:tcW w:type="dxa" w:w="907"/>
          </w:tcPr>
          <w:p>
            <w:r>
              <w:rPr>
                <w:sz w:val="16"/>
              </w:rPr>
            </w:r>
            <w:r>
              <w:rPr>
                <w:sz w:val="16"/>
              </w:rPr>
              <w:t>Tersedia</w:t>
            </w:r>
          </w:p>
        </w:tc>
        <w:tc>
          <w:tcPr>
            <w:tcW w:type="dxa" w:w="1417"/>
          </w:tcPr>
          <w:p>
            <w:pPr>
              <w:spacing w:after="20"/>
            </w:pPr>
            <w:r>
              <w:rPr>
                <w:sz w:val="16"/>
              </w:rPr>
            </w:r>
            <w:hyperlink r:id="rId194">
              <w:r>
                <w:rPr>
                  <w:color w:val="0563C1"/>
                  <w:u w:val="single"/>
                  <w:sz w:val="16"/>
                </w:rPr>
                <w:t>OTK</w:t>
              </w:r>
            </w:hyperlink>
          </w:p>
          <w:p>
            <w:pPr>
              <w:spacing w:after="20"/>
            </w:pPr>
            <w:hyperlink r:id="rId195">
              <w:r>
                <w:rPr>
                  <w:color w:val="0563C1"/>
                  <w:u w:val="single"/>
                  <w:sz w:val="16"/>
                </w:rPr>
                <w:t>SK Struktur Organisasi</w:t>
              </w:r>
            </w:hyperlink>
          </w:p>
          <w:p>
            <w:pPr>
              <w:spacing w:before="40"/>
            </w:pPr>
            <w:r>
              <w:rPr>
                <w:i/>
                <w:sz w:val="16"/>
              </w:rPr>
              <w:t>OTK, SK Struktur Organisasi</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94">
              <w:r>
                <w:rPr>
                  <w:color w:val="0563C1"/>
                  <w:u w:val="single"/>
                  <w:sz w:val="16"/>
                </w:rPr>
                <w:t>OTK</w:t>
              </w:r>
            </w:hyperlink>
          </w:p>
          <w:p>
            <w:pPr>
              <w:spacing w:after="20"/>
            </w:pPr>
            <w:hyperlink r:id="rId195">
              <w:r>
                <w:rPr>
                  <w:color w:val="0563C1"/>
                  <w:u w:val="single"/>
                  <w:sz w:val="16"/>
                </w:rPr>
                <w:t>https://drive.google.com/file/d/1SMQj1AhEVKbjipCYnZy9QPEeHi2VLOrc/view?usp=sharing</w:t>
              </w:r>
            </w:hyperlink>
          </w:p>
          <w:p>
            <w:pPr>
              <w:spacing w:after="20"/>
            </w:pPr>
            <w:hyperlink r:id="rId195">
              <w:r>
                <w:rPr>
                  <w:color w:val="0563C1"/>
                  <w:u w:val="single"/>
                  <w:sz w:val="16"/>
                </w:rPr>
                <w:t>SK Struktur Organisasi</w:t>
              </w:r>
            </w:hyperlink>
          </w:p>
          <w:p>
            <w:pPr>
              <w:spacing w:before="40"/>
            </w:pPr>
            <w:r>
              <w:rPr>
                <w:i/>
                <w:sz w:val="16"/>
              </w:rPr>
              <w:t>OTK, SK Struktur Organisasi</w:t>
              <w:br/>
              <w:t>Program Studi mengevaluasi implementasi uraian tugas dan fungsi setiap unit kerja. Hasil evaluasi menunjukkan pelaksanaan tugas telah sesuai dengan dokumen organisasi dan tata kerja.</w:t>
            </w:r>
          </w:p>
        </w:tc>
        <w:tc>
          <w:tcPr>
            <w:tcW w:type="dxa" w:w="1361"/>
          </w:tcPr>
          <w:p>
            <w:r>
              <w:rPr>
                <w:sz w:val="16"/>
              </w:rPr>
            </w:r>
            <w:r>
              <w:rPr>
                <w:sz w:val="16"/>
              </w:rPr>
              <w:t>Program Studi melakukan monitoring terhadap pelaksanaan tugas dan fungsi setiap unit kerja agar sesuai dengan dokumen organisasi dan tata kerja.</w:t>
            </w:r>
          </w:p>
        </w:tc>
        <w:tc>
          <w:tcPr>
            <w:tcW w:type="dxa" w:w="1361"/>
          </w:tcPr>
          <w:p>
            <w:r>
              <w:rPr>
                <w:sz w:val="16"/>
              </w:rPr>
            </w:r>
            <w:r>
              <w:rPr>
                <w:sz w:val="16"/>
              </w:rPr>
              <w:t>Program Studi akan memperbarui uraian tugas dan fungsi setiap unit kerja agar sesuai dengan perkembangan organisasi dan kebutuhan layanan.</w:t>
            </w:r>
          </w:p>
        </w:tc>
      </w:tr>
      <w:tr>
        <w:tc>
          <w:tcPr>
            <w:tcW w:type="dxa" w:w="283"/>
          </w:tcPr>
          <w:p>
            <w:pPr>
              <w:spacing w:after="40"/>
            </w:pPr>
            <w:r/>
            <w:r>
              <w:rPr>
                <w:b w:val="0"/>
                <w:sz w:val="16"/>
              </w:rPr>
              <w:t>246</w:t>
            </w:r>
          </w:p>
        </w:tc>
        <w:tc>
          <w:tcPr>
            <w:tcW w:type="dxa" w:w="1474"/>
          </w:tcPr>
          <w:p>
            <w:pPr>
              <w:spacing w:after="40"/>
            </w:pPr>
            <w:r/>
            <w:r>
              <w:rPr>
                <w:b w:val="0"/>
                <w:sz w:val="16"/>
              </w:rPr>
              <w:t>Standar Tata Pamong</w:t>
            </w:r>
          </w:p>
        </w:tc>
        <w:tc>
          <w:tcPr>
            <w:tcW w:type="dxa" w:w="1020"/>
          </w:tcPr>
          <w:p>
            <w:pPr>
              <w:spacing w:after="40"/>
            </w:pPr>
            <w:r/>
            <w:r>
              <w:rPr>
                <w:b w:val="0"/>
                <w:sz w:val="16"/>
              </w:rPr>
              <w:t>Tata Kelola</w:t>
            </w:r>
          </w:p>
        </w:tc>
        <w:tc>
          <w:tcPr>
            <w:tcW w:type="dxa" w:w="1361"/>
          </w:tcPr>
          <w:p>
            <w:pPr>
              <w:spacing w:after="40"/>
            </w:pPr>
            <w:r/>
            <w:r>
              <w:rPr>
                <w:b w:val="0"/>
                <w:sz w:val="16"/>
              </w:rPr>
              <w:t>C5. AKUNTABILITAS</w:t>
            </w:r>
          </w:p>
        </w:tc>
        <w:tc>
          <w:tcPr>
            <w:tcW w:type="dxa" w:w="1474"/>
          </w:tcPr>
          <w:p>
            <w:r>
              <w:rPr>
                <w:sz w:val="16"/>
              </w:rPr>
            </w:r>
            <w:r>
              <w:rPr>
                <w:sz w:val="16"/>
              </w:rPr>
              <w:t>Tersedianya SOP tata kelola organisasi</w:t>
            </w:r>
          </w:p>
        </w:tc>
        <w:tc>
          <w:tcPr>
            <w:tcW w:type="dxa" w:w="907"/>
          </w:tcPr>
          <w:p>
            <w:r>
              <w:rPr>
                <w:sz w:val="16"/>
              </w:rPr>
            </w:r>
            <w:r>
              <w:rPr>
                <w:sz w:val="16"/>
              </w:rPr>
              <w:t>Dokumen SOP</w:t>
            </w:r>
          </w:p>
        </w:tc>
        <w:tc>
          <w:tcPr>
            <w:tcW w:type="dxa" w:w="907"/>
          </w:tcPr>
          <w:p>
            <w:r>
              <w:rPr>
                <w:sz w:val="16"/>
              </w:rPr>
            </w:r>
            <w:r>
              <w:rPr>
                <w:sz w:val="16"/>
              </w:rPr>
              <w:t>Tersedia</w:t>
            </w:r>
          </w:p>
        </w:tc>
        <w:tc>
          <w:tcPr>
            <w:tcW w:type="dxa" w:w="1417"/>
          </w:tcPr>
          <w:p>
            <w:pPr>
              <w:spacing w:after="20"/>
            </w:pPr>
            <w:r>
              <w:rPr>
                <w:sz w:val="16"/>
              </w:rPr>
            </w:r>
            <w:hyperlink r:id="rId44">
              <w:r>
                <w:rPr>
                  <w:color w:val="0563C1"/>
                  <w:u w:val="single"/>
                  <w:sz w:val="16"/>
                </w:rPr>
                <w:t>SOP</w:t>
              </w:r>
            </w:hyperlink>
          </w:p>
          <w:p>
            <w:pPr>
              <w:spacing w:before="40"/>
            </w:pPr>
            <w:r>
              <w:rPr>
                <w:i/>
                <w:sz w:val="16"/>
              </w:rPr>
              <w:t>SOP</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44">
              <w:r>
                <w:rPr>
                  <w:color w:val="0563C1"/>
                  <w:u w:val="single"/>
                  <w:sz w:val="16"/>
                </w:rPr>
                <w:t>SOP</w:t>
              </w:r>
            </w:hyperlink>
          </w:p>
          <w:p>
            <w:pPr>
              <w:spacing w:before="40"/>
            </w:pPr>
            <w:r>
              <w:rPr>
                <w:i/>
                <w:sz w:val="16"/>
              </w:rPr>
              <w:t>SOP</w:t>
              <w:br/>
              <w:t>Program Studi melakukan evaluasi terhadap penerapan SOP tata kelola organisasi. Hasil evaluasi menunjukkan SOP telah digunakan sebagai pedoman pelaksanaan tata kelola.</w:t>
            </w:r>
          </w:p>
        </w:tc>
        <w:tc>
          <w:tcPr>
            <w:tcW w:type="dxa" w:w="1361"/>
          </w:tcPr>
          <w:p>
            <w:r>
              <w:rPr>
                <w:sz w:val="16"/>
              </w:rPr>
            </w:r>
            <w:r>
              <w:rPr>
                <w:sz w:val="16"/>
              </w:rPr>
              <w:t>Program Studi melakukan monitoring terhadap penerapan SOP tata kelola organisasi untuk memastikan pelaksanaannya berjalan secara konsisten.</w:t>
            </w:r>
          </w:p>
        </w:tc>
        <w:tc>
          <w:tcPr>
            <w:tcW w:type="dxa" w:w="1361"/>
          </w:tcPr>
          <w:p>
            <w:r>
              <w:rPr>
                <w:sz w:val="16"/>
              </w:rPr>
            </w:r>
            <w:r>
              <w:rPr>
                <w:sz w:val="16"/>
              </w:rPr>
              <w:t>Program Studi akan menyempurnakan SOP tata kelola organisasi secara berkala untuk meningkatkan efektivitas dan konsistensi pelaksanaannya.</w:t>
            </w:r>
          </w:p>
        </w:tc>
      </w:tr>
      <w:tr>
        <w:tc>
          <w:tcPr>
            <w:tcW w:type="dxa" w:w="283"/>
          </w:tcPr>
          <w:p>
            <w:pPr>
              <w:spacing w:after="40"/>
            </w:pPr>
            <w:r/>
            <w:r>
              <w:rPr>
                <w:b w:val="0"/>
                <w:sz w:val="16"/>
              </w:rPr>
              <w:t>247</w:t>
            </w:r>
          </w:p>
        </w:tc>
        <w:tc>
          <w:tcPr>
            <w:tcW w:type="dxa" w:w="1474"/>
          </w:tcPr>
          <w:p>
            <w:pPr>
              <w:spacing w:after="40"/>
            </w:pPr>
            <w:r/>
            <w:r>
              <w:rPr>
                <w:b w:val="0"/>
                <w:sz w:val="16"/>
              </w:rPr>
              <w:t>Standar Tata Pamong</w:t>
            </w:r>
          </w:p>
        </w:tc>
        <w:tc>
          <w:tcPr>
            <w:tcW w:type="dxa" w:w="1020"/>
          </w:tcPr>
          <w:p>
            <w:pPr>
              <w:spacing w:after="40"/>
            </w:pPr>
            <w:r/>
            <w:r>
              <w:rPr>
                <w:b w:val="0"/>
                <w:sz w:val="16"/>
              </w:rPr>
              <w:t>Tata Kelola</w:t>
            </w:r>
          </w:p>
        </w:tc>
        <w:tc>
          <w:tcPr>
            <w:tcW w:type="dxa" w:w="1361"/>
          </w:tcPr>
          <w:p>
            <w:pPr>
              <w:spacing w:after="40"/>
            </w:pPr>
            <w:r/>
            <w:r>
              <w:rPr>
                <w:b w:val="0"/>
                <w:sz w:val="16"/>
              </w:rPr>
              <w:t>C5. AKUNTABILITAS</w:t>
            </w:r>
          </w:p>
        </w:tc>
        <w:tc>
          <w:tcPr>
            <w:tcW w:type="dxa" w:w="1474"/>
          </w:tcPr>
          <w:p>
            <w:r>
              <w:rPr>
                <w:sz w:val="16"/>
              </w:rPr>
            </w:r>
            <w:r>
              <w:rPr>
                <w:sz w:val="16"/>
              </w:rPr>
              <w:t>Tersedianya mekanisme pengambilan keputusan partisipatif</w:t>
            </w:r>
          </w:p>
        </w:tc>
        <w:tc>
          <w:tcPr>
            <w:tcW w:type="dxa" w:w="907"/>
          </w:tcPr>
          <w:p>
            <w:r>
              <w:rPr>
                <w:sz w:val="16"/>
              </w:rPr>
            </w:r>
            <w:r>
              <w:rPr>
                <w:sz w:val="16"/>
              </w:rPr>
              <w:t>Dokumen kegiatan rapat</w:t>
            </w:r>
          </w:p>
        </w:tc>
        <w:tc>
          <w:tcPr>
            <w:tcW w:type="dxa" w:w="907"/>
          </w:tcPr>
          <w:p>
            <w:r>
              <w:rPr>
                <w:sz w:val="16"/>
              </w:rPr>
            </w:r>
            <w:r>
              <w:rPr>
                <w:sz w:val="16"/>
              </w:rPr>
              <w:t>Tersedia</w:t>
            </w:r>
          </w:p>
        </w:tc>
        <w:tc>
          <w:tcPr>
            <w:tcW w:type="dxa" w:w="1417"/>
          </w:tcPr>
          <w:p>
            <w:pPr>
              <w:spacing w:after="20"/>
            </w:pPr>
            <w:r>
              <w:rPr>
                <w:sz w:val="16"/>
              </w:rPr>
            </w:r>
            <w:hyperlink r:id="rId26">
              <w:r>
                <w:rPr>
                  <w:color w:val="0563C1"/>
                  <w:u w:val="single"/>
                  <w:sz w:val="16"/>
                </w:rPr>
                <w:t>Rapat Umum</w:t>
              </w:r>
            </w:hyperlink>
          </w:p>
          <w:p>
            <w:pPr>
              <w:spacing w:after="20"/>
            </w:pPr>
            <w:hyperlink r:id="rId27">
              <w:r>
                <w:rPr>
                  <w:color w:val="0563C1"/>
                  <w:u w:val="single"/>
                  <w:sz w:val="16"/>
                </w:rPr>
                <w:t>Rapat Kelulusan</w:t>
              </w:r>
            </w:hyperlink>
          </w:p>
          <w:p>
            <w:pPr>
              <w:spacing w:before="40"/>
            </w:pPr>
            <w:r>
              <w:rPr>
                <w:i/>
                <w:sz w:val="16"/>
              </w:rPr>
              <w:t>Rapat Umum</w:t>
              <w:br/>
              <w:br/>
              <w:t>Rapat Kelulusan</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26">
              <w:r>
                <w:rPr>
                  <w:color w:val="0563C1"/>
                  <w:u w:val="single"/>
                  <w:sz w:val="16"/>
                </w:rPr>
                <w:t>Rapat Umum</w:t>
              </w:r>
            </w:hyperlink>
          </w:p>
          <w:p>
            <w:pPr>
              <w:spacing w:after="20"/>
            </w:pPr>
            <w:hyperlink r:id="rId27">
              <w:r>
                <w:rPr>
                  <w:color w:val="0563C1"/>
                  <w:u w:val="single"/>
                  <w:sz w:val="16"/>
                </w:rPr>
                <w:t>Rapat Kelulusan</w:t>
              </w:r>
            </w:hyperlink>
          </w:p>
          <w:p>
            <w:pPr>
              <w:spacing w:before="40"/>
            </w:pPr>
            <w:r>
              <w:rPr>
                <w:i/>
                <w:sz w:val="16"/>
              </w:rPr>
              <w:t>Rapat Umum</w:t>
              <w:br/>
              <w:t xml:space="preserve"> </w:t>
              <w:br/>
              <w:t>Rapat Kelulusan</w:t>
              <w:br/>
              <w:t>Program Studi mengevaluasi pelaksanaan mekanisme pengambilan keputusan melalui rapat dan forum koordinasi. Hasil evaluasi menunjukkan proses pengambilan keputusan telah berjalan secara partisipatif.</w:t>
            </w:r>
          </w:p>
        </w:tc>
        <w:tc>
          <w:tcPr>
            <w:tcW w:type="dxa" w:w="1361"/>
          </w:tcPr>
          <w:p>
            <w:r>
              <w:rPr>
                <w:sz w:val="16"/>
              </w:rPr>
            </w:r>
            <w:r>
              <w:rPr>
                <w:sz w:val="16"/>
              </w:rPr>
              <w:t>Program Studi melakukan monitoring terhadap pelaksanaan mekanisme pengambilan keputusan agar tetap partisipatif, transparan, dan terdokumentasi.</w:t>
            </w:r>
          </w:p>
        </w:tc>
        <w:tc>
          <w:tcPr>
            <w:tcW w:type="dxa" w:w="1361"/>
          </w:tcPr>
          <w:p>
            <w:r>
              <w:rPr>
                <w:sz w:val="16"/>
              </w:rPr>
            </w:r>
            <w:r>
              <w:rPr>
                <w:sz w:val="16"/>
              </w:rPr>
              <w:t>Program Studi akan meningkatkan keterlibatan dosen, tenaga kependidikan, mahasiswa, dan pemangku kepentingan dalam proses pengambilan keputusan.</w:t>
            </w:r>
          </w:p>
        </w:tc>
      </w:tr>
      <w:tr>
        <w:tc>
          <w:tcPr>
            <w:tcW w:type="dxa" w:w="283"/>
          </w:tcPr>
          <w:p>
            <w:pPr>
              <w:spacing w:after="40"/>
            </w:pPr>
            <w:r/>
            <w:r>
              <w:rPr>
                <w:b w:val="0"/>
                <w:sz w:val="16"/>
              </w:rPr>
              <w:t>248</w:t>
            </w:r>
          </w:p>
        </w:tc>
        <w:tc>
          <w:tcPr>
            <w:tcW w:type="dxa" w:w="1474"/>
          </w:tcPr>
          <w:p>
            <w:pPr>
              <w:spacing w:after="40"/>
            </w:pPr>
            <w:r/>
            <w:r>
              <w:rPr>
                <w:b w:val="0"/>
                <w:sz w:val="16"/>
              </w:rPr>
              <w:t>Standar Tata Pamong</w:t>
            </w:r>
          </w:p>
        </w:tc>
        <w:tc>
          <w:tcPr>
            <w:tcW w:type="dxa" w:w="1020"/>
          </w:tcPr>
          <w:p>
            <w:pPr>
              <w:spacing w:after="40"/>
            </w:pPr>
            <w:r/>
            <w:r>
              <w:rPr>
                <w:b w:val="0"/>
                <w:sz w:val="16"/>
              </w:rPr>
              <w:t>Tata Kelola</w:t>
            </w:r>
          </w:p>
        </w:tc>
        <w:tc>
          <w:tcPr>
            <w:tcW w:type="dxa" w:w="1361"/>
          </w:tcPr>
          <w:p>
            <w:pPr>
              <w:spacing w:after="40"/>
            </w:pPr>
            <w:r/>
            <w:r>
              <w:rPr>
                <w:b w:val="0"/>
                <w:sz w:val="16"/>
              </w:rPr>
              <w:t>C5. AKUNTABILITAS</w:t>
            </w:r>
          </w:p>
        </w:tc>
        <w:tc>
          <w:tcPr>
            <w:tcW w:type="dxa" w:w="1474"/>
          </w:tcPr>
          <w:p>
            <w:r>
              <w:rPr>
                <w:sz w:val="16"/>
              </w:rPr>
            </w:r>
            <w:r>
              <w:rPr>
                <w:sz w:val="16"/>
              </w:rPr>
              <w:t>Tersedianya laporan kinerja</w:t>
            </w:r>
          </w:p>
        </w:tc>
        <w:tc>
          <w:tcPr>
            <w:tcW w:type="dxa" w:w="907"/>
          </w:tcPr>
          <w:p>
            <w:r>
              <w:rPr>
                <w:sz w:val="16"/>
              </w:rPr>
            </w:r>
            <w:r>
              <w:rPr>
                <w:sz w:val="16"/>
              </w:rPr>
              <w:t>Laporan Kinerja UPPS/PS</w:t>
            </w:r>
          </w:p>
        </w:tc>
        <w:tc>
          <w:tcPr>
            <w:tcW w:type="dxa" w:w="907"/>
          </w:tcPr>
          <w:p>
            <w:r>
              <w:rPr>
                <w:sz w:val="16"/>
              </w:rPr>
            </w:r>
            <w:r>
              <w:rPr>
                <w:sz w:val="16"/>
              </w:rPr>
              <w:t>Tersedia</w:t>
            </w:r>
          </w:p>
        </w:tc>
        <w:tc>
          <w:tcPr>
            <w:tcW w:type="dxa" w:w="1417"/>
          </w:tcPr>
          <w:p>
            <w:pPr>
              <w:spacing w:after="20"/>
            </w:pPr>
            <w:r>
              <w:rPr>
                <w:sz w:val="16"/>
              </w:rPr>
            </w:r>
            <w:hyperlink r:id="rId197">
              <w:r>
                <w:rPr>
                  <w:color w:val="0563C1"/>
                  <w:u w:val="single"/>
                  <w:sz w:val="16"/>
                </w:rPr>
                <w:t>LapKerjaPS2425</w:t>
              </w:r>
            </w:hyperlink>
          </w:p>
          <w:p>
            <w:pPr>
              <w:spacing w:after="20"/>
            </w:pPr>
            <w:hyperlink r:id="rId198">
              <w:r>
                <w:rPr>
                  <w:color w:val="0563C1"/>
                  <w:u w:val="single"/>
                  <w:sz w:val="16"/>
                </w:rPr>
                <w:t>LapKerjaUPPS2425</w:t>
              </w:r>
            </w:hyperlink>
          </w:p>
          <w:p>
            <w:pPr>
              <w:spacing w:before="40"/>
            </w:pPr>
            <w:r>
              <w:rPr>
                <w:i/>
                <w:sz w:val="16"/>
              </w:rPr>
              <w:t>LapKerjaPS2425</w:t>
              <w:br/>
              <w:t>LapKerjaUPPS2425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97">
              <w:r>
                <w:rPr>
                  <w:color w:val="0563C1"/>
                  <w:u w:val="single"/>
                  <w:sz w:val="16"/>
                </w:rPr>
                <w:t>LapKerjaPS2425</w:t>
              </w:r>
            </w:hyperlink>
          </w:p>
          <w:p>
            <w:pPr>
              <w:spacing w:after="20"/>
            </w:pPr>
            <w:hyperlink r:id="rId198">
              <w:r>
                <w:rPr>
                  <w:color w:val="0563C1"/>
                  <w:u w:val="single"/>
                  <w:sz w:val="16"/>
                </w:rPr>
                <w:t>LapKerjaUPPS2425</w:t>
              </w:r>
            </w:hyperlink>
          </w:p>
          <w:p>
            <w:pPr>
              <w:spacing w:before="40"/>
            </w:pPr>
            <w:r>
              <w:rPr>
                <w:i/>
                <w:sz w:val="16"/>
              </w:rPr>
              <w:t>LapKerjaPS2425</w:t>
              <w:br/>
              <w:t>LapKerjaUPPS2425</w:t>
              <w:br/>
              <w:t>Program Studi melakukan evaluasi terhadap capaian kinerja berdasarkan laporan kinerja UPPS dan Program Studi. Hasil evaluasi menunjukkan target kinerja telah terdokumentasi dengan baik.</w:t>
            </w:r>
          </w:p>
        </w:tc>
        <w:tc>
          <w:tcPr>
            <w:tcW w:type="dxa" w:w="1361"/>
          </w:tcPr>
          <w:p>
            <w:r>
              <w:rPr>
                <w:sz w:val="16"/>
              </w:rPr>
            </w:r>
            <w:r>
              <w:rPr>
                <w:sz w:val="16"/>
              </w:rPr>
              <w:t>Program Studi melakukan monitoring terhadap penyusunan dan pelaporan kinerja agar lengkap, akurat, dan tepat waktu.</w:t>
            </w:r>
          </w:p>
        </w:tc>
        <w:tc>
          <w:tcPr>
            <w:tcW w:type="dxa" w:w="1361"/>
          </w:tcPr>
          <w:p>
            <w:r>
              <w:rPr>
                <w:sz w:val="16"/>
              </w:rPr>
            </w:r>
            <w:r>
              <w:rPr>
                <w:sz w:val="16"/>
              </w:rPr>
              <w:t>Program Studi akan meningkatkan kualitas penyusunan laporan kinerja melalui pemanfaatan data yang lebih akurat, terukur, dan terdokumentasi.</w:t>
            </w:r>
          </w:p>
        </w:tc>
      </w:tr>
      <w:tr>
        <w:tc>
          <w:tcPr>
            <w:tcW w:type="dxa" w:w="283"/>
          </w:tcPr>
          <w:p>
            <w:pPr>
              <w:spacing w:after="40"/>
            </w:pPr>
            <w:r/>
            <w:r>
              <w:rPr>
                <w:b w:val="0"/>
                <w:sz w:val="16"/>
              </w:rPr>
              <w:t>249</w:t>
            </w:r>
          </w:p>
        </w:tc>
        <w:tc>
          <w:tcPr>
            <w:tcW w:type="dxa" w:w="1474"/>
          </w:tcPr>
          <w:p>
            <w:pPr>
              <w:spacing w:after="40"/>
            </w:pPr>
            <w:r/>
            <w:r>
              <w:rPr>
                <w:b w:val="0"/>
                <w:sz w:val="16"/>
              </w:rPr>
              <w:t>Standar Layanan Sistem Informasi</w:t>
            </w:r>
          </w:p>
        </w:tc>
        <w:tc>
          <w:tcPr>
            <w:tcW w:type="dxa" w:w="1020"/>
          </w:tcPr>
          <w:p>
            <w:pPr>
              <w:spacing w:after="40"/>
            </w:pPr>
            <w:r/>
            <w:r>
              <w:rPr>
                <w:b w:val="0"/>
                <w:sz w:val="16"/>
              </w:rPr>
              <w:t>Tata Kelola</w:t>
            </w:r>
          </w:p>
        </w:tc>
        <w:tc>
          <w:tcPr>
            <w:tcW w:type="dxa" w:w="1361"/>
          </w:tcPr>
          <w:p>
            <w:pPr>
              <w:spacing w:after="40"/>
            </w:pPr>
            <w:r/>
            <w:r>
              <w:rPr>
                <w:b w:val="0"/>
                <w:sz w:val="16"/>
              </w:rPr>
              <w:t>C5. AKUNTABILITAS</w:t>
            </w:r>
          </w:p>
        </w:tc>
        <w:tc>
          <w:tcPr>
            <w:tcW w:type="dxa" w:w="1474"/>
          </w:tcPr>
          <w:p>
            <w:r>
              <w:rPr>
                <w:sz w:val="16"/>
              </w:rPr>
            </w:r>
            <w:r>
              <w:rPr>
                <w:sz w:val="16"/>
              </w:rPr>
              <w:t>Tersedianya sistem pengelolaan sarana prasarana</w:t>
            </w:r>
          </w:p>
        </w:tc>
        <w:tc>
          <w:tcPr>
            <w:tcW w:type="dxa" w:w="907"/>
          </w:tcPr>
          <w:p>
            <w:r>
              <w:rPr>
                <w:sz w:val="16"/>
              </w:rPr>
            </w:r>
            <w:r>
              <w:rPr>
                <w:sz w:val="16"/>
              </w:rPr>
              <w:t>Sistem Informasi Inventaris</w:t>
            </w:r>
          </w:p>
        </w:tc>
        <w:tc>
          <w:tcPr>
            <w:tcW w:type="dxa" w:w="907"/>
          </w:tcPr>
          <w:p>
            <w:r>
              <w:rPr>
                <w:sz w:val="16"/>
              </w:rPr>
            </w:r>
            <w:r>
              <w:rPr>
                <w:sz w:val="16"/>
              </w:rPr>
              <w:t>Tersedia</w:t>
            </w:r>
          </w:p>
        </w:tc>
        <w:tc>
          <w:tcPr>
            <w:tcW w:type="dxa" w:w="1417"/>
          </w:tcPr>
          <w:p>
            <w:pPr>
              <w:spacing w:after="20"/>
            </w:pPr>
            <w:r>
              <w:rPr>
                <w:sz w:val="16"/>
              </w:rPr>
            </w:r>
            <w:hyperlink r:id="rId61">
              <w:r>
                <w:rPr>
                  <w:color w:val="0563C1"/>
                  <w:u w:val="single"/>
                  <w:sz w:val="16"/>
                </w:rPr>
                <w:t>Sistem Sarpras</w:t>
              </w:r>
            </w:hyperlink>
          </w:p>
          <w:p>
            <w:pPr>
              <w:spacing w:before="40"/>
            </w:pPr>
            <w:r>
              <w:rPr>
                <w:i/>
                <w:sz w:val="16"/>
              </w:rPr>
              <w:t>Sistem Sarpras</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61">
              <w:r>
                <w:rPr>
                  <w:color w:val="0563C1"/>
                  <w:u w:val="single"/>
                  <w:sz w:val="16"/>
                </w:rPr>
                <w:t>Sistem Sarpras</w:t>
              </w:r>
            </w:hyperlink>
          </w:p>
          <w:p>
            <w:pPr>
              <w:spacing w:before="40"/>
            </w:pPr>
            <w:r>
              <w:rPr>
                <w:i/>
                <w:sz w:val="16"/>
              </w:rPr>
              <w:t>Sistem Sarpras</w:t>
              <w:br/>
              <w:t>Program Studi mengevaluasi efektivitas sistem pengelolaan sarana dan prasarana. Hasil evaluasi menunjukkan sistem telah mendukung pengelolaan aset secara tertib dan efektif.</w:t>
            </w:r>
          </w:p>
        </w:tc>
        <w:tc>
          <w:tcPr>
            <w:tcW w:type="dxa" w:w="1361"/>
          </w:tcPr>
          <w:p>
            <w:r>
              <w:rPr>
                <w:sz w:val="16"/>
              </w:rPr>
            </w:r>
            <w:r>
              <w:rPr>
                <w:sz w:val="16"/>
              </w:rPr>
              <w:t>Program Studi melakukan monitoring terhadap pengelolaan sarana dan prasarana untuk memastikan pemanfaatan dan pemeliharaan berjalan secara optimal.</w:t>
            </w:r>
          </w:p>
        </w:tc>
        <w:tc>
          <w:tcPr>
            <w:tcW w:type="dxa" w:w="1361"/>
          </w:tcPr>
          <w:p>
            <w:r>
              <w:rPr>
                <w:sz w:val="16"/>
              </w:rPr>
            </w:r>
            <w:r>
              <w:rPr>
                <w:sz w:val="16"/>
              </w:rPr>
              <w:t>Program Studi akan mengembangkan sistem pengelolaan sarana dan prasarana yang lebih terintegrasi, efektif, dan berbasis teknologi informasi.</w:t>
            </w:r>
          </w:p>
        </w:tc>
      </w:tr>
      <w:tr>
        <w:tc>
          <w:tcPr>
            <w:tcW w:type="dxa" w:w="283"/>
          </w:tcPr>
          <w:p>
            <w:pPr>
              <w:spacing w:after="40"/>
            </w:pPr>
            <w:r/>
            <w:r>
              <w:rPr>
                <w:b w:val="0"/>
                <w:sz w:val="16"/>
              </w:rPr>
              <w:t>250</w:t>
            </w:r>
          </w:p>
        </w:tc>
        <w:tc>
          <w:tcPr>
            <w:tcW w:type="dxa" w:w="1474"/>
          </w:tcPr>
          <w:p>
            <w:pPr>
              <w:spacing w:after="40"/>
            </w:pPr>
            <w:r/>
            <w:r>
              <w:rPr>
                <w:b w:val="0"/>
                <w:sz w:val="16"/>
              </w:rPr>
              <w:t>Standar Dosen dan Tenaga Kependidikan</w:t>
            </w:r>
          </w:p>
        </w:tc>
        <w:tc>
          <w:tcPr>
            <w:tcW w:type="dxa" w:w="1020"/>
          </w:tcPr>
          <w:p>
            <w:pPr>
              <w:spacing w:after="40"/>
            </w:pPr>
            <w:r/>
            <w:r>
              <w:rPr>
                <w:b w:val="0"/>
                <w:sz w:val="16"/>
              </w:rPr>
              <w:t>Masukan Pendidikan</w:t>
            </w:r>
          </w:p>
        </w:tc>
        <w:tc>
          <w:tcPr>
            <w:tcW w:type="dxa" w:w="1361"/>
          </w:tcPr>
          <w:p>
            <w:pPr>
              <w:spacing w:after="40"/>
            </w:pPr>
            <w:r/>
            <w:r>
              <w:rPr>
                <w:b w:val="0"/>
                <w:sz w:val="16"/>
              </w:rPr>
              <w:t>C5. AKUNTABILITAS</w:t>
            </w:r>
          </w:p>
        </w:tc>
        <w:tc>
          <w:tcPr>
            <w:tcW w:type="dxa" w:w="1474"/>
          </w:tcPr>
          <w:p>
            <w:r>
              <w:rPr>
                <w:sz w:val="16"/>
              </w:rPr>
            </w:r>
            <w:r>
              <w:rPr>
                <w:sz w:val="16"/>
              </w:rPr>
              <w:t>Tersedianya kebijakan pengelolaan SDM profesional</w:t>
            </w:r>
          </w:p>
        </w:tc>
        <w:tc>
          <w:tcPr>
            <w:tcW w:type="dxa" w:w="907"/>
          </w:tcPr>
          <w:p>
            <w:r>
              <w:rPr>
                <w:sz w:val="16"/>
              </w:rPr>
            </w:r>
            <w:r>
              <w:rPr>
                <w:sz w:val="16"/>
              </w:rPr>
              <w:t>Renstra SDM</w:t>
            </w:r>
          </w:p>
        </w:tc>
        <w:tc>
          <w:tcPr>
            <w:tcW w:type="dxa" w:w="907"/>
          </w:tcPr>
          <w:p>
            <w:r>
              <w:rPr>
                <w:sz w:val="16"/>
              </w:rPr>
            </w:r>
            <w:r>
              <w:rPr>
                <w:sz w:val="16"/>
              </w:rPr>
              <w:t>Tersedia</w:t>
            </w:r>
          </w:p>
        </w:tc>
        <w:tc>
          <w:tcPr>
            <w:tcW w:type="dxa" w:w="1417"/>
          </w:tcPr>
          <w:p>
            <w:pPr>
              <w:spacing w:after="20"/>
            </w:pPr>
            <w:r>
              <w:rPr>
                <w:sz w:val="16"/>
              </w:rPr>
            </w:r>
            <w:hyperlink r:id="rId199">
              <w:r>
                <w:rPr>
                  <w:color w:val="0563C1"/>
                  <w:u w:val="single"/>
                  <w:sz w:val="16"/>
                </w:rPr>
                <w:t>Renstra SDM/Tendik</w:t>
              </w:r>
            </w:hyperlink>
          </w:p>
          <w:p>
            <w:pPr>
              <w:spacing w:after="20"/>
            </w:pPr>
            <w:hyperlink r:id="rId200">
              <w:r>
                <w:rPr>
                  <w:color w:val="0563C1"/>
                  <w:u w:val="single"/>
                  <w:sz w:val="16"/>
                </w:rPr>
                <w:t>Renstra Pengembangan Dosen</w:t>
              </w:r>
            </w:hyperlink>
          </w:p>
          <w:p>
            <w:pPr>
              <w:spacing w:before="40"/>
            </w:pPr>
            <w:r>
              <w:rPr>
                <w:i/>
                <w:sz w:val="16"/>
              </w:rPr>
              <w:t>Renstra SDM/Tendik</w:t>
              <w:br/>
              <w:t>Renstra Pengembangan Dosen</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99">
              <w:r>
                <w:rPr>
                  <w:color w:val="0563C1"/>
                  <w:u w:val="single"/>
                  <w:sz w:val="16"/>
                </w:rPr>
                <w:t>Renstra SDM/Tendik</w:t>
              </w:r>
            </w:hyperlink>
          </w:p>
          <w:p>
            <w:pPr>
              <w:spacing w:after="20"/>
            </w:pPr>
            <w:hyperlink r:id="rId200">
              <w:r>
                <w:rPr>
                  <w:color w:val="0563C1"/>
                  <w:u w:val="single"/>
                  <w:sz w:val="16"/>
                </w:rPr>
                <w:t>Renstra Pengembangan Dosen</w:t>
              </w:r>
            </w:hyperlink>
          </w:p>
          <w:p>
            <w:pPr>
              <w:spacing w:before="40"/>
            </w:pPr>
            <w:r>
              <w:rPr>
                <w:i/>
                <w:sz w:val="16"/>
              </w:rPr>
              <w:t>Renstra SDM/Tendik</w:t>
              <w:br/>
              <w:t>Renstra Pengembangan Dosen</w:t>
              <w:br/>
              <w:t>Program Studi melakukan evaluasi terhadap implementasi kebijakan pengelolaan SDM. Hasil evaluasi menunjukkan pengelolaan SDM telah mendukung peningkatan kompetensi dosen dan tenaga kependidikan.</w:t>
            </w:r>
          </w:p>
        </w:tc>
        <w:tc>
          <w:tcPr>
            <w:tcW w:type="dxa" w:w="1361"/>
          </w:tcPr>
          <w:p>
            <w:r>
              <w:rPr>
                <w:sz w:val="16"/>
              </w:rPr>
            </w:r>
            <w:r>
              <w:rPr>
                <w:sz w:val="16"/>
              </w:rPr>
              <w:t>Program Studi melakukan monitoring terhadap implementasi kebijakan pengelolaan SDM guna memastikan peningkatan kompetensi dosen dan tenaga kependidikan.</w:t>
            </w:r>
          </w:p>
        </w:tc>
        <w:tc>
          <w:tcPr>
            <w:tcW w:type="dxa" w:w="1361"/>
          </w:tcPr>
          <w:p>
            <w:r>
              <w:rPr>
                <w:sz w:val="16"/>
              </w:rPr>
            </w:r>
            <w:r>
              <w:rPr>
                <w:sz w:val="16"/>
              </w:rPr>
              <w:t>Program Studi akan meningkatkan implementasi kebijakan pengelolaan SDM melalui pengembangan kompetensi dan sistem evaluasi kinerja yang berkelanjutan.</w:t>
            </w:r>
          </w:p>
        </w:tc>
      </w:tr>
      <w:tr>
        <w:tc>
          <w:tcPr>
            <w:tcW w:type="dxa" w:w="283"/>
          </w:tcPr>
          <w:p>
            <w:pPr>
              <w:spacing w:after="40"/>
            </w:pPr>
            <w:r/>
            <w:r>
              <w:rPr>
                <w:b w:val="0"/>
                <w:sz w:val="16"/>
              </w:rPr>
              <w:t>251</w:t>
            </w:r>
          </w:p>
        </w:tc>
        <w:tc>
          <w:tcPr>
            <w:tcW w:type="dxa" w:w="1474"/>
          </w:tcPr>
          <w:p>
            <w:pPr>
              <w:spacing w:after="40"/>
            </w:pPr>
            <w:r/>
            <w:r>
              <w:rPr>
                <w:b w:val="0"/>
                <w:sz w:val="16"/>
              </w:rPr>
              <w:t>Standar Sistem Penjaminan Mutu</w:t>
            </w:r>
          </w:p>
        </w:tc>
        <w:tc>
          <w:tcPr>
            <w:tcW w:type="dxa" w:w="1020"/>
          </w:tcPr>
          <w:p>
            <w:pPr>
              <w:spacing w:after="40"/>
            </w:pPr>
            <w:r/>
            <w:r>
              <w:rPr>
                <w:b w:val="0"/>
                <w:sz w:val="16"/>
              </w:rPr>
              <w:t>Tata Kelola</w:t>
            </w:r>
          </w:p>
        </w:tc>
        <w:tc>
          <w:tcPr>
            <w:tcW w:type="dxa" w:w="1361"/>
          </w:tcPr>
          <w:p>
            <w:pPr>
              <w:spacing w:after="40"/>
            </w:pPr>
            <w:r/>
            <w:r>
              <w:rPr>
                <w:b w:val="0"/>
                <w:sz w:val="16"/>
              </w:rPr>
              <w:t>C5. AKUNTABILITAS</w:t>
            </w:r>
          </w:p>
        </w:tc>
        <w:tc>
          <w:tcPr>
            <w:tcW w:type="dxa" w:w="1474"/>
          </w:tcPr>
          <w:p>
            <w:r>
              <w:rPr>
                <w:sz w:val="16"/>
              </w:rPr>
            </w:r>
            <w:r>
              <w:rPr>
                <w:sz w:val="16"/>
              </w:rPr>
              <w:t>Tersedianya kebijakan audit mutu internal</w:t>
            </w:r>
          </w:p>
        </w:tc>
        <w:tc>
          <w:tcPr>
            <w:tcW w:type="dxa" w:w="907"/>
          </w:tcPr>
          <w:p>
            <w:r>
              <w:rPr>
                <w:sz w:val="16"/>
              </w:rPr>
            </w:r>
            <w:r>
              <w:rPr>
                <w:sz w:val="16"/>
              </w:rPr>
              <w:t>SK Kebijakan SPMI</w:t>
            </w:r>
          </w:p>
        </w:tc>
        <w:tc>
          <w:tcPr>
            <w:tcW w:type="dxa" w:w="907"/>
          </w:tcPr>
          <w:p>
            <w:r>
              <w:rPr>
                <w:sz w:val="16"/>
              </w:rPr>
            </w:r>
            <w:r>
              <w:rPr>
                <w:sz w:val="16"/>
              </w:rPr>
              <w:t>tersedia</w:t>
            </w:r>
          </w:p>
        </w:tc>
        <w:tc>
          <w:tcPr>
            <w:tcW w:type="dxa" w:w="1417"/>
          </w:tcPr>
          <w:p>
            <w:pPr>
              <w:spacing w:after="20"/>
            </w:pPr>
            <w:r>
              <w:rPr>
                <w:sz w:val="16"/>
              </w:rPr>
            </w:r>
            <w:hyperlink r:id="rId201">
              <w:r>
                <w:rPr>
                  <w:color w:val="0563C1"/>
                  <w:u w:val="single"/>
                  <w:sz w:val="16"/>
                </w:rPr>
                <w:t>SK Kebijakan SPMI</w:t>
              </w:r>
            </w:hyperlink>
          </w:p>
          <w:p>
            <w:pPr>
              <w:spacing w:before="40"/>
            </w:pPr>
            <w:r>
              <w:rPr>
                <w:i/>
                <w:sz w:val="16"/>
              </w:rPr>
              <w:t>SK Kebijakan SPMI</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201">
              <w:r>
                <w:rPr>
                  <w:color w:val="0563C1"/>
                  <w:u w:val="single"/>
                  <w:sz w:val="16"/>
                </w:rPr>
                <w:t>SK Kebijakan SPMI</w:t>
              </w:r>
            </w:hyperlink>
          </w:p>
          <w:p>
            <w:pPr>
              <w:spacing w:before="40"/>
            </w:pPr>
            <w:r>
              <w:rPr>
                <w:i/>
                <w:sz w:val="16"/>
              </w:rPr>
              <w:t>SK Kebijakan SPMI</w:t>
              <w:br/>
              <w:t>Program Studi mengevaluasi pelaksanaan kebijakan Audit Mutu Internal. Hasil evaluasi menunjukkan kebijakan telah diterapkan sesuai Sistem Penjaminan Mutu Internal (SPMI).</w:t>
            </w:r>
          </w:p>
        </w:tc>
        <w:tc>
          <w:tcPr>
            <w:tcW w:type="dxa" w:w="1361"/>
          </w:tcPr>
          <w:p>
            <w:r>
              <w:rPr>
                <w:sz w:val="16"/>
              </w:rPr>
            </w:r>
            <w:r>
              <w:rPr>
                <w:sz w:val="16"/>
              </w:rPr>
              <w:t>Program Studi melakukan monitoring terhadap implementasi kebijakan Audit Mutu Internal agar terlaksana sesuai dengan Sistem Penjaminan Mutu Internal (SPMI).</w:t>
            </w:r>
          </w:p>
        </w:tc>
        <w:tc>
          <w:tcPr>
            <w:tcW w:type="dxa" w:w="1361"/>
          </w:tcPr>
          <w:p>
            <w:r>
              <w:rPr>
                <w:sz w:val="16"/>
              </w:rPr>
            </w:r>
            <w:r>
              <w:rPr>
                <w:sz w:val="16"/>
              </w:rPr>
              <w:t>Program Studi akan menyempurnakan kebijakan Audit Mutu Internal agar lebih efektif dalam mendukung peningkatan mutu secara berkelanjutan.</w:t>
            </w:r>
          </w:p>
        </w:tc>
      </w:tr>
      <w:tr>
        <w:tc>
          <w:tcPr>
            <w:tcW w:type="dxa" w:w="283"/>
          </w:tcPr>
          <w:p>
            <w:pPr>
              <w:spacing w:after="40"/>
            </w:pPr>
            <w:r/>
            <w:r>
              <w:rPr>
                <w:b w:val="0"/>
                <w:sz w:val="16"/>
              </w:rPr>
              <w:t>252</w:t>
            </w:r>
          </w:p>
        </w:tc>
        <w:tc>
          <w:tcPr>
            <w:tcW w:type="dxa" w:w="1474"/>
          </w:tcPr>
          <w:p>
            <w:pPr>
              <w:spacing w:after="40"/>
            </w:pPr>
            <w:r/>
            <w:r>
              <w:rPr>
                <w:b w:val="0"/>
                <w:sz w:val="16"/>
              </w:rPr>
              <w:t>Standar Sistem Penjaminan Mutu</w:t>
            </w:r>
          </w:p>
        </w:tc>
        <w:tc>
          <w:tcPr>
            <w:tcW w:type="dxa" w:w="1020"/>
          </w:tcPr>
          <w:p>
            <w:pPr>
              <w:spacing w:after="40"/>
            </w:pPr>
            <w:r/>
            <w:r>
              <w:rPr>
                <w:b w:val="0"/>
                <w:sz w:val="16"/>
              </w:rPr>
              <w:t>Tata Kelola</w:t>
            </w:r>
          </w:p>
        </w:tc>
        <w:tc>
          <w:tcPr>
            <w:tcW w:type="dxa" w:w="1361"/>
          </w:tcPr>
          <w:p>
            <w:pPr>
              <w:spacing w:after="40"/>
            </w:pPr>
            <w:r/>
            <w:r>
              <w:rPr>
                <w:b w:val="0"/>
                <w:sz w:val="16"/>
              </w:rPr>
              <w:t>C5. AKUNTABILITAS</w:t>
            </w:r>
          </w:p>
        </w:tc>
        <w:tc>
          <w:tcPr>
            <w:tcW w:type="dxa" w:w="1474"/>
          </w:tcPr>
          <w:p>
            <w:r>
              <w:rPr>
                <w:sz w:val="16"/>
              </w:rPr>
            </w:r>
            <w:r>
              <w:rPr>
                <w:sz w:val="16"/>
              </w:rPr>
              <w:t>Terlaksananya audit mutu tata kelola</w:t>
            </w:r>
          </w:p>
        </w:tc>
        <w:tc>
          <w:tcPr>
            <w:tcW w:type="dxa" w:w="907"/>
          </w:tcPr>
          <w:p>
            <w:r>
              <w:rPr>
                <w:sz w:val="16"/>
              </w:rPr>
            </w:r>
            <w:r>
              <w:rPr>
                <w:sz w:val="16"/>
              </w:rPr>
              <w:t>Laporan AMI</w:t>
            </w:r>
          </w:p>
        </w:tc>
        <w:tc>
          <w:tcPr>
            <w:tcW w:type="dxa" w:w="907"/>
          </w:tcPr>
          <w:p>
            <w:r>
              <w:rPr>
                <w:sz w:val="16"/>
              </w:rPr>
            </w:r>
            <w:r>
              <w:rPr>
                <w:sz w:val="16"/>
              </w:rPr>
              <w:t>Terlaksana Minimal 1 kali per tahun</w:t>
            </w:r>
          </w:p>
        </w:tc>
        <w:tc>
          <w:tcPr>
            <w:tcW w:type="dxa" w:w="1417"/>
          </w:tcPr>
          <w:p>
            <w:pPr>
              <w:spacing w:after="20"/>
            </w:pPr>
            <w:r>
              <w:rPr>
                <w:sz w:val="16"/>
              </w:rPr>
            </w:r>
            <w:hyperlink r:id="rId24">
              <w:r>
                <w:rPr>
                  <w:color w:val="0563C1"/>
                  <w:u w:val="single"/>
                  <w:sz w:val="16"/>
                </w:rPr>
                <w:t>Laporan AMI 2025</w:t>
              </w:r>
            </w:hyperlink>
          </w:p>
          <w:p>
            <w:pPr>
              <w:spacing w:before="40"/>
            </w:pPr>
            <w:r>
              <w:rPr>
                <w:i/>
                <w:sz w:val="16"/>
              </w:rPr>
              <w:t>Laporan AMI 2025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24">
              <w:r>
                <w:rPr>
                  <w:color w:val="0563C1"/>
                  <w:u w:val="single"/>
                  <w:sz w:val="16"/>
                </w:rPr>
                <w:t>Laporan AMI 2025</w:t>
              </w:r>
            </w:hyperlink>
          </w:p>
          <w:p>
            <w:pPr>
              <w:spacing w:before="40"/>
            </w:pPr>
            <w:r>
              <w:rPr>
                <w:i/>
                <w:sz w:val="16"/>
              </w:rPr>
              <w:t>Laporan AMI 2025</w:t>
              <w:br/>
              <w:t>Program Studi melakukan evaluasi terhadap pelaksanaan Audit Mutu Internal tata kelola. Hasil evaluasi menunjukkan audit telah dilaksanakan secara berkala sesuai jadwal yang ditetapkan.</w:t>
            </w:r>
          </w:p>
        </w:tc>
        <w:tc>
          <w:tcPr>
            <w:tcW w:type="dxa" w:w="1361"/>
          </w:tcPr>
          <w:p>
            <w:r>
              <w:rPr>
                <w:sz w:val="16"/>
              </w:rPr>
            </w:r>
            <w:r>
              <w:rPr>
                <w:sz w:val="16"/>
              </w:rPr>
              <w:t>Program Studi melakukan monitoring terhadap pelaksanaan audit mutu tata kelola dan memastikan seluruh temuan ditindaklanjuti.</w:t>
            </w:r>
          </w:p>
        </w:tc>
        <w:tc>
          <w:tcPr>
            <w:tcW w:type="dxa" w:w="1361"/>
          </w:tcPr>
          <w:p>
            <w:r>
              <w:rPr>
                <w:sz w:val="16"/>
              </w:rPr>
            </w:r>
            <w:r>
              <w:rPr>
                <w:sz w:val="16"/>
              </w:rPr>
              <w:t>Program Studi akan meningkatkan efektivitas pelaksanaan audit mutu tata kelola melalui penguatan tindak lanjut hasil audit.</w:t>
            </w:r>
          </w:p>
        </w:tc>
      </w:tr>
      <w:tr>
        <w:tc>
          <w:tcPr>
            <w:tcW w:type="dxa" w:w="283"/>
          </w:tcPr>
          <w:p>
            <w:pPr>
              <w:spacing w:after="40"/>
            </w:pPr>
            <w:r/>
            <w:r>
              <w:rPr>
                <w:b w:val="0"/>
                <w:sz w:val="16"/>
              </w:rPr>
              <w:t>253</w:t>
            </w:r>
          </w:p>
        </w:tc>
        <w:tc>
          <w:tcPr>
            <w:tcW w:type="dxa" w:w="1474"/>
          </w:tcPr>
          <w:p>
            <w:pPr>
              <w:spacing w:after="40"/>
            </w:pPr>
            <w:r/>
            <w:r>
              <w:rPr>
                <w:b w:val="0"/>
                <w:sz w:val="16"/>
              </w:rPr>
              <w:t>Standar Sistem Penjaminan Mutu</w:t>
            </w:r>
          </w:p>
        </w:tc>
        <w:tc>
          <w:tcPr>
            <w:tcW w:type="dxa" w:w="1020"/>
          </w:tcPr>
          <w:p>
            <w:pPr>
              <w:spacing w:after="40"/>
            </w:pPr>
            <w:r/>
            <w:r>
              <w:rPr>
                <w:b w:val="0"/>
                <w:sz w:val="16"/>
              </w:rPr>
              <w:t>Tata Kelola</w:t>
            </w:r>
          </w:p>
        </w:tc>
        <w:tc>
          <w:tcPr>
            <w:tcW w:type="dxa" w:w="1361"/>
          </w:tcPr>
          <w:p>
            <w:pPr>
              <w:spacing w:after="40"/>
            </w:pPr>
            <w:r/>
            <w:r>
              <w:rPr>
                <w:b w:val="0"/>
                <w:sz w:val="16"/>
              </w:rPr>
              <w:t>C5. AKUNTABILITAS</w:t>
            </w:r>
          </w:p>
        </w:tc>
        <w:tc>
          <w:tcPr>
            <w:tcW w:type="dxa" w:w="1474"/>
          </w:tcPr>
          <w:p>
            <w:r>
              <w:rPr>
                <w:sz w:val="16"/>
              </w:rPr>
            </w:r>
            <w:r>
              <w:rPr>
                <w:sz w:val="16"/>
              </w:rPr>
              <w:t>Terlaksana Audit mutu terhadap pengelolaan sarana prasarana</w:t>
            </w:r>
          </w:p>
        </w:tc>
        <w:tc>
          <w:tcPr>
            <w:tcW w:type="dxa" w:w="907"/>
          </w:tcPr>
          <w:p>
            <w:r>
              <w:rPr>
                <w:sz w:val="16"/>
              </w:rPr>
            </w:r>
            <w:r>
              <w:rPr>
                <w:sz w:val="16"/>
              </w:rPr>
              <w:t>Laporan AMI</w:t>
            </w:r>
          </w:p>
        </w:tc>
        <w:tc>
          <w:tcPr>
            <w:tcW w:type="dxa" w:w="907"/>
          </w:tcPr>
          <w:p>
            <w:r>
              <w:rPr>
                <w:sz w:val="16"/>
              </w:rPr>
            </w:r>
            <w:r>
              <w:rPr>
                <w:sz w:val="16"/>
              </w:rPr>
              <w:t>Terlaksana Minimal 1 kali per tahun</w:t>
            </w:r>
          </w:p>
        </w:tc>
        <w:tc>
          <w:tcPr>
            <w:tcW w:type="dxa" w:w="1417"/>
          </w:tcPr>
          <w:p>
            <w:pPr>
              <w:spacing w:after="20"/>
            </w:pPr>
            <w:r>
              <w:rPr>
                <w:sz w:val="16"/>
              </w:rPr>
            </w:r>
            <w:hyperlink r:id="rId24">
              <w:r>
                <w:rPr>
                  <w:color w:val="0563C1"/>
                  <w:u w:val="single"/>
                  <w:sz w:val="16"/>
                </w:rPr>
                <w:t>Laporan AMI 2025</w:t>
              </w:r>
            </w:hyperlink>
          </w:p>
          <w:p>
            <w:pPr>
              <w:spacing w:before="40"/>
            </w:pPr>
            <w:r>
              <w:rPr>
                <w:i/>
                <w:sz w:val="16"/>
              </w:rPr>
              <w:t>Laporan AMI 2025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24">
              <w:r>
                <w:rPr>
                  <w:color w:val="0563C1"/>
                  <w:u w:val="single"/>
                  <w:sz w:val="16"/>
                </w:rPr>
                <w:t>Laporan AMI 2025</w:t>
              </w:r>
            </w:hyperlink>
          </w:p>
          <w:p>
            <w:pPr>
              <w:spacing w:before="40"/>
            </w:pPr>
            <w:r>
              <w:rPr>
                <w:i/>
                <w:sz w:val="16"/>
              </w:rPr>
              <w:t>Laporan AMI 2025</w:t>
              <w:br/>
              <w:t>Program Studi mengevaluasi hasil audit mutu pengelolaan sarana dan prasarana. Hasil evaluasi menunjukkan pengelolaan sarana prasarana telah sesuai dengan standar yang berlaku.</w:t>
            </w:r>
          </w:p>
        </w:tc>
        <w:tc>
          <w:tcPr>
            <w:tcW w:type="dxa" w:w="1361"/>
          </w:tcPr>
          <w:p>
            <w:r>
              <w:rPr>
                <w:sz w:val="16"/>
              </w:rPr>
            </w:r>
            <w:r>
              <w:rPr>
                <w:sz w:val="16"/>
              </w:rPr>
              <w:t>Program Studi melakukan monitoring terhadap tindak lanjut hasil audit pengelolaan sarana dan prasarana untuk menjamin pemenuhan standar.</w:t>
            </w:r>
          </w:p>
        </w:tc>
        <w:tc>
          <w:tcPr>
            <w:tcW w:type="dxa" w:w="1361"/>
          </w:tcPr>
          <w:p>
            <w:r>
              <w:rPr>
                <w:sz w:val="16"/>
              </w:rPr>
            </w:r>
            <w:r>
              <w:rPr>
                <w:sz w:val="16"/>
              </w:rPr>
              <w:t>Program Studi akan meningkatkan kualitas pengelolaan sarana dan prasarana berdasarkan rekomendasi hasil audit mutu.</w:t>
            </w:r>
          </w:p>
        </w:tc>
      </w:tr>
      <w:tr>
        <w:tc>
          <w:tcPr>
            <w:tcW w:type="dxa" w:w="283"/>
          </w:tcPr>
          <w:p>
            <w:pPr>
              <w:spacing w:after="40"/>
            </w:pPr>
            <w:r/>
            <w:r>
              <w:rPr>
                <w:b w:val="0"/>
                <w:sz w:val="16"/>
              </w:rPr>
              <w:t>254</w:t>
            </w:r>
          </w:p>
        </w:tc>
        <w:tc>
          <w:tcPr>
            <w:tcW w:type="dxa" w:w="1474"/>
          </w:tcPr>
          <w:p>
            <w:pPr>
              <w:spacing w:after="40"/>
            </w:pPr>
            <w:r/>
            <w:r>
              <w:rPr>
                <w:b w:val="0"/>
                <w:sz w:val="16"/>
              </w:rPr>
              <w:t>Standar Sistem Penjaminan Mutu</w:t>
            </w:r>
          </w:p>
        </w:tc>
        <w:tc>
          <w:tcPr>
            <w:tcW w:type="dxa" w:w="1020"/>
          </w:tcPr>
          <w:p>
            <w:pPr>
              <w:spacing w:after="40"/>
            </w:pPr>
            <w:r/>
            <w:r>
              <w:rPr>
                <w:b w:val="0"/>
                <w:sz w:val="16"/>
              </w:rPr>
              <w:t>Tata Kelola</w:t>
            </w:r>
          </w:p>
        </w:tc>
        <w:tc>
          <w:tcPr>
            <w:tcW w:type="dxa" w:w="1361"/>
          </w:tcPr>
          <w:p>
            <w:pPr>
              <w:spacing w:after="40"/>
            </w:pPr>
            <w:r/>
            <w:r>
              <w:rPr>
                <w:b w:val="0"/>
                <w:sz w:val="16"/>
              </w:rPr>
              <w:t>C5. AKUNTABILITAS</w:t>
            </w:r>
          </w:p>
        </w:tc>
        <w:tc>
          <w:tcPr>
            <w:tcW w:type="dxa" w:w="1474"/>
          </w:tcPr>
          <w:p>
            <w:r>
              <w:rPr>
                <w:sz w:val="16"/>
              </w:rPr>
            </w:r>
            <w:r>
              <w:rPr>
                <w:sz w:val="16"/>
              </w:rPr>
              <w:t>Terlaksana Audit mutu terhadap pengelolaan SDM</w:t>
            </w:r>
          </w:p>
        </w:tc>
        <w:tc>
          <w:tcPr>
            <w:tcW w:type="dxa" w:w="907"/>
          </w:tcPr>
          <w:p>
            <w:r>
              <w:rPr>
                <w:sz w:val="16"/>
              </w:rPr>
            </w:r>
            <w:r>
              <w:rPr>
                <w:sz w:val="16"/>
              </w:rPr>
              <w:t>Laporan AMI</w:t>
            </w:r>
          </w:p>
        </w:tc>
        <w:tc>
          <w:tcPr>
            <w:tcW w:type="dxa" w:w="907"/>
          </w:tcPr>
          <w:p>
            <w:r>
              <w:rPr>
                <w:sz w:val="16"/>
              </w:rPr>
            </w:r>
            <w:r>
              <w:rPr>
                <w:sz w:val="16"/>
              </w:rPr>
              <w:t>Terlaksana Minimal 1 kali per tahun</w:t>
            </w:r>
          </w:p>
        </w:tc>
        <w:tc>
          <w:tcPr>
            <w:tcW w:type="dxa" w:w="1417"/>
          </w:tcPr>
          <w:p>
            <w:pPr>
              <w:spacing w:after="20"/>
            </w:pPr>
            <w:r>
              <w:rPr>
                <w:sz w:val="16"/>
              </w:rPr>
            </w:r>
            <w:hyperlink r:id="rId24">
              <w:r>
                <w:rPr>
                  <w:color w:val="0563C1"/>
                  <w:u w:val="single"/>
                  <w:sz w:val="16"/>
                </w:rPr>
                <w:t>Laporan AMI 2025</w:t>
              </w:r>
            </w:hyperlink>
          </w:p>
          <w:p>
            <w:pPr>
              <w:spacing w:before="40"/>
            </w:pPr>
            <w:r>
              <w:rPr>
                <w:i/>
                <w:sz w:val="16"/>
              </w:rPr>
              <w:t>Laporan AMI 2025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24">
              <w:r>
                <w:rPr>
                  <w:color w:val="0563C1"/>
                  <w:u w:val="single"/>
                  <w:sz w:val="16"/>
                </w:rPr>
                <w:t>Laporan AMI 2025</w:t>
              </w:r>
            </w:hyperlink>
          </w:p>
          <w:p>
            <w:pPr>
              <w:spacing w:before="40"/>
            </w:pPr>
            <w:r>
              <w:rPr>
                <w:i/>
                <w:sz w:val="16"/>
              </w:rPr>
              <w:t>Laporan AMI 2025</w:t>
              <w:br/>
              <w:t>Program Studi melakukan evaluasi terhadap hasil audit mutu pengelolaan SDM. Hasil evaluasi menunjukkan pengelolaan SDM telah memenuhi standar yang ditetapkan.</w:t>
            </w:r>
          </w:p>
        </w:tc>
        <w:tc>
          <w:tcPr>
            <w:tcW w:type="dxa" w:w="1361"/>
          </w:tcPr>
          <w:p>
            <w:r>
              <w:rPr>
                <w:sz w:val="16"/>
              </w:rPr>
            </w:r>
            <w:r>
              <w:rPr>
                <w:sz w:val="16"/>
              </w:rPr>
              <w:t>Program Studi melakukan monitoring terhadap tindak lanjut hasil audit pengelolaan SDM sebagai dasar peningkatan kualitas sumber daya manusia.</w:t>
            </w:r>
          </w:p>
        </w:tc>
        <w:tc>
          <w:tcPr>
            <w:tcW w:type="dxa" w:w="1361"/>
          </w:tcPr>
          <w:p>
            <w:r>
              <w:rPr>
                <w:sz w:val="16"/>
              </w:rPr>
            </w:r>
            <w:r>
              <w:rPr>
                <w:sz w:val="16"/>
              </w:rPr>
              <w:t>Program Studi akan meningkatkan sistem pengelolaan SDM berdasarkan hasil audit untuk mendukung peningkatan profesionalisme dosen dan tenaga kependidikan.</w:t>
            </w:r>
          </w:p>
        </w:tc>
      </w:tr>
      <w:tr>
        <w:tc>
          <w:tcPr>
            <w:tcW w:type="dxa" w:w="283"/>
          </w:tcPr>
          <w:p>
            <w:pPr>
              <w:spacing w:after="40"/>
            </w:pPr>
            <w:r/>
            <w:r>
              <w:rPr>
                <w:b w:val="0"/>
                <w:sz w:val="16"/>
              </w:rPr>
              <w:t>255</w:t>
            </w:r>
          </w:p>
        </w:tc>
        <w:tc>
          <w:tcPr>
            <w:tcW w:type="dxa" w:w="1474"/>
          </w:tcPr>
          <w:p>
            <w:pPr>
              <w:spacing w:after="40"/>
            </w:pPr>
            <w:r/>
            <w:r>
              <w:rPr>
                <w:b w:val="0"/>
                <w:sz w:val="16"/>
              </w:rPr>
              <w:t>Standar Sistem Penjaminan Mutu</w:t>
            </w:r>
          </w:p>
        </w:tc>
        <w:tc>
          <w:tcPr>
            <w:tcW w:type="dxa" w:w="1020"/>
          </w:tcPr>
          <w:p>
            <w:pPr>
              <w:spacing w:after="40"/>
            </w:pPr>
            <w:r/>
            <w:r>
              <w:rPr>
                <w:b w:val="0"/>
                <w:sz w:val="16"/>
              </w:rPr>
              <w:t>Tata Kelola</w:t>
            </w:r>
          </w:p>
        </w:tc>
        <w:tc>
          <w:tcPr>
            <w:tcW w:type="dxa" w:w="1361"/>
          </w:tcPr>
          <w:p>
            <w:pPr>
              <w:spacing w:after="40"/>
            </w:pPr>
            <w:r/>
            <w:r>
              <w:rPr>
                <w:b w:val="0"/>
                <w:sz w:val="16"/>
              </w:rPr>
              <w:t>C5. AKUNTABILITAS</w:t>
            </w:r>
          </w:p>
        </w:tc>
        <w:tc>
          <w:tcPr>
            <w:tcW w:type="dxa" w:w="1474"/>
          </w:tcPr>
          <w:p>
            <w:r>
              <w:rPr>
                <w:sz w:val="16"/>
              </w:rPr>
            </w:r>
            <w:r>
              <w:rPr>
                <w:sz w:val="16"/>
              </w:rPr>
              <w:t>Tersedianya laporan hasil audit mutu</w:t>
            </w:r>
          </w:p>
        </w:tc>
        <w:tc>
          <w:tcPr>
            <w:tcW w:type="dxa" w:w="907"/>
          </w:tcPr>
          <w:p>
            <w:r>
              <w:rPr>
                <w:sz w:val="16"/>
              </w:rPr>
            </w:r>
            <w:r>
              <w:rPr>
                <w:sz w:val="16"/>
              </w:rPr>
              <w:t>Laporan AMI</w:t>
            </w:r>
          </w:p>
        </w:tc>
        <w:tc>
          <w:tcPr>
            <w:tcW w:type="dxa" w:w="907"/>
          </w:tcPr>
          <w:p>
            <w:r>
              <w:rPr>
                <w:sz w:val="16"/>
              </w:rPr>
            </w:r>
            <w:r>
              <w:rPr>
                <w:sz w:val="16"/>
              </w:rPr>
              <w:t>tersedia</w:t>
            </w:r>
          </w:p>
        </w:tc>
        <w:tc>
          <w:tcPr>
            <w:tcW w:type="dxa" w:w="1417"/>
          </w:tcPr>
          <w:p>
            <w:pPr>
              <w:spacing w:after="20"/>
            </w:pPr>
            <w:r>
              <w:rPr>
                <w:sz w:val="16"/>
              </w:rPr>
            </w:r>
            <w:hyperlink r:id="rId24">
              <w:r>
                <w:rPr>
                  <w:color w:val="0563C1"/>
                  <w:u w:val="single"/>
                  <w:sz w:val="16"/>
                </w:rPr>
                <w:t>Laporan AMI 2025</w:t>
              </w:r>
            </w:hyperlink>
          </w:p>
          <w:p>
            <w:pPr>
              <w:spacing w:before="40"/>
            </w:pPr>
            <w:r>
              <w:rPr>
                <w:i/>
                <w:sz w:val="16"/>
              </w:rPr>
              <w:t>Laporan AMI 2025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24">
              <w:r>
                <w:rPr>
                  <w:color w:val="0563C1"/>
                  <w:u w:val="single"/>
                  <w:sz w:val="16"/>
                </w:rPr>
                <w:t>Laporan AMI 2025</w:t>
              </w:r>
            </w:hyperlink>
          </w:p>
          <w:p>
            <w:pPr>
              <w:spacing w:before="40"/>
            </w:pPr>
            <w:r>
              <w:rPr>
                <w:i/>
                <w:sz w:val="16"/>
              </w:rPr>
              <w:t>Laporan AMI 2025</w:t>
              <w:br/>
              <w:t>Program Studi mengevaluasi kelengkapan dan pemanfaatan laporan hasil audit mutu. Hasil evaluasi menunjukkan laporan telah tersedia dan digunakan sebagai dasar perbaikan berkelanjutan.</w:t>
            </w:r>
          </w:p>
        </w:tc>
        <w:tc>
          <w:tcPr>
            <w:tcW w:type="dxa" w:w="1361"/>
          </w:tcPr>
          <w:p>
            <w:r>
              <w:rPr>
                <w:sz w:val="16"/>
              </w:rPr>
            </w:r>
            <w:r>
              <w:rPr>
                <w:sz w:val="16"/>
              </w:rPr>
              <w:t>Program Studi melakukan monitoring terhadap penyusunan dan pemanfaatan laporan hasil audit mutu sebagai dasar pengendalian dan peningkatan mutu.</w:t>
            </w:r>
          </w:p>
        </w:tc>
        <w:tc>
          <w:tcPr>
            <w:tcW w:type="dxa" w:w="1361"/>
          </w:tcPr>
          <w:p>
            <w:r>
              <w:rPr>
                <w:sz w:val="16"/>
              </w:rPr>
            </w:r>
            <w:r>
              <w:rPr>
                <w:sz w:val="16"/>
              </w:rPr>
              <w:t>Program Studi akan meningkatkan kualitas penyusunan dan pemanfaatan laporan hasil audit sebagai dasar pengambilan keputusan dan peningkatan mutu.</w:t>
            </w:r>
          </w:p>
        </w:tc>
      </w:tr>
      <w:tr>
        <w:tc>
          <w:tcPr>
            <w:tcW w:type="dxa" w:w="283"/>
          </w:tcPr>
          <w:p>
            <w:pPr>
              <w:spacing w:after="40"/>
            </w:pPr>
            <w:r/>
            <w:r>
              <w:rPr>
                <w:b w:val="0"/>
                <w:sz w:val="16"/>
              </w:rPr>
              <w:t>256</w:t>
            </w:r>
          </w:p>
        </w:tc>
        <w:tc>
          <w:tcPr>
            <w:tcW w:type="dxa" w:w="1474"/>
          </w:tcPr>
          <w:p>
            <w:pPr>
              <w:spacing w:after="40"/>
            </w:pPr>
            <w:r/>
            <w:r>
              <w:rPr>
                <w:b w:val="0"/>
                <w:sz w:val="16"/>
              </w:rPr>
              <w:t>Standar Sistem Penjaminan Mutu</w:t>
            </w:r>
          </w:p>
        </w:tc>
        <w:tc>
          <w:tcPr>
            <w:tcW w:type="dxa" w:w="1020"/>
          </w:tcPr>
          <w:p>
            <w:pPr>
              <w:spacing w:after="40"/>
            </w:pPr>
            <w:r/>
            <w:r>
              <w:rPr>
                <w:b w:val="0"/>
                <w:sz w:val="16"/>
              </w:rPr>
              <w:t>Tata Kelola</w:t>
            </w:r>
          </w:p>
        </w:tc>
        <w:tc>
          <w:tcPr>
            <w:tcW w:type="dxa" w:w="1361"/>
          </w:tcPr>
          <w:p>
            <w:pPr>
              <w:spacing w:after="40"/>
            </w:pPr>
            <w:r/>
            <w:r>
              <w:rPr>
                <w:b w:val="0"/>
                <w:sz w:val="16"/>
              </w:rPr>
              <w:t>C5. AKUNTABILITAS</w:t>
            </w:r>
          </w:p>
        </w:tc>
        <w:tc>
          <w:tcPr>
            <w:tcW w:type="dxa" w:w="1474"/>
          </w:tcPr>
          <w:p>
            <w:r>
              <w:rPr>
                <w:sz w:val="16"/>
              </w:rPr>
            </w:r>
            <w:r>
              <w:rPr>
                <w:sz w:val="16"/>
              </w:rPr>
              <w:t>Tersedianya rekomendasi perbaikan dari audit</w:t>
            </w:r>
          </w:p>
        </w:tc>
        <w:tc>
          <w:tcPr>
            <w:tcW w:type="dxa" w:w="907"/>
          </w:tcPr>
          <w:p>
            <w:r>
              <w:rPr>
                <w:sz w:val="16"/>
              </w:rPr>
            </w:r>
            <w:r>
              <w:rPr>
                <w:sz w:val="16"/>
              </w:rPr>
              <w:t>Form Audit</w:t>
            </w:r>
          </w:p>
        </w:tc>
        <w:tc>
          <w:tcPr>
            <w:tcW w:type="dxa" w:w="907"/>
          </w:tcPr>
          <w:p>
            <w:r>
              <w:rPr>
                <w:sz w:val="16"/>
              </w:rPr>
            </w:r>
            <w:r>
              <w:rPr>
                <w:sz w:val="16"/>
              </w:rPr>
              <w:t>tersedia</w:t>
            </w:r>
          </w:p>
        </w:tc>
        <w:tc>
          <w:tcPr>
            <w:tcW w:type="dxa" w:w="1417"/>
          </w:tcPr>
          <w:p>
            <w:pPr>
              <w:spacing w:after="20"/>
            </w:pPr>
            <w:r>
              <w:rPr>
                <w:sz w:val="16"/>
              </w:rPr>
            </w:r>
            <w:hyperlink r:id="rId202">
              <w:r>
                <w:rPr>
                  <w:color w:val="0563C1"/>
                  <w:u w:val="single"/>
                  <w:sz w:val="16"/>
                </w:rPr>
                <w:t>Form Audit 2025</w:t>
              </w:r>
            </w:hyperlink>
          </w:p>
          <w:p>
            <w:pPr>
              <w:spacing w:before="40"/>
            </w:pPr>
            <w:r>
              <w:rPr>
                <w:i/>
                <w:sz w:val="16"/>
              </w:rPr>
              <w:t>Form Audit 2025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202">
              <w:r>
                <w:rPr>
                  <w:color w:val="0563C1"/>
                  <w:u w:val="single"/>
                  <w:sz w:val="16"/>
                </w:rPr>
                <w:t>Form Audit 2025</w:t>
              </w:r>
            </w:hyperlink>
          </w:p>
          <w:p>
            <w:pPr>
              <w:spacing w:before="40"/>
            </w:pPr>
            <w:r>
              <w:rPr>
                <w:i/>
                <w:sz w:val="16"/>
              </w:rPr>
              <w:t>Form Audit 2025</w:t>
              <w:br/>
              <w:t>Program Studi melakukan evaluasi terhadap rekomendasi hasil audit. Hasil evaluasi menunjukkan rekomendasi telah disusun sebagai dasar tindak lanjut peningkatan mutu.</w:t>
            </w:r>
          </w:p>
        </w:tc>
        <w:tc>
          <w:tcPr>
            <w:tcW w:type="dxa" w:w="1361"/>
          </w:tcPr>
          <w:p>
            <w:r>
              <w:rPr>
                <w:sz w:val="16"/>
              </w:rPr>
            </w:r>
            <w:r>
              <w:rPr>
                <w:sz w:val="16"/>
              </w:rPr>
              <w:t>Program Studi melakukan monitoring terhadap pelaksanaan rekomendasi hasil audit agar seluruh rencana perbaikan dapat diselesaikan secara tepat waktu.</w:t>
            </w:r>
          </w:p>
        </w:tc>
        <w:tc>
          <w:tcPr>
            <w:tcW w:type="dxa" w:w="1361"/>
          </w:tcPr>
          <w:p>
            <w:r>
              <w:rPr>
                <w:sz w:val="16"/>
              </w:rPr>
            </w:r>
            <w:r>
              <w:rPr>
                <w:sz w:val="16"/>
              </w:rPr>
              <w:t>Program Studi akan memastikan seluruh rekomendasi hasil audit ditindaklanjuti secara tepat waktu dan berkelanjutan.</w:t>
            </w:r>
          </w:p>
        </w:tc>
      </w:tr>
      <w:tr>
        <w:tc>
          <w:tcPr>
            <w:tcW w:type="dxa" w:w="283"/>
          </w:tcPr>
          <w:p>
            <w:pPr>
              <w:spacing w:after="40"/>
            </w:pPr>
            <w:r/>
            <w:r>
              <w:rPr>
                <w:b w:val="0"/>
                <w:sz w:val="16"/>
              </w:rPr>
              <w:t>257</w:t>
            </w:r>
          </w:p>
        </w:tc>
        <w:tc>
          <w:tcPr>
            <w:tcW w:type="dxa" w:w="1474"/>
          </w:tcPr>
          <w:p>
            <w:pPr>
              <w:spacing w:after="40"/>
            </w:pPr>
            <w:r/>
            <w:r>
              <w:rPr>
                <w:b w:val="0"/>
                <w:sz w:val="16"/>
              </w:rPr>
              <w:t>Standar Sistem Penjaminan Mutu</w:t>
            </w:r>
          </w:p>
        </w:tc>
        <w:tc>
          <w:tcPr>
            <w:tcW w:type="dxa" w:w="1020"/>
          </w:tcPr>
          <w:p>
            <w:pPr>
              <w:spacing w:after="40"/>
            </w:pPr>
            <w:r/>
            <w:r>
              <w:rPr>
                <w:b w:val="0"/>
                <w:sz w:val="16"/>
              </w:rPr>
              <w:t>Tata Kelola</w:t>
            </w:r>
          </w:p>
        </w:tc>
        <w:tc>
          <w:tcPr>
            <w:tcW w:type="dxa" w:w="1361"/>
          </w:tcPr>
          <w:p>
            <w:pPr>
              <w:spacing w:after="40"/>
            </w:pPr>
            <w:r/>
            <w:r>
              <w:rPr>
                <w:b w:val="0"/>
                <w:sz w:val="16"/>
              </w:rPr>
              <w:t>C5. AKUNTABILITAS</w:t>
            </w:r>
          </w:p>
        </w:tc>
        <w:tc>
          <w:tcPr>
            <w:tcW w:type="dxa" w:w="1474"/>
          </w:tcPr>
          <w:p>
            <w:r>
              <w:rPr>
                <w:sz w:val="16"/>
              </w:rPr>
            </w:r>
            <w:r>
              <w:rPr>
                <w:sz w:val="16"/>
              </w:rPr>
              <w:t>Terlaksana rapat Tinjauan Manajemen membahas hasil audit</w:t>
            </w:r>
          </w:p>
        </w:tc>
        <w:tc>
          <w:tcPr>
            <w:tcW w:type="dxa" w:w="907"/>
          </w:tcPr>
          <w:p>
            <w:r>
              <w:rPr>
                <w:sz w:val="16"/>
              </w:rPr>
            </w:r>
            <w:r>
              <w:rPr>
                <w:sz w:val="16"/>
              </w:rPr>
              <w:t>Laporan RTM</w:t>
            </w:r>
          </w:p>
        </w:tc>
        <w:tc>
          <w:tcPr>
            <w:tcW w:type="dxa" w:w="907"/>
          </w:tcPr>
          <w:p>
            <w:r>
              <w:rPr>
                <w:sz w:val="16"/>
              </w:rPr>
            </w:r>
            <w:r>
              <w:rPr>
                <w:sz w:val="16"/>
              </w:rPr>
              <w:t>Terlaksana</w:t>
            </w:r>
          </w:p>
        </w:tc>
        <w:tc>
          <w:tcPr>
            <w:tcW w:type="dxa" w:w="1417"/>
          </w:tcPr>
          <w:p>
            <w:pPr>
              <w:spacing w:after="20"/>
            </w:pPr>
            <w:r>
              <w:rPr>
                <w:sz w:val="16"/>
              </w:rPr>
            </w:r>
            <w:hyperlink r:id="rId48">
              <w:r>
                <w:rPr>
                  <w:color w:val="0563C1"/>
                  <w:u w:val="single"/>
                  <w:sz w:val="16"/>
                </w:rPr>
                <w:t>Laporan RTM 2025</w:t>
              </w:r>
            </w:hyperlink>
          </w:p>
          <w:p>
            <w:pPr>
              <w:spacing w:before="40"/>
            </w:pPr>
            <w:r>
              <w:rPr>
                <w:i/>
                <w:sz w:val="16"/>
              </w:rPr>
              <w:t>Laporan RTM 2025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48">
              <w:r>
                <w:rPr>
                  <w:color w:val="0563C1"/>
                  <w:u w:val="single"/>
                  <w:sz w:val="16"/>
                </w:rPr>
                <w:t>Laporan RTM 2025</w:t>
              </w:r>
            </w:hyperlink>
          </w:p>
          <w:p>
            <w:pPr>
              <w:spacing w:before="40"/>
            </w:pPr>
            <w:r>
              <w:rPr>
                <w:i/>
                <w:sz w:val="16"/>
              </w:rPr>
              <w:t>Laporan RTM 2025</w:t>
              <w:br/>
              <w:t>Program Studi mengevaluasi pelaksanaan Rapat Tinjauan Manajemen. Hasil evaluasi menunjukkan hasil audit telah dibahas untuk menetapkan tindak lanjut perbaikan.</w:t>
            </w:r>
          </w:p>
        </w:tc>
        <w:tc>
          <w:tcPr>
            <w:tcW w:type="dxa" w:w="1361"/>
          </w:tcPr>
          <w:p>
            <w:r>
              <w:rPr>
                <w:sz w:val="16"/>
              </w:rPr>
            </w:r>
            <w:r>
              <w:rPr>
                <w:sz w:val="16"/>
              </w:rPr>
              <w:t>Program Studi melakukan monitoring terhadap pelaksanaan Rapat Tinjauan Manajemen dan memastikan seluruh keputusan ditindaklanjuti oleh unit terkait.</w:t>
            </w:r>
          </w:p>
        </w:tc>
        <w:tc>
          <w:tcPr>
            <w:tcW w:type="dxa" w:w="1361"/>
          </w:tcPr>
          <w:p>
            <w:r>
              <w:rPr>
                <w:sz w:val="16"/>
              </w:rPr>
            </w:r>
            <w:r>
              <w:rPr>
                <w:sz w:val="16"/>
              </w:rPr>
              <w:t>Program Studi akan meningkatkan efektivitas Rapat Tinjauan Manajemen dalam menetapkan strategi peningkatan mutu berdasarkan hasil audit.</w:t>
            </w:r>
          </w:p>
        </w:tc>
      </w:tr>
      <w:tr>
        <w:tc>
          <w:tcPr>
            <w:tcW w:type="dxa" w:w="283"/>
          </w:tcPr>
          <w:p>
            <w:pPr>
              <w:spacing w:after="40"/>
            </w:pPr>
            <w:r/>
            <w:r>
              <w:rPr>
                <w:b w:val="0"/>
                <w:sz w:val="16"/>
              </w:rPr>
              <w:t>258</w:t>
            </w:r>
          </w:p>
        </w:tc>
        <w:tc>
          <w:tcPr>
            <w:tcW w:type="dxa" w:w="1474"/>
          </w:tcPr>
          <w:p>
            <w:pPr>
              <w:spacing w:after="40"/>
            </w:pPr>
            <w:r/>
            <w:r>
              <w:rPr>
                <w:b w:val="0"/>
                <w:sz w:val="16"/>
              </w:rPr>
              <w:t>Standar Sistem Penjaminan Mutu</w:t>
            </w:r>
          </w:p>
        </w:tc>
        <w:tc>
          <w:tcPr>
            <w:tcW w:type="dxa" w:w="1020"/>
          </w:tcPr>
          <w:p>
            <w:pPr>
              <w:spacing w:after="40"/>
            </w:pPr>
            <w:r/>
            <w:r>
              <w:rPr>
                <w:b w:val="0"/>
                <w:sz w:val="16"/>
              </w:rPr>
              <w:t>Tata Kelola</w:t>
            </w:r>
          </w:p>
        </w:tc>
        <w:tc>
          <w:tcPr>
            <w:tcW w:type="dxa" w:w="1361"/>
          </w:tcPr>
          <w:p>
            <w:pPr>
              <w:spacing w:after="40"/>
            </w:pPr>
            <w:r/>
            <w:r>
              <w:rPr>
                <w:b w:val="0"/>
                <w:sz w:val="16"/>
              </w:rPr>
              <w:t>C5. AKUNTABILITAS</w:t>
            </w:r>
          </w:p>
        </w:tc>
        <w:tc>
          <w:tcPr>
            <w:tcW w:type="dxa" w:w="1474"/>
          </w:tcPr>
          <w:p>
            <w:r>
              <w:rPr>
                <w:sz w:val="16"/>
              </w:rPr>
            </w:r>
            <w:r>
              <w:rPr>
                <w:sz w:val="16"/>
              </w:rPr>
              <w:t>Tindak lanjut hasil audit oleh unit terkait</w:t>
            </w:r>
          </w:p>
        </w:tc>
        <w:tc>
          <w:tcPr>
            <w:tcW w:type="dxa" w:w="907"/>
          </w:tcPr>
          <w:p>
            <w:r>
              <w:rPr>
                <w:sz w:val="16"/>
              </w:rPr>
            </w:r>
            <w:r>
              <w:rPr>
                <w:sz w:val="16"/>
              </w:rPr>
              <w:t>RTL</w:t>
            </w:r>
          </w:p>
        </w:tc>
        <w:tc>
          <w:tcPr>
            <w:tcW w:type="dxa" w:w="907"/>
          </w:tcPr>
          <w:p>
            <w:r>
              <w:rPr>
                <w:sz w:val="16"/>
              </w:rPr>
            </w:r>
            <w:r>
              <w:rPr>
                <w:sz w:val="16"/>
              </w:rPr>
              <w:t>tersedia</w:t>
            </w:r>
          </w:p>
        </w:tc>
        <w:tc>
          <w:tcPr>
            <w:tcW w:type="dxa" w:w="1417"/>
          </w:tcPr>
          <w:p>
            <w:pPr>
              <w:spacing w:after="20"/>
            </w:pPr>
            <w:r>
              <w:rPr>
                <w:sz w:val="16"/>
              </w:rPr>
            </w:r>
            <w:hyperlink r:id="rId49">
              <w:r>
                <w:rPr>
                  <w:color w:val="0563C1"/>
                  <w:u w:val="single"/>
                  <w:sz w:val="16"/>
                </w:rPr>
                <w:t>Laporan RTL 2025</w:t>
              </w:r>
            </w:hyperlink>
          </w:p>
          <w:p>
            <w:pPr>
              <w:spacing w:before="40"/>
            </w:pPr>
            <w:r>
              <w:rPr>
                <w:i/>
                <w:sz w:val="16"/>
              </w:rPr>
              <w:t>Laporan RTL 2025</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49">
              <w:r>
                <w:rPr>
                  <w:color w:val="0563C1"/>
                  <w:u w:val="single"/>
                  <w:sz w:val="16"/>
                </w:rPr>
                <w:t>Laporan RTL 2025</w:t>
              </w:r>
            </w:hyperlink>
          </w:p>
          <w:p>
            <w:pPr>
              <w:spacing w:before="40"/>
            </w:pPr>
            <w:r>
              <w:rPr>
                <w:i/>
                <w:sz w:val="16"/>
              </w:rPr>
              <w:t>Laporan RTL 2025</w:t>
              <w:br/>
              <w:t>Program Studi melakukan evaluasi terhadap pelaksanaan tindak lanjut hasil audit. Hasil evaluasi menunjukkan unit terkait telah melaksanakan tindak lanjut sesuai rekomendasi audit.</w:t>
            </w:r>
          </w:p>
        </w:tc>
        <w:tc>
          <w:tcPr>
            <w:tcW w:type="dxa" w:w="1361"/>
          </w:tcPr>
          <w:p>
            <w:r>
              <w:rPr>
                <w:sz w:val="16"/>
              </w:rPr>
            </w:r>
            <w:r>
              <w:rPr>
                <w:sz w:val="16"/>
              </w:rPr>
              <w:t>Program Studi melakukan monitoring terhadap penyelesaian tindak lanjut hasil audit secara berkala untuk memastikan efektivitas perbaikan yang dilakukan.</w:t>
            </w:r>
          </w:p>
        </w:tc>
        <w:tc>
          <w:tcPr>
            <w:tcW w:type="dxa" w:w="1361"/>
          </w:tcPr>
          <w:p>
            <w:r>
              <w:rPr>
                <w:sz w:val="16"/>
              </w:rPr>
            </w:r>
            <w:r>
              <w:rPr>
                <w:sz w:val="16"/>
              </w:rPr>
              <w:t>Program Studi akan memperkuat mekanisme monitoring terhadap pelaksanaan tindak lanjut hasil audit agar seluruh rekomendasi dapat diselesaikan secara optimal.</w:t>
            </w:r>
          </w:p>
        </w:tc>
      </w:tr>
      <w:tr>
        <w:tc>
          <w:tcPr>
            <w:tcW w:type="dxa" w:w="283"/>
          </w:tcPr>
          <w:p>
            <w:pPr>
              <w:spacing w:after="40"/>
            </w:pPr>
            <w:r/>
            <w:r>
              <w:rPr>
                <w:b w:val="0"/>
                <w:sz w:val="16"/>
              </w:rPr>
              <w:t>259</w:t>
            </w:r>
          </w:p>
        </w:tc>
        <w:tc>
          <w:tcPr>
            <w:tcW w:type="dxa" w:w="1474"/>
          </w:tcPr>
          <w:p>
            <w:pPr>
              <w:spacing w:after="40"/>
            </w:pPr>
            <w:r/>
            <w:r>
              <w:rPr>
                <w:b w:val="0"/>
                <w:sz w:val="16"/>
              </w:rPr>
              <w:t>Standar Visi dan Strategi Pencapaian</w:t>
            </w:r>
          </w:p>
        </w:tc>
        <w:tc>
          <w:tcPr>
            <w:tcW w:type="dxa" w:w="1020"/>
          </w:tcPr>
          <w:p>
            <w:pPr>
              <w:spacing w:after="40"/>
            </w:pPr>
            <w:r/>
            <w:r>
              <w:rPr>
                <w:b w:val="0"/>
                <w:sz w:val="16"/>
              </w:rPr>
              <w:t>Tata Kelola</w:t>
            </w:r>
          </w:p>
        </w:tc>
        <w:tc>
          <w:tcPr>
            <w:tcW w:type="dxa" w:w="1361"/>
          </w:tcPr>
          <w:p>
            <w:pPr>
              <w:spacing w:after="40"/>
            </w:pPr>
            <w:r/>
            <w:r>
              <w:rPr>
                <w:b w:val="0"/>
                <w:sz w:val="16"/>
              </w:rPr>
              <w:t>C6. DIFERENSIASI MISI</w:t>
            </w:r>
          </w:p>
        </w:tc>
        <w:tc>
          <w:tcPr>
            <w:tcW w:type="dxa" w:w="1474"/>
          </w:tcPr>
          <w:p>
            <w:r>
              <w:rPr>
                <w:sz w:val="16"/>
              </w:rPr>
            </w:r>
            <w:r>
              <w:rPr>
                <w:sz w:val="16"/>
              </w:rPr>
              <w:t>Ketersediaan &amp; keselarasan VMTS (PT–UPPS–PS)</w:t>
            </w:r>
          </w:p>
        </w:tc>
        <w:tc>
          <w:tcPr>
            <w:tcW w:type="dxa" w:w="907"/>
          </w:tcPr>
          <w:p>
            <w:r>
              <w:rPr>
                <w:sz w:val="16"/>
              </w:rPr>
            </w:r>
            <w:r>
              <w:rPr>
                <w:sz w:val="16"/>
              </w:rPr>
              <w:t>Renstra PT, FTII</w:t>
            </w:r>
          </w:p>
        </w:tc>
        <w:tc>
          <w:tcPr>
            <w:tcW w:type="dxa" w:w="907"/>
          </w:tcPr>
          <w:p>
            <w:r>
              <w:rPr>
                <w:sz w:val="16"/>
              </w:rPr>
            </w:r>
            <w:r>
              <w:rPr>
                <w:sz w:val="16"/>
              </w:rPr>
              <w:t>Tersedia</w:t>
            </w:r>
          </w:p>
        </w:tc>
        <w:tc>
          <w:tcPr>
            <w:tcW w:type="dxa" w:w="1417"/>
          </w:tcPr>
          <w:p>
            <w:pPr>
              <w:spacing w:after="20"/>
            </w:pPr>
            <w:r>
              <w:rPr>
                <w:sz w:val="16"/>
              </w:rPr>
            </w:r>
            <w:hyperlink r:id="rId13">
              <w:r>
                <w:rPr>
                  <w:color w:val="0563C1"/>
                  <w:u w:val="single"/>
                  <w:sz w:val="16"/>
                </w:rPr>
                <w:t>RenstraFTII</w:t>
              </w:r>
            </w:hyperlink>
          </w:p>
          <w:p>
            <w:pPr>
              <w:spacing w:before="40"/>
            </w:pPr>
            <w:r>
              <w:rPr>
                <w:i/>
                <w:sz w:val="16"/>
              </w:rPr>
              <w:t>Renstra PT RenstraFTII</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3">
              <w:r>
                <w:rPr>
                  <w:color w:val="0563C1"/>
                  <w:u w:val="single"/>
                  <w:sz w:val="16"/>
                </w:rPr>
                <w:t>https://drive.google.com/file/d/1yPQKNgqMvjF4N11mJrud9V31cB1a5Wwb/view?usp=sharing</w:t>
              </w:r>
            </w:hyperlink>
          </w:p>
          <w:p>
            <w:pPr>
              <w:spacing w:after="20"/>
            </w:pPr>
            <w:hyperlink r:id="rId13">
              <w:r>
                <w:rPr>
                  <w:color w:val="0563C1"/>
                  <w:u w:val="single"/>
                  <w:sz w:val="16"/>
                </w:rPr>
                <w:t>RenstraFTII</w:t>
              </w:r>
            </w:hyperlink>
          </w:p>
          <w:p>
            <w:pPr>
              <w:spacing w:before="40"/>
            </w:pPr>
            <w:r>
              <w:rPr>
                <w:i/>
                <w:sz w:val="16"/>
              </w:rPr>
              <w:t>Renstra PT RenstraFTII</w:t>
              <w:br/>
              <w:t>Program Studi melakukan evaluasi terhadap keselarasan VMTS PT, UPPS, dan Program Studi. Hasil evaluasi menunjukkan VMTS telah tersedia dan selaras sebagai dasar penyelenggaraan Tridharma.</w:t>
            </w:r>
          </w:p>
        </w:tc>
        <w:tc>
          <w:tcPr>
            <w:tcW w:type="dxa" w:w="1361"/>
          </w:tcPr>
          <w:p>
            <w:r>
              <w:rPr>
                <w:sz w:val="16"/>
              </w:rPr>
            </w:r>
            <w:r>
              <w:rPr>
                <w:sz w:val="16"/>
              </w:rPr>
              <w:t>Program Studi melakukan monitoring dan peninjauan berkala terhadap keselarasan VMTS agar tetap sesuai dengan visi institusi dan perkembangan lingkungan strategis.</w:t>
            </w:r>
          </w:p>
        </w:tc>
        <w:tc>
          <w:tcPr>
            <w:tcW w:type="dxa" w:w="1361"/>
          </w:tcPr>
          <w:p>
            <w:r>
              <w:rPr>
                <w:sz w:val="16"/>
              </w:rPr>
            </w:r>
            <w:r>
              <w:rPr>
                <w:sz w:val="16"/>
              </w:rPr>
              <w:t>Program Studi akan melakukan peninjauan dan penyempurnaan VMTS secara berkala agar tetap selaras dengan perkembangan ilmu pengetahuan, kebutuhan pemangku kepentingan, dan arah strategis institusi.</w:t>
            </w:r>
          </w:p>
        </w:tc>
      </w:tr>
      <w:tr>
        <w:tc>
          <w:tcPr>
            <w:tcW w:type="dxa" w:w="283"/>
          </w:tcPr>
          <w:p>
            <w:pPr>
              <w:spacing w:after="40"/>
            </w:pPr>
            <w:r/>
            <w:r>
              <w:rPr>
                <w:b w:val="0"/>
                <w:sz w:val="16"/>
              </w:rPr>
              <w:t>260</w:t>
            </w:r>
          </w:p>
        </w:tc>
        <w:tc>
          <w:tcPr>
            <w:tcW w:type="dxa" w:w="1474"/>
          </w:tcPr>
          <w:p>
            <w:pPr>
              <w:spacing w:after="40"/>
            </w:pPr>
            <w:r/>
            <w:r>
              <w:rPr>
                <w:b w:val="0"/>
                <w:sz w:val="16"/>
              </w:rPr>
              <w:t>Standar Visi dan Strategi Pencapaian</w:t>
            </w:r>
          </w:p>
        </w:tc>
        <w:tc>
          <w:tcPr>
            <w:tcW w:type="dxa" w:w="1020"/>
          </w:tcPr>
          <w:p>
            <w:pPr>
              <w:spacing w:after="40"/>
            </w:pPr>
            <w:r/>
            <w:r>
              <w:rPr>
                <w:b w:val="0"/>
                <w:sz w:val="16"/>
              </w:rPr>
              <w:t>Tata Kelola</w:t>
            </w:r>
          </w:p>
        </w:tc>
        <w:tc>
          <w:tcPr>
            <w:tcW w:type="dxa" w:w="1361"/>
          </w:tcPr>
          <w:p>
            <w:pPr>
              <w:spacing w:after="40"/>
            </w:pPr>
            <w:r/>
            <w:r>
              <w:rPr>
                <w:b w:val="0"/>
                <w:sz w:val="16"/>
              </w:rPr>
              <w:t>C6. DIFERENSIASI MISI</w:t>
            </w:r>
          </w:p>
        </w:tc>
        <w:tc>
          <w:tcPr>
            <w:tcW w:type="dxa" w:w="1474"/>
          </w:tcPr>
          <w:p>
            <w:r>
              <w:rPr>
                <w:sz w:val="16"/>
              </w:rPr>
            </w:r>
            <w:r>
              <w:rPr>
                <w:sz w:val="16"/>
              </w:rPr>
              <w:t>Tersedia Keterkaitan Renstra dengan diferensiasi misi (data-driven &amp; digital business)</w:t>
            </w:r>
          </w:p>
        </w:tc>
        <w:tc>
          <w:tcPr>
            <w:tcW w:type="dxa" w:w="907"/>
          </w:tcPr>
          <w:p>
            <w:r>
              <w:rPr>
                <w:sz w:val="16"/>
              </w:rPr>
            </w:r>
            <w:r>
              <w:rPr>
                <w:sz w:val="16"/>
              </w:rPr>
              <w:t>Renstra FTII</w:t>
            </w:r>
          </w:p>
        </w:tc>
        <w:tc>
          <w:tcPr>
            <w:tcW w:type="dxa" w:w="907"/>
          </w:tcPr>
          <w:p>
            <w:r>
              <w:rPr>
                <w:sz w:val="16"/>
              </w:rPr>
            </w:r>
            <w:r>
              <w:rPr>
                <w:sz w:val="16"/>
              </w:rPr>
              <w:t>Tersedia</w:t>
            </w:r>
          </w:p>
        </w:tc>
        <w:tc>
          <w:tcPr>
            <w:tcW w:type="dxa" w:w="1417"/>
          </w:tcPr>
          <w:p>
            <w:pPr>
              <w:spacing w:after="20"/>
            </w:pPr>
            <w:r>
              <w:rPr>
                <w:sz w:val="16"/>
              </w:rPr>
            </w:r>
            <w:hyperlink r:id="rId13">
              <w:r>
                <w:rPr>
                  <w:color w:val="0563C1"/>
                  <w:u w:val="single"/>
                  <w:sz w:val="16"/>
                </w:rPr>
                <w:t>RenstraFTII</w:t>
              </w:r>
            </w:hyperlink>
          </w:p>
          <w:p>
            <w:pPr>
              <w:spacing w:before="40"/>
            </w:pPr>
            <w:r>
              <w:rPr>
                <w:i/>
                <w:sz w:val="16"/>
              </w:rPr>
              <w:t>RenstraFTII</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13">
              <w:r>
                <w:rPr>
                  <w:color w:val="0563C1"/>
                  <w:u w:val="single"/>
                  <w:sz w:val="16"/>
                </w:rPr>
                <w:t>RenstraFTII</w:t>
              </w:r>
            </w:hyperlink>
          </w:p>
          <w:p>
            <w:pPr>
              <w:spacing w:before="40"/>
            </w:pPr>
            <w:r>
              <w:rPr>
                <w:i/>
                <w:sz w:val="16"/>
              </w:rPr>
              <w:t>RenstraFTII</w:t>
              <w:br/>
              <w:t>Program Studi mengevaluasi keterkaitan Renstra dengan diferensiasi misi. Hasil evaluasi menunjukkan Renstra telah mengakomodasi pengembangan bidang data-driven system dan digital business.</w:t>
            </w:r>
          </w:p>
        </w:tc>
        <w:tc>
          <w:tcPr>
            <w:tcW w:type="dxa" w:w="1361"/>
          </w:tcPr>
          <w:p>
            <w:r>
              <w:rPr>
                <w:sz w:val="16"/>
              </w:rPr>
            </w:r>
            <w:r>
              <w:rPr>
                <w:sz w:val="16"/>
              </w:rPr>
              <w:t>Program Studi memantau implementasi Renstra serta mengevaluasi keterkaitannya dengan diferensiasi misi sebagai dasar perbaikan berkelanjutan.</w:t>
            </w:r>
          </w:p>
        </w:tc>
        <w:tc>
          <w:tcPr>
            <w:tcW w:type="dxa" w:w="1361"/>
          </w:tcPr>
          <w:p>
            <w:r>
              <w:rPr>
                <w:sz w:val="16"/>
              </w:rPr>
            </w:r>
            <w:r>
              <w:rPr>
                <w:sz w:val="16"/>
              </w:rPr>
              <w:t>Program Studi akan memperkuat implementasi Renstra yang mendukung diferensiasi misi melalui program kerja yang terukur dan berorientasi pada capaian kinerja.</w:t>
            </w:r>
          </w:p>
        </w:tc>
      </w:tr>
      <w:tr>
        <w:tc>
          <w:tcPr>
            <w:tcW w:type="dxa" w:w="283"/>
          </w:tcPr>
          <w:p>
            <w:pPr>
              <w:spacing w:after="40"/>
            </w:pPr>
            <w:r/>
            <w:r>
              <w:rPr>
                <w:b w:val="0"/>
                <w:sz w:val="16"/>
              </w:rPr>
              <w:t>261</w:t>
            </w:r>
          </w:p>
        </w:tc>
        <w:tc>
          <w:tcPr>
            <w:tcW w:type="dxa" w:w="1474"/>
          </w:tcPr>
          <w:p>
            <w:pPr>
              <w:spacing w:after="40"/>
            </w:pPr>
            <w:r/>
            <w:r>
              <w:rPr>
                <w:b w:val="0"/>
                <w:sz w:val="16"/>
              </w:rPr>
              <w:t>Standar Isi Pembelajaran</w:t>
            </w:r>
          </w:p>
        </w:tc>
        <w:tc>
          <w:tcPr>
            <w:tcW w:type="dxa" w:w="1020"/>
          </w:tcPr>
          <w:p>
            <w:pPr>
              <w:spacing w:after="40"/>
            </w:pPr>
            <w:r/>
            <w:r>
              <w:rPr>
                <w:b w:val="0"/>
                <w:sz w:val="16"/>
              </w:rPr>
              <w:t>Masukan Pendidikan</w:t>
            </w:r>
          </w:p>
        </w:tc>
        <w:tc>
          <w:tcPr>
            <w:tcW w:type="dxa" w:w="1361"/>
          </w:tcPr>
          <w:p>
            <w:pPr>
              <w:spacing w:after="40"/>
            </w:pPr>
            <w:r/>
            <w:r>
              <w:rPr>
                <w:b w:val="0"/>
                <w:sz w:val="16"/>
              </w:rPr>
              <w:t>C6. DIFERENSIASI MISI</w:t>
            </w:r>
          </w:p>
        </w:tc>
        <w:tc>
          <w:tcPr>
            <w:tcW w:type="dxa" w:w="1474"/>
          </w:tcPr>
          <w:p>
            <w:r>
              <w:rPr>
                <w:sz w:val="16"/>
              </w:rPr>
            </w:r>
            <w:r>
              <w:rPr>
                <w:sz w:val="16"/>
              </w:rPr>
              <w:t>Tersedia kurikulum OBE berbasis data-driven system dan digital business yang selaras dengan CPL dan kebutuhan DUDI</w:t>
            </w:r>
          </w:p>
        </w:tc>
        <w:tc>
          <w:tcPr>
            <w:tcW w:type="dxa" w:w="907"/>
          </w:tcPr>
          <w:p>
            <w:r>
              <w:rPr>
                <w:sz w:val="16"/>
              </w:rPr>
            </w:r>
            <w:r>
              <w:rPr>
                <w:sz w:val="16"/>
              </w:rPr>
              <w:t xml:space="preserve">Pedoman Kurikulum, </w:t>
              <w:br/>
              <w:t>Dokumen Analisis Hasil Survey</w:t>
            </w:r>
          </w:p>
        </w:tc>
        <w:tc>
          <w:tcPr>
            <w:tcW w:type="dxa" w:w="907"/>
          </w:tcPr>
          <w:p>
            <w:r>
              <w:rPr>
                <w:sz w:val="16"/>
              </w:rPr>
            </w:r>
            <w:r>
              <w:rPr>
                <w:sz w:val="16"/>
              </w:rPr>
              <w:t>Tersedia</w:t>
            </w:r>
          </w:p>
        </w:tc>
        <w:tc>
          <w:tcPr>
            <w:tcW w:type="dxa" w:w="1417"/>
          </w:tcPr>
          <w:p>
            <w:pPr>
              <w:spacing w:after="20"/>
            </w:pPr>
            <w:r>
              <w:rPr>
                <w:sz w:val="16"/>
              </w:rPr>
            </w:r>
            <w:hyperlink r:id="rId30">
              <w:r>
                <w:rPr>
                  <w:color w:val="0563C1"/>
                  <w:u w:val="single"/>
                  <w:sz w:val="16"/>
                </w:rPr>
                <w:t>kurikulum dan hasil analisis</w:t>
              </w:r>
            </w:hyperlink>
          </w:p>
          <w:p>
            <w:pPr>
              <w:spacing w:before="40"/>
            </w:pPr>
            <w:r>
              <w:rPr>
                <w:i/>
                <w:sz w:val="16"/>
              </w:rPr>
              <w:t>kurikulum dan hasil analisis</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30">
              <w:r>
                <w:rPr>
                  <w:color w:val="0563C1"/>
                  <w:u w:val="single"/>
                  <w:sz w:val="16"/>
                </w:rPr>
                <w:t>kurikulum dan hasil analisis</w:t>
              </w:r>
            </w:hyperlink>
          </w:p>
          <w:p>
            <w:pPr>
              <w:spacing w:before="40"/>
            </w:pPr>
            <w:r>
              <w:rPr>
                <w:i/>
                <w:sz w:val="16"/>
              </w:rPr>
              <w:t>kurikulum dan hasil analisis</w:t>
              <w:br/>
              <w:t>Program Studi mengevaluasi kesesuaian kurikulum berbasis OBE melalui hasil survei dan masukan pemangku kepentingan. Hasil evaluasi menunjukkan kurikulum telah selaras dengan CPL dan kebutuhan DUDI.</w:t>
            </w:r>
          </w:p>
        </w:tc>
        <w:tc>
          <w:tcPr>
            <w:tcW w:type="dxa" w:w="1361"/>
          </w:tcPr>
          <w:p>
            <w:r>
              <w:rPr>
                <w:sz w:val="16"/>
              </w:rPr>
            </w:r>
            <w:r>
              <w:rPr>
                <w:sz w:val="16"/>
              </w:rPr>
              <w:t>Program Studi melakukan monitoring implementasi kurikulum OBE melalui evaluasi CPL, umpan balik DUDI, dan peninjauan kurikulum secara berkala.</w:t>
            </w:r>
          </w:p>
        </w:tc>
        <w:tc>
          <w:tcPr>
            <w:tcW w:type="dxa" w:w="1361"/>
          </w:tcPr>
          <w:p>
            <w:r>
              <w:rPr>
                <w:sz w:val="16"/>
              </w:rPr>
            </w:r>
            <w:r>
              <w:rPr>
                <w:sz w:val="16"/>
              </w:rPr>
              <w:t>Program Studi akan menyempurnakan kurikulum OBE secara berkala berdasarkan hasil evaluasi CPL, masukan DUDI, alumni, dan perkembangan teknologi informasi.</w:t>
            </w:r>
          </w:p>
        </w:tc>
      </w:tr>
      <w:tr>
        <w:tc>
          <w:tcPr>
            <w:tcW w:type="dxa" w:w="283"/>
          </w:tcPr>
          <w:p>
            <w:pPr>
              <w:spacing w:after="40"/>
            </w:pPr>
            <w:r/>
            <w:r>
              <w:rPr>
                <w:b w:val="0"/>
                <w:sz w:val="16"/>
              </w:rPr>
              <w:t>262</w:t>
            </w:r>
          </w:p>
        </w:tc>
        <w:tc>
          <w:tcPr>
            <w:tcW w:type="dxa" w:w="1474"/>
          </w:tcPr>
          <w:p>
            <w:pPr>
              <w:spacing w:after="40"/>
            </w:pPr>
            <w:r/>
            <w:r>
              <w:rPr>
                <w:b w:val="0"/>
                <w:sz w:val="16"/>
              </w:rPr>
              <w:t>Standar Isi Pembelajaran</w:t>
            </w:r>
          </w:p>
        </w:tc>
        <w:tc>
          <w:tcPr>
            <w:tcW w:type="dxa" w:w="1020"/>
          </w:tcPr>
          <w:p>
            <w:pPr>
              <w:spacing w:after="40"/>
            </w:pPr>
            <w:r/>
            <w:r>
              <w:rPr>
                <w:b w:val="0"/>
                <w:sz w:val="16"/>
              </w:rPr>
              <w:t>Masukan Pendidikan</w:t>
            </w:r>
          </w:p>
        </w:tc>
        <w:tc>
          <w:tcPr>
            <w:tcW w:type="dxa" w:w="1361"/>
          </w:tcPr>
          <w:p>
            <w:pPr>
              <w:spacing w:after="40"/>
            </w:pPr>
            <w:r/>
            <w:r>
              <w:rPr>
                <w:b w:val="0"/>
                <w:sz w:val="16"/>
              </w:rPr>
              <w:t>C6. DIFERENSIASI MISI</w:t>
            </w:r>
          </w:p>
        </w:tc>
        <w:tc>
          <w:tcPr>
            <w:tcW w:type="dxa" w:w="1474"/>
          </w:tcPr>
          <w:p>
            <w:r>
              <w:rPr>
                <w:sz w:val="16"/>
              </w:rPr>
            </w:r>
            <w:r>
              <w:rPr>
                <w:sz w:val="16"/>
              </w:rPr>
              <w:t>Kesesuaian RPS dengan CPL berbasis KKNI Level 6</w:t>
            </w:r>
          </w:p>
        </w:tc>
        <w:tc>
          <w:tcPr>
            <w:tcW w:type="dxa" w:w="907"/>
          </w:tcPr>
          <w:p>
            <w:r>
              <w:rPr>
                <w:sz w:val="16"/>
              </w:rPr>
            </w:r>
            <w:r>
              <w:rPr>
                <w:sz w:val="16"/>
              </w:rPr>
              <w:t>Dokumen Kurikulum</w:t>
            </w:r>
          </w:p>
        </w:tc>
        <w:tc>
          <w:tcPr>
            <w:tcW w:type="dxa" w:w="907"/>
          </w:tcPr>
          <w:p>
            <w:r>
              <w:rPr>
                <w:sz w:val="16"/>
              </w:rPr>
            </w:r>
            <w:r>
              <w:rPr>
                <w:sz w:val="16"/>
              </w:rPr>
              <w:t>Sesuai</w:t>
            </w:r>
          </w:p>
        </w:tc>
        <w:tc>
          <w:tcPr>
            <w:tcW w:type="dxa" w:w="1417"/>
          </w:tcPr>
          <w:p>
            <w:pPr>
              <w:spacing w:after="20"/>
            </w:pPr>
            <w:r>
              <w:rPr>
                <w:sz w:val="16"/>
              </w:rPr>
            </w:r>
            <w:hyperlink r:id="rId30">
              <w:r>
                <w:rPr>
                  <w:color w:val="0563C1"/>
                  <w:u w:val="single"/>
                  <w:sz w:val="16"/>
                </w:rPr>
                <w:t>Kurikulum</w:t>
              </w:r>
            </w:hyperlink>
          </w:p>
          <w:p>
            <w:pPr>
              <w:spacing w:before="40"/>
            </w:pPr>
            <w:r>
              <w:rPr>
                <w:i/>
                <w:sz w:val="16"/>
              </w:rPr>
              <w:t>Kurikulum</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30">
              <w:r>
                <w:rPr>
                  <w:color w:val="0563C1"/>
                  <w:u w:val="single"/>
                  <w:sz w:val="16"/>
                </w:rPr>
                <w:t>Kurikulum</w:t>
              </w:r>
            </w:hyperlink>
          </w:p>
          <w:p>
            <w:pPr>
              <w:spacing w:before="40"/>
            </w:pPr>
            <w:r>
              <w:rPr>
                <w:i/>
                <w:sz w:val="16"/>
              </w:rPr>
              <w:t>Kurikulum</w:t>
              <w:br/>
              <w:t>Program Studi melakukan evaluasi terhadap kesesuaian RPS dengan CPL berbasis KKNI Level 6. Hasil evaluasi menunjukkan seluruh RPS telah disusun sesuai dengan kurikulum yang berlaku.</w:t>
            </w:r>
          </w:p>
        </w:tc>
        <w:tc>
          <w:tcPr>
            <w:tcW w:type="dxa" w:w="1361"/>
          </w:tcPr>
          <w:p>
            <w:r>
              <w:rPr>
                <w:sz w:val="16"/>
              </w:rPr>
            </w:r>
            <w:r>
              <w:rPr>
                <w:sz w:val="16"/>
              </w:rPr>
              <w:t>Program Studi melakukan monitoring dan verifikasi RPS setiap semester untuk memastikan kesesuaiannya dengan CPL dan KKNI Level 6.</w:t>
            </w:r>
          </w:p>
        </w:tc>
        <w:tc>
          <w:tcPr>
            <w:tcW w:type="dxa" w:w="1361"/>
          </w:tcPr>
          <w:p>
            <w:r>
              <w:rPr>
                <w:sz w:val="16"/>
              </w:rPr>
            </w:r>
            <w:r>
              <w:rPr>
                <w:sz w:val="16"/>
              </w:rPr>
              <w:t>Program Studi akan meningkatkan kualitas RPS melalui peninjauan berkala agar tetap selaras dengan CPL, KKNI Level 6, dan kebutuhan pembelajaran berbasis OBE.</w:t>
            </w:r>
          </w:p>
        </w:tc>
      </w:tr>
      <w:tr>
        <w:tc>
          <w:tcPr>
            <w:tcW w:type="dxa" w:w="283"/>
          </w:tcPr>
          <w:p>
            <w:pPr>
              <w:spacing w:after="40"/>
            </w:pPr>
            <w:r/>
            <w:r>
              <w:rPr>
                <w:b w:val="0"/>
                <w:sz w:val="16"/>
              </w:rPr>
              <w:t>263</w:t>
            </w:r>
          </w:p>
        </w:tc>
        <w:tc>
          <w:tcPr>
            <w:tcW w:type="dxa" w:w="1474"/>
          </w:tcPr>
          <w:p>
            <w:pPr>
              <w:spacing w:after="40"/>
            </w:pPr>
            <w:r/>
            <w:r>
              <w:rPr>
                <w:b w:val="0"/>
                <w:sz w:val="16"/>
              </w:rPr>
              <w:t>Standar Proses Pembelajaran</w:t>
            </w:r>
          </w:p>
        </w:tc>
        <w:tc>
          <w:tcPr>
            <w:tcW w:type="dxa" w:w="1020"/>
          </w:tcPr>
          <w:p>
            <w:pPr>
              <w:spacing w:after="40"/>
            </w:pPr>
            <w:r/>
            <w:r>
              <w:rPr>
                <w:b w:val="0"/>
                <w:sz w:val="16"/>
              </w:rPr>
              <w:t>Proses Pendidikan</w:t>
            </w:r>
          </w:p>
        </w:tc>
        <w:tc>
          <w:tcPr>
            <w:tcW w:type="dxa" w:w="1361"/>
          </w:tcPr>
          <w:p>
            <w:pPr>
              <w:spacing w:after="40"/>
            </w:pPr>
            <w:r/>
            <w:r>
              <w:rPr>
                <w:b w:val="0"/>
                <w:sz w:val="16"/>
              </w:rPr>
              <w:t>C6. DIFERENSIASI MISI</w:t>
            </w:r>
          </w:p>
        </w:tc>
        <w:tc>
          <w:tcPr>
            <w:tcW w:type="dxa" w:w="1474"/>
          </w:tcPr>
          <w:p>
            <w:r>
              <w:rPr>
                <w:sz w:val="16"/>
              </w:rPr>
            </w:r>
            <w:r>
              <w:rPr>
                <w:sz w:val="16"/>
              </w:rPr>
              <w:t>Pembelajaran inovatif (PBL/CBL, microcredential, RPL)</w:t>
            </w:r>
          </w:p>
        </w:tc>
        <w:tc>
          <w:tcPr>
            <w:tcW w:type="dxa" w:w="907"/>
          </w:tcPr>
          <w:p>
            <w:r>
              <w:rPr>
                <w:sz w:val="16"/>
              </w:rPr>
            </w:r>
            <w:r>
              <w:rPr>
                <w:sz w:val="16"/>
              </w:rPr>
              <w:t>Laporan pembelajaran</w:t>
            </w:r>
          </w:p>
        </w:tc>
        <w:tc>
          <w:tcPr>
            <w:tcW w:type="dxa" w:w="907"/>
          </w:tcPr>
          <w:p>
            <w:r>
              <w:rPr>
                <w:sz w:val="16"/>
              </w:rPr>
            </w:r>
            <w:r>
              <w:rPr>
                <w:sz w:val="16"/>
              </w:rPr>
              <w:t>75%</w:t>
            </w:r>
          </w:p>
        </w:tc>
        <w:tc>
          <w:tcPr>
            <w:tcW w:type="dxa" w:w="1417"/>
          </w:tcPr>
          <w:p>
            <w:pPr>
              <w:spacing w:after="20"/>
            </w:pPr>
            <w:r>
              <w:rPr>
                <w:sz w:val="16"/>
              </w:rPr>
            </w:r>
            <w:hyperlink r:id="rId203">
              <w:r>
                <w:rPr>
                  <w:color w:val="0563C1"/>
                  <w:u w:val="single"/>
                  <w:sz w:val="16"/>
                </w:rPr>
                <w:t>Tabel 2.C LKPS</w:t>
              </w:r>
            </w:hyperlink>
          </w:p>
          <w:p>
            <w:pPr>
              <w:spacing w:before="40"/>
            </w:pPr>
            <w:r>
              <w:rPr>
                <w:i/>
                <w:sz w:val="16"/>
              </w:rPr>
              <w:t>92%</w:t>
              <w:br/>
              <w:t>Tabel 2.C LKPS</w:t>
            </w:r>
          </w:p>
        </w:tc>
        <w:tc>
          <w:tcPr>
            <w:tcW w:type="dxa" w:w="850"/>
            <w:shd w:val="clear" w:color="auto" w:fill="C6EFCE"/>
          </w:tcPr>
          <w:p>
            <w:pPr>
              <w:spacing w:after="40"/>
            </w:pPr>
            <w:r/>
            <w:r>
              <w:rPr>
                <w:b/>
                <w:color w:val="1E7B34"/>
                <w:sz w:val="16"/>
              </w:rPr>
              <w:t>Melampaui</w:t>
            </w:r>
          </w:p>
        </w:tc>
        <w:tc>
          <w:tcPr>
            <w:tcW w:type="dxa" w:w="1531"/>
          </w:tcPr>
          <w:p>
            <w:pPr>
              <w:spacing w:after="20"/>
            </w:pPr>
            <w:r>
              <w:rPr>
                <w:sz w:val="16"/>
              </w:rPr>
            </w:r>
            <w:hyperlink r:id="rId203">
              <w:r>
                <w:rPr>
                  <w:color w:val="0563C1"/>
                  <w:u w:val="single"/>
                  <w:sz w:val="16"/>
                </w:rPr>
                <w:t>Tabel 2.C LKPS</w:t>
              </w:r>
            </w:hyperlink>
          </w:p>
          <w:p>
            <w:pPr>
              <w:spacing w:before="40"/>
            </w:pPr>
            <w:r>
              <w:rPr>
                <w:i/>
                <w:sz w:val="16"/>
              </w:rPr>
              <w:t>92%</w:t>
              <w:br/>
              <w:t>Tabel 2.C LKPS</w:t>
              <w:br/>
              <w:t>Program Studi mengevaluasi implementasi pembelajaran inovatif melalui monitoring proses pembelajaran. Hasil evaluasi menunjukkan capaian pembelajaran inovatif telah melampaui target yang ditetapkan.</w:t>
            </w:r>
          </w:p>
        </w:tc>
        <w:tc>
          <w:tcPr>
            <w:tcW w:type="dxa" w:w="1361"/>
          </w:tcPr>
          <w:p>
            <w:r>
              <w:rPr>
                <w:sz w:val="16"/>
              </w:rPr>
            </w:r>
            <w:r>
              <w:rPr>
                <w:sz w:val="16"/>
              </w:rPr>
              <w:t>Program Studi memantau pelaksanaan pembelajaran inovatif melalui monitoring proses pembelajaran dan evaluasi hasil belajar mahasiswa.</w:t>
            </w:r>
          </w:p>
        </w:tc>
        <w:tc>
          <w:tcPr>
            <w:tcW w:type="dxa" w:w="1361"/>
          </w:tcPr>
          <w:p>
            <w:r>
              <w:rPr>
                <w:sz w:val="16"/>
              </w:rPr>
            </w:r>
            <w:r>
              <w:rPr>
                <w:sz w:val="16"/>
              </w:rPr>
              <w:t>Program Studi akan meningkatkan penerapan pembelajaran inovatif pada lebih banyak mata kuliah serta memperluas pelaksanaan program Microcredential dan RPL.</w:t>
            </w:r>
          </w:p>
        </w:tc>
      </w:tr>
      <w:tr>
        <w:tc>
          <w:tcPr>
            <w:tcW w:type="dxa" w:w="283"/>
          </w:tcPr>
          <w:p>
            <w:pPr>
              <w:spacing w:after="40"/>
            </w:pPr>
            <w:r/>
            <w:r>
              <w:rPr>
                <w:b w:val="0"/>
                <w:sz w:val="16"/>
              </w:rPr>
              <w:t>264</w:t>
            </w:r>
          </w:p>
        </w:tc>
        <w:tc>
          <w:tcPr>
            <w:tcW w:type="dxa" w:w="1474"/>
          </w:tcPr>
          <w:p>
            <w:pPr>
              <w:spacing w:after="40"/>
            </w:pPr>
            <w:r/>
            <w:r>
              <w:rPr>
                <w:b w:val="0"/>
                <w:sz w:val="16"/>
              </w:rPr>
              <w:t>Standar Isi Penelitian</w:t>
            </w:r>
          </w:p>
        </w:tc>
        <w:tc>
          <w:tcPr>
            <w:tcW w:type="dxa" w:w="1020"/>
          </w:tcPr>
          <w:p>
            <w:pPr>
              <w:spacing w:after="40"/>
            </w:pPr>
            <w:r/>
            <w:r>
              <w:rPr>
                <w:b w:val="0"/>
                <w:sz w:val="16"/>
              </w:rPr>
              <w:t>Masukan Penelitian</w:t>
            </w:r>
          </w:p>
        </w:tc>
        <w:tc>
          <w:tcPr>
            <w:tcW w:type="dxa" w:w="1361"/>
          </w:tcPr>
          <w:p>
            <w:pPr>
              <w:spacing w:after="40"/>
            </w:pPr>
            <w:r/>
            <w:r>
              <w:rPr>
                <w:b w:val="0"/>
                <w:sz w:val="16"/>
              </w:rPr>
              <w:t>C6. DIFERENSIASI MISI</w:t>
            </w:r>
          </w:p>
        </w:tc>
        <w:tc>
          <w:tcPr>
            <w:tcW w:type="dxa" w:w="1474"/>
          </w:tcPr>
          <w:p>
            <w:r>
              <w:rPr>
                <w:sz w:val="16"/>
              </w:rPr>
            </w:r>
            <w:r>
              <w:rPr>
                <w:sz w:val="16"/>
              </w:rPr>
              <w:t>Tersedia kesesuaian roadmap penelitian dengan bidang Sistem Informasi</w:t>
            </w:r>
          </w:p>
        </w:tc>
        <w:tc>
          <w:tcPr>
            <w:tcW w:type="dxa" w:w="907"/>
          </w:tcPr>
          <w:p>
            <w:r>
              <w:rPr>
                <w:sz w:val="16"/>
              </w:rPr>
            </w:r>
            <w:r>
              <w:rPr>
                <w:sz w:val="16"/>
              </w:rPr>
              <w:t>Roadmap penelitian</w:t>
            </w:r>
          </w:p>
        </w:tc>
        <w:tc>
          <w:tcPr>
            <w:tcW w:type="dxa" w:w="907"/>
          </w:tcPr>
          <w:p>
            <w:r>
              <w:rPr>
                <w:sz w:val="16"/>
              </w:rPr>
            </w:r>
            <w:r>
              <w:rPr>
                <w:sz w:val="16"/>
              </w:rPr>
              <w:t>Tersedia</w:t>
            </w:r>
          </w:p>
        </w:tc>
        <w:tc>
          <w:tcPr>
            <w:tcW w:type="dxa" w:w="1417"/>
          </w:tcPr>
          <w:p>
            <w:pPr>
              <w:spacing w:after="20"/>
            </w:pPr>
            <w:r>
              <w:rPr>
                <w:sz w:val="16"/>
              </w:rPr>
            </w:r>
            <w:hyperlink r:id="rId204">
              <w:r>
                <w:rPr>
                  <w:color w:val="0563C1"/>
                  <w:u w:val="single"/>
                  <w:sz w:val="16"/>
                </w:rPr>
                <w:t>Roadmap Penelitian</w:t>
              </w:r>
            </w:hyperlink>
          </w:p>
          <w:p>
            <w:pPr>
              <w:spacing w:before="40"/>
            </w:pPr>
            <w:r>
              <w:rPr>
                <w:i/>
                <w:sz w:val="16"/>
              </w:rPr>
              <w:t>Roadmap Penelitian</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204">
              <w:r>
                <w:rPr>
                  <w:color w:val="0563C1"/>
                  <w:u w:val="single"/>
                  <w:sz w:val="16"/>
                </w:rPr>
                <w:t>Roadmap Penelitian</w:t>
              </w:r>
            </w:hyperlink>
          </w:p>
          <w:p>
            <w:pPr>
              <w:spacing w:before="40"/>
            </w:pPr>
            <w:r>
              <w:rPr>
                <w:i/>
                <w:sz w:val="16"/>
              </w:rPr>
              <w:t>Roadmap Penelitian</w:t>
              <w:br/>
              <w:t>Program Studi melakukan evaluasi terhadap keselarasan roadmap penelitian dengan bidang keilmuan Sistem Informasi. Hasil evaluasi menunjukkan roadmap telah sesuai dengan arah pengembangan Program Studi.</w:t>
            </w:r>
          </w:p>
        </w:tc>
        <w:tc>
          <w:tcPr>
            <w:tcW w:type="dxa" w:w="1361"/>
          </w:tcPr>
          <w:p>
            <w:r>
              <w:rPr>
                <w:sz w:val="16"/>
              </w:rPr>
            </w:r>
            <w:r>
              <w:rPr>
                <w:sz w:val="16"/>
              </w:rPr>
              <w:t>Program Studi melakukan monitoring terhadap implementasi roadmap penelitian agar tetap sesuai dengan fokus keilmuan dan diferensiasi misi Program Studi.</w:t>
            </w:r>
          </w:p>
        </w:tc>
        <w:tc>
          <w:tcPr>
            <w:tcW w:type="dxa" w:w="1361"/>
          </w:tcPr>
          <w:p>
            <w:r>
              <w:rPr>
                <w:sz w:val="16"/>
              </w:rPr>
            </w:r>
            <w:r>
              <w:rPr>
                <w:sz w:val="16"/>
              </w:rPr>
              <w:t>Program Studi akan memperbarui roadmap penelitian secara berkala agar tetap mendukung diferensiasi misi dan perkembangan bidang Sistem Informasi.</w:t>
            </w:r>
          </w:p>
        </w:tc>
      </w:tr>
      <w:tr>
        <w:tc>
          <w:tcPr>
            <w:tcW w:type="dxa" w:w="283"/>
          </w:tcPr>
          <w:p>
            <w:pPr>
              <w:spacing w:after="40"/>
            </w:pPr>
            <w:r/>
            <w:r>
              <w:rPr>
                <w:b w:val="0"/>
                <w:sz w:val="16"/>
              </w:rPr>
              <w:t>265</w:t>
            </w:r>
          </w:p>
        </w:tc>
        <w:tc>
          <w:tcPr>
            <w:tcW w:type="dxa" w:w="1474"/>
          </w:tcPr>
          <w:p>
            <w:pPr>
              <w:spacing w:after="40"/>
            </w:pPr>
            <w:r/>
            <w:r>
              <w:rPr>
                <w:b w:val="0"/>
                <w:sz w:val="16"/>
              </w:rPr>
              <w:t>Standar Pengelolaan Penelitian</w:t>
            </w:r>
          </w:p>
        </w:tc>
        <w:tc>
          <w:tcPr>
            <w:tcW w:type="dxa" w:w="1020"/>
          </w:tcPr>
          <w:p>
            <w:pPr>
              <w:spacing w:after="40"/>
            </w:pPr>
            <w:r/>
            <w:r>
              <w:rPr>
                <w:b w:val="0"/>
                <w:sz w:val="16"/>
              </w:rPr>
              <w:t>Proses Penelitian</w:t>
            </w:r>
          </w:p>
        </w:tc>
        <w:tc>
          <w:tcPr>
            <w:tcW w:type="dxa" w:w="1361"/>
          </w:tcPr>
          <w:p>
            <w:pPr>
              <w:spacing w:after="40"/>
            </w:pPr>
            <w:r/>
            <w:r>
              <w:rPr>
                <w:b w:val="0"/>
                <w:sz w:val="16"/>
              </w:rPr>
              <w:t>C6. DIFERENSIASI MISI</w:t>
            </w:r>
          </w:p>
        </w:tc>
        <w:tc>
          <w:tcPr>
            <w:tcW w:type="dxa" w:w="1474"/>
          </w:tcPr>
          <w:p>
            <w:r>
              <w:rPr>
                <w:sz w:val="16"/>
              </w:rPr>
            </w:r>
            <w:r>
              <w:rPr>
                <w:sz w:val="16"/>
              </w:rPr>
              <w:t>Terlaksananya penelitian sesuai roadmap</w:t>
            </w:r>
          </w:p>
        </w:tc>
        <w:tc>
          <w:tcPr>
            <w:tcW w:type="dxa" w:w="907"/>
          </w:tcPr>
          <w:p>
            <w:r>
              <w:rPr>
                <w:sz w:val="16"/>
              </w:rPr>
            </w:r>
            <w:r>
              <w:rPr>
                <w:sz w:val="16"/>
              </w:rPr>
              <w:t>Laporan penelitian</w:t>
            </w:r>
          </w:p>
        </w:tc>
        <w:tc>
          <w:tcPr>
            <w:tcW w:type="dxa" w:w="907"/>
          </w:tcPr>
          <w:p>
            <w:r>
              <w:rPr>
                <w:sz w:val="16"/>
              </w:rPr>
            </w:r>
            <w:r>
              <w:rPr>
                <w:sz w:val="16"/>
              </w:rPr>
              <w:t>Terlaksana</w:t>
            </w:r>
          </w:p>
        </w:tc>
        <w:tc>
          <w:tcPr>
            <w:tcW w:type="dxa" w:w="1417"/>
          </w:tcPr>
          <w:p>
            <w:pPr>
              <w:spacing w:after="20"/>
            </w:pPr>
            <w:r>
              <w:rPr>
                <w:sz w:val="16"/>
              </w:rPr>
            </w:r>
            <w:hyperlink r:id="rId80">
              <w:r>
                <w:rPr>
                  <w:color w:val="0563C1"/>
                  <w:u w:val="single"/>
                  <w:sz w:val="16"/>
                </w:rPr>
                <w:t>Data Penelitian Dosen</w:t>
              </w:r>
            </w:hyperlink>
          </w:p>
          <w:p>
            <w:pPr>
              <w:spacing w:before="40"/>
            </w:pPr>
            <w:r>
              <w:rPr>
                <w:i/>
                <w:sz w:val="16"/>
              </w:rPr>
              <w:t>Data Penelitian Dosen</w:t>
            </w:r>
          </w:p>
        </w:tc>
        <w:tc>
          <w:tcPr>
            <w:tcW w:type="dxa" w:w="850"/>
            <w:shd w:val="clear" w:color="auto" w:fill="DCE6F1"/>
          </w:tcPr>
          <w:p>
            <w:pPr>
              <w:spacing w:after="40"/>
            </w:pPr>
            <w:r/>
            <w:r>
              <w:rPr>
                <w:b/>
                <w:color w:val="1F4E78"/>
                <w:sz w:val="16"/>
              </w:rPr>
              <w:t>Tercapai</w:t>
            </w:r>
          </w:p>
        </w:tc>
        <w:tc>
          <w:tcPr>
            <w:tcW w:type="dxa" w:w="1531"/>
          </w:tcPr>
          <w:p>
            <w:pPr>
              <w:spacing w:after="20"/>
            </w:pPr>
            <w:r>
              <w:rPr>
                <w:sz w:val="16"/>
              </w:rPr>
            </w:r>
            <w:hyperlink r:id="rId80">
              <w:r>
                <w:rPr>
                  <w:color w:val="0563C1"/>
                  <w:u w:val="single"/>
                  <w:sz w:val="16"/>
                </w:rPr>
                <w:t>Data Penelitian Dosen</w:t>
              </w:r>
            </w:hyperlink>
          </w:p>
          <w:p>
            <w:pPr>
              <w:spacing w:before="40"/>
            </w:pPr>
            <w:r>
              <w:rPr>
                <w:i/>
                <w:sz w:val="16"/>
              </w:rPr>
              <w:t>Data Penelitian Dosen</w:t>
              <w:br/>
              <w:t>Program Studi mengevaluasi pelaksanaan penelitian berdasarkan roadmap penelitian. Hasil evaluasi menunjukkan penelitian dosen telah dilaksanakan sesuai roadmap yang ditetapkan.</w:t>
            </w:r>
          </w:p>
        </w:tc>
        <w:tc>
          <w:tcPr>
            <w:tcW w:type="dxa" w:w="1361"/>
          </w:tcPr>
          <w:p>
            <w:r>
              <w:rPr>
                <w:sz w:val="16"/>
              </w:rPr>
            </w:r>
            <w:r>
              <w:rPr>
                <w:sz w:val="16"/>
              </w:rPr>
              <w:t>Program Studi memantau pelaksanaan penelitian dosen secara berkala serta memastikan kesesuaiannya dengan roadmap penelitian yang telah ditetapkan.</w:t>
            </w:r>
          </w:p>
        </w:tc>
        <w:tc>
          <w:tcPr>
            <w:tcW w:type="dxa" w:w="1361"/>
          </w:tcPr>
          <w:p>
            <w:r>
              <w:rPr>
                <w:sz w:val="16"/>
              </w:rPr>
            </w:r>
            <w:r>
              <w:rPr>
                <w:sz w:val="16"/>
              </w:rPr>
              <w:t>Program Studi akan meningkatkan jumlah dan kualitas penelitian yang sesuai dengan roadmap serta mendorong kolaborasi dengan mitra nasional dan internasional.</w:t>
            </w:r>
          </w:p>
        </w:tc>
      </w:tr>
      <w:tr>
        <w:tc>
          <w:tcPr>
            <w:tcW w:type="dxa" w:w="283"/>
          </w:tcPr>
          <w:p>
            <w:pPr>
              <w:spacing w:after="40"/>
            </w:pPr>
            <w:r/>
            <w:r>
              <w:rPr>
                <w:b w:val="0"/>
                <w:sz w:val="16"/>
              </w:rPr>
              <w:t>266</w:t>
            </w:r>
          </w:p>
        </w:tc>
        <w:tc>
          <w:tcPr>
            <w:tcW w:type="dxa" w:w="1474"/>
          </w:tcPr>
          <w:p>
            <w:pPr>
              <w:spacing w:after="40"/>
            </w:pPr>
            <w:r/>
            <w:r>
              <w:rPr>
                <w:b w:val="0"/>
                <w:sz w:val="16"/>
              </w:rPr>
              <w:t>Standar Pengelolaan Kerjasama</w:t>
            </w:r>
          </w:p>
        </w:tc>
        <w:tc>
          <w:tcPr>
            <w:tcW w:type="dxa" w:w="1020"/>
          </w:tcPr>
          <w:p>
            <w:pPr>
              <w:spacing w:after="40"/>
            </w:pPr>
            <w:r/>
            <w:r>
              <w:rPr>
                <w:b w:val="0"/>
                <w:sz w:val="16"/>
              </w:rPr>
              <w:t>Tata Kelola</w:t>
            </w:r>
          </w:p>
        </w:tc>
        <w:tc>
          <w:tcPr>
            <w:tcW w:type="dxa" w:w="1361"/>
          </w:tcPr>
          <w:p>
            <w:pPr>
              <w:spacing w:after="40"/>
            </w:pPr>
            <w:r/>
            <w:r>
              <w:rPr>
                <w:b w:val="0"/>
                <w:sz w:val="16"/>
              </w:rPr>
              <w:t>C6. DIFERENSIASI MISI</w:t>
            </w:r>
          </w:p>
        </w:tc>
        <w:tc>
          <w:tcPr>
            <w:tcW w:type="dxa" w:w="1474"/>
          </w:tcPr>
          <w:p>
            <w:r>
              <w:rPr>
                <w:sz w:val="16"/>
              </w:rPr>
            </w:r>
            <w:r>
              <w:rPr>
                <w:sz w:val="16"/>
              </w:rPr>
              <w:t>Jumlah kerja sama dengan DUDIKA</w:t>
            </w:r>
          </w:p>
        </w:tc>
        <w:tc>
          <w:tcPr>
            <w:tcW w:type="dxa" w:w="907"/>
          </w:tcPr>
          <w:p>
            <w:r>
              <w:rPr>
                <w:sz w:val="16"/>
              </w:rPr>
            </w:r>
            <w:r>
              <w:rPr>
                <w:sz w:val="16"/>
              </w:rPr>
              <w:t>MoU, MoA, IA</w:t>
            </w:r>
          </w:p>
        </w:tc>
        <w:tc>
          <w:tcPr>
            <w:tcW w:type="dxa" w:w="907"/>
          </w:tcPr>
          <w:p>
            <w:r>
              <w:rPr>
                <w:sz w:val="16"/>
              </w:rPr>
            </w:r>
            <w:r>
              <w:rPr>
                <w:sz w:val="16"/>
              </w:rPr>
              <w:t>9</w:t>
            </w:r>
          </w:p>
        </w:tc>
        <w:tc>
          <w:tcPr>
            <w:tcW w:type="dxa" w:w="1417"/>
          </w:tcPr>
          <w:p>
            <w:pPr>
              <w:spacing w:after="20"/>
            </w:pPr>
            <w:r>
              <w:rPr>
                <w:sz w:val="16"/>
              </w:rPr>
            </w:r>
            <w:hyperlink r:id="rId205">
              <w:r>
                <w:rPr>
                  <w:color w:val="0563C1"/>
                  <w:u w:val="single"/>
                  <w:sz w:val="16"/>
                </w:rPr>
                <w:t>Tabel Kerja sama Tridharma</w:t>
              </w:r>
            </w:hyperlink>
          </w:p>
          <w:p>
            <w:pPr>
              <w:spacing w:before="40"/>
            </w:pPr>
            <w:r>
              <w:rPr>
                <w:i/>
                <w:sz w:val="16"/>
              </w:rPr>
              <w:t>12</w:t>
              <w:br/>
              <w:t>Tabel Kerja sama Tridharma</w:t>
            </w:r>
          </w:p>
        </w:tc>
        <w:tc>
          <w:tcPr>
            <w:tcW w:type="dxa" w:w="850"/>
            <w:shd w:val="clear" w:color="auto" w:fill="C6EFCE"/>
          </w:tcPr>
          <w:p>
            <w:pPr>
              <w:spacing w:after="40"/>
            </w:pPr>
            <w:r/>
            <w:r>
              <w:rPr>
                <w:b/>
                <w:color w:val="1E7B34"/>
                <w:sz w:val="16"/>
              </w:rPr>
              <w:t>Melampaui</w:t>
            </w:r>
          </w:p>
        </w:tc>
        <w:tc>
          <w:tcPr>
            <w:tcW w:type="dxa" w:w="1531"/>
          </w:tcPr>
          <w:p>
            <w:pPr>
              <w:spacing w:after="20"/>
            </w:pPr>
            <w:r>
              <w:rPr>
                <w:sz w:val="16"/>
              </w:rPr>
            </w:r>
            <w:hyperlink r:id="rId205">
              <w:r>
                <w:rPr>
                  <w:color w:val="0563C1"/>
                  <w:u w:val="single"/>
                  <w:sz w:val="16"/>
                </w:rPr>
                <w:t>Tabel Kerja sama Tridharma</w:t>
              </w:r>
            </w:hyperlink>
          </w:p>
          <w:p>
            <w:pPr>
              <w:spacing w:before="40"/>
            </w:pPr>
            <w:r>
              <w:rPr>
                <w:i/>
                <w:sz w:val="16"/>
              </w:rPr>
              <w:t>12</w:t>
              <w:br/>
              <w:t>Tabel Kerja sama Tridharma</w:t>
              <w:br/>
              <w:t>Program Studi melakukan evaluasi terhadap capaian kerja sama dengan DUDIKA. Hasil evaluasi menunjukkan jumlah kerja sama telah melampaui target yang ditetapkan.</w:t>
            </w:r>
          </w:p>
        </w:tc>
        <w:tc>
          <w:tcPr>
            <w:tcW w:type="dxa" w:w="1361"/>
          </w:tcPr>
          <w:p>
            <w:r>
              <w:rPr>
                <w:sz w:val="16"/>
              </w:rPr>
            </w:r>
            <w:r>
              <w:rPr>
                <w:sz w:val="16"/>
              </w:rPr>
              <w:t>Program Studi melakukan monitoring terhadap keberlanjutan dan efektivitas kerja sama dengan DUDIKA serta mengevaluasi capaian implementasinya.</w:t>
            </w:r>
          </w:p>
        </w:tc>
        <w:tc>
          <w:tcPr>
            <w:tcW w:type="dxa" w:w="1361"/>
          </w:tcPr>
          <w:p>
            <w:r>
              <w:rPr>
                <w:sz w:val="16"/>
              </w:rPr>
            </w:r>
            <w:r>
              <w:rPr>
                <w:sz w:val="16"/>
              </w:rPr>
              <w:t>Program Studi akan memperluas jejaring kerja sama dengan DUDIKA untuk mendukung pelaksanaan tridharma, magang, penelitian, dan penyerapan lulusan.</w:t>
            </w:r>
          </w:p>
        </w:tc>
      </w:tr>
      <w:tr>
        <w:tc>
          <w:tcPr>
            <w:tcW w:type="dxa" w:w="283"/>
          </w:tcPr>
          <w:p>
            <w:pPr>
              <w:spacing w:after="40"/>
            </w:pPr>
            <w:r/>
            <w:r>
              <w:rPr>
                <w:b w:val="0"/>
                <w:sz w:val="16"/>
              </w:rPr>
              <w:t>267</w:t>
            </w:r>
          </w:p>
        </w:tc>
        <w:tc>
          <w:tcPr>
            <w:tcW w:type="dxa" w:w="1474"/>
          </w:tcPr>
          <w:p>
            <w:pPr>
              <w:spacing w:after="40"/>
            </w:pPr>
            <w:r/>
            <w:r>
              <w:rPr>
                <w:b w:val="0"/>
                <w:sz w:val="16"/>
              </w:rPr>
              <w:t>Standar Pengelolaan Kerjasama</w:t>
            </w:r>
          </w:p>
        </w:tc>
        <w:tc>
          <w:tcPr>
            <w:tcW w:type="dxa" w:w="1020"/>
          </w:tcPr>
          <w:p>
            <w:pPr>
              <w:spacing w:after="40"/>
            </w:pPr>
            <w:r/>
            <w:r>
              <w:rPr>
                <w:b w:val="0"/>
                <w:sz w:val="16"/>
              </w:rPr>
              <w:t>Tata Kelola</w:t>
            </w:r>
          </w:p>
        </w:tc>
        <w:tc>
          <w:tcPr>
            <w:tcW w:type="dxa" w:w="1361"/>
          </w:tcPr>
          <w:p>
            <w:pPr>
              <w:spacing w:after="40"/>
            </w:pPr>
            <w:r/>
            <w:r>
              <w:rPr>
                <w:b w:val="0"/>
                <w:sz w:val="16"/>
              </w:rPr>
              <w:t>C6. DIFERENSIASI MISI</w:t>
            </w:r>
          </w:p>
        </w:tc>
        <w:tc>
          <w:tcPr>
            <w:tcW w:type="dxa" w:w="1474"/>
          </w:tcPr>
          <w:p>
            <w:r>
              <w:rPr>
                <w:sz w:val="16"/>
              </w:rPr>
            </w:r>
            <w:r>
              <w:rPr>
                <w:sz w:val="16"/>
              </w:rPr>
              <w:t>Jumlah Implementasi kerja sama dalam tridharma</w:t>
            </w:r>
          </w:p>
        </w:tc>
        <w:tc>
          <w:tcPr>
            <w:tcW w:type="dxa" w:w="907"/>
          </w:tcPr>
          <w:p>
            <w:r>
              <w:rPr>
                <w:sz w:val="16"/>
              </w:rPr>
            </w:r>
            <w:r>
              <w:rPr>
                <w:sz w:val="16"/>
              </w:rPr>
              <w:t>Laporan kerjasama tridarma</w:t>
            </w:r>
          </w:p>
        </w:tc>
        <w:tc>
          <w:tcPr>
            <w:tcW w:type="dxa" w:w="907"/>
          </w:tcPr>
          <w:p>
            <w:r>
              <w:rPr>
                <w:sz w:val="16"/>
              </w:rPr>
            </w:r>
            <w:r>
              <w:rPr>
                <w:sz w:val="16"/>
              </w:rPr>
              <w:t>7</w:t>
            </w:r>
          </w:p>
        </w:tc>
        <w:tc>
          <w:tcPr>
            <w:tcW w:type="dxa" w:w="1417"/>
          </w:tcPr>
          <w:p>
            <w:pPr>
              <w:spacing w:after="20"/>
            </w:pPr>
            <w:r>
              <w:rPr>
                <w:sz w:val="16"/>
              </w:rPr>
            </w:r>
            <w:hyperlink r:id="rId205">
              <w:r>
                <w:rPr>
                  <w:color w:val="0563C1"/>
                  <w:u w:val="single"/>
                  <w:sz w:val="16"/>
                </w:rPr>
                <w:t>Tabel Kerja sama Tridharma</w:t>
              </w:r>
            </w:hyperlink>
          </w:p>
          <w:p>
            <w:pPr>
              <w:spacing w:before="40"/>
            </w:pPr>
            <w:r>
              <w:rPr>
                <w:i/>
                <w:sz w:val="16"/>
              </w:rPr>
              <w:t>8</w:t>
              <w:br/>
              <w:t>Tabel Kerja sama Tridharma</w:t>
            </w:r>
          </w:p>
        </w:tc>
        <w:tc>
          <w:tcPr>
            <w:tcW w:type="dxa" w:w="850"/>
            <w:shd w:val="clear" w:color="auto" w:fill="C6EFCE"/>
          </w:tcPr>
          <w:p>
            <w:pPr>
              <w:spacing w:after="40"/>
            </w:pPr>
            <w:r/>
            <w:r>
              <w:rPr>
                <w:b/>
                <w:color w:val="1E7B34"/>
                <w:sz w:val="16"/>
              </w:rPr>
              <w:t>Melampaui</w:t>
            </w:r>
          </w:p>
        </w:tc>
        <w:tc>
          <w:tcPr>
            <w:tcW w:type="dxa" w:w="1531"/>
          </w:tcPr>
          <w:p>
            <w:pPr>
              <w:spacing w:after="20"/>
            </w:pPr>
            <w:r>
              <w:rPr>
                <w:sz w:val="16"/>
              </w:rPr>
            </w:r>
            <w:hyperlink r:id="rId205">
              <w:r>
                <w:rPr>
                  <w:color w:val="0563C1"/>
                  <w:u w:val="single"/>
                  <w:sz w:val="16"/>
                </w:rPr>
                <w:t>Tabel Kerja sama Tridharma</w:t>
              </w:r>
            </w:hyperlink>
          </w:p>
          <w:p>
            <w:pPr>
              <w:spacing w:before="40"/>
            </w:pPr>
            <w:r>
              <w:rPr>
                <w:i/>
                <w:sz w:val="16"/>
              </w:rPr>
              <w:t>8</w:t>
              <w:br/>
              <w:t>Tabel Kerja sama Tridharma</w:t>
              <w:br/>
              <w:t>Program Studi mengevaluasi implementasi kerja sama pada bidang pendidikan, penelitian, dan pengabdian kepada masyarakat. Hasil evaluasi menunjukkan implementasi kerja sama telah melampaui target.</w:t>
            </w:r>
          </w:p>
        </w:tc>
        <w:tc>
          <w:tcPr>
            <w:tcW w:type="dxa" w:w="1361"/>
          </w:tcPr>
          <w:p>
            <w:r>
              <w:rPr>
                <w:sz w:val="16"/>
              </w:rPr>
            </w:r>
            <w:r>
              <w:rPr>
                <w:sz w:val="16"/>
              </w:rPr>
              <w:t>Program Studi memantau pelaksanaan implementasi kerja sama pada bidang pendidikan, penelitian, dan pengabdian kepada masyarakat agar memberikan manfaat yang optimal.</w:t>
            </w:r>
          </w:p>
        </w:tc>
        <w:tc>
          <w:tcPr>
            <w:tcW w:type="dxa" w:w="1361"/>
          </w:tcPr>
          <w:p>
            <w:r>
              <w:rPr>
                <w:sz w:val="16"/>
              </w:rPr>
            </w:r>
            <w:r>
              <w:rPr>
                <w:sz w:val="16"/>
              </w:rPr>
              <w:t>Program Studi akan meningkatkan implementasi kerja sama agar menghasilkan lebih banyak kegiatan pendidikan, penelitian, dan pengabdian kepada masyarakat yang berdampak.</w:t>
            </w:r>
          </w:p>
        </w:tc>
      </w:tr>
      <w:tr>
        <w:tc>
          <w:tcPr>
            <w:tcW w:type="dxa" w:w="283"/>
          </w:tcPr>
          <w:p>
            <w:pPr>
              <w:spacing w:after="40"/>
            </w:pPr>
            <w:r/>
            <w:r>
              <w:rPr>
                <w:b w:val="0"/>
                <w:sz w:val="16"/>
              </w:rPr>
              <w:t>268</w:t>
            </w:r>
          </w:p>
        </w:tc>
        <w:tc>
          <w:tcPr>
            <w:tcW w:type="dxa" w:w="1474"/>
          </w:tcPr>
          <w:p>
            <w:pPr>
              <w:spacing w:after="40"/>
            </w:pPr>
            <w:r/>
            <w:r>
              <w:rPr>
                <w:b w:val="0"/>
                <w:sz w:val="16"/>
              </w:rPr>
              <w:t>Standar Pengelolaan Alumni</w:t>
            </w:r>
          </w:p>
        </w:tc>
        <w:tc>
          <w:tcPr>
            <w:tcW w:type="dxa" w:w="1020"/>
          </w:tcPr>
          <w:p>
            <w:pPr>
              <w:spacing w:after="40"/>
            </w:pPr>
            <w:r/>
            <w:r>
              <w:rPr>
                <w:b w:val="0"/>
                <w:sz w:val="16"/>
              </w:rPr>
              <w:t>Tata Kelola</w:t>
            </w:r>
          </w:p>
        </w:tc>
        <w:tc>
          <w:tcPr>
            <w:tcW w:type="dxa" w:w="1361"/>
          </w:tcPr>
          <w:p>
            <w:pPr>
              <w:spacing w:after="40"/>
            </w:pPr>
            <w:r/>
            <w:r>
              <w:rPr>
                <w:b w:val="0"/>
                <w:sz w:val="16"/>
              </w:rPr>
              <w:t>C6. DIFERENSIASI MISI</w:t>
            </w:r>
          </w:p>
        </w:tc>
        <w:tc>
          <w:tcPr>
            <w:tcW w:type="dxa" w:w="1474"/>
          </w:tcPr>
          <w:p>
            <w:r>
              <w:rPr>
                <w:sz w:val="16"/>
              </w:rPr>
            </w:r>
            <w:r>
              <w:rPr>
                <w:sz w:val="16"/>
              </w:rPr>
              <w:t>Jumlah Rekognisi dan Apresiasi Kompetensi Lulusan</w:t>
            </w:r>
          </w:p>
        </w:tc>
        <w:tc>
          <w:tcPr>
            <w:tcW w:type="dxa" w:w="907"/>
          </w:tcPr>
          <w:p>
            <w:r>
              <w:rPr>
                <w:sz w:val="16"/>
              </w:rPr>
            </w:r>
            <w:r>
              <w:rPr>
                <w:sz w:val="16"/>
              </w:rPr>
              <w:t>Hasil Tracer Study</w:t>
            </w:r>
          </w:p>
        </w:tc>
        <w:tc>
          <w:tcPr>
            <w:tcW w:type="dxa" w:w="907"/>
          </w:tcPr>
          <w:p>
            <w:r>
              <w:rPr>
                <w:sz w:val="16"/>
              </w:rPr>
            </w:r>
            <w:r>
              <w:rPr>
                <w:sz w:val="16"/>
              </w:rPr>
              <w:t>7</w:t>
            </w:r>
          </w:p>
        </w:tc>
        <w:tc>
          <w:tcPr>
            <w:tcW w:type="dxa" w:w="1417"/>
          </w:tcPr>
          <w:p>
            <w:r>
              <w:rPr>
                <w:sz w:val="16"/>
              </w:rPr>
            </w:r>
            <w:r>
              <w:rPr>
                <w:sz w:val="16"/>
              </w:rPr>
              <w:t>9</w:t>
              <w:br/>
              <w:t>Tabel 2.D LKPS</w:t>
            </w:r>
          </w:p>
        </w:tc>
        <w:tc>
          <w:tcPr>
            <w:tcW w:type="dxa" w:w="850"/>
            <w:shd w:val="clear" w:color="auto" w:fill="C6EFCE"/>
          </w:tcPr>
          <w:p>
            <w:pPr>
              <w:spacing w:after="40"/>
            </w:pPr>
            <w:r/>
            <w:r>
              <w:rPr>
                <w:b/>
                <w:color w:val="1E7B34"/>
                <w:sz w:val="16"/>
              </w:rPr>
              <w:t>Melampaui</w:t>
            </w:r>
          </w:p>
        </w:tc>
        <w:tc>
          <w:tcPr>
            <w:tcW w:type="dxa" w:w="1531"/>
          </w:tcPr>
          <w:p>
            <w:r>
              <w:rPr>
                <w:sz w:val="16"/>
              </w:rPr>
            </w:r>
            <w:r>
              <w:rPr>
                <w:sz w:val="16"/>
              </w:rPr>
              <w:t>9</w:t>
              <w:br/>
              <w:t xml:space="preserve">Tabel 2.D LKPS </w:t>
              <w:br/>
              <w:t>Program Studi melakukan evaluasi terhadap rekognisi dan apresiasi kompetensi lulusan. Hasil evaluasi menunjukkan capaian telah melampaui target yang ditetapkan.</w:t>
            </w:r>
          </w:p>
        </w:tc>
        <w:tc>
          <w:tcPr>
            <w:tcW w:type="dxa" w:w="1361"/>
          </w:tcPr>
          <w:p>
            <w:r>
              <w:rPr>
                <w:sz w:val="16"/>
              </w:rPr>
            </w:r>
            <w:r>
              <w:rPr>
                <w:sz w:val="16"/>
              </w:rPr>
              <w:t>Program Studi melakukan monitoring terhadap capaian rekognisi lulusan serta mendorong peningkatan prestasi dan sertifikasi kompetensi.</w:t>
            </w:r>
          </w:p>
        </w:tc>
        <w:tc>
          <w:tcPr>
            <w:tcW w:type="dxa" w:w="1361"/>
          </w:tcPr>
          <w:p>
            <w:r>
              <w:rPr>
                <w:sz w:val="16"/>
              </w:rPr>
            </w:r>
            <w:r>
              <w:rPr>
                <w:sz w:val="16"/>
              </w:rPr>
              <w:t>Program Studi akan meningkatkan pembinaan, sertifikasi kompetensi, dan partisipasi mahasiswa dalam berbagai ajang akademik maupun profesional untuk meningkatkan rekognisi lulusan.</w:t>
            </w:r>
          </w:p>
        </w:tc>
      </w:tr>
      <w:tr>
        <w:tc>
          <w:tcPr>
            <w:tcW w:type="dxa" w:w="283"/>
          </w:tcPr>
          <w:p>
            <w:pPr>
              <w:spacing w:after="40"/>
            </w:pPr>
            <w:r/>
            <w:r>
              <w:rPr>
                <w:b w:val="0"/>
                <w:sz w:val="16"/>
              </w:rPr>
              <w:t>269</w:t>
            </w:r>
          </w:p>
        </w:tc>
        <w:tc>
          <w:tcPr>
            <w:tcW w:type="dxa" w:w="1474"/>
          </w:tcPr>
          <w:p>
            <w:pPr>
              <w:spacing w:after="40"/>
            </w:pPr>
            <w:r/>
            <w:r>
              <w:rPr>
                <w:b w:val="0"/>
                <w:sz w:val="16"/>
              </w:rPr>
              <w:t>Standar Pengelolaan Alumni</w:t>
            </w:r>
          </w:p>
        </w:tc>
        <w:tc>
          <w:tcPr>
            <w:tcW w:type="dxa" w:w="1020"/>
          </w:tcPr>
          <w:p>
            <w:pPr>
              <w:spacing w:after="40"/>
            </w:pPr>
            <w:r/>
            <w:r>
              <w:rPr>
                <w:b w:val="0"/>
                <w:sz w:val="16"/>
              </w:rPr>
              <w:t>Tata Kelola</w:t>
            </w:r>
          </w:p>
        </w:tc>
        <w:tc>
          <w:tcPr>
            <w:tcW w:type="dxa" w:w="1361"/>
          </w:tcPr>
          <w:p>
            <w:pPr>
              <w:spacing w:after="40"/>
            </w:pPr>
            <w:r/>
            <w:r>
              <w:rPr>
                <w:b w:val="0"/>
                <w:sz w:val="16"/>
              </w:rPr>
              <w:t>C6. DIFERENSIASI MISI</w:t>
            </w:r>
          </w:p>
        </w:tc>
        <w:tc>
          <w:tcPr>
            <w:tcW w:type="dxa" w:w="1474"/>
          </w:tcPr>
          <w:p>
            <w:r>
              <w:rPr>
                <w:sz w:val="16"/>
              </w:rPr>
            </w:r>
            <w:r>
              <w:rPr>
                <w:sz w:val="16"/>
              </w:rPr>
              <w:t>Kesesuaian lulusan dengan bidang kerja</w:t>
            </w:r>
          </w:p>
        </w:tc>
        <w:tc>
          <w:tcPr>
            <w:tcW w:type="dxa" w:w="907"/>
          </w:tcPr>
          <w:p>
            <w:r>
              <w:rPr>
                <w:sz w:val="16"/>
              </w:rPr>
            </w:r>
            <w:r>
              <w:rPr>
                <w:sz w:val="16"/>
              </w:rPr>
              <w:t>Tracer study</w:t>
            </w:r>
          </w:p>
        </w:tc>
        <w:tc>
          <w:tcPr>
            <w:tcW w:type="dxa" w:w="907"/>
          </w:tcPr>
          <w:p>
            <w:r>
              <w:rPr>
                <w:sz w:val="16"/>
              </w:rPr>
            </w:r>
            <w:r>
              <w:rPr>
                <w:sz w:val="16"/>
              </w:rPr>
              <w:t>50%</w:t>
            </w:r>
          </w:p>
        </w:tc>
        <w:tc>
          <w:tcPr>
            <w:tcW w:type="dxa" w:w="1417"/>
          </w:tcPr>
          <w:p>
            <w:pPr>
              <w:spacing w:after="20"/>
            </w:pPr>
            <w:r>
              <w:rPr>
                <w:sz w:val="16"/>
              </w:rPr>
            </w:r>
            <w:hyperlink r:id="rId206">
              <w:r>
                <w:rPr>
                  <w:color w:val="0563C1"/>
                  <w:u w:val="single"/>
                  <w:sz w:val="16"/>
                </w:rPr>
                <w:t>Link</w:t>
              </w:r>
            </w:hyperlink>
          </w:p>
          <w:p>
            <w:pPr>
              <w:spacing w:before="40"/>
            </w:pPr>
            <w:r>
              <w:rPr>
                <w:i/>
                <w:sz w:val="16"/>
              </w:rPr>
              <w:t>59%</w:t>
              <w:br/>
              <w:t xml:space="preserve"> Link</w:t>
            </w:r>
          </w:p>
        </w:tc>
        <w:tc>
          <w:tcPr>
            <w:tcW w:type="dxa" w:w="850"/>
            <w:shd w:val="clear" w:color="auto" w:fill="C6EFCE"/>
          </w:tcPr>
          <w:p>
            <w:pPr>
              <w:spacing w:after="40"/>
            </w:pPr>
            <w:r/>
            <w:r>
              <w:rPr>
                <w:b/>
                <w:color w:val="1E7B34"/>
                <w:sz w:val="16"/>
              </w:rPr>
              <w:t>Melampaui</w:t>
            </w:r>
          </w:p>
        </w:tc>
        <w:tc>
          <w:tcPr>
            <w:tcW w:type="dxa" w:w="1531"/>
          </w:tcPr>
          <w:p>
            <w:pPr>
              <w:spacing w:after="20"/>
            </w:pPr>
            <w:r>
              <w:rPr>
                <w:sz w:val="16"/>
              </w:rPr>
            </w:r>
            <w:hyperlink r:id="rId206">
              <w:r>
                <w:rPr>
                  <w:color w:val="0563C1"/>
                  <w:u w:val="single"/>
                  <w:sz w:val="16"/>
                </w:rPr>
                <w:t>Link</w:t>
              </w:r>
            </w:hyperlink>
          </w:p>
          <w:p>
            <w:pPr>
              <w:spacing w:before="40"/>
            </w:pPr>
            <w:r>
              <w:rPr>
                <w:i/>
                <w:sz w:val="16"/>
              </w:rPr>
              <w:t>59%</w:t>
              <w:br/>
              <w:t xml:space="preserve"> Link</w:t>
              <w:br/>
              <w:t>Program Studi mengevaluasi kesesuaian bidang kerja lulusan melalui tracer study. Hasil evaluasi menunjukkan tingkat kesesuaian lulusan telah melampaui target yang ditetapkan.</w:t>
            </w:r>
          </w:p>
        </w:tc>
        <w:tc>
          <w:tcPr>
            <w:tcW w:type="dxa" w:w="1361"/>
          </w:tcPr>
          <w:p>
            <w:r>
              <w:rPr>
                <w:sz w:val="16"/>
              </w:rPr>
            </w:r>
            <w:r>
              <w:rPr>
                <w:sz w:val="16"/>
              </w:rPr>
              <w:t>Program Studi memantau hasil tracer study secara berkala untuk mengevaluasi kesesuaian bidang kerja lulusan dengan profil lulusan.</w:t>
            </w:r>
          </w:p>
        </w:tc>
        <w:tc>
          <w:tcPr>
            <w:tcW w:type="dxa" w:w="1361"/>
          </w:tcPr>
          <w:p>
            <w:r>
              <w:rPr>
                <w:sz w:val="16"/>
              </w:rPr>
            </w:r>
            <w:r>
              <w:rPr>
                <w:sz w:val="16"/>
              </w:rPr>
              <w:t>Program Studi akan memperkuat relevansi kurikulum, pembelajaran, dan kerja sama dengan DUDIKA agar kesesuaian bidang kerja lulusan terus meningkat.</w:t>
            </w:r>
          </w:p>
        </w:tc>
      </w:tr>
      <w:tr>
        <w:tc>
          <w:tcPr>
            <w:tcW w:type="dxa" w:w="283"/>
          </w:tcPr>
          <w:p>
            <w:pPr>
              <w:spacing w:after="40"/>
            </w:pPr>
            <w:r/>
            <w:r>
              <w:rPr>
                <w:b w:val="0"/>
                <w:sz w:val="16"/>
              </w:rPr>
              <w:t>270</w:t>
            </w:r>
          </w:p>
        </w:tc>
        <w:tc>
          <w:tcPr>
            <w:tcW w:type="dxa" w:w="1474"/>
          </w:tcPr>
          <w:p>
            <w:pPr>
              <w:spacing w:after="40"/>
            </w:pPr>
            <w:r/>
            <w:r>
              <w:rPr>
                <w:b w:val="0"/>
                <w:sz w:val="16"/>
              </w:rPr>
              <w:t>Standar Pengelolaan Alumni</w:t>
            </w:r>
          </w:p>
        </w:tc>
        <w:tc>
          <w:tcPr>
            <w:tcW w:type="dxa" w:w="1020"/>
          </w:tcPr>
          <w:p>
            <w:pPr>
              <w:spacing w:after="40"/>
            </w:pPr>
            <w:r/>
            <w:r>
              <w:rPr>
                <w:b w:val="0"/>
                <w:sz w:val="16"/>
              </w:rPr>
              <w:t>Tata Kelola</w:t>
            </w:r>
          </w:p>
        </w:tc>
        <w:tc>
          <w:tcPr>
            <w:tcW w:type="dxa" w:w="1361"/>
          </w:tcPr>
          <w:p>
            <w:pPr>
              <w:spacing w:after="40"/>
            </w:pPr>
            <w:r/>
            <w:r>
              <w:rPr>
                <w:b w:val="0"/>
                <w:sz w:val="16"/>
              </w:rPr>
              <w:t>C6. DIFERENSIASI MISI</w:t>
            </w:r>
          </w:p>
        </w:tc>
        <w:tc>
          <w:tcPr>
            <w:tcW w:type="dxa" w:w="1474"/>
          </w:tcPr>
          <w:p>
            <w:r>
              <w:rPr>
                <w:sz w:val="16"/>
              </w:rPr>
            </w:r>
            <w:r>
              <w:rPr>
                <w:sz w:val="16"/>
              </w:rPr>
              <w:t>Kepuasan pengguna lulusan</w:t>
            </w:r>
          </w:p>
        </w:tc>
        <w:tc>
          <w:tcPr>
            <w:tcW w:type="dxa" w:w="907"/>
          </w:tcPr>
          <w:p>
            <w:r>
              <w:rPr>
                <w:sz w:val="16"/>
              </w:rPr>
            </w:r>
            <w:r>
              <w:rPr>
                <w:sz w:val="16"/>
              </w:rPr>
              <w:t>Survey pengguna</w:t>
            </w:r>
          </w:p>
        </w:tc>
        <w:tc>
          <w:tcPr>
            <w:tcW w:type="dxa" w:w="907"/>
          </w:tcPr>
          <w:p>
            <w:r>
              <w:rPr>
                <w:sz w:val="16"/>
              </w:rPr>
            </w:r>
            <w:r>
              <w:rPr>
                <w:sz w:val="16"/>
              </w:rPr>
              <w:t>75%</w:t>
            </w:r>
          </w:p>
        </w:tc>
        <w:tc>
          <w:tcPr>
            <w:tcW w:type="dxa" w:w="1417"/>
          </w:tcPr>
          <w:p>
            <w:pPr>
              <w:spacing w:after="20"/>
            </w:pPr>
            <w:r>
              <w:rPr>
                <w:sz w:val="16"/>
              </w:rPr>
            </w:r>
            <w:hyperlink r:id="rId132">
              <w:r>
                <w:rPr>
                  <w:color w:val="0563C1"/>
                  <w:u w:val="single"/>
                  <w:sz w:val="16"/>
                </w:rPr>
                <w:t>https://drive.google.com/file/d/13TKtj20t1q-r_Q4DZqY0tZlq-Am6ku_a/view?usp=drive_link</w:t>
              </w:r>
            </w:hyperlink>
          </w:p>
          <w:p>
            <w:pPr>
              <w:spacing w:after="20"/>
            </w:pPr>
            <w:hyperlink r:id="rId132">
              <w:r>
                <w:rPr>
                  <w:color w:val="0563C1"/>
                  <w:u w:val="single"/>
                  <w:sz w:val="16"/>
                </w:rPr>
                <w:t>Link</w:t>
              </w:r>
            </w:hyperlink>
          </w:p>
          <w:p>
            <w:pPr>
              <w:spacing w:before="40"/>
            </w:pPr>
            <w:r>
              <w:rPr>
                <w:i/>
                <w:sz w:val="16"/>
              </w:rPr>
              <w:t>98,43%</w:t>
              <w:br/>
              <w:t>Tabel 2.B.6 LKPS Link</w:t>
            </w:r>
          </w:p>
        </w:tc>
        <w:tc>
          <w:tcPr>
            <w:tcW w:type="dxa" w:w="850"/>
            <w:shd w:val="clear" w:color="auto" w:fill="C6EFCE"/>
          </w:tcPr>
          <w:p>
            <w:pPr>
              <w:spacing w:after="40"/>
            </w:pPr>
            <w:r/>
            <w:r>
              <w:rPr>
                <w:b/>
                <w:color w:val="1E7B34"/>
                <w:sz w:val="16"/>
              </w:rPr>
              <w:t>Melampaui</w:t>
            </w:r>
          </w:p>
        </w:tc>
        <w:tc>
          <w:tcPr>
            <w:tcW w:type="dxa" w:w="1531"/>
          </w:tcPr>
          <w:p>
            <w:pPr>
              <w:spacing w:after="20"/>
            </w:pPr>
            <w:r>
              <w:rPr>
                <w:sz w:val="16"/>
              </w:rPr>
            </w:r>
            <w:hyperlink r:id="rId132">
              <w:r>
                <w:rPr>
                  <w:color w:val="0563C1"/>
                  <w:u w:val="single"/>
                  <w:sz w:val="16"/>
                </w:rPr>
                <w:t>Link</w:t>
              </w:r>
            </w:hyperlink>
          </w:p>
          <w:p>
            <w:pPr>
              <w:spacing w:before="40"/>
            </w:pPr>
            <w:r>
              <w:rPr>
                <w:i/>
                <w:sz w:val="16"/>
              </w:rPr>
              <w:t>98,43%</w:t>
              <w:br/>
              <w:t>Tabel 2.B.6 LKPS Link</w:t>
              <w:br/>
              <w:t>Program Studi melakukan evaluasi kepuasan pengguna lulusan melalui survei pengguna. Hasil evaluasi menunjukkan tingkat kepuasan pengguna mencapai kategori sangat baik dan melampaui target yang ditetapkan.</w:t>
            </w:r>
          </w:p>
        </w:tc>
        <w:tc>
          <w:tcPr>
            <w:tcW w:type="dxa" w:w="1361"/>
          </w:tcPr>
          <w:p>
            <w:r>
              <w:rPr>
                <w:sz w:val="16"/>
              </w:rPr>
            </w:r>
            <w:r>
              <w:rPr>
                <w:sz w:val="16"/>
              </w:rPr>
              <w:t>Program Studi melakukan survei kepuasan pengguna lulusan secara berkala serta menindaklanjuti hasilnya sebagai dasar peningkatan mutu lulusan.</w:t>
            </w:r>
          </w:p>
        </w:tc>
        <w:tc>
          <w:tcPr>
            <w:tcW w:type="dxa" w:w="1361"/>
          </w:tcPr>
          <w:p>
            <w:r>
              <w:rPr>
                <w:sz w:val="16"/>
              </w:rPr>
            </w:r>
            <w:r>
              <w:rPr>
                <w:sz w:val="16"/>
              </w:rPr>
              <w:t>Program Studi akan menindaklanjuti hasil survei pengguna lulusan melalui penyempurnaan kurikulum, peningkatan kompetensi lulusan, dan penguatan soft skills agar tingkat kepuasan terus meningkat.</w:t>
            </w:r>
          </w:p>
        </w:tc>
      </w:tr>
    </w:tbl>
    <w:sectPr w:rsidR="00FC693F" w:rsidRPr="0006063C" w:rsidSect="00034616">
      <w:pgSz w:w="15840" w:h="12240" w:orient="landscape"/>
      <w:pgMar w:top="737" w:right="567" w:bottom="73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rive.google.com/file/d/1UxplFh3nWU1xth02JyJsKlVgGF43QMNM/view?usp=sharing" TargetMode="External"/><Relationship Id="rId10" Type="http://schemas.openxmlformats.org/officeDocument/2006/relationships/hyperlink" Target="https://drive.google.com/file/d/1AH4sn46WVrT4lP1VY98T-Z1clpd43YQB/view?usp=drive_link" TargetMode="External"/><Relationship Id="rId11" Type="http://schemas.openxmlformats.org/officeDocument/2006/relationships/hyperlink" Target="https://djm.unisbank.ac.id/assets/files/laporan-rtm-2025.pdf" TargetMode="External"/><Relationship Id="rId12" Type="http://schemas.openxmlformats.org/officeDocument/2006/relationships/hyperlink" Target="https://djm.unisbank.ac.id/content.php?id=16" TargetMode="External"/><Relationship Id="rId13" Type="http://schemas.openxmlformats.org/officeDocument/2006/relationships/hyperlink" Target="https://drive.google.com/file/d/1yPQKNgqMvjF4N11mJrud9V31cB1a5Wwb/view?usp=sharing" TargetMode="External"/><Relationship Id="rId14" Type="http://schemas.openxmlformats.org/officeDocument/2006/relationships/hyperlink" Target="https://drive.google.com/file/d/1tlxKX0PjNSdkipHhmy_iRjD-cLdisqfc/view?usp=sharing" TargetMode="External"/><Relationship Id="rId15" Type="http://schemas.openxmlformats.org/officeDocument/2006/relationships/hyperlink" Target="https://drive.google.com/file/d/1XpRUD5pLT-9vZwb-yVkU92UGBfmyI5PS/view?usp=drive_link" TargetMode="External"/><Relationship Id="rId16" Type="http://schemas.openxmlformats.org/officeDocument/2006/relationships/hyperlink" Target="https://drive.google.com/file/d/1xdlJg8iX-olJOH8dDDJ0Sqikq8A2vyko/view?usp=sharing" TargetMode="External"/><Relationship Id="rId17" Type="http://schemas.openxmlformats.org/officeDocument/2006/relationships/hyperlink" Target="https://www.unisbank.ac.id/sc/" TargetMode="External"/><Relationship Id="rId18" Type="http://schemas.openxmlformats.org/officeDocument/2006/relationships/hyperlink" Target="https://drive.google.com/file/d/13Ojn7WsDVV9ptAbXfrzbSLGTHzxCBH6M/view?usp=sharing" TargetMode="External"/><Relationship Id="rId19" Type="http://schemas.openxmlformats.org/officeDocument/2006/relationships/hyperlink" Target="https://drive.google.com/file/d/1TY8za-3wYgBjnu-vC2lBL9h4tJRRW5Qv/view?usp=sharing" TargetMode="External"/><Relationship Id="rId20" Type="http://schemas.openxmlformats.org/officeDocument/2006/relationships/hyperlink" Target="https://drive.google.com/file/d/1mneg1vvlvaWyfY9UzO1vd8KJrCajbuS_/view?usp=sharing" TargetMode="External"/><Relationship Id="rId21" Type="http://schemas.openxmlformats.org/officeDocument/2006/relationships/hyperlink" Target="https://elearning.unisbank.ac.id/" TargetMode="External"/><Relationship Id="rId22" Type="http://schemas.openxmlformats.org/officeDocument/2006/relationships/hyperlink" Target="https://drive.google.com/file/d/1Wg1U0R3_qH2u2kHPR54PTO_H3PJ8ZdAX/view?usp=sharing" TargetMode="External"/><Relationship Id="rId23" Type="http://schemas.openxmlformats.org/officeDocument/2006/relationships/hyperlink" Target="https://drive.google.com/file/d/1DLA9dHLDT-Q1VUIIpf6XSgkvdbEAlGOu/view?usp=sharing" TargetMode="External"/><Relationship Id="rId24" Type="http://schemas.openxmlformats.org/officeDocument/2006/relationships/hyperlink" Target="https://drive.google.com/file/d/1h1dBm2It7h2QdxQaEtd8PYrqC0tm68Xa/view?usp=sharing" TargetMode="External"/><Relationship Id="rId25" Type="http://schemas.openxmlformats.org/officeDocument/2006/relationships/hyperlink" Target="https://drive.google.com/file/d/1J_ffSByWp-LD8jO3IzCo08rAucQARiRH/view?usp=sharing" TargetMode="External"/><Relationship Id="rId26" Type="http://schemas.openxmlformats.org/officeDocument/2006/relationships/hyperlink" Target="https://drive.google.com/file/d/1ipxzhGGiOH3Ry0tG_8eZsqwL_HxMsYdA/view?usp=sharing" TargetMode="External"/><Relationship Id="rId27" Type="http://schemas.openxmlformats.org/officeDocument/2006/relationships/hyperlink" Target="https://drive.google.com/file/d/1IPApGhtr-kIGDFAKl3S8v9gUCZ1ezb6D/view?usp=sharing" TargetMode="External"/><Relationship Id="rId28" Type="http://schemas.openxmlformats.org/officeDocument/2006/relationships/hyperlink" Target="https://drive.google.com/file/d/1bacgd1eon4iDN2TKaJ1hZlHcYL_p1ATu/view?usp=sharing" TargetMode="External"/><Relationship Id="rId29" Type="http://schemas.openxmlformats.org/officeDocument/2006/relationships/hyperlink" Target="https://drive.google.com/file/d/1xNFHYHQnlaazjkHsApietCEOu3TOAYZ1/view?usp=sharing" TargetMode="External"/><Relationship Id="rId30" Type="http://schemas.openxmlformats.org/officeDocument/2006/relationships/hyperlink" Target="https://drive.google.com/file/d/1LacenmtXJVhZp2j1kPJEGUi_6LmTh8rw/view?usp=sharing" TargetMode="External"/><Relationship Id="rId31" Type="http://schemas.openxmlformats.org/officeDocument/2006/relationships/hyperlink" Target="https://drive.google.com/file/d/1kAXM8l0T1W_JJFOWH-MrhcKSGsp7c2ge/view?usp=sharing" TargetMode="External"/><Relationship Id="rId32" Type="http://schemas.openxmlformats.org/officeDocument/2006/relationships/hyperlink" Target="https://drive.google.com/drive/folders/1gS67F50HIWIMSvqgKouhKL5zLmvceAk4?usp=sharing" TargetMode="External"/><Relationship Id="rId33" Type="http://schemas.openxmlformats.org/officeDocument/2006/relationships/hyperlink" Target="https://drive.google.com/drive/folders/1t7tvZMa7qPd9YRRng0Bc2YU7BPY6y7Li?usp=drive_link" TargetMode="External"/><Relationship Id="rId34" Type="http://schemas.openxmlformats.org/officeDocument/2006/relationships/hyperlink" Target="https://kurikulum.unisbank.ac.id/login" TargetMode="External"/><Relationship Id="rId35" Type="http://schemas.openxmlformats.org/officeDocument/2006/relationships/hyperlink" Target="https://www.unisbank.ac.id/v3/visi-misi/" TargetMode="External"/><Relationship Id="rId36" Type="http://schemas.openxmlformats.org/officeDocument/2006/relationships/hyperlink" Target="https://djm.unisbank.ac.id/assets/files/sop-2024.pdf" TargetMode="External"/><Relationship Id="rId37" Type="http://schemas.openxmlformats.org/officeDocument/2006/relationships/hyperlink" Target="https://drive.google.com/file/d/1DsVGH7rGQHSD43PqF1cBQ3cReHFviA4l/view?usp=sharing" TargetMode="External"/><Relationship Id="rId38" Type="http://schemas.openxmlformats.org/officeDocument/2006/relationships/hyperlink" Target="https://drive.google.com/file/d/1HjQtK0S5M6oxVmXdL-9EOKfaXSRlS7Pr/view?usp=sharing" TargetMode="External"/><Relationship Id="rId39" Type="http://schemas.openxmlformats.org/officeDocument/2006/relationships/hyperlink" Target="https://drive.google.com/file/d/1Aeod95h3tWEpRY7Nh62c-OQifgqkeZYS/view?usp=sharing" TargetMode="External"/><Relationship Id="rId40" Type="http://schemas.openxmlformats.org/officeDocument/2006/relationships/hyperlink" Target="https://ebudgeting.unisbank.ac.id/pendapatan.php" TargetMode="External"/><Relationship Id="rId41" Type="http://schemas.openxmlformats.org/officeDocument/2006/relationships/hyperlink" Target="https://ebudgeting.unisbank.ac.id/home.php" TargetMode="External"/><Relationship Id="rId42" Type="http://schemas.openxmlformats.org/officeDocument/2006/relationships/hyperlink" Target="https://drive.google.com/file/d/1ermoBSojqRRUD1ax5j4HIqhRBGq9s-V8/view?usp=sharing" TargetMode="External"/><Relationship Id="rId43" Type="http://schemas.openxmlformats.org/officeDocument/2006/relationships/hyperlink" Target="https://drive.google.com/file/d/1R7wUYt0wa21Lx3Q1K3v5RYFenZziYTnO/view?usp=sharing" TargetMode="External"/><Relationship Id="rId44" Type="http://schemas.openxmlformats.org/officeDocument/2006/relationships/hyperlink" Target="https://drive.google.com/file/d/1n4QBXmkXJ8GQ4hDL4PY8ysgBGFg7FL1X/view?usp=sharing" TargetMode="External"/><Relationship Id="rId45" Type="http://schemas.openxmlformats.org/officeDocument/2006/relationships/hyperlink" Target="https://drive.google.com/file/d/15X7Pr0p61lJ-x3Kgv6H-aMt9tcPQ0bXy/view?usp=sharing" TargetMode="External"/><Relationship Id="rId46" Type="http://schemas.openxmlformats.org/officeDocument/2006/relationships/hyperlink" Target="https://drive.google.com/file/d/1Cs3G_8wFc44Cp0mZSEflgdh6Aq-Sx4_8/view?usp=sharing" TargetMode="External"/><Relationship Id="rId47" Type="http://schemas.openxmlformats.org/officeDocument/2006/relationships/hyperlink" Target="https://drive.google.com/file/d/1vXY4gRND1y_ustx-e-FoU6n6eVjZ4LtO/view?usp=sharing" TargetMode="External"/><Relationship Id="rId48" Type="http://schemas.openxmlformats.org/officeDocument/2006/relationships/hyperlink" Target="https://drive.google.com/file/d/10MK_s5uAv0th1mDsVRIbRChgFVZkMjhH/view?usp=sharing" TargetMode="External"/><Relationship Id="rId49" Type="http://schemas.openxmlformats.org/officeDocument/2006/relationships/hyperlink" Target="https://drive.google.com/file/d/1qvtF2Ah8xbmo6qsvtceXNUfYp7zUMIkz/view?usp=sharing" TargetMode="External"/><Relationship Id="rId50" Type="http://schemas.openxmlformats.org/officeDocument/2006/relationships/hyperlink" Target="https://drive.google.com/file/d/1Ba_1ZJwlOCUoKhzcchMelFJ11pjM5Yhp/view?usp=sharing" TargetMode="External"/><Relationship Id="rId51" Type="http://schemas.openxmlformats.org/officeDocument/2006/relationships/hyperlink" Target="https://drive.google.com/file/d/19NBqjdhKE0c_xKmU6iSh_jNj4ROYEc9e/view?usp=sharing" TargetMode="External"/><Relationship Id="rId52" Type="http://schemas.openxmlformats.org/officeDocument/2006/relationships/hyperlink" Target="https://drive.google.com/file/d/1MDtV6AkOHn_Po-1SKAffCRnpSL5Mw578/view?usp=sharing" TargetMode="External"/><Relationship Id="rId53" Type="http://schemas.openxmlformats.org/officeDocument/2006/relationships/hyperlink" Target="https://drive.google.com/file/d/1xhoozCrLr1lJRC4b8OW5A5Teu0XbT1Gl/view?usp=sharing" TargetMode="External"/><Relationship Id="rId54" Type="http://schemas.openxmlformats.org/officeDocument/2006/relationships/hyperlink" Target="https://drive.google.com/file/d/17NTidSPqtv9Ohew0KZ5BFxqb0JKBh9_H/view?usp=drive_link" TargetMode="External"/><Relationship Id="rId55" Type="http://schemas.openxmlformats.org/officeDocument/2006/relationships/hyperlink" Target="https://drive.google.com/file/d/1GatJVPVTYyC6qQ1Lu6iYxEnarj5dz3Ye/view?usp=sharing" TargetMode="External"/><Relationship Id="rId56" Type="http://schemas.openxmlformats.org/officeDocument/2006/relationships/hyperlink" Target="https://drive.google.com/file/d/1rFdKWdQAdLqKenPOltnLqgMPcSExJoWP/view?usp=drive_link" TargetMode="External"/><Relationship Id="rId57" Type="http://schemas.openxmlformats.org/officeDocument/2006/relationships/hyperlink" Target="https://www.unisbank.ac.id/sc" TargetMode="External"/><Relationship Id="rId58" Type="http://schemas.openxmlformats.org/officeDocument/2006/relationships/hyperlink" Target="https://elearning.unisbank.ac.id" TargetMode="External"/><Relationship Id="rId59" Type="http://schemas.openxmlformats.org/officeDocument/2006/relationships/hyperlink" Target="https://ebudgeting.unisbank.ac.id/login.php" TargetMode="External"/><Relationship Id="rId60" Type="http://schemas.openxmlformats.org/officeDocument/2006/relationships/hyperlink" Target="https://psdm.unisbank.ac.id" TargetMode="External"/><Relationship Id="rId61" Type="http://schemas.openxmlformats.org/officeDocument/2006/relationships/hyperlink" Target="https://www.unisbank.ac.id/inventaris/" TargetMode="External"/><Relationship Id="rId62" Type="http://schemas.openxmlformats.org/officeDocument/2006/relationships/hyperlink" Target="https://djm.unisbank.ac.id" TargetMode="External"/><Relationship Id="rId63" Type="http://schemas.openxmlformats.org/officeDocument/2006/relationships/hyperlink" Target="https://sirisbank.unisbank.ac.id" TargetMode="External"/><Relationship Id="rId64" Type="http://schemas.openxmlformats.org/officeDocument/2006/relationships/hyperlink" Target="https://perpus.unisbank.ac.id" TargetMode="External"/><Relationship Id="rId65" Type="http://schemas.openxmlformats.org/officeDocument/2006/relationships/hyperlink" Target="https://unisbank.ac.id/ojs" TargetMode="External"/><Relationship Id="rId66" Type="http://schemas.openxmlformats.org/officeDocument/2006/relationships/hyperlink" Target="https://kurikulum.unisbank.ac.id" TargetMode="External"/><Relationship Id="rId67" Type="http://schemas.openxmlformats.org/officeDocument/2006/relationships/hyperlink" Target="https://drive.google.com/file/d/1UxplFh3nWU1xth02JyJsKlVgGF43QMNM/view?usp=drive_link" TargetMode="External"/><Relationship Id="rId68" Type="http://schemas.openxmlformats.org/officeDocument/2006/relationships/hyperlink" Target="https://drive.google.com/file/d/1zGXWde99jgwJxa1yWEAf03FuCfZ0vuqv/view?usp=drive_link" TargetMode="External"/><Relationship Id="rId69" Type="http://schemas.openxmlformats.org/officeDocument/2006/relationships/hyperlink" Target="https://drive.google.com/file/d/12QcnNNVKIv9q7e7I5XbpqoeGkH7Q4w4T/view?usp=sharing" TargetMode="External"/><Relationship Id="rId70" Type="http://schemas.openxmlformats.org/officeDocument/2006/relationships/hyperlink" Target="https://drive.google.com/drive/folders/1xb_edQsVvBeqI50JyjCvp8E_Xl9iprhp" TargetMode="External"/><Relationship Id="rId71" Type="http://schemas.openxmlformats.org/officeDocument/2006/relationships/hyperlink" Target="https://drive.google.com/drive/folders/1xb_edQsVvBeqI50JyjCvp8E_Xl9iprhp?usp=sharing" TargetMode="External"/><Relationship Id="rId72" Type="http://schemas.openxmlformats.org/officeDocument/2006/relationships/hyperlink" Target="https://drive.google.com/drive/folders/1DZoalT-dVeSZuNeyxQMQqgCZfW9H_lLD?usp=drive_link" TargetMode="External"/><Relationship Id="rId73" Type="http://schemas.openxmlformats.org/officeDocument/2006/relationships/hyperlink" Target="https://drive.google.com/drive/folders/1yANLuKFPgqj68_L3xs7fFIAWW65e7vkm?usp=drive_link" TargetMode="External"/><Relationship Id="rId74" Type="http://schemas.openxmlformats.org/officeDocument/2006/relationships/hyperlink" Target="https://drive.google.com/file/d/1IqmlMhmG2OJsj4mofJPJ01ltZrDzq1fP/view?usp=drive_link" TargetMode="External"/><Relationship Id="rId75" Type="http://schemas.openxmlformats.org/officeDocument/2006/relationships/hyperlink" Target="https://drive.google.com/file/d/1y4XLpAA88apu_p_ancNDr102AgYNXjkq/view?usp=sharing" TargetMode="External"/><Relationship Id="rId76" Type="http://schemas.openxmlformats.org/officeDocument/2006/relationships/hyperlink" Target="https://drive.google.com/file/d/115O5aKV9PLSKktDWBIMPoTCGYi-uxa2D/view?usp=sharing" TargetMode="External"/><Relationship Id="rId77" Type="http://schemas.openxmlformats.org/officeDocument/2006/relationships/hyperlink" Target="https://drive.google.com/file/d/1i-6fOpSU6ciyPR_hF9pJrLZMEQKzCIl_/view?usp=sharing" TargetMode="External"/><Relationship Id="rId78" Type="http://schemas.openxmlformats.org/officeDocument/2006/relationships/hyperlink" Target="https://drive.google.com/file/d/1u0G6DLShlWFMnoaV7gnobwPf9vyZ6aIO/view?usp=sharing" TargetMode="External"/><Relationship Id="rId79" Type="http://schemas.openxmlformats.org/officeDocument/2006/relationships/hyperlink" Target="https://docs.google.com/document/d/1hOYF7M-hscXac-k6rBds8Sl-7vsD0iyt/edit?usp=drive_link&amp;ouid=114345497580516498434&amp;rtpof=true&amp;sd=true" TargetMode="External"/><Relationship Id="rId80" Type="http://schemas.openxmlformats.org/officeDocument/2006/relationships/hyperlink" Target="https://docs.google.com/document/d/1UeIfCLKEmZFjsktzyqRpnO03OtYp8Ach/edit?usp=drive_link&amp;ouid=114345497580516498434&amp;rtpof=true&amp;sd=true" TargetMode="External"/><Relationship Id="rId81" Type="http://schemas.openxmlformats.org/officeDocument/2006/relationships/hyperlink" Target="https://docs.google.com/document/d/1Gqlak-HgAqH001CtdFpWqlvKWaCwuZ1A/edit?usp=drive_link&amp;ouid=114345497580516498434&amp;rtpof=true&amp;sd=true" TargetMode="External"/><Relationship Id="rId82" Type="http://schemas.openxmlformats.org/officeDocument/2006/relationships/hyperlink" Target="https://drive.google.com/drive/folders/1v1tX9aAE5jUYpydubjOUAoNnJOHQGC-3?usp=sharing" TargetMode="External"/><Relationship Id="rId83" Type="http://schemas.openxmlformats.org/officeDocument/2006/relationships/hyperlink" Target="https://docs.google.com/document/d/1lM1SpJWSfI7YWmS1FCwpUR86PvQFedD2/edit?usp=sharing&amp;ouid=114345497580516498434&amp;rtpof=true&amp;sd=true" TargetMode="External"/><Relationship Id="rId84" Type="http://schemas.openxmlformats.org/officeDocument/2006/relationships/hyperlink" Target="https://docs.google.com/spreadsheets/d/1uozYqAHCZRFCHEKHTF1zQihmfEJ9zuPk/edit?usp=sharing&amp;ouid=106258289984379785628&amp;rtpof=true&amp;sd=true" TargetMode="External"/><Relationship Id="rId85" Type="http://schemas.openxmlformats.org/officeDocument/2006/relationships/hyperlink" Target="https://docs.google.com/spreadsheets/d/1JAHKZaEVAPrKV5wvT9Jw-mBrfBZsp0an/edit?usp=sharing&amp;ouid=106258289984379785628&amp;rtpof=true&amp;sd=true" TargetMode="External"/><Relationship Id="rId86" Type="http://schemas.openxmlformats.org/officeDocument/2006/relationships/hyperlink" Target="https://ebudgeting.unisbank.ac.id/" TargetMode="External"/><Relationship Id="rId87" Type="http://schemas.openxmlformats.org/officeDocument/2006/relationships/hyperlink" Target="https://docs.google.com/spreadsheets/d/1SbLhbYtSO_-JDf0lzpIie5G8YgoOsxua/edit?usp=sharing&amp;ouid=106258289984379785628&amp;rtpof=true&amp;sd=true" TargetMode="External"/><Relationship Id="rId88" Type="http://schemas.openxmlformats.org/officeDocument/2006/relationships/hyperlink" Target="https://drive.google.com/file/d/1cl5EB9POldEGotJn1BhDacMj-RB3VE2g/view?usp=drive_link" TargetMode="External"/><Relationship Id="rId89" Type="http://schemas.openxmlformats.org/officeDocument/2006/relationships/hyperlink" Target="https://drive.google.com/file/d/1ZRwKcSVSM7wVSps2yT2KdqtNVAHPdylE/view?usp=sharing" TargetMode="External"/><Relationship Id="rId90" Type="http://schemas.openxmlformats.org/officeDocument/2006/relationships/hyperlink" Target="https://drive.google.com/file/d/1cyxSUt7hdMr8K_GNnNCxy2BokcocqezZ/view?usp=drive_link" TargetMode="External"/><Relationship Id="rId91" Type="http://schemas.openxmlformats.org/officeDocument/2006/relationships/hyperlink" Target="https://drive.google.com/file/d/1UIemyfeAGNrjw9TyE3z4AI76d5xiE-iO/view?usp=sharing" TargetMode="External"/><Relationship Id="rId92" Type="http://schemas.openxmlformats.org/officeDocument/2006/relationships/hyperlink" Target="https://drive.google.com/file/d/1QhH_B8vs39VR3BSXQOGgX17RYWs_0r1F/view" TargetMode="External"/><Relationship Id="rId93" Type="http://schemas.openxmlformats.org/officeDocument/2006/relationships/hyperlink" Target="https://drive.google.com/file/d/1QhH_B8vs39VR3BSXQOGgX17RYWs_0r1F/view?usp=sharing" TargetMode="External"/><Relationship Id="rId94" Type="http://schemas.openxmlformats.org/officeDocument/2006/relationships/hyperlink" Target="https://drive.google.com/file/d/1yEd0dhiP9dYca_mClrWvs_JGBle5v6Wk/view?usp=sharing" TargetMode="External"/><Relationship Id="rId95" Type="http://schemas.openxmlformats.org/officeDocument/2006/relationships/hyperlink" Target="https://drive.google.com/file/d/1xNFHYHQnlaazjkHsApietCEOu3TOAYZ1/view?usp=drive_link" TargetMode="External"/><Relationship Id="rId96" Type="http://schemas.openxmlformats.org/officeDocument/2006/relationships/hyperlink" Target="https://drive.google.com/file/d/135AKirk4mfQSdaU7V1X2gXt6O10IumLV/view?usp=sharing" TargetMode="External"/><Relationship Id="rId97" Type="http://schemas.openxmlformats.org/officeDocument/2006/relationships/hyperlink" Target="https://drive.google.com/file/d/1Y__wALtsXLXDolp2nwFTZHfj04sPTOZ-/view?usp=drive_link" TargetMode="External"/><Relationship Id="rId98" Type="http://schemas.openxmlformats.org/officeDocument/2006/relationships/hyperlink" Target="https://drive.google.com/file/d/1qvtF2Ah8xbmo6qsvtceXNUfYp7zUMIkz/view?usp=drive_link" TargetMode="External"/><Relationship Id="rId99" Type="http://schemas.openxmlformats.org/officeDocument/2006/relationships/hyperlink" Target="https://drive.google.com/file/d/1IYo5dmdC5Ucg9QLKflki-mOBE4bzPRSh/view?usp=sharing" TargetMode="External"/><Relationship Id="rId100" Type="http://schemas.openxmlformats.org/officeDocument/2006/relationships/hyperlink" Target="https://drive.google.com/file/d/1Xl2ANeZ9GfIUrZ662jcRrLx0m0bdsWx8/view?usp=sharing" TargetMode="External"/><Relationship Id="rId101" Type="http://schemas.openxmlformats.org/officeDocument/2006/relationships/hyperlink" Target="https://drive.google.com/file/d/1GqVu8KfnFzd-abTlVU5wR8WQ1ziTYdPK/view?usp=sharing" TargetMode="External"/><Relationship Id="rId102" Type="http://schemas.openxmlformats.org/officeDocument/2006/relationships/hyperlink" Target="https://drive.google.com/file/d/1KcJrU6oKFO9BMNfBWigNkhNknNLNcKWO/view?usp=sharing" TargetMode="External"/><Relationship Id="rId103" Type="http://schemas.openxmlformats.org/officeDocument/2006/relationships/hyperlink" Target="https://drive.google.com/file/d/1fhpMBlS2TbKQBFnz_PzS4hLfQSURNfV1/view?usp=sharing" TargetMode="External"/><Relationship Id="rId104" Type="http://schemas.openxmlformats.org/officeDocument/2006/relationships/hyperlink" Target="https://drive.google.com/file/d/1Mzv-VCxCT6LqRcVEH346qNp-IjCik5L-/view?usp=sharing" TargetMode="External"/><Relationship Id="rId105" Type="http://schemas.openxmlformats.org/officeDocument/2006/relationships/hyperlink" Target="https://drive.google.com/file/d/1Kz2WtSQseywuk6ohPLB3ShuCRP9M8taN/view?usp=sharing" TargetMode="External"/><Relationship Id="rId106" Type="http://schemas.openxmlformats.org/officeDocument/2006/relationships/hyperlink" Target="https://drive.google.com/drive/folders/1v4_-LbeTvVUHoSXdQoEpE-Vw8G_dMDaQ?usp=drive_link" TargetMode="External"/><Relationship Id="rId107" Type="http://schemas.openxmlformats.org/officeDocument/2006/relationships/hyperlink" Target="https://drive.google.com/drive/folders/19hoMmZrUk6iIbB2kG68QHfXNtGFpijH8?usp=drive_link" TargetMode="External"/><Relationship Id="rId108" Type="http://schemas.openxmlformats.org/officeDocument/2006/relationships/hyperlink" Target="https://drive.google.com/file/d/1H2nobytU101NUIVDF5VKJpbCixRHIWmR/view?usp=sharing" TargetMode="External"/><Relationship Id="rId109" Type="http://schemas.openxmlformats.org/officeDocument/2006/relationships/hyperlink" Target="https://drive.google.com/file/d/1OmOeOFixh9QnSRxGbSx_m_pxuNkg93zd/view?usp=drive_link" TargetMode="External"/><Relationship Id="rId110" Type="http://schemas.openxmlformats.org/officeDocument/2006/relationships/hyperlink" Target="https://drive.google.com/file/d/1dkqrgXmAIwXHAIihgflk2eZ5pWRyI_id/view?usp=drive_link" TargetMode="External"/><Relationship Id="rId111" Type="http://schemas.openxmlformats.org/officeDocument/2006/relationships/hyperlink" Target="https://drive.google.com/file/d/1K4geFKT9fL188yIGL6SxoGH8h-YGM1DZ/view?usp=drive_link" TargetMode="External"/><Relationship Id="rId112" Type="http://schemas.openxmlformats.org/officeDocument/2006/relationships/hyperlink" Target="https://drive.google.com/file/d/1H-pz_kultGVKF88N6nE5wLP4vJCW7zsf/view?usp=drive_link" TargetMode="External"/><Relationship Id="rId113" Type="http://schemas.openxmlformats.org/officeDocument/2006/relationships/hyperlink" Target="http://kurikulum.unisbank.ac.id" TargetMode="External"/><Relationship Id="rId114" Type="http://schemas.openxmlformats.org/officeDocument/2006/relationships/hyperlink" Target="https://drive.google.com/file/d/1xtguBV9N8B8eO9cXleQYET2on8LJwWDu/view?usp=sharing" TargetMode="External"/><Relationship Id="rId115" Type="http://schemas.openxmlformats.org/officeDocument/2006/relationships/hyperlink" Target="https://drive.google.com/file/d/1Lng3EddUkqXqT3TU6xDQyL-Nw8PjwnIW/view?usp=drive_link" TargetMode="External"/><Relationship Id="rId116" Type="http://schemas.openxmlformats.org/officeDocument/2006/relationships/hyperlink" Target="https://drive.google.com/file/d/1byBF9evR3F8LNuJvAFXwWOPnLOlov-0T/view?usp=drive_link" TargetMode="External"/><Relationship Id="rId117" Type="http://schemas.openxmlformats.org/officeDocument/2006/relationships/hyperlink" Target="https://drive.google.com/file/d/1SwJUVXu5F2KPiqmJXFZOAhO4KBJQQp_m/view?usp=drive_link" TargetMode="External"/><Relationship Id="rId118" Type="http://schemas.openxmlformats.org/officeDocument/2006/relationships/hyperlink" Target="https://drive.google.com/file/d/1PGGVjzTccS0vBqQEJA7kVkgRRC_hhuxx/view?usp=drive_link" TargetMode="External"/><Relationship Id="rId119" Type="http://schemas.openxmlformats.org/officeDocument/2006/relationships/hyperlink" Target="https://drive.google.com/file/d/1r8vjr1rmxcYB903tOlVXlTFQey_wjnk4/view?usp=sharing" TargetMode="External"/><Relationship Id="rId120" Type="http://schemas.openxmlformats.org/officeDocument/2006/relationships/hyperlink" Target="https://drive.google.com/file/d/1RLShzNM5JIG-PEYpnczKiFkTxLjnUxcz/view?usp=sharing" TargetMode="External"/><Relationship Id="rId121" Type="http://schemas.openxmlformats.org/officeDocument/2006/relationships/hyperlink" Target="https://drive.google.com/drive/folders/1TvE0zOt6DRv7lFWPskn_DJv28HTeJWs4?usp=drive_link" TargetMode="External"/><Relationship Id="rId122" Type="http://schemas.openxmlformats.org/officeDocument/2006/relationships/hyperlink" Target="https://drive.google.com/file/d/1yN0PUIQw9sfbXMxKdbS35fXxFz8LJn1g/view?usp=drive_link" TargetMode="External"/><Relationship Id="rId123" Type="http://schemas.openxmlformats.org/officeDocument/2006/relationships/hyperlink" Target="https://drive.google.com/drive/folders/1L7VGqn3o9F5OhgU_aTpwXJAOpvRIHRD5?usp=drive_link" TargetMode="External"/><Relationship Id="rId124" Type="http://schemas.openxmlformats.org/officeDocument/2006/relationships/hyperlink" Target="https://drive.google.com/file/d/1IPApGhtr-kIGDFAKl3S8v9gUCZ1ezb6D/view?usp=drive_link" TargetMode="External"/><Relationship Id="rId125" Type="http://schemas.openxmlformats.org/officeDocument/2006/relationships/hyperlink" Target="https://drive.google.com/file/d/1alT6qyH98khC8_iFMKO82zMsGlZRncXK/view?usp=sharing" TargetMode="External"/><Relationship Id="rId126" Type="http://schemas.openxmlformats.org/officeDocument/2006/relationships/hyperlink" Target="https://drive.google.com/file/d/1yqBCOJ1hg5UaVeY7V-NPD4TonNcrmlr1/view?usp=sharing" TargetMode="External"/><Relationship Id="rId127" Type="http://schemas.openxmlformats.org/officeDocument/2006/relationships/hyperlink" Target="https://drive.google.com/file/d/1ZJOUCA8LaBY4RrtuxHc7KsT1B6FHY6rV/view?usp=sharing" TargetMode="External"/><Relationship Id="rId128" Type="http://schemas.openxmlformats.org/officeDocument/2006/relationships/hyperlink" Target="https://drive.google.com/file/d/1Or6NZxp1AAKE7Dsy9IR5pwkf_oettxYQ/view?usp=sharing" TargetMode="External"/><Relationship Id="rId129" Type="http://schemas.openxmlformats.org/officeDocument/2006/relationships/hyperlink" Target="https://drive.google.com/file/d/14WG5gDu5pC1nCbiO7Qd6X5z88cB0NoKY/view?usp=drive_link" TargetMode="External"/><Relationship Id="rId130" Type="http://schemas.openxmlformats.org/officeDocument/2006/relationships/hyperlink" Target="https://drive.google.com/file/d/12v3b1_4U8eUXNRzT4CYLsSJZ3bOQhgzc/view?usp=drive_link" TargetMode="External"/><Relationship Id="rId131" Type="http://schemas.openxmlformats.org/officeDocument/2006/relationships/hyperlink" Target="https://drive.google.com/file/d/1Fi726YFq9gyuN6twPKD3i7OJczy8np5Q/view?usp=drive_link" TargetMode="External"/><Relationship Id="rId132" Type="http://schemas.openxmlformats.org/officeDocument/2006/relationships/hyperlink" Target="https://drive.google.com/file/d/13TKtj20t1q-r_Q4DZqY0tZlq-Am6ku_a/view?usp=drive_link" TargetMode="External"/><Relationship Id="rId133" Type="http://schemas.openxmlformats.org/officeDocument/2006/relationships/hyperlink" Target="https://drive.google.com/file/d/1GqfKP_bveF9ELKCicQS5bvWdx0Je5qwj/view?usp=drive_link" TargetMode="External"/><Relationship Id="rId134" Type="http://schemas.openxmlformats.org/officeDocument/2006/relationships/hyperlink" Target="https://drive.google.com/file/d/1i2e-KlgE0kXd3mAAr4RfU5svmNng_DtP/view?usp=drive_link" TargetMode="External"/><Relationship Id="rId135" Type="http://schemas.openxmlformats.org/officeDocument/2006/relationships/hyperlink" Target="https://drive.google.com/file/d/1BWIjd1fXVkVhCC5MvVRZBc5QFNdRbacb/view?usp=drive_link" TargetMode="External"/><Relationship Id="rId136" Type="http://schemas.openxmlformats.org/officeDocument/2006/relationships/hyperlink" Target="https://drive.google.com/file/d/1GDUkpvfT6Yib5DYkTgO3mpoRTu_-hEwF/view?usp=sharing" TargetMode="External"/><Relationship Id="rId137" Type="http://schemas.openxmlformats.org/officeDocument/2006/relationships/hyperlink" Target="https://drive.google.com/file/d/1ppWetLT2HGpb1c3Qy4et0UNcs9asgs1p/view?usp=sharing" TargetMode="External"/><Relationship Id="rId138" Type="http://schemas.openxmlformats.org/officeDocument/2006/relationships/hyperlink" Target="https://sirisbank.unisbank.ac.id/login.aspx?ReturnUrl=%2f" TargetMode="External"/><Relationship Id="rId139" Type="http://schemas.openxmlformats.org/officeDocument/2006/relationships/hyperlink" Target="https://drive.google.com/file/d/1WH2ZOdRjOAGdZwzMwLk9uW39NXvNO_4u/view?usp=sharing" TargetMode="External"/><Relationship Id="rId140" Type="http://schemas.openxmlformats.org/officeDocument/2006/relationships/hyperlink" Target="https://drive.google.com/file/d/1iLIUO_oPJO49eOpXB9smAqDZywsu5chf/view?usp=drive_link" TargetMode="External"/><Relationship Id="rId141" Type="http://schemas.openxmlformats.org/officeDocument/2006/relationships/hyperlink" Target="https://drive.google.com/file/d/10LtBiWXF72coCRXTMqhhegcUTwl1d8KG/view?usp=sharing" TargetMode="External"/><Relationship Id="rId142" Type="http://schemas.openxmlformats.org/officeDocument/2006/relationships/hyperlink" Target="https://docs.google.com/spreadsheets/d/1v6Hkah_0ofUOhYQIfwzLv0vPuPILK32G/edit?usp=drive_link&amp;ouid=106149266348399003467&amp;rtpof=true&amp;sd=true" TargetMode="External"/><Relationship Id="rId143" Type="http://schemas.openxmlformats.org/officeDocument/2006/relationships/hyperlink" Target="https://drive.google.com/file/d/1oQSnH8BmZJUnUUzrS-8skuMcm8-z70ID/view?usp=drive_link" TargetMode="External"/><Relationship Id="rId144" Type="http://schemas.openxmlformats.org/officeDocument/2006/relationships/hyperlink" Target="https://drive.google.com/file/d/1frNkkJnQXhmc5DlUwFDXzOu1GVDTdnQO/view?usp=drive_link" TargetMode="External"/><Relationship Id="rId145" Type="http://schemas.openxmlformats.org/officeDocument/2006/relationships/hyperlink" Target="https://drive.google.com/file/d/1fpM_yxiizQOeG2-cJwObh14JxzKioup3/view?usp=drive_link" TargetMode="External"/><Relationship Id="rId146" Type="http://schemas.openxmlformats.org/officeDocument/2006/relationships/hyperlink" Target="https://docs.google.com/spreadsheets/d/1cS8YIK0VQQNaRpsDDIWb6Q1l7Ei8MuSx/edit?usp=drive_link&amp;ouid=106149266348399003467&amp;rtpof=true&amp;sd=true" TargetMode="External"/><Relationship Id="rId147" Type="http://schemas.openxmlformats.org/officeDocument/2006/relationships/hyperlink" Target="https://sirisbank.unisbank.ac.id/" TargetMode="External"/><Relationship Id="rId148" Type="http://schemas.openxmlformats.org/officeDocument/2006/relationships/hyperlink" Target="https://drive.google.com/file/d/1cuiSlXXmWamcewQrWZgZi06uLyXK6Rra/view?usp=drive_link" TargetMode="External"/><Relationship Id="rId149" Type="http://schemas.openxmlformats.org/officeDocument/2006/relationships/hyperlink" Target="https://drive.google.com/file/d/1k63pAnkFoEZTTgsOcKpH5WgafMoMK143/view?usp=drive_link" TargetMode="External"/><Relationship Id="rId150" Type="http://schemas.openxmlformats.org/officeDocument/2006/relationships/hyperlink" Target="https://sirisbank.unisbank.ac.id/Ver2.0/login.aspx" TargetMode="External"/><Relationship Id="rId151" Type="http://schemas.openxmlformats.org/officeDocument/2006/relationships/hyperlink" Target="https://drive.google.com/file/d/1Fcu0DZC4hfm28HGzMsPMyGJsbmhSmyP7/view?usp=drive_link" TargetMode="External"/><Relationship Id="rId152" Type="http://schemas.openxmlformats.org/officeDocument/2006/relationships/hyperlink" Target="https://drive.google.com/file/d/1XFsV0TykEOAPHuIpBL6o2eMLotUi0_V6/view?usp=drive_link" TargetMode="External"/><Relationship Id="rId153" Type="http://schemas.openxmlformats.org/officeDocument/2006/relationships/hyperlink" Target="https://drive.google.com/file/d/1PM8TX_8EDhqpdplvmgOI5gWTnJ9jRYfw/view?usp=drive_link" TargetMode="External"/><Relationship Id="rId154" Type="http://schemas.openxmlformats.org/officeDocument/2006/relationships/hyperlink" Target="https://drive.google.com/file/d/1e7eQJMCJ3XVHaTzcoj3IAYJWG4yPECxL/view?usp=drive_link" TargetMode="External"/><Relationship Id="rId155" Type="http://schemas.openxmlformats.org/officeDocument/2006/relationships/hyperlink" Target="https://drive.google.com/file/d/1kEH6dyBbaAGBqKTTniPsSrm--Nv6L28d/view?usp=drive_link" TargetMode="External"/><Relationship Id="rId156" Type="http://schemas.openxmlformats.org/officeDocument/2006/relationships/hyperlink" Target="https://drive.google.com/file/d/1CSXGwDSY4R_Ov-l425SgHS9EzqeshIS1/view?usp=drive_link" TargetMode="External"/><Relationship Id="rId157" Type="http://schemas.openxmlformats.org/officeDocument/2006/relationships/hyperlink" Target="https://dppmp.unisbank.ac.id/panduan-penggunaan-sirisbank/" TargetMode="External"/><Relationship Id="rId158" Type="http://schemas.openxmlformats.org/officeDocument/2006/relationships/hyperlink" Target="https://drive.google.com/file/d/1lq_qFaC6Y2UGubUKRZib2ZzGxemkFAgG/view?usp=sharing" TargetMode="External"/><Relationship Id="rId159" Type="http://schemas.openxmlformats.org/officeDocument/2006/relationships/hyperlink" Target="https://drive.google.com/file/d/1FZEfP5WCrI5oOcSgD_tFIX-jO_I82duE/view?usp=drive_link" TargetMode="External"/><Relationship Id="rId160" Type="http://schemas.openxmlformats.org/officeDocument/2006/relationships/hyperlink" Target="https://drive.google.com/file/d/1ExTd6ewqhTFhKGqIyROh48aRjoe8GxYR/view?usp=drive_link" TargetMode="External"/><Relationship Id="rId161" Type="http://schemas.openxmlformats.org/officeDocument/2006/relationships/hyperlink" Target="https://drive.google.com/file/d/1UarWQ2gQJB8o7Ibt1p7IkNzVHBLrk7bj/view?usp=drive_link" TargetMode="External"/><Relationship Id="rId162" Type="http://schemas.openxmlformats.org/officeDocument/2006/relationships/hyperlink" Target="https://drive.google.com/file/d/13fXH0_b_aZK4ki00gCuoc7XcOWskFCJX/view?usp=drive_link" TargetMode="External"/><Relationship Id="rId163" Type="http://schemas.openxmlformats.org/officeDocument/2006/relationships/hyperlink" Target="https://drive.google.com/file/d/1Amr2pqY03NKF1ouVUPjY58ie3Bk4AUmU/view?usp=drive_link" TargetMode="External"/><Relationship Id="rId164" Type="http://schemas.openxmlformats.org/officeDocument/2006/relationships/hyperlink" Target="https://drive.google.com/file/d/1akpF8PmBloApJK3SywKkyTRPWbVBmUKG/view?usp=drive_link" TargetMode="External"/><Relationship Id="rId165" Type="http://schemas.openxmlformats.org/officeDocument/2006/relationships/hyperlink" Target="https://drive.google.com/file/d/18QQAc2oSoHopxGg9tKBelWeBnG69ByG7/view?usp=drive_link" TargetMode="External"/><Relationship Id="rId166" Type="http://schemas.openxmlformats.org/officeDocument/2006/relationships/hyperlink" Target="https://drive.google.com/file/d/13w1Iv2BbrkhSTy3tvt60RDkzB1xzER2H/view?usp=drive_link" TargetMode="External"/><Relationship Id="rId167" Type="http://schemas.openxmlformats.org/officeDocument/2006/relationships/hyperlink" Target="https://sirisbank.unisbank.ac.id/login.aspx?ReturnUrl=%2fv2" TargetMode="External"/><Relationship Id="rId168" Type="http://schemas.openxmlformats.org/officeDocument/2006/relationships/hyperlink" Target="https://drive.google.com/drive/folders/1s23lbAsA39JZiuGbYx_PSDFMquJLTZGg?usp=sharing" TargetMode="External"/><Relationship Id="rId169" Type="http://schemas.openxmlformats.org/officeDocument/2006/relationships/hyperlink" Target="https://drive.google.com/drive/folders/1npvUJJMTWmCiiOG2Xz5SDvPXdO79Lhcu?usp=sharing" TargetMode="External"/><Relationship Id="rId170" Type="http://schemas.openxmlformats.org/officeDocument/2006/relationships/hyperlink" Target="https://drive.google.com/file/d/1y7gELgyM1O2VPF_CrrVA8hskqKgVF1M7/view?usp=sharing" TargetMode="External"/><Relationship Id="rId171" Type="http://schemas.openxmlformats.org/officeDocument/2006/relationships/hyperlink" Target="https://drive.google.com/file/d/1xGoCT2bsmTLFJ6MnQSMiwM1kU6bU_pXG/view?usp=drive_link" TargetMode="External"/><Relationship Id="rId172" Type="http://schemas.openxmlformats.org/officeDocument/2006/relationships/hyperlink" Target="https://sirisbank.unisbank.ac.id/v2" TargetMode="External"/><Relationship Id="rId173" Type="http://schemas.openxmlformats.org/officeDocument/2006/relationships/hyperlink" Target="https://drive.google.com/file/d/1QhSVUC5EB1Hr_vzGzcS1ODZTeGuFJB3t/view?usp=drive_link" TargetMode="External"/><Relationship Id="rId174" Type="http://schemas.openxmlformats.org/officeDocument/2006/relationships/hyperlink" Target="https://drive.google.com/file/d/1ws-8RM6G5ZXVWTaI-0T5gl_PX19XS0QC/view?usp=drive_link" TargetMode="External"/><Relationship Id="rId175" Type="http://schemas.openxmlformats.org/officeDocument/2006/relationships/hyperlink" Target="https://drive.google.com/file/d/1yWLPVfiLfnxf1sIw15YurUliFaPU_fpB/view?usp=sharing" TargetMode="External"/><Relationship Id="rId176" Type="http://schemas.openxmlformats.org/officeDocument/2006/relationships/hyperlink" Target="https://drive.google.com/file/d/1pmluFlKTs8TfVlizCp7YVf_TeNw84s1V/view?usp=drive_link" TargetMode="External"/><Relationship Id="rId177" Type="http://schemas.openxmlformats.org/officeDocument/2006/relationships/hyperlink" Target="https://drive.google.com/file/d/1UIpZy0nUWkob86ZFg9mwRVmyiKPuV-gY/view?usp=drive_link" TargetMode="External"/><Relationship Id="rId178" Type="http://schemas.openxmlformats.org/officeDocument/2006/relationships/hyperlink" Target="https://drive.google.com/file/d/1o1pnJ7DwoKFP4G1FowR7KRT3jEfNc8fu/view?usp=drive_link" TargetMode="External"/><Relationship Id="rId179" Type="http://schemas.openxmlformats.org/officeDocument/2006/relationships/hyperlink" Target="https://drive.google.com/file/d/1J3N5BBGQKo9zt_wyLHonF_Z82CobvNpo/view?usp=drive_link" TargetMode="External"/><Relationship Id="rId180" Type="http://schemas.openxmlformats.org/officeDocument/2006/relationships/hyperlink" Target="https://drive.google.com/file/d/1GBA74Y2eLs1oPYytJKt9P7OVTAa--pgR/view?usp=drive_link" TargetMode="External"/><Relationship Id="rId181" Type="http://schemas.openxmlformats.org/officeDocument/2006/relationships/hyperlink" Target="https://drive.google.com/file/d/1Cmf-AryCc_DKjUVvXZq-i8fAXGYJbtbi/view" TargetMode="External"/><Relationship Id="rId182" Type="http://schemas.openxmlformats.org/officeDocument/2006/relationships/hyperlink" Target="https://drive.google.com/file/d/1lq_qFaC6Y2UGubUKRZib2ZzGxemkFAgG/view?usp=drive_link" TargetMode="External"/><Relationship Id="rId183" Type="http://schemas.openxmlformats.org/officeDocument/2006/relationships/hyperlink" Target="https://drive.google.com/file/d/1djzGkWDS66GTINZpS1mRHYThumdaw9ms/view?usp=drive_link" TargetMode="External"/><Relationship Id="rId184" Type="http://schemas.openxmlformats.org/officeDocument/2006/relationships/hyperlink" Target="https://drive.google.com/file/d/1yeOfEPhNNMcMoPeEsEvLMcmw_0vGNikP/view?usp=drive_link" TargetMode="External"/><Relationship Id="rId185" Type="http://schemas.openxmlformats.org/officeDocument/2006/relationships/hyperlink" Target="https://drive.google.com/file/d/1nrtysoWh2x4TZTULyBwrZmOM49lHbrLu/view?usp=drive_link" TargetMode="External"/><Relationship Id="rId186" Type="http://schemas.openxmlformats.org/officeDocument/2006/relationships/hyperlink" Target="https://drive.google.com/file/d/1smX3lMjtLacDf87ZlBW4RtBgN-bKe06b/view?usp=drive_link" TargetMode="External"/><Relationship Id="rId187" Type="http://schemas.openxmlformats.org/officeDocument/2006/relationships/hyperlink" Target="https://drive.google.com/file/d/1lCtwXb73nuFh8nTCNr7SjCrcTbbgoRL0/view?usp=drive_link" TargetMode="External"/><Relationship Id="rId188" Type="http://schemas.openxmlformats.org/officeDocument/2006/relationships/hyperlink" Target="https://drive.google.com/file/d/1JY9u9vz7acJMbVlxvGlr2fcXf5Frsw1b/view?usp=drive_link" TargetMode="External"/><Relationship Id="rId189" Type="http://schemas.openxmlformats.org/officeDocument/2006/relationships/hyperlink" Target="https://drive.google.com/file/d/1y-ccWRmdLXIYPla9L8rDExPK1BuLz4JN/view?usp=drive_link" TargetMode="External"/><Relationship Id="rId190" Type="http://schemas.openxmlformats.org/officeDocument/2006/relationships/hyperlink" Target="https://drive.google.com/file/d/1RS_TM1bqGghE_0rUOMsQXEa8Ts-Qb_2i/view?usp=drive_link" TargetMode="External"/><Relationship Id="rId191" Type="http://schemas.openxmlformats.org/officeDocument/2006/relationships/hyperlink" Target="https://drive.google.com/file/d/18nyMr_V0WDY2qxTlKUIqp0n5nMXz22Z5/view?usp=drive_link" TargetMode="External"/><Relationship Id="rId192" Type="http://schemas.openxmlformats.org/officeDocument/2006/relationships/hyperlink" Target="https://drive.google.com/file/d/1U5FIM0p5O01rX1UI3JLMkNMGDfOR-Bvp/view?usp=drive_link" TargetMode="External"/><Relationship Id="rId193" Type="http://schemas.openxmlformats.org/officeDocument/2006/relationships/hyperlink" Target="https://drive.google.com/file/d/1mf5RtmUCMd8g-r5TiDVZlOpzEaNvG8CB/view?usp=sharing" TargetMode="External"/><Relationship Id="rId194" Type="http://schemas.openxmlformats.org/officeDocument/2006/relationships/hyperlink" Target="https://drive.google.com/file/d/1XpRUD5pLT-9vZwb-yVkU92UGBfmyI5PS/view?usp=sharing" TargetMode="External"/><Relationship Id="rId195" Type="http://schemas.openxmlformats.org/officeDocument/2006/relationships/hyperlink" Target="https://drive.google.com/file/d/1SMQj1AhEVKbjipCYnZy9QPEeHi2VLOrc/view?usp=sharing" TargetMode="External"/><Relationship Id="rId196" Type="http://schemas.openxmlformats.org/officeDocument/2006/relationships/hyperlink" Target="https://drive.google.com/drive/u/0/folders/1xb_edQsVvBeqI50JyjCvp8E_Xl9iprhp" TargetMode="External"/><Relationship Id="rId197" Type="http://schemas.openxmlformats.org/officeDocument/2006/relationships/hyperlink" Target="https://docs.google.com/document/d/1nlCfPg06QQ8SkwiSJUOCDdXqeDB2nLjzGC5rE3T__Fc/edit?tab=t.0" TargetMode="External"/><Relationship Id="rId198" Type="http://schemas.openxmlformats.org/officeDocument/2006/relationships/hyperlink" Target="https://drive.google.com/file/d/1Fz6QmqX9PHgEoVFXqO3c_57rxrAFg6g8/view?usp=sharing" TargetMode="External"/><Relationship Id="rId199" Type="http://schemas.openxmlformats.org/officeDocument/2006/relationships/hyperlink" Target="https://drive.google.com/file/d/1PjRdgQKAx4OyI-UeEhUUDKVDSP3k2tBK/view?usp=sharing" TargetMode="External"/><Relationship Id="rId200" Type="http://schemas.openxmlformats.org/officeDocument/2006/relationships/hyperlink" Target="https://drive.google.com/file/d/1ug2tNVDsxxhgIkskKWQCvBfFMFGo5ltD/view?usp=sharing" TargetMode="External"/><Relationship Id="rId201" Type="http://schemas.openxmlformats.org/officeDocument/2006/relationships/hyperlink" Target="https://drive.google.com/file/d/1q5YWExNt3lw0lEKuDDcpX3OtsmzWVt0r/view?usp=sharing" TargetMode="External"/><Relationship Id="rId202" Type="http://schemas.openxmlformats.org/officeDocument/2006/relationships/hyperlink" Target="https://drive.google.com/file/d/1dxxF-KxJgnccTR_yattjwU01IFXUeQzn/view?usp=sharing" TargetMode="External"/><Relationship Id="rId203" Type="http://schemas.openxmlformats.org/officeDocument/2006/relationships/hyperlink" Target="https://drive.google.com/file/d/1BWIjd1fXVkVhCC5MvVRZBc5QFNdRbacb/view?usp=sharing" TargetMode="External"/><Relationship Id="rId204" Type="http://schemas.openxmlformats.org/officeDocument/2006/relationships/hyperlink" Target="https://drive.google.com/file/d/1BWYGpF23Lo9V_u3K6oEm6ddbOnT6KRBl/view?usp=sharing" TargetMode="External"/><Relationship Id="rId205" Type="http://schemas.openxmlformats.org/officeDocument/2006/relationships/hyperlink" Target="https://docs.google.com/spreadsheets/d/1fUzjMMU4SQrNC_ohvKaAIE0J1L0_LQsQRtSSu-DWDTs/edit?usp=sharing" TargetMode="External"/><Relationship Id="rId206" Type="http://schemas.openxmlformats.org/officeDocument/2006/relationships/hyperlink" Target="https://drive.google.com/file/d/10XzLgdd5hTGAuwUem9io5IdNp-lCzICP/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