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982421875" w:line="199.92000102996826" w:lineRule="auto"/>
        <w:ind w:left="0" w:right="0" w:firstLine="0"/>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20000012715658"/>
          <w:szCs w:val="33.20000012715658"/>
          <w:u w:val="none"/>
          <w:shd w:fill="auto" w:val="clear"/>
          <w:vertAlign w:val="superscript"/>
          <w:rtl w:val="0"/>
        </w:rPr>
        <w:t xml:space="preserve">www.mdpi.com/journal/remotesensin</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20000012715658"/>
          <w:szCs w:val="33.20000012715658"/>
          <w:u w:val="none"/>
          <w:shd w:fill="auto" w:val="clear"/>
          <w:vertAlign w:val="superscript"/>
          <w:rtl w:val="0"/>
        </w:rPr>
        <w:t xml:space="preserve">Printed Edition of the Special Issue Published in </w:t>
      </w:r>
      <w:r w:rsidDel="00000000" w:rsidR="00000000" w:rsidRPr="00000000">
        <w:rPr>
          <w:rFonts w:ascii="Arial" w:cs="Arial" w:eastAsia="Arial" w:hAnsi="Arial"/>
          <w:b w:val="0"/>
          <w:bCs w:val="0"/>
          <w:i w:val="1"/>
          <w:iCs w:val="1"/>
          <w:smallCaps w:val="0"/>
          <w:strike w:val="0"/>
          <w:color w:val="ffffff"/>
          <w:sz w:val="33.20000012715658"/>
          <w:szCs w:val="33.20000012715658"/>
          <w:u w:val="none"/>
          <w:shd w:fill="auto" w:val="clear"/>
          <w:vertAlign w:val="superscript"/>
          <w:rtl w:val="0"/>
        </w:rPr>
        <w:t xml:space="preserve">Remote Sensin</w:t>
      </w:r>
      <w:r w:rsidDel="00000000" w:rsidR="00000000" w:rsidRPr="00000000">
        <w:rPr>
          <w:rFonts w:ascii="Arial" w:cs="Arial" w:eastAsia="Arial" w:hAnsi="Arial"/>
          <w:b w:val="0"/>
          <w:bCs w:val="0"/>
          <w:i w:val="1"/>
          <w:iCs w:val="1"/>
          <w:smallCaps w:val="0"/>
          <w:strike w:val="0"/>
          <w:color w:val="ffffff"/>
          <w:sz w:val="19.920000076293945"/>
          <w:szCs w:val="19.920000076293945"/>
          <w:u w:val="none"/>
          <w:shd w:fill="auto" w:val="clear"/>
          <w:vertAlign w:val="baseline"/>
          <w:rtl w:val="0"/>
        </w:rPr>
        <w:t xml:space="preserve">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01.26020050048828"/>
          <w:szCs w:val="101.260200500488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8.76700083414715"/>
          <w:szCs w:val="168.76700083414715"/>
          <w:u w:val="none"/>
          <w:shd w:fill="auto" w:val="clear"/>
          <w:vertAlign w:val="superscript"/>
          <w:rtl w:val="0"/>
        </w:rPr>
        <w:t xml:space="preserve">Region</w:t>
      </w:r>
      <w:r w:rsidDel="00000000" w:rsidR="00000000" w:rsidRPr="00000000">
        <w:rPr>
          <w:rFonts w:ascii="Arial" w:cs="Arial" w:eastAsia="Arial" w:hAnsi="Arial"/>
          <w:b w:val="1"/>
          <w:bCs w:val="1"/>
          <w:i w:val="0"/>
          <w:iCs w:val="0"/>
          <w:smallCaps w:val="0"/>
          <w:strike w:val="0"/>
          <w:color w:val="ffffff"/>
          <w:sz w:val="101.26020050048828"/>
          <w:szCs w:val="101.26020050048828"/>
          <w:u w:val="none"/>
          <w:shd w:fill="auto" w:val="clear"/>
          <w:vertAlign w:val="baseline"/>
          <w:rtl w:val="0"/>
        </w:rPr>
        <w:t xml:space="preserv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1177368164062" w:line="199.92000102996826" w:lineRule="auto"/>
        <w:ind w:left="0" w:right="0" w:firstLine="0"/>
        <w:jc w:val="left"/>
        <w:rPr>
          <w:rFonts w:ascii="Arial" w:cs="Arial" w:eastAsia="Arial" w:hAnsi="Arial"/>
          <w:b w:val="0"/>
          <w:bCs w:val="0"/>
          <w:i w:val="0"/>
          <w:iCs w:val="0"/>
          <w:smallCaps w:val="0"/>
          <w:strike w:val="0"/>
          <w:color w:val="ffffff"/>
          <w:sz w:val="28.219999313354492"/>
          <w:szCs w:val="28.2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7.033332188924156"/>
          <w:szCs w:val="47.033332188924156"/>
          <w:u w:val="none"/>
          <w:shd w:fill="auto" w:val="clear"/>
          <w:vertAlign w:val="superscript"/>
          <w:rtl w:val="0"/>
        </w:rPr>
        <w:t xml:space="preserve">Nataliya Rybnikov</w:t>
      </w:r>
      <w:r w:rsidDel="00000000" w:rsidR="00000000" w:rsidRPr="00000000">
        <w:rPr>
          <w:rFonts w:ascii="Arial" w:cs="Arial" w:eastAsia="Arial" w:hAnsi="Arial"/>
          <w:b w:val="0"/>
          <w:bCs w:val="0"/>
          <w:i w:val="0"/>
          <w:iCs w:val="0"/>
          <w:smallCaps w:val="0"/>
          <w:strike w:val="0"/>
          <w:color w:val="ffffff"/>
          <w:sz w:val="28.219999313354492"/>
          <w:szCs w:val="28.219999313354492"/>
          <w:u w:val="none"/>
          <w:shd w:fill="auto" w:val="clear"/>
          <w:vertAlign w:val="baseline"/>
          <w:rtl w:val="0"/>
        </w:rPr>
        <w:t xml:space="preserve">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20.202199935913086"/>
          <w:szCs w:val="20.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67033322652181"/>
          <w:szCs w:val="33.67033322652181"/>
          <w:u w:val="none"/>
          <w:shd w:fill="auto" w:val="clear"/>
          <w:vertAlign w:val="superscript"/>
          <w:rtl w:val="0"/>
        </w:rPr>
        <w:t xml:space="preserve">Edited b</w:t>
      </w:r>
      <w:r w:rsidDel="00000000" w:rsidR="00000000" w:rsidRPr="00000000">
        <w:rPr>
          <w:rFonts w:ascii="Arial" w:cs="Arial" w:eastAsia="Arial" w:hAnsi="Arial"/>
          <w:b w:val="0"/>
          <w:bCs w:val="0"/>
          <w:i w:val="0"/>
          <w:iCs w:val="0"/>
          <w:smallCaps w:val="0"/>
          <w:strike w:val="0"/>
          <w:color w:val="ffffff"/>
          <w:sz w:val="20.202199935913086"/>
          <w:szCs w:val="20.202199935913086"/>
          <w:u w:val="none"/>
          <w:shd w:fill="auto" w:val="clear"/>
          <w:vertAlign w:val="baseline"/>
          <w:rtl w:val="0"/>
        </w:rPr>
        <w:t xml:space="preserve">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01.26020050048828"/>
          <w:szCs w:val="101.260200500488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8.76700083414715"/>
          <w:szCs w:val="168.76700083414715"/>
          <w:u w:val="none"/>
          <w:shd w:fill="auto" w:val="clear"/>
          <w:vertAlign w:val="superscript"/>
          <w:rtl w:val="0"/>
        </w:rPr>
        <w:t xml:space="preserve">Performance of</w:t>
      </w:r>
      <w:r w:rsidDel="00000000" w:rsidR="00000000" w:rsidRPr="00000000">
        <w:rPr>
          <w:rFonts w:ascii="Arial" w:cs="Arial" w:eastAsia="Arial" w:hAnsi="Arial"/>
          <w:b w:val="1"/>
          <w:bCs w:val="1"/>
          <w:i w:val="0"/>
          <w:iCs w:val="0"/>
          <w:smallCaps w:val="0"/>
          <w:strike w:val="0"/>
          <w:color w:val="ffffff"/>
          <w:sz w:val="101.26020050048828"/>
          <w:szCs w:val="101.260200500488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01.26020050048828"/>
          <w:szCs w:val="101.260200500488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8.76700083414715"/>
          <w:szCs w:val="168.76700083414715"/>
          <w:u w:val="none"/>
          <w:shd w:fill="auto" w:val="clear"/>
          <w:vertAlign w:val="superscript"/>
          <w:rtl w:val="0"/>
        </w:rPr>
        <w:t xml:space="preserve">for Economic</w:t>
      </w:r>
      <w:r w:rsidDel="00000000" w:rsidR="00000000" w:rsidRPr="00000000">
        <w:rPr>
          <w:rFonts w:ascii="Arial" w:cs="Arial" w:eastAsia="Arial" w:hAnsi="Arial"/>
          <w:b w:val="1"/>
          <w:bCs w:val="1"/>
          <w:i w:val="0"/>
          <w:iCs w:val="0"/>
          <w:smallCaps w:val="0"/>
          <w:strike w:val="0"/>
          <w:color w:val="ffffff"/>
          <w:sz w:val="101.26020050048828"/>
          <w:szCs w:val="101.2602005004882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01.26020050048828"/>
          <w:szCs w:val="101.260200500488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8.76700083414715"/>
          <w:szCs w:val="168.76700083414715"/>
          <w:u w:val="none"/>
          <w:shd w:fill="auto" w:val="clear"/>
          <w:vertAlign w:val="superscript"/>
          <w:rtl w:val="0"/>
        </w:rPr>
        <w:t xml:space="preserve">Lights as a Proxy</w:t>
      </w:r>
      <w:r w:rsidDel="00000000" w:rsidR="00000000" w:rsidRPr="00000000">
        <w:rPr>
          <w:rFonts w:ascii="Arial" w:cs="Arial" w:eastAsia="Arial" w:hAnsi="Arial"/>
          <w:b w:val="1"/>
          <w:bCs w:val="1"/>
          <w:i w:val="0"/>
          <w:iCs w:val="0"/>
          <w:smallCaps w:val="0"/>
          <w:strike w:val="0"/>
          <w:color w:val="ffffff"/>
          <w:sz w:val="101.26020050048828"/>
          <w:szCs w:val="101.260200500488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01.26020050048828"/>
          <w:szCs w:val="101.26020050048828"/>
          <w:u w:val="none"/>
          <w:shd w:fill="auto" w:val="clear"/>
          <w:vertAlign w:val="baseline"/>
        </w:rPr>
        <w:sectPr>
          <w:pgSz w:h="13840" w:w="9640" w:orient="portrait"/>
          <w:pgMar w:bottom="0" w:top="892.8564453125" w:left="1440" w:right="1440" w:header="0" w:footer="720"/>
          <w:pgNumType w:start="1"/>
          <w:cols w:equalWidth="0" w:num="1">
            <w:col w:space="0" w:w="6760"/>
          </w:cols>
        </w:sectPr>
      </w:pPr>
      <w:r w:rsidDel="00000000" w:rsidR="00000000" w:rsidRPr="00000000">
        <w:rPr>
          <w:rFonts w:ascii="Arial" w:cs="Arial" w:eastAsia="Arial" w:hAnsi="Arial"/>
          <w:b w:val="1"/>
          <w:bCs w:val="1"/>
          <w:i w:val="0"/>
          <w:iCs w:val="0"/>
          <w:smallCaps w:val="0"/>
          <w:strike w:val="0"/>
          <w:color w:val="ffffff"/>
          <w:sz w:val="168.76700083414715"/>
          <w:szCs w:val="168.76700083414715"/>
          <w:u w:val="none"/>
          <w:shd w:fill="auto" w:val="clear"/>
          <w:vertAlign w:val="superscript"/>
          <w:rtl w:val="0"/>
        </w:rPr>
        <w:t xml:space="preserve">Nighttime</w:t>
      </w:r>
      <w:r w:rsidDel="00000000" w:rsidR="00000000" w:rsidRPr="00000000">
        <w:rPr>
          <w:rFonts w:ascii="Arial" w:cs="Arial" w:eastAsia="Arial" w:hAnsi="Arial"/>
          <w:b w:val="1"/>
          <w:bCs w:val="1"/>
          <w:i w:val="0"/>
          <w:iCs w:val="0"/>
          <w:smallCaps w:val="0"/>
          <w:strike w:val="0"/>
          <w:color w:val="ffffff"/>
          <w:sz w:val="101.26020050048828"/>
          <w:szCs w:val="101.260200500488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3087387085" w:lineRule="auto"/>
        <w:ind w:left="1254.1638946533203" w:right="1875.457763671875" w:hanging="1.612091064453125"/>
        <w:jc w:val="left"/>
        <w:rPr>
          <w:rFonts w:ascii="Arial" w:cs="Arial" w:eastAsia="Arial" w:hAnsi="Arial"/>
          <w:b w:val="1"/>
          <w:bCs w:val="1"/>
          <w:i w:val="0"/>
          <w:iCs w:val="0"/>
          <w:smallCaps w:val="0"/>
          <w:strike w:val="0"/>
          <w:color w:val="231f20"/>
          <w:sz w:val="40.302398681640625"/>
          <w:szCs w:val="40.302398681640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302398681640625"/>
          <w:szCs w:val="40.302398681640625"/>
          <w:u w:val="none"/>
          <w:shd w:fill="auto" w:val="clear"/>
          <w:vertAlign w:val="baseline"/>
          <w:rtl w:val="0"/>
        </w:rPr>
        <w:t xml:space="preserve">Nighttime Lights as a Proxy for Economic Performance of Regions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3087387085" w:lineRule="auto"/>
        <w:ind w:left="1254.1638946533203" w:right="1875.457763671875" w:hanging="1.612091064453125"/>
        <w:jc w:val="left"/>
        <w:rPr>
          <w:rFonts w:ascii="Arial" w:cs="Arial" w:eastAsia="Arial" w:hAnsi="Arial"/>
          <w:b w:val="1"/>
          <w:bCs w:val="1"/>
          <w:i w:val="0"/>
          <w:iCs w:val="0"/>
          <w:smallCaps w:val="0"/>
          <w:strike w:val="0"/>
          <w:color w:val="231f20"/>
          <w:sz w:val="40.302398681640625"/>
          <w:szCs w:val="40.30239868164062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302398681640625"/>
          <w:szCs w:val="40.302398681640625"/>
          <w:u w:val="none"/>
          <w:shd w:fill="auto" w:val="clear"/>
          <w:vertAlign w:val="baseline"/>
          <w:rtl w:val="0"/>
        </w:rPr>
        <w:t xml:space="preserve">Nighttime Lights as a Proxy for Economic Performance of Regions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52685546875" w:line="240" w:lineRule="auto"/>
        <w:ind w:left="1243.5530853271484" w:right="0" w:firstLine="0"/>
        <w:jc w:val="left"/>
        <w:rPr>
          <w:rFonts w:ascii="Arial" w:cs="Arial" w:eastAsia="Arial" w:hAnsi="Arial"/>
          <w:b w:val="0"/>
          <w:bCs w:val="0"/>
          <w:i w:val="0"/>
          <w:iCs w:val="0"/>
          <w:smallCaps w:val="0"/>
          <w:strike w:val="0"/>
          <w:color w:val="231f20"/>
          <w:sz w:val="23.21419906616211"/>
          <w:szCs w:val="23.214199066162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21419906616211"/>
          <w:szCs w:val="23.21419906616211"/>
          <w:u w:val="none"/>
          <w:shd w:fill="auto" w:val="clear"/>
          <w:vertAlign w:val="baseline"/>
          <w:rtl w:val="0"/>
        </w:rPr>
        <w:t xml:space="preserve">Editor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60400390625" w:line="240" w:lineRule="auto"/>
        <w:ind w:left="1246.5709686279297" w:right="0" w:firstLine="0"/>
        <w:jc w:val="left"/>
        <w:rPr>
          <w:rFonts w:ascii="Arial" w:cs="Arial" w:eastAsia="Arial" w:hAnsi="Arial"/>
          <w:b w:val="1"/>
          <w:bCs w:val="1"/>
          <w:i w:val="0"/>
          <w:iCs w:val="0"/>
          <w:smallCaps w:val="0"/>
          <w:strike w:val="0"/>
          <w:color w:val="231f20"/>
          <w:sz w:val="23.21419906616211"/>
          <w:szCs w:val="23.2141990661621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3.21419906616211"/>
          <w:szCs w:val="23.21419906616211"/>
          <w:u w:val="none"/>
          <w:shd w:fill="auto" w:val="clear"/>
          <w:vertAlign w:val="baseline"/>
          <w:rtl w:val="0"/>
        </w:rPr>
        <w:t xml:space="preserve">Nataliya Rybnikova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4949340820312" w:line="775.1209831237793" w:lineRule="auto"/>
        <w:ind w:left="1236.4800262451172" w:right="1516.556396484375" w:firstLine="4.545288085937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MDPI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Basel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Beijing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Wuhan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Barcelona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Belgrade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Manchester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Tokyo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Cluj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Tianjin</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Pr>
        <w:drawing>
          <wp:inline distB="19050" distT="19050" distL="19050" distR="19050">
            <wp:extent cx="298704" cy="293522"/>
            <wp:effectExtent b="0" l="0" r="0" t="0"/>
            <wp:docPr id="69"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298704" cy="2935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Pr>
        <w:drawing>
          <wp:inline distB="19050" distT="19050" distL="19050" distR="19050">
            <wp:extent cx="298704" cy="293522"/>
            <wp:effectExtent b="0" l="0" r="0" t="0"/>
            <wp:docPr id="71" name="image65.png"/>
            <a:graphic>
              <a:graphicData uri="http://schemas.openxmlformats.org/drawingml/2006/picture">
                <pic:pic>
                  <pic:nvPicPr>
                    <pic:cNvPr id="0" name="image65.png"/>
                    <pic:cNvPicPr preferRelativeResize="0"/>
                  </pic:nvPicPr>
                  <pic:blipFill>
                    <a:blip r:embed="rId7"/>
                    <a:srcRect b="0" l="0" r="0" t="0"/>
                    <a:stretch>
                      <a:fillRect/>
                    </a:stretch>
                  </pic:blipFill>
                  <pic:spPr>
                    <a:xfrm>
                      <a:off x="0" y="0"/>
                      <a:ext cx="298704" cy="2935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Pr>
        <w:drawing>
          <wp:inline distB="19050" distT="19050" distL="19050" distR="19050">
            <wp:extent cx="298704" cy="293522"/>
            <wp:effectExtent b="0" l="0" r="0" t="0"/>
            <wp:docPr id="70"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298704" cy="2935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Pr>
        <w:drawing>
          <wp:inline distB="19050" distT="19050" distL="19050" distR="19050">
            <wp:extent cx="298704" cy="293522"/>
            <wp:effectExtent b="0" l="0" r="0" t="0"/>
            <wp:docPr id="66"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298704" cy="2935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Pr>
        <w:drawing>
          <wp:inline distB="19050" distT="19050" distL="19050" distR="19050">
            <wp:extent cx="298704" cy="293522"/>
            <wp:effectExtent b="0" l="0" r="0" t="0"/>
            <wp:docPr id="65"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298704" cy="2935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Pr>
        <w:drawing>
          <wp:inline distB="19050" distT="19050" distL="19050" distR="19050">
            <wp:extent cx="298704" cy="293522"/>
            <wp:effectExtent b="0" l="0" r="0" t="0"/>
            <wp:docPr id="68"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298704" cy="29352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82241821289" w:right="0" w:firstLine="0"/>
        <w:jc w:val="left"/>
        <w:rPr>
          <w:rFonts w:ascii="Arial" w:cs="Arial" w:eastAsia="Arial" w:hAnsi="Arial"/>
          <w:b w:val="0"/>
          <w:bCs w:val="0"/>
          <w:i w:val="1"/>
          <w:iCs w:val="1"/>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Editor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822265625" w:line="240" w:lineRule="auto"/>
        <w:ind w:left="1241.1865234375"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Nataliya Rybnikova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7001953125" w:line="240" w:lineRule="auto"/>
        <w:ind w:left="1241.9925689697266"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Department of Geography and Environmental Studies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822265625" w:line="240" w:lineRule="auto"/>
        <w:ind w:left="1240.3804779052734"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University of Haifa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822265625" w:line="240" w:lineRule="auto"/>
        <w:ind w:left="1241.9925689697266"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Israel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548095703125" w:line="240" w:lineRule="auto"/>
        <w:ind w:left="1243.282241821289" w:right="0" w:firstLine="0"/>
        <w:jc w:val="left"/>
        <w:rPr>
          <w:rFonts w:ascii="Arial" w:cs="Arial" w:eastAsia="Arial" w:hAnsi="Arial"/>
          <w:b w:val="0"/>
          <w:bCs w:val="0"/>
          <w:i w:val="1"/>
          <w:iCs w:val="1"/>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Editorial Office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4091796875" w:line="240" w:lineRule="auto"/>
        <w:ind w:left="1241.0253143310547"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MDPI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76123046875" w:line="240" w:lineRule="auto"/>
        <w:ind w:left="1242.3149871826172"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St. Alban-Anlage 66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76123046875" w:line="240" w:lineRule="auto"/>
        <w:ind w:left="1238.7683868408203"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4052 Basel, Switzerland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9027099609375" w:line="279.3065071105957" w:lineRule="auto"/>
        <w:ind w:left="1239.8968505859375" w:right="1010.0634765625" w:firstLine="1.4508819580078125"/>
        <w:jc w:val="both"/>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This is a reprint of articles from the Special Issue published online in the open access journal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Sensing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(ISSN 2072-4292) (available at: https://www.mdpi.com/journal/remotesensing/ special </w:t>
      </w:r>
      <w:r w:rsidDel="00000000" w:rsidR="00000000" w:rsidRPr="00000000">
        <w:rPr>
          <w:rFonts w:ascii="Arial" w:cs="Arial" w:eastAsia="Arial" w:hAnsi="Arial"/>
          <w:b w:val="0"/>
          <w:bCs w:val="0"/>
          <w:i w:val="0"/>
          <w:iCs w:val="0"/>
          <w:smallCaps w:val="0"/>
          <w:strike w:val="0"/>
          <w:color w:val="231f20"/>
          <w:sz w:val="16.121000289916992"/>
          <w:szCs w:val="16.121000289916992"/>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ssues/Nighttime </w:t>
      </w:r>
      <w:r w:rsidDel="00000000" w:rsidR="00000000" w:rsidRPr="00000000">
        <w:rPr>
          <w:rFonts w:ascii="Arial" w:cs="Arial" w:eastAsia="Arial" w:hAnsi="Arial"/>
          <w:b w:val="0"/>
          <w:bCs w:val="0"/>
          <w:i w:val="0"/>
          <w:iCs w:val="0"/>
          <w:smallCaps w:val="0"/>
          <w:strike w:val="0"/>
          <w:color w:val="231f20"/>
          <w:sz w:val="16.121000289916992"/>
          <w:szCs w:val="16.121000289916992"/>
          <w:u w:val="singl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ights </w:t>
      </w:r>
      <w:r w:rsidDel="00000000" w:rsidR="00000000" w:rsidRPr="00000000">
        <w:rPr>
          <w:rFonts w:ascii="Arial" w:cs="Arial" w:eastAsia="Arial" w:hAnsi="Arial"/>
          <w:b w:val="0"/>
          <w:bCs w:val="0"/>
          <w:i w:val="0"/>
          <w:iCs w:val="0"/>
          <w:smallCaps w:val="0"/>
          <w:strike w:val="0"/>
          <w:color w:val="231f20"/>
          <w:sz w:val="16.121000289916992"/>
          <w:szCs w:val="16.121000289916992"/>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conomic).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8427734375" w:line="279.31872367858887" w:lineRule="auto"/>
        <w:ind w:left="1241.8212127685547" w:right="1012.454833984375" w:firstLine="0.161209106445312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For citation purposes, cite each article independently as indicated on the article page online and as indicated below: </w:t>
      </w:r>
    </w:p>
    <w:tbl>
      <w:tblPr>
        <w:tblStyle w:val="Table1"/>
        <w:tblW w:w="7346.500625610352" w:type="dxa"/>
        <w:jc w:val="left"/>
        <w:tblInd w:w="1136.520004272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46.500625610352"/>
        <w:tblGridChange w:id="0">
          <w:tblGrid>
            <w:gridCol w:w="7346.500625610352"/>
          </w:tblGrid>
        </w:tblGridChange>
      </w:tblGrid>
      <w:tr>
        <w:trPr>
          <w:cantSplit w:val="0"/>
          <w:trHeight w:val="51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2060794830322" w:lineRule="auto"/>
              <w:ind w:left="101.86759948730469" w:right="90.6005859375" w:hanging="1.52587890625E-4"/>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LastName, A.A.; LastName, B.B.; LastName, C.C. Article Title.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Journal Name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Year</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Volume Number</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,Page Range.</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31237792969"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ISBN 978-3-0365-3437-4 (Hbk)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34814453125" w:line="240" w:lineRule="auto"/>
        <w:ind w:left="1244.7331237792969"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ISBN 978-3-0365-3438-1 (PDF)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74365234375" w:line="240" w:lineRule="auto"/>
        <w:ind w:left="0" w:right="0" w:firstLine="0"/>
        <w:jc w:val="center"/>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Cover image courtesy of the Earth Science and Remote Sensing Unit, NASA Johnson Space Center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904418945312" w:line="279.3248748779297" w:lineRule="auto"/>
        <w:ind w:left="1239.7356414794922" w:right="1008.5498046875" w:firstLine="0.4836273193359375"/>
        <w:jc w:val="both"/>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2022 by the authors. Articles in this book are Open Access and distributed under the Creative Commons Attribution (CC BY) license, which allows users to download, copy and build upon published articles, as long as the author and publisher are properly credited, which ensures maximum dissemination and a wider impact of our publications.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3746337890625" w:line="300.20642280578613" w:lineRule="auto"/>
        <w:ind w:left="1241.8313598632812" w:right="1012.32177734375" w:hanging="0.483627319335937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The book as a whole is distributed by MDPI under the terms and conditions of the Creative Commons license CC BY-NC-ND.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138366699219" w:right="0" w:firstLine="0"/>
        <w:jc w:val="left"/>
        <w:rPr>
          <w:rFonts w:ascii="Arial" w:cs="Arial" w:eastAsia="Arial" w:hAnsi="Arial"/>
          <w:b w:val="1"/>
          <w:bCs w:val="1"/>
          <w:i w:val="0"/>
          <w:iCs w:val="0"/>
          <w:smallCaps w:val="0"/>
          <w:strike w:val="0"/>
          <w:color w:val="231f20"/>
          <w:sz w:val="29.017799377441406"/>
          <w:szCs w:val="29.01779937744140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7799377441406"/>
          <w:szCs w:val="29.017799377441406"/>
          <w:u w:val="none"/>
          <w:shd w:fill="auto" w:val="clear"/>
          <w:vertAlign w:val="baseline"/>
          <w:rtl w:val="0"/>
        </w:rPr>
        <w:t xml:space="preserve">Contents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337890625" w:line="240" w:lineRule="auto"/>
        <w:ind w:left="0" w:right="1012.7264404296875" w:firstLine="0"/>
        <w:jc w:val="righ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About the Editor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vii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775390625" w:line="240" w:lineRule="auto"/>
        <w:ind w:left="1244.0882873535156"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Nataliya Rybnikova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81640625" w:line="236.34748935699463" w:lineRule="auto"/>
        <w:ind w:left="1241.9925689697266" w:right="1014.3218994140625"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Everynight Accounting: Nighttime Lights as a Proxy for Economic Performance of Regions 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825, doi:10.3390/rs14040825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5791015625" w:line="240" w:lineRule="auto"/>
        <w:ind w:left="1243.6206817626953"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Mohammad Reza Farzanegan and Sven Fischer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037109375" w:line="236.34613037109375" w:lineRule="auto"/>
        <w:ind w:left="1242.0085906982422" w:right="1013.8226318359375"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Lifting of International Sanctions and the Shadow Economy in Iran—A View from Outer Space 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4620, doi:10.3390/rs13224620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3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8232421875" w:line="240" w:lineRule="auto"/>
        <w:ind w:left="1236.8658447265625"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John Gibson and Geua Boe-Gibson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81640625" w:line="236.34748935699463" w:lineRule="auto"/>
        <w:ind w:left="1242.0245361328125" w:right="1008.1640625" w:hanging="0.8060455322265625"/>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Nighttime Lights and County-Level Economic Activity in the United States: 2001 to 2019 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2741, doi:10.3390/rs13142741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17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64013671875" w:line="236.3464593887329" w:lineRule="auto"/>
        <w:ind w:left="1241.0572814941406" w:right="1423.0364990234375" w:firstLine="3.2241821289062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Haoyu Liu, Xianwen He, Yanbing Bai, Xing Liu, Yilin Wu, Yanyun Zhao and Hanfang Yang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Nightlight as a Proxy of Economic Indicators: Fine-Grained GDP Inference around Chinese Mainland via Attention-Augmented CNN from Daytime Satellite Imagery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9052734375" w:line="240" w:lineRule="auto"/>
        <w:ind w:left="0" w:right="1008.1640625" w:firstLine="0"/>
        <w:jc w:val="righ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2067, doi:10.3390/rs13112067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37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63623046875" w:line="240" w:lineRule="auto"/>
        <w:ind w:left="1244.1202545166016"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Nils B. Weidmann and Gerlinde Theunissen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81640625" w:line="240" w:lineRule="auto"/>
        <w:ind w:left="1242.0245361328125" w:right="0" w:firstLine="0"/>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Estimating Local Inequality from Nighttime Lights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576171875" w:line="240" w:lineRule="auto"/>
        <w:ind w:left="0" w:right="1013.8067626953125" w:firstLine="0"/>
        <w:jc w:val="righ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4624, doi:10.3390/rs13224624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53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63623046875" w:line="240" w:lineRule="auto"/>
        <w:ind w:left="1244.7650909423828"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Bingxin Qi, Xuantong Wang and Paul Sutton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4267578125" w:line="236.32849216461182" w:lineRule="auto"/>
        <w:ind w:left="1242.0245361328125" w:right="1014.2901611328125"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Can Nighttime Satellite Imagery Inform Our Understanding of Education Inequality? 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843, doi:10.3390/rs13050843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71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7529296875" w:line="236.33764743804932" w:lineRule="auto"/>
        <w:ind w:left="1241.0572814941406" w:right="1421.5374755859375" w:firstLine="3.062973022460937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Dan Lu, Yahui Wang, Qingyuan Yang, Kangchuan Su, Haozhe Zhang and Yuanqing Li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Modeling Spatiotemporal Population Changes by Integrating DMSP-OLS and NPP-VIIRS Nighttime Light Data in Chongqing, China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0087890625" w:line="240" w:lineRule="auto"/>
        <w:ind w:left="0" w:right="1011.5496826171875" w:firstLine="0"/>
        <w:jc w:val="righ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284, doi:10.3390/ rs13020284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85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63623046875" w:line="240" w:lineRule="auto"/>
        <w:ind w:left="1240.8960723876953"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Yuping Wang and Zehao Shen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947265625" w:line="236.36444091796875" w:lineRule="auto"/>
        <w:ind w:left="1240.4124450683594" w:right="1422.987060546875" w:firstLine="1.61209106445312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Comparing Luojia 1-01 and VIIRS Nighttime Light Data in Detecting Urban Spatial Structure Using a Threshold-Based Kernel Density Estimation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8671875" w:line="240" w:lineRule="auto"/>
        <w:ind w:left="0" w:right="1014.3060302734375" w:firstLine="0"/>
        <w:jc w:val="righ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1574, doi:10.3390/rs13081574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101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683837890625" w:line="240" w:lineRule="auto"/>
        <w:ind w:left="1242.9917907714844" w:right="0" w:firstLine="0"/>
        <w:jc w:val="lef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Feng Li, Xiaoyang Liu, Shunbao Liao and Peng Jia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12158203125" w:line="236.34680271148682" w:lineRule="auto"/>
        <w:ind w:left="1242.0245361328125" w:right="1419.6356201171875" w:hanging="0.6448364257812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The Modified Normalized Urban Area Composite Index: A Satelliate-Derived High-Resolution Index for Extracting Urban Areas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698974609375" w:line="240" w:lineRule="auto"/>
        <w:ind w:left="0" w:right="1008.179931640625" w:firstLine="0"/>
        <w:jc w:val="righ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2350, doi:10.3390/rs13122350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117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683837890625" w:line="236.33797645568848" w:lineRule="auto"/>
        <w:ind w:left="1242.0245361328125" w:right="1419.1680908203125" w:firstLine="2.095718383789062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Ding Ma, Renzhong Guo, Ying Jing, Ye Zheng, Zhigang Zhao and Jiahao Yang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Intra-Urban Scaling Properties Examined by Automatically Extracted City Hotspots from Street Data and Nighttime Light Imagery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70361328125" w:line="240" w:lineRule="auto"/>
        <w:ind w:left="0" w:right="1008.179931640625" w:firstLine="0"/>
        <w:jc w:val="right"/>
        <w:rPr>
          <w:rFonts w:ascii="Arial" w:cs="Arial" w:eastAsia="Arial" w:hAnsi="Arial"/>
          <w:b w:val="1"/>
          <w:bCs w:val="1"/>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1322, doi:10.3390/rs13071322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137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7674560546875" w:line="236.3467311859131" w:lineRule="auto"/>
        <w:ind w:left="1241.9905853271484" w:right="1419.185791015625" w:firstLine="2.0957183837890625"/>
        <w:jc w:val="left"/>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Nataliya Rybnikova, Boris A. Portnov, Igal Charney and Sviatoslav Rybnikov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Delineating Functional Urban Areas Using a Multi-Step Analysis of Artificial Light-at-Night Data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142333984375" w:line="878.206729888916" w:lineRule="auto"/>
        <w:ind w:left="1241.9905853271484" w:right="1008.214111328125" w:firstLine="0"/>
        <w:jc w:val="center"/>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Reprinted from: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000289916992"/>
          <w:szCs w:val="16.12100028991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 3714, doi:10.3390/rs13183714 ................ </w:t>
      </w: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157 </w:t>
      </w: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v</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4102325439453" w:right="0" w:firstLine="0"/>
        <w:jc w:val="left"/>
        <w:rPr>
          <w:rFonts w:ascii="Arial" w:cs="Arial" w:eastAsia="Arial" w:hAnsi="Arial"/>
          <w:b w:val="1"/>
          <w:bCs w:val="1"/>
          <w:i w:val="0"/>
          <w:iCs w:val="0"/>
          <w:smallCaps w:val="0"/>
          <w:strike w:val="0"/>
          <w:color w:val="231f20"/>
          <w:sz w:val="29.017799377441406"/>
          <w:szCs w:val="29.01779937744140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7799377441406"/>
          <w:szCs w:val="29.017799377441406"/>
          <w:u w:val="none"/>
          <w:shd w:fill="auto" w:val="clear"/>
          <w:vertAlign w:val="baseline"/>
          <w:rtl w:val="0"/>
        </w:rPr>
        <w:t xml:space="preserve">About the Editor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4345703125" w:line="279.3248176574707" w:lineRule="auto"/>
        <w:ind w:left="1239.7314453125" w:right="1007.9901123046875" w:firstLine="348.37493896484375"/>
        <w:jc w:val="both"/>
        <w:rPr>
          <w:rFonts w:ascii="Arial" w:cs="Arial" w:eastAsia="Arial" w:hAnsi="Arial"/>
          <w:b w:val="0"/>
          <w:bCs w:val="0"/>
          <w:i w:val="0"/>
          <w:iCs w:val="0"/>
          <w:smallCaps w:val="0"/>
          <w:strike w:val="0"/>
          <w:color w:val="231f20"/>
          <w:sz w:val="16.121000289916992"/>
          <w:szCs w:val="16.12100028991699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000289916992"/>
          <w:szCs w:val="16.121000289916992"/>
          <w:u w:val="none"/>
          <w:shd w:fill="auto" w:val="clear"/>
          <w:vertAlign w:val="baseline"/>
          <w:rtl w:val="0"/>
        </w:rPr>
        <w:t xml:space="preserve">Nataliya Rybnikova </w:t>
      </w:r>
      <w:r w:rsidDel="00000000" w:rsidR="00000000" w:rsidRPr="00000000">
        <w:rPr>
          <w:rFonts w:ascii="Arial" w:cs="Arial" w:eastAsia="Arial" w:hAnsi="Arial"/>
          <w:b w:val="0"/>
          <w:bCs w:val="0"/>
          <w:i w:val="0"/>
          <w:iCs w:val="0"/>
          <w:smallCaps w:val="0"/>
          <w:strike w:val="0"/>
          <w:color w:val="231f20"/>
          <w:sz w:val="16.121000289916992"/>
          <w:szCs w:val="16.121000289916992"/>
          <w:u w:val="none"/>
          <w:shd w:fill="auto" w:val="clear"/>
          <w:vertAlign w:val="baseline"/>
          <w:rtl w:val="0"/>
        </w:rPr>
        <w:t xml:space="preserve">was born in Lugansk, Ukraine, in 1981. She received her M.S. and first Ph.D. in economics from the Volodymyr Dahl Eastern Ukrainian National University, Ukraine, in 2004 and 2011, respectively. She received her second Ph.D. degree in remote sensing from the University of Haifa, Israel, in 2018. From 2018 to 2019, she was a Postdoctoral Fellow with the Remote Sensing Laboratory, University of Haifa, Israel. From 2019 to late 2021, she was a Postdoctoral Fellow with the Department of Mathematics, University of Leicester, UK, and School of Environmental Studies, University of Haifa, Israel. Since then, she is a research fellow at the Department of Geography and Environmental Studies, University of Haifa, Israel. She is the author of more than 30 articles and book chapters. Her research interests include processing and using artificial night-time light imagery as a proxy for human presence on Earth.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4.94384765625" w:line="240" w:lineRule="auto"/>
        <w:ind w:left="0" w:right="4513.480834960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vii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236312866211" w:right="0" w:firstLine="0"/>
        <w:jc w:val="left"/>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tl w:val="0"/>
        </w:rPr>
        <w:t xml:space="preserve">remote sensing  </w:t>
      </w:r>
      <w:r w:rsidDel="00000000" w:rsidR="00000000" w:rsidRPr="00000000">
        <w:drawing>
          <wp:anchor allowOverlap="1" behindDoc="0" distB="19050" distT="19050" distL="19050" distR="19050" hidden="0" layoutInCell="1" locked="0" relativeHeight="0" simplePos="0">
            <wp:simplePos x="0" y="0"/>
            <wp:positionH relativeFrom="column">
              <wp:posOffset>4587661</wp:posOffset>
            </wp:positionH>
            <wp:positionV relativeFrom="paragraph">
              <wp:posOffset>155877</wp:posOffset>
            </wp:positionV>
            <wp:extent cx="347586" cy="106373"/>
            <wp:effectExtent b="0" l="0" r="0" t="0"/>
            <wp:wrapSquare wrapText="bothSides" distB="19050" distT="19050" distL="19050" distR="19050"/>
            <wp:docPr id="67"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347586" cy="10637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4546628</wp:posOffset>
            </wp:positionH>
            <wp:positionV relativeFrom="paragraph">
              <wp:posOffset>66429</wp:posOffset>
            </wp:positionV>
            <wp:extent cx="228676" cy="216370"/>
            <wp:effectExtent b="0" l="0" r="0" t="0"/>
            <wp:wrapSquare wrapText="bothSides" distB="19050" distT="19050" distL="19050" distR="19050"/>
            <wp:docPr id="63"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228676" cy="21637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4546628</wp:posOffset>
            </wp:positionH>
            <wp:positionV relativeFrom="paragraph">
              <wp:posOffset>66429</wp:posOffset>
            </wp:positionV>
            <wp:extent cx="429920" cy="282854"/>
            <wp:effectExtent b="0" l="0" r="0" t="0"/>
            <wp:wrapSquare wrapText="bothSides" distB="19050" distT="19050" distL="19050" distR="19050"/>
            <wp:docPr id="6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429920" cy="282854"/>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4173583984375" w:firstLine="0"/>
        <w:jc w:val="right"/>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drawing>
          <wp:inline distB="19050" distT="19050" distL="19050" distR="19050">
            <wp:extent cx="228676" cy="213957"/>
            <wp:effectExtent b="0" l="0" r="0" t="0"/>
            <wp:docPr id="64"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228676" cy="21395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80322265625" w:line="240" w:lineRule="auto"/>
        <w:ind w:left="577.6065444946289"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Editorial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9644527435303" w:lineRule="auto"/>
        <w:ind w:left="589.073486328125" w:right="1454.7662353515625" w:firstLine="0"/>
        <w:jc w:val="left"/>
        <w:rPr>
          <w:rFonts w:ascii="Arial" w:cs="Arial" w:eastAsia="Arial" w:hAnsi="Arial"/>
          <w:b w:val="1"/>
          <w:bCs w:val="1"/>
          <w:i w:val="0"/>
          <w:iCs w:val="0"/>
          <w:smallCaps w:val="0"/>
          <w:strike w:val="0"/>
          <w:color w:val="231f20"/>
          <w:sz w:val="29.01919937133789"/>
          <w:szCs w:val="29.0191993713378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919937133789"/>
          <w:szCs w:val="29.01919937133789"/>
          <w:u w:val="none"/>
          <w:shd w:fill="auto" w:val="clear"/>
          <w:vertAlign w:val="baseline"/>
          <w:rtl w:val="0"/>
        </w:rPr>
        <w:t xml:space="preserve">Everynight Accounting: Nighttime Lights as a Proxy for Economic Performance of Regions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84375" w:line="240" w:lineRule="auto"/>
        <w:ind w:left="583.3986282348633" w:right="0" w:firstLine="0"/>
        <w:jc w:val="left"/>
        <w:rPr>
          <w:rFonts w:ascii="Arial" w:cs="Arial" w:eastAsia="Arial" w:hAnsi="Arial"/>
          <w:b w:val="1"/>
          <w:bCs w:val="1"/>
          <w:i w:val="0"/>
          <w:iCs w:val="0"/>
          <w:smallCaps w:val="0"/>
          <w:strike w:val="0"/>
          <w:color w:val="231f20"/>
          <w:sz w:val="12.252599716186523"/>
          <w:szCs w:val="12.252599716186523"/>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Nataliya Rybnikova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1,2,3</w:t>
      </w: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3157958984375" w:line="214.3329334259033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Citation: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Rybnikova, N. Everynight Accounting: Nighttime Lights as a Proxy for Economic Performance of Regions.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825. https://doi.org/10.3390/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358398437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rs14040825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420288085937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Received: 4 January 2022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Accepted: 17 January 2022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10 February 2022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42333984375" w:line="214.3581962585449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MDPI stays neutral with regard to jurisdictional claims in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52783203125" w:line="222.9085350036621"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maps and institutional affil iations.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211547851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Pr>
        <w:drawing>
          <wp:inline distB="19050" distT="19050" distL="19050" distR="19050">
            <wp:extent cx="585153" cy="205131"/>
            <wp:effectExtent b="0" l="0" r="0" t="0"/>
            <wp:docPr id="72"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585153" cy="20513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019256591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2022 by the author.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20581054687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4.0/).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6672261556"/>
          <w:szCs w:val="16.121667226155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Department of Mathematics, University of Leicester, Leicester LE1 7RH, UK; nrybhiko@campus.haifa.ac.il </w:t>
      </w:r>
      <w:r w:rsidDel="00000000" w:rsidR="00000000" w:rsidRPr="00000000">
        <w:rPr>
          <w:rFonts w:ascii="Arial" w:cs="Arial" w:eastAsia="Arial" w:hAnsi="Arial"/>
          <w:b w:val="0"/>
          <w:bCs w:val="0"/>
          <w:i w:val="0"/>
          <w:iCs w:val="0"/>
          <w:smallCaps w:val="0"/>
          <w:strike w:val="0"/>
          <w:color w:val="231f20"/>
          <w:sz w:val="26.869445376926002"/>
          <w:szCs w:val="26.8694453769260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2.780773162841797"/>
          <w:szCs w:val="12.780773162841797"/>
          <w:u w:val="none"/>
          <w:shd w:fill="auto" w:val="clear"/>
          <w:vertAlign w:val="baseline"/>
          <w:rtl w:val="0"/>
        </w:rPr>
        <w:t xml:space="preserve">Department of Natural Resources and Environmental Management, University of Haifa, Haifa 3498838, Israel </w:t>
      </w:r>
      <w:r w:rsidDel="00000000" w:rsidR="00000000" w:rsidRPr="00000000">
        <w:rPr>
          <w:rFonts w:ascii="Arial" w:cs="Arial" w:eastAsia="Arial" w:hAnsi="Arial"/>
          <w:b w:val="0"/>
          <w:bCs w:val="0"/>
          <w:i w:val="0"/>
          <w:iCs w:val="0"/>
          <w:smallCaps w:val="0"/>
          <w:strike w:val="0"/>
          <w:color w:val="231f20"/>
          <w:sz w:val="26.869445376926002"/>
          <w:szCs w:val="26.86944537692600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Department of Geography and Environmental Studies, University of Haifa, Haifa 3498838, Israel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72216796875" w:line="227.8456735610962"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Artificial nighttime lights, emitted from residential, industrial, commercial and enter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tainment areas, and captured by satellites, have proven to be a reliable proxy for on-ground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human activities. Since the end of the 1990s, nighttime light data have been used to moni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tor population concentrations and to assess the economic performance of countries and regions (see, for instance,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Since then, studies of this kind have been increasing in </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an avalanche-like manner, and with nighttime lights being used as a proxy for even more </w:t>
      </w: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sophisticated things. The reason is that nighttime light data are indeed a very promising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tool to catch the patterns of human activities remotely. Specifically, these data are nowadays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available for each day and each point on the Earth, thus being more advantageous than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traditional estimates, which might be scarce and irregular (due to time-consuming analysis,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as in the case of defining the commuting rates), non-unified (due to different national </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reporting standards), or confidential (due to security reasons or illegality, as in the case of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shadow economies).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166015625" w:line="226.5248966217041" w:lineRule="auto"/>
        <w:ind w:left="0" w:right="0" w:firstLine="0"/>
        <w:jc w:val="lef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In the current Special Issue, we have collected ten recent examples for the successful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usage of nighttime light data in a variety of socio-economic tasks, for which traditional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direct techniques are either inapplicable or inefficient. Thus, Mohammad Reza Farzanegan </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and Sven Fischer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 proceeding from the lifting of the international sanctions, proposed </w:t>
      </w: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using nighttime light data to estimate and model the level of the shadow economy in Iran. </w:t>
      </w: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John Gibson and Geua Boe-Gibson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 used DMSP/OLS and VIIRS/DNB nighttime light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data to assess their association with disaggregated GDP for various industries at the county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level in the USA. Haoyu Liu with co-authors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demonstrated the substitution of time-, money-, and labor-consuming GDP data at a county level in the Chinese Mainland by </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nighttime lights, combined with daytime remote sensing data. VIIRS-provided nighttime </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lights were used by Nils B. Weidmann and Gerlinde Theunissen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 to substitute hard-to </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measure and rare data on local economic inequalities in the countries of the Global South.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Bingxin Qi, Xuantong Wang, and Paul Sutton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combined populational data with the data of nighttime lights to model comparable estimates for educational inequality globally at the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national level. Dan Lu, with co-authors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 using the example of Chongqing municipality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China, proposed an approach to model—via DMSP/OLS and VIIRS/DNB nighttime light data—population dynamics in an agricultural mountainous region. The rest of the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studies in the Special Issue are devoted to using nighttime light data for identifying urban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extent. Thus, for this purpose, Yuping Wang and Zehao Shen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proceeding from the example of eleven urban districts of Nanjing, China, applied a threshold-based Kernel </w:t>
      </w: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Density Estimator to Luojia 1-01 and VIIRS-provided nighttime light data. Feng Li, with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co-authors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 combined Luojia 1-01 nighttime light data with the Normalized Difference </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Vegetation and Water Indices to extract data from the urban areas in four capital Chinese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cities. Ding Ma with co-authors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compared the hotspots, extracted for 20 major Chinese </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cities, alternatively from the OpenStreetMap platform and VIIRS-provided nighttime light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data. Finally, Nataliya Rybnikova with co-authors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using the example of two European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930908203125" w:line="240" w:lineRule="auto"/>
        <w:ind w:left="0" w:right="0" w:firstLine="0"/>
        <w:jc w:val="lef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573.6933517456055" w:right="566.290283203125" w:header="0" w:footer="720"/>
          <w:cols w:equalWidth="0" w:num="2">
            <w:col w:space="0" w:w="4260"/>
            <w:col w:space="0" w:w="4260"/>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439666748047" w:line="240" w:lineRule="auto"/>
        <w:ind w:left="0" w:right="352.55432128906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825. https://doi.org/10.3390/rs14040825 https://www.mdpi.com/journal/remotesensing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60758972168"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825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078125" w:line="240" w:lineRule="auto"/>
        <w:ind w:left="0" w:right="352.999267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countries, proposed the substitution of the time-consuming mechanism of identifying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0554199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functional urban areas by optimal thresholds of VIIRS-provided nighttime lights.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1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believe that the herein-presented analyses will be useful both for the research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60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community and decision-makers, aiming to better understand the patterns of regional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7083740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economic development and to design more informed policies. Besides, current studies may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6230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provide important insights for engineers, developing and launching satellites for nighttime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5302734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remote sensing. Specifically, most of the studies in the field (including those of the current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349121093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Special Issue) use panchromatic data, whereas the potential of multispectral imagery is not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1.307983398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fulfilled due to the low availability of the corresponding data.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9348144531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The Guest Editor is grateful to the Editorial Team for ensuring smooth communication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3483886718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between the authors. I also thank the panel of invited reviewers whose constructive criticism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449096679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helped to improve the articles and to make them more comprehensive for the reader.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30181884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Sincerely,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17327880859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Nataliya Rybnikova.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72021484375" w:line="240" w:lineRule="auto"/>
        <w:ind w:left="0" w:right="0" w:firstLine="0"/>
        <w:jc w:val="center"/>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author declares no conflict of interest.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0537109375" w:line="240" w:lineRule="auto"/>
        <w:ind w:left="584.043502807617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References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25634765625" w:line="206.81726932525635" w:lineRule="auto"/>
        <w:ind w:left="929.0399932861328" w:right="335.543212890625" w:hanging="342.57823944091797"/>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4.625239372253418"/>
          <w:szCs w:val="14.625239372253418"/>
          <w:u w:val="none"/>
          <w:shd w:fill="auto" w:val="clear"/>
          <w:vertAlign w:val="baseline"/>
          <w:rtl w:val="0"/>
        </w:rPr>
        <w:t xml:space="preserve">Elvidge, C.D.; Baugh, K.E.; Kihn, E.A.; Kroehl, H.W.; Davis, E.R.; Davis, C.W. Relation between satellite observed visible-near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infrared emissions, population, economic activity and electric power consumption.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1373–1379.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216796875" w:line="206.80396556854248" w:lineRule="auto"/>
        <w:ind w:left="929.1241455078125" w:right="355.13671875" w:hanging="349.04289245605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Imhoff, M.L.; Lawrence, W.T.; Stutzer, D.C.; Elvidge, C.D. A technique for using composite DMSP/OLS “city lights” satellite data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 map urban area.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361–370.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66796875" w:line="206.8058681488037" w:lineRule="auto"/>
        <w:ind w:left="922.4478149414062" w:right="335.60791015625" w:hanging="342.511329650878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Farzanegan, M.R.; Fischer, S. Lifting of International Sanctions and the Shadow Economy in Iran—A View from Outer Space.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4620.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593967437744" w:lineRule="auto"/>
        <w:ind w:left="929.5594024658203" w:right="345.9149169921875" w:hanging="351.5402221679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4.422337532043457"/>
          <w:szCs w:val="14.422337532043457"/>
          <w:u w:val="none"/>
          <w:shd w:fill="auto" w:val="clear"/>
          <w:vertAlign w:val="baseline"/>
          <w:rtl w:val="0"/>
        </w:rPr>
        <w:t xml:space="preserve">Gibson, J.; Boe-Gibson, G. Nighttime Lights and County-Level Economic Activity in the United States: 2001 to 2019. </w:t>
      </w:r>
      <w:r w:rsidDel="00000000" w:rsidR="00000000" w:rsidRPr="00000000">
        <w:rPr>
          <w:rFonts w:ascii="Arial" w:cs="Arial" w:eastAsia="Arial" w:hAnsi="Arial"/>
          <w:b w:val="0"/>
          <w:bCs w:val="0"/>
          <w:i w:val="1"/>
          <w:iCs w:val="1"/>
          <w:smallCaps w:val="0"/>
          <w:strike w:val="0"/>
          <w:color w:val="231f20"/>
          <w:sz w:val="14.422337532043457"/>
          <w:szCs w:val="14.422337532043457"/>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2741.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70125579834" w:lineRule="auto"/>
        <w:ind w:left="929.0826416015625" w:right="335.2459716796875" w:hanging="349.42222595214844"/>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Liu, H.; He, X.; Bai, Y.; Liu, X.; Wu, Y.; Zhao, Y.; Yang, H. Nightlight as a Proxy of Economic Indicators: Fine-Grained GDP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Inference around Chinese Mainland via Attention-Augmented CNN from Daytime Satellite Imagery.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2067.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376953125" w:line="206.81413650512695" w:lineRule="auto"/>
        <w:ind w:left="582.4027633666992" w:right="346.346435546875" w:hanging="1.75594329833984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 Weidmann, N.B.; Theunissen, G. Estimating Local Inequality from Nighttime Lights.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4624.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231f20"/>
          <w:sz w:val="14.632479667663574"/>
          <w:szCs w:val="14.632479667663574"/>
          <w:u w:val="none"/>
          <w:shd w:fill="auto" w:val="clear"/>
          <w:vertAlign w:val="baseline"/>
          <w:rtl w:val="0"/>
        </w:rPr>
        <w:t xml:space="preserve">Qi, B.; Wang, X.; Sutton, P. Can Nighttime Satellite Imagery Inform Our Understanding of Education Inequality? </w:t>
      </w:r>
      <w:r w:rsidDel="00000000" w:rsidR="00000000" w:rsidRPr="00000000">
        <w:rPr>
          <w:rFonts w:ascii="Arial" w:cs="Arial" w:eastAsia="Arial" w:hAnsi="Arial"/>
          <w:b w:val="0"/>
          <w:bCs w:val="0"/>
          <w:i w:val="1"/>
          <w:iCs w:val="1"/>
          <w:smallCaps w:val="0"/>
          <w:strike w:val="0"/>
          <w:color w:val="231f20"/>
          <w:sz w:val="14.632479667663574"/>
          <w:szCs w:val="14.632479667663574"/>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843.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052734375" w:line="206.82905673980713" w:lineRule="auto"/>
        <w:ind w:left="928.3986663818359" w:right="355.5743408203125" w:hanging="346.2716293334961"/>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4.400388717651367"/>
          <w:szCs w:val="14.400388717651367"/>
          <w:u w:val="none"/>
          <w:shd w:fill="auto" w:val="clear"/>
          <w:vertAlign w:val="baseline"/>
          <w:rtl w:val="0"/>
        </w:rPr>
        <w:t xml:space="preserve">Lu, D.; Wang, Y.; Yang, Q.; Su, K.; Zhang, H.; Li, Y. Modeling Spatiotemporal Population Changes by Integrating DMSP-OLS and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NPP-VIIRS Nighttime Light Data in Chongqing, China.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284.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6640625" w:line="206.82633876800537" w:lineRule="auto"/>
        <w:ind w:left="924.0457153320312" w:right="355.2349853515625" w:hanging="343.3842849731445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Wang, Y.; Shen, Z. Comparing Luojia 1-01 and VIIRS Nighttime Light Data in Detecting Urban Spatial Structure Using a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Threshold-Based Kernel Density Estimation.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1574.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30419921875" w:line="206.82782649993896" w:lineRule="auto"/>
        <w:ind w:left="929.2691802978516" w:right="350.03662109375" w:hanging="342.8185653686523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Li, F.; Liu, X.; Liao, S.; Jia, P. The Modified Normalized Urban Area Composite Index: A Satelliate-Derived High-Resolution Index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for Extracting Urban Areas.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2350.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81298828125" w:line="206.82403564453125" w:lineRule="auto"/>
        <w:ind w:left="929.1096496582031" w:right="346.5179443359375" w:hanging="342.658767700195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11. Ma, D.; Guo, R.; Jing, Y.; Zheng, Y.; Zhao, Z.; Yang, J. Intra-Urban Scaling Properties Examined by Automatically Extracted City Hotspots from Street Data and Nighttime Light 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1322.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6474609375" w:line="206.80599689483643" w:lineRule="auto"/>
        <w:ind w:left="922.4444580078125" w:right="349.6087646484375" w:hanging="336.0079956054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Rybnikova, N.; Portnov, B.A.; Charney, I.; Rybnikov, S. Delineating Functional Urban Areas Using a Multi-Step Analysis of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Artificial Light-at-Night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3714.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853515625" w:line="240" w:lineRule="auto"/>
        <w:ind w:left="0" w:right="4556.7507934570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78056716918945" w:lineRule="auto"/>
        <w:ind w:left="0"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tl w:val="0"/>
        </w:rPr>
        <w:t xml:space="preserve">remote sensing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Article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3291015625" w:line="240" w:lineRule="auto"/>
        <w:ind w:left="0"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sectPr>
          <w:type w:val="continuous"/>
          <w:pgSz w:h="13840" w:w="9640" w:orient="portrait"/>
          <w:pgMar w:bottom="0" w:top="892.8564453125" w:left="573.6400985717773" w:right="597.3394775390625" w:header="0" w:footer="720"/>
          <w:cols w:equalWidth="0" w:num="2">
            <w:col w:space="0" w:w="4240"/>
            <w:col w:space="0" w:w="4240"/>
          </w:cols>
        </w:sect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228676" cy="216954"/>
            <wp:effectExtent b="0" l="0" r="0" t="0"/>
            <wp:docPr id="73"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228676" cy="216954"/>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429920" cy="283616"/>
            <wp:effectExtent b="0" l="0" r="0" t="0"/>
            <wp:docPr id="75"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429920" cy="28361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347586" cy="105447"/>
            <wp:effectExtent b="0" l="0" r="0" t="0"/>
            <wp:docPr id="76"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347586" cy="105447"/>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228676" cy="213322"/>
            <wp:effectExtent b="0" l="0" r="0" t="0"/>
            <wp:docPr id="74"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228676" cy="21332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15234375" w:line="209.89644527435303" w:lineRule="auto"/>
        <w:ind w:left="593.6674880981445" w:right="523.87939453125" w:firstLine="0"/>
        <w:jc w:val="left"/>
        <w:rPr>
          <w:rFonts w:ascii="Arial" w:cs="Arial" w:eastAsia="Arial" w:hAnsi="Arial"/>
          <w:b w:val="1"/>
          <w:bCs w:val="1"/>
          <w:i w:val="0"/>
          <w:iCs w:val="0"/>
          <w:smallCaps w:val="0"/>
          <w:strike w:val="0"/>
          <w:color w:val="231f20"/>
          <w:sz w:val="29.01919937133789"/>
          <w:szCs w:val="29.0191993713378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919937133789"/>
          <w:szCs w:val="29.01919937133789"/>
          <w:u w:val="none"/>
          <w:shd w:fill="auto" w:val="clear"/>
          <w:vertAlign w:val="baseline"/>
          <w:rtl w:val="0"/>
        </w:rPr>
        <w:t xml:space="preserve">Lifting of International Sanctions and the Shadow Economy in Iran—A View from Outer Space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27099609375" w:line="240" w:lineRule="auto"/>
        <w:ind w:left="587.508964538574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Mohammad Reza Farzanegan * and Sven Fischer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01025390625" w:line="240" w:lineRule="auto"/>
        <w:ind w:left="0" w:right="385.83251953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Economics of the Middle East Research Group, Center for Near and Middle Eastern Studies (CNMS), School of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510986328125" w:firstLine="0"/>
        <w:jc w:val="right"/>
        <w:rPr>
          <w:rFonts w:ascii="Arial" w:cs="Arial" w:eastAsia="Arial" w:hAnsi="Arial"/>
          <w:b w:val="0"/>
          <w:bCs w:val="0"/>
          <w:i w:val="0"/>
          <w:iCs w:val="0"/>
          <w:smallCaps w:val="0"/>
          <w:strike w:val="0"/>
          <w:color w:val="231f20"/>
          <w:sz w:val="12.813325881958008"/>
          <w:szCs w:val="12.81332588195800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13325881958008"/>
          <w:szCs w:val="12.813325881958008"/>
          <w:u w:val="none"/>
          <w:shd w:fill="auto" w:val="clear"/>
          <w:vertAlign w:val="baseline"/>
          <w:rtl w:val="0"/>
        </w:rPr>
        <w:t xml:space="preserve">Business and Economics, Philipps-Universität Marburg, 35032 Marburg, Germany; sven.fischer@uni-marburg.de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70068359375"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Correspondence: farzanegan@uni-marburg.de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005859375" w:line="240" w:lineRule="auto"/>
        <w:ind w:left="0" w:right="352.30224609375" w:firstLine="0"/>
        <w:jc w:val="right"/>
        <w:rPr>
          <w:rFonts w:ascii="Arial" w:cs="Arial" w:eastAsia="Arial" w:hAnsi="Arial"/>
          <w:b w:val="0"/>
          <w:bCs w:val="0"/>
          <w:i w:val="0"/>
          <w:iCs w:val="0"/>
          <w:smallCaps w:val="0"/>
          <w:strike w:val="0"/>
          <w:color w:val="231f20"/>
          <w:sz w:val="14.422337532043457"/>
          <w:szCs w:val="14.42233753204345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231f20"/>
          <w:sz w:val="14.422337532043457"/>
          <w:szCs w:val="14.422337532043457"/>
          <w:u w:val="none"/>
          <w:shd w:fill="auto" w:val="clear"/>
          <w:vertAlign w:val="baseline"/>
          <w:rtl w:val="0"/>
        </w:rPr>
        <w:t xml:space="preserve">With the implementation of the Joint Comprehensive Plan of Action (JCPOA) in 2016, Iran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334472656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experienced a short period without international sanctions which resulted in an annual increase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20019531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 the gross domestic product (GDP) in the following two years. However, it was not just the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82373046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formal economy that was affected by the sanctions. Previous studies have shown that sanctions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802734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can negatively affect the shadow (or informal) economy and may even have a larger impact 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110595703125" w:firstLine="0"/>
        <w:jc w:val="right"/>
        <w:rPr>
          <w:rFonts w:ascii="Arial" w:cs="Arial" w:eastAsia="Arial" w:hAnsi="Arial"/>
          <w:b w:val="0"/>
          <w:bCs w:val="0"/>
          <w:i w:val="0"/>
          <w:iCs w:val="0"/>
          <w:smallCaps w:val="0"/>
          <w:strike w:val="0"/>
          <w:color w:val="231f20"/>
          <w:sz w:val="14.603595733642578"/>
          <w:szCs w:val="14.603595733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the informal economy than on the formal economy. Nighttime lights (NTL) data allow us to study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52392578125" w:firstLine="0"/>
        <w:jc w:val="right"/>
        <w:rPr>
          <w:rFonts w:ascii="Arial" w:cs="Arial" w:eastAsia="Arial" w:hAnsi="Arial"/>
          <w:b w:val="0"/>
          <w:bCs w:val="0"/>
          <w:i w:val="0"/>
          <w:iCs w:val="0"/>
          <w:smallCaps w:val="0"/>
          <w:strike w:val="0"/>
          <w:color w:val="231f20"/>
          <w:sz w:val="14.495092391967773"/>
          <w:szCs w:val="14.495092391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shadow economy activities that are not reported in the official GDP. This study uses a panel of NTL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33447265625" w:firstLine="0"/>
        <w:jc w:val="right"/>
        <w:rPr>
          <w:rFonts w:ascii="Arial" w:cs="Arial" w:eastAsia="Arial" w:hAnsi="Arial"/>
          <w:b w:val="0"/>
          <w:bCs w:val="0"/>
          <w:i w:val="0"/>
          <w:iCs w:val="0"/>
          <w:smallCaps w:val="0"/>
          <w:strike w:val="0"/>
          <w:color w:val="231f20"/>
          <w:sz w:val="14.422337532043457"/>
          <w:szCs w:val="14.4223375320434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22337532043457"/>
          <w:szCs w:val="14.422337532043457"/>
          <w:u w:val="none"/>
          <w:shd w:fill="auto" w:val="clear"/>
          <w:vertAlign w:val="baseline"/>
          <w:rtl w:val="0"/>
        </w:rPr>
        <w:t xml:space="preserve">(the DMSP/OLS and VIIRS/DNB harmonized dataset) from 1992 to 2018 for 31 Iranian provinces 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41015625" w:firstLine="0"/>
        <w:jc w:val="right"/>
        <w:rPr>
          <w:rFonts w:ascii="Arial" w:cs="Arial" w:eastAsia="Arial" w:hAnsi="Arial"/>
          <w:b w:val="0"/>
          <w:bCs w:val="0"/>
          <w:i w:val="0"/>
          <w:iCs w:val="0"/>
          <w:smallCaps w:val="0"/>
          <w:strike w:val="0"/>
          <w:color w:val="231f20"/>
          <w:sz w:val="14.560311317443848"/>
          <w:szCs w:val="14.560311317443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60311317443848"/>
          <w:szCs w:val="14.560311317443848"/>
          <w:u w:val="none"/>
          <w:shd w:fill="auto" w:val="clear"/>
          <w:vertAlign w:val="baseline"/>
          <w:rtl w:val="0"/>
        </w:rPr>
        <w:t xml:space="preserve">investigate the association between the lifting of sanctions and the growth of the shadow economy.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89599609375" w:firstLine="0"/>
        <w:jc w:val="right"/>
        <w:rPr>
          <w:rFonts w:ascii="Arial" w:cs="Arial" w:eastAsia="Arial" w:hAnsi="Arial"/>
          <w:b w:val="0"/>
          <w:bCs w:val="0"/>
          <w:i w:val="0"/>
          <w:iCs w:val="0"/>
          <w:smallCaps w:val="0"/>
          <w:strike w:val="0"/>
          <w:color w:val="231f20"/>
          <w:sz w:val="14.632479667663574"/>
          <w:szCs w:val="14.63247966766357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32479667663574"/>
          <w:szCs w:val="14.632479667663574"/>
          <w:u w:val="none"/>
          <w:shd w:fill="auto" w:val="clear"/>
          <w:vertAlign w:val="baseline"/>
          <w:rtl w:val="0"/>
        </w:rPr>
        <w:t xml:space="preserve">The empirical results suggest an increase in shadow economy activity with the lifting of sanctions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1.276550292968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while controlling for other drivers of informal activities.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21533203125" w:line="240" w:lineRule="auto"/>
        <w:ind w:left="0" w:right="2173.9086914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shadow economy; Iran; sanctions; JCPOA; nighttime lights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011474609375" w:line="240" w:lineRule="auto"/>
        <w:ind w:left="587.3154830932617"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Citation: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Farzanegan, M.R.; Fischer,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1193923950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S. Lifting of International Sanctions and the Shadow Economy in Iran—A View from Outer Space.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4620. https://doi.org/ 10.3390/rs13224620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9272460937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Academic Editor: Nataliya Rybnikova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7939453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Received: 20 September 2021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4484100341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Accepted: 13 November 2021 Published: 17 November 2021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13232421875" w:line="214.33276176452637"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MDPI stays neutral with regard to jurisdictional claims in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222.8890657424926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maps and institutional affil iations.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38330078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Pr>
        <w:drawing>
          <wp:inline distB="19050" distT="19050" distL="19050" distR="19050">
            <wp:extent cx="585153" cy="204368"/>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85153" cy="20436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019256591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2021 by the authors.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532226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4.0/).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1. Introduction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02880859375" w:line="225.6158208847046"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The international sanctions that were introduced in 2012 by the United States (USA)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the European Union (EU) against Iran’s oil and financial sectors had an immediate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impact on the economy. Between 2012 and 2015, the average annual economic growth was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1.1%, compared to 2.4% in the prior four-year period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Moreover, Iranian crude oil exports dropped from 2.4 to 1.4 million barrels per day in the same period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Shadow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economy activity also significantly decreased by more than 30 percentage points, suffering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more from the sanctions than the formal economy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When the formal part of the economy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under increased pressure, a declining informal economy may endanger the political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stability of a country, increasing the risk of internal conflict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10302734375" w:line="225.61477661132812"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After almost three years of negotiations, Iran and the five permanent members of the </w:t>
      </w: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United Nations Security Council (China, France, Russia, United Kingdom, and the USA),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EU, and Germany came to an agreement called the Joint Comprehensive Plan of Action </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(JCPOA), which was implemented in 2016. As a consequence, most international sanctions </w:t>
      </w: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against Iran were lifted, and for a short period, it appeared that economic activity returned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to pre-sanction levels or better. However, in 2018, the US government decided to withdraw from the JCPOA and re-introduced sanctions against Iran, effectively ending the agreement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and returning Iran to a situation under sanctions.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32373046875" w:line="225.61171531677246" w:lineRule="auto"/>
        <w:ind w:left="0" w:right="0" w:firstLine="0"/>
        <w:jc w:val="lef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These circumstances allow us to study the effect of the lifting of international sanctions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on the Iranian shadow economy in 2016 and 2017. Despite many views and perspectives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the definition and measurement of the phenomenon of the shadow economy, there are several approaches to address this topic. According to Schneider and Enste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 shadow economy includes “unreported income from the production of legal goods and services, either from monetary or barter transactions, hence all economic activities that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would generally be taxable were they reported to the tax authorities.” In this study, shadow economy growth is calculated with the help of the harmonized global nighttime light (NTL)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30224609375" w:line="240" w:lineRule="auto"/>
        <w:ind w:left="0" w:right="0" w:firstLine="0"/>
        <w:jc w:val="lef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578.2646560668945" w:right="574.68017578125" w:header="0" w:footer="720"/>
          <w:cols w:equalWidth="0" w:num="2">
            <w:col w:space="0" w:w="4260"/>
            <w:col w:space="0" w:w="4260"/>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439666748047" w:line="240" w:lineRule="auto"/>
        <w:ind w:left="0" w:right="384.8828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https://doi.org/10.3390/rs13224620 https://www.mdpi.com/journal/remotesensing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88134765625" w:line="240" w:lineRule="auto"/>
        <w:ind w:left="0" w:right="356.120605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dataset and gross domestic product (GDP) data from the Iranian Ministry of Economic and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Financial Affairs (MEFA)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730224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harmonized NTL dataset by Li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utilizes monthly remote sensing data from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422363281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the Defense Meteorological Satellite Program (DMSP) of the United States Department of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64501953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Defense and the data from Visible Infrared Imaging Radiometer Suite (VIIRS) of the Earth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4526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Observation Group of the United States National Oceanic and Atmospheric Administration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99853515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(NOAA). The authors created images of yearly data, removed noise, and harmonized the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51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two different types of measurement to create a dataset that can be used as time-series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327636718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data. The data gathered through remote sensing have several advantages, some of which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are relevant for our study. It offers the possibility to measure economic activity that goes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05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beyond the formal GDP, namely the shadow economy. This can help us to get a more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9335937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precise picture of the impact of the lifting of sanctions on economic activity in Iran. We are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0444335937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using the NTL data to create a panel dataset of 31 Iranian provinces with 837 observations,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665283203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which we are using together with the official data from MEFA. To estimate the association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704589843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between the lifting of sanctions and the change of shadow economy in Iranian provinces,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980468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we use multiple linear regression, in which the growth of the shadow economy, measured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00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first difference of the logarithm, is the dependent variable. We are presenting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7407226562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different specifications and adding a variety of control variables to show the robustness of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our results.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6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study’s contribution is that it uses a dataset that permits a longer study period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49597167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relative to prior studies on the case of Iran. The dataset of Li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gives us the possibility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440917968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to study a longer time period for our panel data approach, instead of the two DMSP/OLS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88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VIIRS/DNB datasets that are usually not comparable over time. It is essential for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0556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our approach because the DMSP dataset ends in the year 2013 and does not include the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536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years of lifted sanctions. Moreover, the effects of lifting sanctions are discussed, which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less covered in the literature compared to the effects of introducing sanctions. This is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09619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also true for the behavior of the shadow economy after economic shocks. In addition,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4868164062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this contribution will help to understand the dynamics of the shadow economy in similar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325195312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economies. Finally, it is an important addition to several recent studies about international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76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sanctions against Iran and already existing studies about its shadow economy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The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0791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paper is structured as follows. Section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presents an overview of the relevant literature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9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related to the topic, and Section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explains the data and methodology. In Section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868408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results are presented, and we discuss the results in Section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Section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concludes the paper.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0537109375" w:line="240" w:lineRule="auto"/>
        <w:ind w:left="2710.53649902343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2. Literature Review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012451171875" w:line="240" w:lineRule="auto"/>
        <w:ind w:left="0" w:right="335.9692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Using nighttime light (NTL) data in economics has three main advantages. First,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51123046875" w:line="240" w:lineRule="auto"/>
        <w:ind w:left="0" w:right="327.713623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growth in NTL reflects growth in economic activity, but it does not include possi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49389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ble GDP measurement errors in countries with low quality of national accounts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66088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Second, official GDP statistics do not account for the informal economy, which can be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809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significant in many countries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These two aspects can lead to underestimating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64697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true effect of economic shocks. This has also been shown by several authors in the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4169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context of natural disasters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third advantage is that nightlight datasets are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177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available for all countries and smaller geographical units and are therefore comparable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0" w:right="327.788696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across units. Existing studies mainly use NTL to investigate economic activity and so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6141357421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cial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well-being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the shadow economy and remittances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and electric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228027343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ity consumption and light pollution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 as well as urban ecosystems and urban extent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08538818359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mapping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8737792968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The first part of the literature links NTL to the formal and informal economy. Chen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401367187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and Nordhaus show that NTL can be used as a proxy for GDP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 Their study is based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13964843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on Elvidge et al., who estimated the light emissions for 21 countries and showed that the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4838867187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area lit is highly correlated to gross domestic product and electric power consumption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35156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Henderson et al. went a step further and developed a statistical framework to use NTL 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94824218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augment official GDP growth measures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 They use it to improve the estimates of true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2922363281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GDP growth in countries with poor data quality. Additionally, Ghosh et al. discussed how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20428466797" w:line="240" w:lineRule="auto"/>
        <w:ind w:left="0" w:right="4556.235046386719"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35.99853515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nighttime lights could be used as a measure for human well-being such as GDP, poverty,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0229492187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informal economic activity, remittances, human ecological footprint, electrification rates,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how it can be used to calculate the Night Light Development Index (NLDI) and the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8435058593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Information and Technology Development Index (IDI)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 They also studied the role of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4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remittances and the shadow economy in Mexico with the help of NTL from the United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49169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States (US) because a large number of remittances are sent from the US to Mexico every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560058593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year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 According to the authors’ results, the magnitude of Mexico’s informal economy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829101562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and the inflow of remittances are 150 percent larger than their existing official estimates in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09765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the gross national income. Moreover, Tanaka and Keola studied the shadow economy in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355712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Cambodia using census data on formally registered non-farm establishments and NTL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998535156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Their results suggest that both formal and informal firms increased their estimated sales,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1542968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and thus the informal sector increased quantitatively in both absolute and relative terms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98144531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over time. Another approach from Shi et al. uses NTL to estimate the total freight traffic in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China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262939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second part of the literature uses the NTL to determine the impact of shocks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689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the economy, for example, natural disasters. Bertinelli and Strobl use NTL data as 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33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measure of local economic activity to statistically assess the impact of hurricane strikes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24975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local economic growth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Their results suggest that, on average, hurricane strikes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32568359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reduce income growth by around 1.5% at the local level, with no effect beyond the year of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strike, which is more than 2 times higher than the impact estimated from aggregate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44458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analyses. Moreover, Elliott et al. use a similar approach and focus on the impact of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9990234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typhoons on local economic activity in coastal China at a spatially highly disaggregated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300781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level of approximately 1 km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 According to their results, a typhoon that is estimated to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576660156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destroy 50% of the property reduces local economic activity by 20% for that year. Klomp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751464843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examined the impact of large-scale natural disasters on economic development, measured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62011718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by NTL, and found that natural disasters reduce the number of lights visible from outer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91113281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space significantly in the short run, while climatic and hydrological disasters cause a large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0087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drop in the luminosity in developing and emerging market countries, and geophysical and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958007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meteorological disasters decrease light intensity more in industrialized countries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4624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third part of the literature focuses on urbanization-related topics. Doll and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07568359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Pachauri investigate how NTL and spatially explicit population data can be used to study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15283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electricity access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They present satellite-derived estimates of rural populations without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545410156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access to electricity in developing countries. In addition, they show the slow progress of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42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electricity provision to households in Sub-Saharan Africa. On the contrary, Falchi et 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51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focus on the topic of light pollution, which did not have a quantification on the global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2402343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scale before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 With their world atlas of artificial sky luminance, the authors show that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3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more than 80% of the world and more than 99% of the U.S. and European populations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572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live under light-polluted skies. This can affect many dimensions of life, such as ecology,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astronomy, health care, and land-use planning. Additionally, Bennie et al. studied the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805175781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impact of light pollution on 43 global ecosystem types and found that all ecosystem types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792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experienced an increase in light pollution in the period 1992 to 2012, with some ecosystems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50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being affected more than others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Zhou et al. use the DMSP/OLS nightlights to map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85839843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the extent and dynamics of urban areas with a five-step method which was tested on the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98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cases of the United States and China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Their results indicate that the urbanized area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4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occupies about 2% of total land area in the US, ranging from lower than 0.5% to higher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1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than 10% at the state level, and less than 1% in China, ranging from lower than 0.1% to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271972656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about 5% at the province level with some municipalities as high as 10%. After that, they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09765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developed spatially and temporally consistent global urban maps from 1992 to 2013 and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092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found that the percentage of global urban areas relative to the world’s land surface area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9838867187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increased from 0.23% in 1992 to 0.53% in 2013, with Asia being the continent with the most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significant urban growth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026123046875" w:line="240" w:lineRule="auto"/>
        <w:ind w:left="0" w:right="327.55004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Despite challenges in defining and measuring a shadow economy, there is a signifi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89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cant body of literature on this topic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Schneider and Enste summarize different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6191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approaches to measuring the shadow economy, such as the currency demand approach, the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5401611328125" w:line="240" w:lineRule="auto"/>
        <w:ind w:left="0" w:right="4557.911682128906"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5.9289550781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electricity demand approach, the labor force approach, or the multiple indicator multiple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951660156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causes (MIMIC) model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 They use the latter to provide shadow economy estimates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85839843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for many countries worldwide, including estimations for Iran. Several Iranian researchers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1269531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have used the mentioned methods as well to determine the size of the shadow economy in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8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country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 comprehensive study on the effects of international sanctions 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703125" w:line="240" w:lineRule="auto"/>
        <w:ind w:left="0" w:right="327.568359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Iran’s informal economy comes from Farzanegan, in which he discusses important trans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468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mission channels of financial and energy sanctions, mainly through the foreign exchange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0981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markets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In addition, Farzanegan and Hayo show that the international sanctions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99902343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from 2012 and 2013 had a significantly stronger negative impact on the growth rate of the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2.7038574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shadow economy than on the official GDP growth rate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97607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Economic sanctions and trade embargos have been discussed for decades in the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46728515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economic literature. A theoretical framework to understand sanctions was developed by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4250488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Eaton and Engers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56</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who state that sanctions are “measures that one party (the sender)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7871093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uses to influence another (the target). Sanctions, or the threat of sanctions, have been used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142089843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by governments to alter the human rights, trade, or foreign policies of other governments”.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However, they ignore that there can be multiple senders, as their framework is only an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94628906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interaction of two parties. Additionally, they admit that there are many other factors that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are not considered in their approach. Additionally, Caruso studied the impact of economic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792968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sanctions on trade by looking at the USA and 49 targeted countries from 1960 to 2000. His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786621093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results suggest that extensive and comprehensive sanctions have a large negative impact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717285156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on bilateral trade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 In addition, he shows that unilateral extensive US sanctions have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6557617187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a large negative impact, while limited and moderate sanctions induce a slightly positive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effect on other G-7 countries’ bilateral trade.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426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Torbat investigates the impacts of US trade and financial sanctions on Iran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He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0" w:right="327.80639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summarizes the economic and political effects of different US sanctions since the estab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3706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lishment of the Islamic Republic of Iran in 1979. According to the author, the sanctions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28613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mainly damaged the Iranian economy, while the efficacy of sanctions has diminished in the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40" w:lineRule="auto"/>
        <w:ind w:left="0" w:right="327.548828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long run and had minimal political effects. In addition, the negative effect on the US econ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167480468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omy by losing a trade partner was low since the country is not dependent on a few trade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40380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partners. Overall, the author shows that unilateral sanctions might not have the strong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1054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effect intended by the sender country. This is also supported by further empirical studies,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95214843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such as the study from Dizaji and Farzanegan, who analyzed the impact of unilateral and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30688476562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multilateral sanctions on Iran’s military spending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 They found that an increase in the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691406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intensity of sanctions is associated with a larger decrease in military spending, both in the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short and the long run. Moreover, they show that only the multilateral sanctions by the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58935546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US and other countries have a statistically significant and negative impact on the military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spending of Iran.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5107421875" w:line="240" w:lineRule="auto"/>
        <w:ind w:left="0" w:right="327.6269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Additionally, Farzanegan estimates the effect of international banking and energy sanc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355712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tions on Iran’s military spending from 2012 to 2015 using the synthetic control method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3525390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He concludes that per capita military spending was reduced by approximately USD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117 per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3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year, on average. This supports previous findings, which show that Iran’s military and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security expenditures significantly respond to shocks in oil revenues or oil prices, while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7485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social spending components do not show any significant reactions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spending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155761718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behavior of the Iranian government in the wake of sanctions can be linked to the quality of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27783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its political institutions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Dizaji et al. show that sanctions have positive effects 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52539062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the quality of democratic institutions in the short and medium terms, and trade openness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649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may have a direct and positive impact on the size of its budget. However, the spending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0" w:right="327.573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allocation depends on how trade affects the government budget and its political behav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479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ior simultaneously, which means that a weaker democracy can increase Iran’s military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71557617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expenditures and may reduce the share of non-military expenditures.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9277343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Based on these findings, Dizaji studies how improvements in trade openness in Iran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7456054687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due to lifting sanctions could affect political institutions and military spending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 The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46777343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results of his impulse response analysis, based on an unrestricted VAR model, suggest that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6425781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the response of political institutions to a one standard deviation shock to trade openness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5401611328125" w:line="240" w:lineRule="auto"/>
        <w:ind w:left="0" w:right="4556.7507934570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or to positive changes in trade openness is negative and statistically significant. 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943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contrary, government revenues and defense and non-defense expenditures respond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8427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positively to a positive shock toward trade openness, while shocks to trade openness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9.390869140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influence military spending more than non-military spending.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01855468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Several other studies focus on the effects of oil price shocks and sanctions on different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642578125" w:line="240" w:lineRule="auto"/>
        <w:ind w:left="0" w:right="327.47985839843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aspects of Iran’s economy, such as GDP growth, inflation, publicly traded companies, envi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04736328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ronment, export, technology, foreign investments, and oil production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 Farzanegan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Markwardt analyze the dynamic relationship between oil price shocks and major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40" w:lineRule="auto"/>
        <w:ind w:left="0" w:right="327.57629394531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macroeconomic variables using a VAR approach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59</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 According to their results, the asym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061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metric effects of oil price shocks, negative and positive, significantly increased inflation.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342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Furthermore, they find a strong positive relationship between positive oil price changes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89941406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and industrial output growth, as well as the Dutch disease syndrome through significant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247558593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real effective exchange rate appreciation. Gharehgozli estimates the costs of international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55566406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sanctions against Iran from 2011 to 2014 using the synthetic control method and finds that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93261718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sanctions during this period reduced Iran’s real GDP by more than 17%, with the largest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14874267578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drop occurring in 2012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6909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Another case study on Iran focuses on the impact of sanctions on the black-market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061523437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premium on the Iranian Rial and US dollar exchange rate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 As discussed in previous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117675781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studies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59</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 oil price shocks under sanctions may affect foreign exchange markets; thus,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938964843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Zamani et al. investigate the effects of energy sanctions on the black-market premium 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261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exchange rate. Using data from 1959 to 2017 and a nonlinear autoregressive distributed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64160156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lag (NARDL) model, they find that falling oil revenues caused by sanctions increase the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black-market premium. Overall, previous studies on Iran have shown that economic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16113281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sanctions and the lifting of sanctions can affect GDP growth, shadow economy growth, oil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99072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exports, trade, inflation, exchange rates, public spending, institutional quality, banking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0556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system, and other macroeconomic indicators connected to household welfare, with the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192871093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focus mainly on the introduction of sanctions and not the removal of sanctions. Therefore,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9.79125976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this article will be an important contribution to the latter part of the literature.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10.052795410156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3. Data and Methodology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8193359375" w:line="240" w:lineRule="auto"/>
        <w:ind w:left="0" w:right="363.9318847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study uses version 2 of the harmonized global NTL dataset by Li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4962158203125" w:firstLine="0"/>
        <w:jc w:val="right"/>
        <w:rPr>
          <w:rFonts w:ascii="Arial" w:cs="Arial" w:eastAsia="Arial" w:hAnsi="Arial"/>
          <w:b w:val="0"/>
          <w:bCs w:val="0"/>
          <w:i w:val="0"/>
          <w:iCs w:val="0"/>
          <w:smallCaps w:val="0"/>
          <w:strike w:val="0"/>
          <w:color w:val="0975b8"/>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01665687561035"/>
          <w:szCs w:val="16.01665687561035"/>
          <w:u w:val="none"/>
          <w:shd w:fill="auto" w:val="clear"/>
          <w:vertAlign w:val="baseline"/>
          <w:rtl w:val="0"/>
        </w:rPr>
        <w:t xml:space="preserve">https://figshare.com/articles/dataset/Harmonization_of_DMSP_and_VIIRS_nighttime_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5327148437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0975b8"/>
          <w:sz w:val="16.040996551513672"/>
          <w:szCs w:val="16.040996551513672"/>
          <w:u w:val="none"/>
          <w:shd w:fill="auto" w:val="clear"/>
          <w:vertAlign w:val="baseline"/>
          <w:rtl w:val="0"/>
        </w:rPr>
        <w:t xml:space="preserve">light_data_from_1992-2018_at_the_global_scale/9828827/2</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 accessed on 12 October 2020),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72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which is based on data from the Defense Meteorological Satellite Program/Operational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3505859375" w:firstLine="0"/>
        <w:jc w:val="right"/>
        <w:rPr>
          <w:rFonts w:ascii="Arial" w:cs="Arial" w:eastAsia="Arial" w:hAnsi="Arial"/>
          <w:b w:val="0"/>
          <w:bCs w:val="0"/>
          <w:i w:val="0"/>
          <w:iCs w:val="0"/>
          <w:smallCaps w:val="0"/>
          <w:strike w:val="0"/>
          <w:color w:val="0975b8"/>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Linescan System (DMSP/OLS) of the United States Department of Defense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https://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488281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0975b8"/>
          <w:sz w:val="16.14588165283203"/>
          <w:szCs w:val="16.14588165283203"/>
          <w:u w:val="none"/>
          <w:shd w:fill="auto" w:val="clear"/>
          <w:vertAlign w:val="baseline"/>
          <w:rtl w:val="0"/>
        </w:rPr>
        <w:t xml:space="preserve">eogdata.mines.edu/products/dmsp/</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 accessed on 5 November 2021), ranging from 1992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009765625" w:line="240" w:lineRule="auto"/>
        <w:ind w:left="0" w:right="327.705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2013, and data from Visible Infrared Imaging Radiometer Suite/Day Night Band (VI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5302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IRS/DNB) of the Earth Observation Group of the United States National Oceanic and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28.32064628601074" w:lineRule="auto"/>
        <w:ind w:left="2710.7815551757812" w:right="327.591552734375" w:hanging="8.09051513671875"/>
        <w:jc w:val="lef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Atmospheric Administration (NOAA)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https://eogdata.mines.edu/products/vnl/</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ac cessed on 5 November 2021), ranging from 2012 to 2018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harmonization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6806640625" w:line="240" w:lineRule="auto"/>
        <w:ind w:left="0" w:right="356.0607910156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procedure contains three major steps. First, they aggregated the global average radiance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24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composite images of the VIIRS/DNB dataset from monthly to yearly observations. In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540039062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addition, noises from aurora, fires, boats, and other temporal lights were excluded during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207275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step. This might also filter out light emissions that are not very strong, for example,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871093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from small villages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 Second, they quantified the relationship between processed VIIRS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77490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data and DMSP NTL data in 2013 using a sigmoid function so that the processed VIIRS data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6313476562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have the same spatial resolution and similar radiometric characteristics as the DMSP data.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761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Third, they applied the derived relationship at the global scale to obtain the DMSP-like data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271972656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from VIIRS and finally generated the consistent NTL data by integrating the temporally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899902343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calibrated DMSP NTL data (1992–2013) and DMSP-like NTL data from VIIRS (2014–2018).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6.19995117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authors provide one picture in Tagged Image File (TIF) format for each year.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872070312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975b8"/>
          <w:sz w:val="16.05716896057129"/>
          <w:szCs w:val="16.0571689605712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a,b show samples of the harmonized NTL dataset from 2013 and 2017 for the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338378906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provinces of Iran, which is a year during the time of international sanctions against Iran,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754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a year after the lifting of sanctions. We can see that the light intensity in most of the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1202087402344" w:line="240" w:lineRule="auto"/>
        <w:ind w:left="0" w:right="4553.010864257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7</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48.2995605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31 provinces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has increased from 2013 to 2017, thus this will not give us an indication of how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049804687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the shadow economy changes over time, but we utilize this dataset to calculate the growth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4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shadow economy, as presented in equation (1). The shapefile used in the figures and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15576171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in the process of data extraction is from the United Nations Office for the Coordination of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046386718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Humanitarian Affairs (OCHA), Regional Office for the Middle East and North Africa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2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It uses the latest provincial borders, the first-level administrative divisions, after the reform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757324218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of Tehran province in 2010. With the help of Quantum Geographic Information System’s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869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(QGIS) Zonal Statistics tool and the shapefile, we calculate the average light intensity in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825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each province over the time period 1992–2018. This leaves us with a panel dataset of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0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837 observations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the NTL. The values represent the yearly mean of nighttime light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061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intensity in each Iranian province and range theoretically from 0 (black) to 63 (white).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85278320312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However, Table </w:t>
      </w:r>
      <w:r w:rsidDel="00000000" w:rsidR="00000000" w:rsidRPr="00000000">
        <w:rPr>
          <w:rFonts w:ascii="Arial" w:cs="Arial" w:eastAsia="Arial" w:hAnsi="Arial"/>
          <w:b w:val="0"/>
          <w:bCs w:val="0"/>
          <w:i w:val="0"/>
          <w:iCs w:val="0"/>
          <w:smallCaps w:val="0"/>
          <w:strike w:val="0"/>
          <w:color w:val="0975b8"/>
          <w:sz w:val="16.073326110839844"/>
          <w:szCs w:val="16.073326110839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shows that the average NTL for Iranian provinces ranges between 0.139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236816406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and 25.426, which tells us that we can use the dataset for our approach. If a province has 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6093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value of 63, we would not be able to determine an increase in economic activity because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this is the maximum possible value.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18603515625" w:line="205.9925651550293" w:lineRule="auto"/>
        <w:ind w:left="676.0800170898438" w:right="454.35791015625" w:firstLine="0"/>
        <w:jc w:val="center"/>
        <w:rPr>
          <w:rFonts w:ascii="Arial" w:cs="Arial" w:eastAsia="Arial" w:hAnsi="Arial"/>
          <w:b w:val="0"/>
          <w:bCs w:val="0"/>
          <w:i w:val="0"/>
          <w:iCs w:val="0"/>
          <w:smallCaps w:val="0"/>
          <w:strike w:val="0"/>
          <w:color w:val="231f20"/>
          <w:sz w:val="16.214599609375"/>
          <w:szCs w:val="16.21459960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2563520" cy="1812951"/>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563520" cy="18129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2563520" cy="1812951"/>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2563520" cy="18129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214599609375"/>
          <w:szCs w:val="16.2145996093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16.214599609375"/>
          <w:szCs w:val="16.2145996093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214599609375"/>
          <w:szCs w:val="16.2145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214599609375"/>
          <w:szCs w:val="16.2145996093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214599609375"/>
          <w:szCs w:val="16.21459960937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09326171875" w:line="230.4633378982544" w:lineRule="auto"/>
        <w:ind w:left="929.7211456298828" w:right="699.8248291015625" w:firstLine="0.725479125976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NTL in Iranian provinces, 2013;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NTL in Iranian provinces, 2017. Source: own illustration using the files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650390625" w:line="240" w:lineRule="auto"/>
        <w:ind w:left="2704.1873168945312"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Summary statistics of used data.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5673828125" w:line="240" w:lineRule="auto"/>
        <w:ind w:left="0" w:right="736.9396972656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Variables N Mean Std. Dev. Min Max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199462890625" w:line="240" w:lineRule="auto"/>
        <w:ind w:left="0" w:right="684.67651367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NTL, mean 837 5.272 4.381 0.139 25.426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27697753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ΔLn(NTL) 806 0.065 0.191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1.098 1.461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2.771606445312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GDP, in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53417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Trillion IRR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601 272.8 612.8 3.831 7407.000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270874023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ΔLn(GDP) 570 0.211 0.12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0.35 1.061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61230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Ln(Shadow)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539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0.143 0.261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1.43 1.379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139648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ΔAgriculture 248 0.004 0.015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0.044 0.057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32788085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ΔIndustry 248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0.003 0.03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0.113 0.095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44189453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ΔServices 248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0.002 0.025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0.082 0.094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755126953125" w:line="240" w:lineRule="auto"/>
        <w:ind w:left="0" w:right="327.73071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economic data are from the Iranian Ministry of Economic and Financial Af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182128906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fairs (MEFA) (</w:t>
      </w:r>
      <w:r w:rsidDel="00000000" w:rsidR="00000000" w:rsidRPr="00000000">
        <w:rPr>
          <w:rFonts w:ascii="Arial" w:cs="Arial" w:eastAsia="Arial" w:hAnsi="Arial"/>
          <w:b w:val="0"/>
          <w:bCs w:val="0"/>
          <w:i w:val="0"/>
          <w:iCs w:val="0"/>
          <w:smallCaps w:val="0"/>
          <w:strike w:val="0"/>
          <w:color w:val="0975b8"/>
          <w:sz w:val="16.274179458618164"/>
          <w:szCs w:val="16.274179458618164"/>
          <w:u w:val="none"/>
          <w:shd w:fill="auto" w:val="clear"/>
          <w:vertAlign w:val="baseline"/>
          <w:rtl w:val="0"/>
        </w:rPr>
        <w:t xml:space="preserve">https://databank.mefa.ir/data?lang=en</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 accessed on 1 July 2021) and are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22998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available for many indicators from 2000 to 2019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Different measurements of shadow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206542968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economies worldwide are usually available on the country level, like the data from Buehn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266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Schneider for the period 1999 to 2007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With their multiple indicator multiple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34106445312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causes (MIMIC) approach, they estimate the shadow economy in Iran to be between 17.3%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5253906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and 19.1% of the official GDP, while the average of their full sample is 17.1%. An updated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49389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estimation for the period 1991 to 2017 estimates values between 13.2% and 20.5%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203674316406" w:line="240" w:lineRule="auto"/>
        <w:ind w:left="0" w:right="4557.266845703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46.52832031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However, our study uses NTL to calculate the growth rate of the shadow economy, mainly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459472656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due to data available on the provincial level. With the following equation, we calculate the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shadow economy growth: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0087890625" w:line="240" w:lineRule="auto"/>
        <w:ind w:left="0" w:right="360.63476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NTL</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GDP</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Shadow</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43017578125" w:line="240" w:lineRule="auto"/>
        <w:ind w:left="0" w:right="355.95336914062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We subtract the first difference of the natural logarithm of the current gross domestic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261718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product (GDP) in Iranian Rial (IRR) from the first difference of the natural logarithm of the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094238281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harmonized NTL for 31 Iranian provinces (i) for the period 2005–2018 (t). The nighttime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473632812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light data were previously used as an indicator of GDP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 However, Farzanegan and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Hayo assume that it is likely that shadow economic activity has a positive relationship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with the intensity of night light, too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Therefore, the data on night light has two main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6474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components: one is related to activities registered in the official GDP (observed sector), and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58715820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other is related to activities in the shadow economy (unregistered sector).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99169921875" w:line="240" w:lineRule="auto"/>
        <w:ind w:left="0" w:right="327.53723144531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Our dependent variable, the measurement of shadow economy growth, is the differ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12939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ence between the growth rates of nighttime light and GDP. To operationalize the dependent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66601562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variable, first, we take the natural logarithm of the formal GDP and the natural logarithm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252929687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of the NTL data. Then the first difference of the natural logarithm of the formal GDP and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41699218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the first difference of natural logarithm of the NTL data is calculated. The first difference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7456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of the natural logarithm of a variable represents a growth rate similar to percentage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24316406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growth, thus providing us with growth rates for NTL and GDP. Finally, we calculate the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3378906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difference between the growth rates of nighttime light,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Ln(NTL), and the growth rates of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467773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formal GDP, ΔLn(GDP), as presented in equation (1), to capture the relative development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of the shadow economy.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a,b show samples of the calculated values for the same two years as in the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728027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previous figures, where one year is in the time period of sanctions and the other in the time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720214843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period of lifted sanctions. When simply comparing the changes of the shadow economy 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600585937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these two years, we can already see a difference, namely a decrease of shadow economy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4104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compared to the year before in all provinces in the year 2013, and a positive value of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81445312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shadow economy growth in most provinces in the year 2017, compared to the year before.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923339843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The exceptions are the provinces Alborz, Ilam, Khuzestan, Kohgiluyeh and Boyerahmad,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706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Tehran. The summary statistics of NTL and other used variables are presented in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407958984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excluding the dummy variable.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276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 detailed data description, including sources, is available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 the Appendix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From the descriptive statistics, we get a first glimpse of the behavior and the difference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0556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between the formal and informal economy in the reflected period. If we compare the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599609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volatility of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Ln(GDP) and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Ln(Shadow), we see that the shadow economy growth has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90283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 larger standard deviation of 0.26, compared to 0.12 of the formal economic growth.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529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is a first indication that the shadow economy might react more strongly to positive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022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negative economic shocks, which has been seen in previous studies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On the one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2568359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hand, we can argue that the shadow economy reacts or adapts faster to the new economic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065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situation, but on the other hand, that also means more uncertainty for people engaged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7832031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in the informal economy. The relationship between different variables can be seen in the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correlation matrix in Table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A2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of the Appendix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6159057617188" w:line="240" w:lineRule="auto"/>
        <w:ind w:left="0" w:right="4558.16955566406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9</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62548828125" w:line="202.98621654510498" w:lineRule="auto"/>
        <w:ind w:left="725.2799987792969" w:right="399.15771484375" w:firstLine="0"/>
        <w:jc w:val="center"/>
        <w:rPr>
          <w:rFonts w:ascii="Arial" w:cs="Arial" w:eastAsia="Arial" w:hAnsi="Arial"/>
          <w:b w:val="0"/>
          <w:bCs w:val="0"/>
          <w:i w:val="0"/>
          <w:iCs w:val="0"/>
          <w:smallCaps w:val="0"/>
          <w:strike w:val="0"/>
          <w:color w:val="231f20"/>
          <w:sz w:val="16.21139907836914"/>
          <w:szCs w:val="16.2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2568092" cy="1818284"/>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568092" cy="1818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2568092" cy="1818284"/>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2568092" cy="1818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21139907836914"/>
          <w:szCs w:val="16.211399078369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16.21139907836914"/>
          <w:szCs w:val="16.211399078369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21139907836914"/>
          <w:szCs w:val="16.211399078369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21139907836914"/>
          <w:szCs w:val="16.211399078369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21139907836914"/>
          <w:szCs w:val="16.2113990783691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796630859375" w:line="230.46130657196045" w:lineRule="auto"/>
        <w:ind w:left="924.3526458740234" w:right="696.336669921875" w:firstLine="6.0939788818359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Ln(Shadow) in Iranian provinces, 2013;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Ln(Shadow) in Iranian provinces, 2017. Source: own illustration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based on own calculations.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55859375" w:line="240" w:lineRule="auto"/>
        <w:ind w:left="0" w:right="352.101440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Using the described data, this study uses a regression analysis with ordinary least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squares (OLS) and province-fixed effects. We use unbalanced panel data of 31 Iranian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2.57629394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provinces from 2001 to 2018 and use the following specification: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023193359375" w:line="310.6077289581299" w:lineRule="auto"/>
        <w:ind w:left="2754.9795532226562" w:right="360.634765625" w:hanging="1968.0548095703125"/>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315600395202637"/>
          <w:szCs w:val="15.315600395202637"/>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Shadow</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Li f ted</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Trend</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315600395202637"/>
          <w:szCs w:val="15.315600395202637"/>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Unemployment</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4 </w:t>
      </w:r>
      <w:r w:rsidDel="00000000" w:rsidR="00000000" w:rsidRPr="00000000">
        <w:rPr>
          <w:rFonts w:ascii="Arial Unicode MS" w:cs="Arial Unicode MS" w:eastAsia="Arial Unicode MS" w:hAnsi="Arial Unicode MS"/>
          <w:b w:val="0"/>
          <w:bCs w:val="0"/>
          <w:i w:val="1"/>
          <w:iCs w:val="1"/>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315600395202637"/>
          <w:szCs w:val="15.315600395202637"/>
          <w:u w:val="none"/>
          <w:shd w:fill="auto" w:val="clear"/>
          <w:vertAlign w:val="baseline"/>
          <w:rtl w:val="0"/>
        </w:rPr>
        <w:t xml:space="preserve">ΔAgriculture</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i,t </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5 </w:t>
      </w:r>
      <w:r w:rsidDel="00000000" w:rsidR="00000000" w:rsidRPr="00000000">
        <w:rPr>
          <w:rFonts w:ascii="Arial Unicode MS" w:cs="Arial Unicode MS" w:eastAsia="Arial Unicode MS" w:hAnsi="Arial Unicode MS"/>
          <w:b w:val="0"/>
          <w:bCs w:val="0"/>
          <w:i w:val="1"/>
          <w:iCs w:val="1"/>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315600395202637"/>
          <w:szCs w:val="15.315600395202637"/>
          <w:u w:val="none"/>
          <w:shd w:fill="auto" w:val="clear"/>
          <w:vertAlign w:val="baseline"/>
          <w:rtl w:val="0"/>
        </w:rPr>
        <w:t xml:space="preserve">ΔIndustry</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i,t</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6 </w:t>
      </w:r>
      <w:r w:rsidDel="00000000" w:rsidR="00000000" w:rsidRPr="00000000">
        <w:rPr>
          <w:rFonts w:ascii="Arial Unicode MS" w:cs="Arial Unicode MS" w:eastAsia="Arial Unicode MS" w:hAnsi="Arial Unicode MS"/>
          <w:b w:val="0"/>
          <w:bCs w:val="0"/>
          <w:i w:val="1"/>
          <w:iCs w:val="1"/>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315600395202637"/>
          <w:szCs w:val="15.315600395202637"/>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Shadow</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t</w:t>
      </w:r>
      <w:r w:rsidDel="00000000" w:rsidR="00000000" w:rsidRPr="00000000">
        <w:rPr>
          <w:rFonts w:ascii="Arial Unicode MS" w:cs="Arial Unicode MS" w:eastAsia="Arial Unicode MS" w:hAnsi="Arial Unicode MS"/>
          <w:b w:val="0"/>
          <w:bCs w:val="0"/>
          <w:i w:val="1"/>
          <w:iCs w:val="1"/>
          <w:smallCaps w:val="0"/>
          <w:strike w:val="0"/>
          <w:color w:val="231f20"/>
          <w:sz w:val="20.214667320251465"/>
          <w:szCs w:val="20.21466732025146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7 </w:t>
      </w:r>
      <w:r w:rsidDel="00000000" w:rsidR="00000000" w:rsidRPr="00000000">
        <w:rPr>
          <w:rFonts w:ascii="Arial Unicode MS" w:cs="Arial Unicode MS" w:eastAsia="Arial Unicode MS" w:hAnsi="Arial Unicode MS"/>
          <w:b w:val="0"/>
          <w:bCs w:val="0"/>
          <w:i w:val="1"/>
          <w:iCs w:val="1"/>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315600395202637"/>
          <w:szCs w:val="15.315600395202637"/>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Shadow</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t</w:t>
      </w:r>
      <w:r w:rsidDel="00000000" w:rsidR="00000000" w:rsidRPr="00000000">
        <w:rPr>
          <w:rFonts w:ascii="Arial Unicode MS" w:cs="Arial Unicode MS" w:eastAsia="Arial Unicode MS" w:hAnsi="Arial Unicode MS"/>
          <w:b w:val="0"/>
          <w:bCs w:val="0"/>
          <w:i w:val="1"/>
          <w:iCs w:val="1"/>
          <w:smallCaps w:val="0"/>
          <w:strike w:val="0"/>
          <w:color w:val="231f20"/>
          <w:sz w:val="20.214667320251465"/>
          <w:szCs w:val="20.21466732025146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5.958999633789062"/>
          <w:szCs w:val="15.958999633789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5.315600395202637"/>
          <w:szCs w:val="15.315600395202637"/>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231f20"/>
          <w:sz w:val="19.399666786193848"/>
          <w:szCs w:val="19.39966678619384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19.399666786193848"/>
          <w:szCs w:val="19.39966678619384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5.526000658671062"/>
          <w:szCs w:val="25.5260006586710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74072265625" w:line="240" w:lineRule="auto"/>
        <w:ind w:left="0" w:right="336.116943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dependent variable is the shadow economy growth that was calculated in (1),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450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where the subscript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represents the Iranian provinces and the subscript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represents the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656005859375" w:firstLine="0"/>
        <w:jc w:val="right"/>
        <w:rPr>
          <w:rFonts w:ascii="Arial" w:cs="Arial" w:eastAsia="Arial" w:hAnsi="Arial"/>
          <w:b w:val="0"/>
          <w:bCs w:val="0"/>
          <w:i w:val="1"/>
          <w:iCs w:val="1"/>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years. In addition, the model includes a constant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and an error term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ε</w:t>
      </w: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 and the term </w:t>
      </w:r>
      <w:r w:rsidDel="00000000" w:rsidR="00000000" w:rsidRPr="00000000">
        <w:rPr>
          <w:rFonts w:ascii="Arial" w:cs="Arial" w:eastAsia="Arial" w:hAnsi="Arial"/>
          <w:b w:val="0"/>
          <w:bCs w:val="0"/>
          <w:i w:val="1"/>
          <w:iCs w:val="1"/>
          <w:smallCaps w:val="0"/>
          <w:strike w:val="0"/>
          <w:color w:val="231f20"/>
          <w:sz w:val="16.008501052856445"/>
          <w:szCs w:val="16.008501052856445"/>
          <w:u w:val="none"/>
          <w:shd w:fill="auto" w:val="clear"/>
          <w:vertAlign w:val="baseline"/>
          <w:rtl w:val="0"/>
        </w:rPr>
        <w:t xml:space="preserve">Lifted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6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represents the dummy variable which takes the value 1, if the year is 2016 or 2017, which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500549316406" w:lineRule="auto"/>
        <w:ind w:left="2699.757080078125" w:right="333.8299560546875" w:firstLine="0.95367431640625"/>
        <w:jc w:val="lef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were the two years of lifted sanctions under JCPOA, and it takes the value 0 otherwise. We have added a trend term that controls for time trends that have not been controlled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525390625" w:line="240" w:lineRule="auto"/>
        <w:ind w:left="0" w:right="352.0501708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in the model, for example, technological progress or inflation. As the values do not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7783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change between provinces, it will also replace the time-fixed effects, which are not included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our estimations, because the inclusion of time dummies to capture possible trends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9128417968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would lead to perfect multicollinearity. The remaining independent variables are control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577148437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variables, such as other drivers of shadow economy activity like unemployment as well as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878417968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the size of agriculture and the industry sectors. These are often used in previous studies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the shadow economy, such as in studies by Farzanegan and Hayo or Schneider and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2102050781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Enste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 The service value added divided by total value added was not included due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506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collinearity. Furthermore, the model includes province fixed-effects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that are used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521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control for individual factors that affect each province over the period, for example,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117187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cultural attitudes toward formal and informal jobs. Despite relative homogeneity in terms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1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religion and culture, Iran is a multi-ethnic country with several ethnic minorities that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3837890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are concentrated in different provinces. Moreover, we use robust standard errors that are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clustered on the province level.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35888671875" w:line="240" w:lineRule="auto"/>
        <w:ind w:left="2708.440551757812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4. Results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15087890625" w:line="240" w:lineRule="auto"/>
        <w:ind w:left="0" w:right="352.8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results of the empirical analysis, presented 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suggest that the lifting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47363281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of international sanctions had a positive and statistically significant effect on the relative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56079101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growth of Iran’s shadow economy. The seven presented specifications show the relationship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6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between the lifting of sanctions dummy variable, starting from a simple regression and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4082031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then adding more control variables that are considered important drivers of the shadow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29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economy.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A3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Appendix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shows the behavior of the dummy variable if we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4550781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add the control variables individually. Additionally, we can see that the lifting of sanctions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320251464844" w:line="240" w:lineRule="auto"/>
        <w:ind w:left="0" w:right="4524.89379882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10</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2.342529296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has a stronger effect on the growth rate of the shadow economy than on GDP growth. In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220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2016 and 2017, the GDP growth of Iran was 13.4% and 3.8%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respectively. This is an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2939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increase of 14.7 and 5.1 percentage points compared to 2015, where the annual GDP growth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037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rate was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1.3%. As presented in specification (2.7), the lifting of sanctions in the time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2756347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period 2016–2017 is on average associated with an increase of shadow economy growth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33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13.6 percentage points. The remaining specifications show values between 14.4 and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187011718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30.9 percentage points, which are higher than the changes of the formal economy during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lifting of sanctions. This is also in line with arguments presented in the literature 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631591796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the cyclical features of the shadow economy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 especially in developing and emerging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9638671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economies. A positive shock (lifting of sanctions) which booms the formal economy, does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35253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have a stronger positive effect on the informal economy, while a negative shock (imposition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9350585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of sanctions) which leads to recession of the formal economy, results in a more significant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99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decline of economic activities in the informal economy, as shown in Farzanegan and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Hayo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04833984375" w:line="240" w:lineRule="auto"/>
        <w:ind w:left="0" w:right="2280.0354003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Lifting of international sanctions and shadow economy growth.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9287109375" w:line="232.90715217590332" w:lineRule="auto"/>
        <w:ind w:left="2054.8873901367188" w:right="765.0982666015625" w:firstLine="0"/>
        <w:jc w:val="center"/>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(2.1) (2.2) (2.3) (2.4) (2.5) (2.6) (2.7)</w:t>
      </w:r>
      <w:r w:rsidDel="00000000" w:rsidR="00000000" w:rsidRPr="00000000">
        <w:rPr>
          <w:rFonts w:ascii="Arial" w:cs="Arial" w:eastAsia="Arial" w:hAnsi="Arial"/>
          <w:b w:val="1"/>
          <w:bCs w:val="1"/>
          <w:i w:val="0"/>
          <w:iCs w:val="0"/>
          <w:smallCaps w:val="0"/>
          <w:strike w:val="1"/>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Dependent variable: ΔLn(Shadow)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5" w:line="253.48394393920898" w:lineRule="auto"/>
        <w:ind w:left="943.4794616699219" w:right="672.7014160156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Lifted 0.189 *** 0.193 *** 0.144 *** 0.309 *** 0.276 *** 0.241 *** 0.136 **</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(0.03) (0.036) (0.022) (0.052) (0.053) (0.06) (0.053) Trend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0.001 0.007 *** 0.005 *** 0.015 *** 0.034 *** 0.004 (0.001) (0.001) (0.002) (0.003) (0.008) (0.01)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11279678344727" w:lineRule="auto"/>
        <w:ind w:left="4106.709289550781" w:right="593.7432861328125" w:hanging="3422.1475219726562"/>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2.76774787902832"/>
          <w:szCs w:val="12.76774787902832"/>
          <w:u w:val="none"/>
          <w:shd w:fill="auto" w:val="clear"/>
          <w:vertAlign w:val="baseline"/>
          <w:rtl w:val="0"/>
        </w:rPr>
        <w:t xml:space="preserve">Ln(Shadow</w:t>
      </w:r>
      <w:r w:rsidDel="00000000" w:rsidR="00000000" w:rsidRPr="00000000">
        <w:rPr>
          <w:rFonts w:ascii="Arial" w:cs="Arial" w:eastAsia="Arial" w:hAnsi="Arial"/>
          <w:b w:val="0"/>
          <w:bCs w:val="0"/>
          <w:i w:val="0"/>
          <w:iCs w:val="0"/>
          <w:smallCaps w:val="0"/>
          <w:strike w:val="0"/>
          <w:color w:val="231f20"/>
          <w:sz w:val="16.1216672261556"/>
          <w:szCs w:val="16.1216672261556"/>
          <w:u w:val="none"/>
          <w:shd w:fill="auto" w:val="clear"/>
          <w:vertAlign w:val="subscript"/>
          <w:rtl w:val="0"/>
        </w:rPr>
        <w:t xml:space="preserve">t-1</w:t>
      </w:r>
      <w:r w:rsidDel="00000000" w:rsidR="00000000" w:rsidRPr="00000000">
        <w:rPr>
          <w:rFonts w:ascii="Arial" w:cs="Arial" w:eastAsia="Arial" w:hAnsi="Arial"/>
          <w:b w:val="0"/>
          <w:bCs w:val="0"/>
          <w:i w:val="0"/>
          <w:iCs w:val="0"/>
          <w:smallCaps w:val="0"/>
          <w:strike w:val="0"/>
          <w:color w:val="231f20"/>
          <w:sz w:val="12.76774787902832"/>
          <w:szCs w:val="12.7677478790283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0.415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0.468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0.526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0.605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0.586 *** (0.067) (0.076) (0.085) (0.096) (0.098)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1116237640381" w:lineRule="auto"/>
        <w:ind w:left="5165.16845703125" w:right="699.8809814453125" w:hanging="4480.603332519531"/>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2.76774787902832"/>
          <w:szCs w:val="12.76774787902832"/>
          <w:u w:val="none"/>
          <w:shd w:fill="auto" w:val="clear"/>
          <w:vertAlign w:val="baseline"/>
          <w:rtl w:val="0"/>
        </w:rPr>
        <w:t xml:space="preserve">Ln(Shadow</w:t>
      </w:r>
      <w:r w:rsidDel="00000000" w:rsidR="00000000" w:rsidRPr="00000000">
        <w:rPr>
          <w:rFonts w:ascii="Arial" w:cs="Arial" w:eastAsia="Arial" w:hAnsi="Arial"/>
          <w:b w:val="0"/>
          <w:bCs w:val="0"/>
          <w:i w:val="0"/>
          <w:iCs w:val="0"/>
          <w:smallCaps w:val="0"/>
          <w:strike w:val="0"/>
          <w:color w:val="231f20"/>
          <w:sz w:val="16.1216672261556"/>
          <w:szCs w:val="16.1216672261556"/>
          <w:u w:val="none"/>
          <w:shd w:fill="auto" w:val="clear"/>
          <w:vertAlign w:val="subscript"/>
          <w:rtl w:val="0"/>
        </w:rPr>
        <w:t xml:space="preserve">t-2</w:t>
      </w:r>
      <w:r w:rsidDel="00000000" w:rsidR="00000000" w:rsidRPr="00000000">
        <w:rPr>
          <w:rFonts w:ascii="Arial" w:cs="Arial" w:eastAsia="Arial" w:hAnsi="Arial"/>
          <w:b w:val="0"/>
          <w:bCs w:val="0"/>
          <w:i w:val="0"/>
          <w:iCs w:val="0"/>
          <w:smallCaps w:val="0"/>
          <w:strike w:val="0"/>
          <w:color w:val="231f20"/>
          <w:sz w:val="12.76774787902832"/>
          <w:szCs w:val="12.7677478790283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0.378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0.399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0.308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0.2 (0.068) (0.079) (0.154) (0.136)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7786159515381" w:lineRule="auto"/>
        <w:ind w:left="6223.6370849609375" w:right="732.1197509765625" w:hanging="5539.077148437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2.76774787902832"/>
          <w:szCs w:val="12.76774787902832"/>
          <w:u w:val="none"/>
          <w:shd w:fill="auto" w:val="clear"/>
          <w:vertAlign w:val="baseline"/>
          <w:rtl w:val="0"/>
        </w:rPr>
        <w:t xml:space="preserve">Unemployment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0.02 *** 0.023 * 0.014 (0.006) (0.013) (0.01)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78531074523926" w:lineRule="auto"/>
        <w:ind w:left="7282.1142578125" w:right="593.7432861328125" w:hanging="6457.496948242187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ΔIndustry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4.829 ***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6.929 *** (0.813) (0.759)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7880573272705" w:lineRule="auto"/>
        <w:ind w:left="8340.581665039062" w:right="561.5093994140625" w:hanging="7600.364379882812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ΔAgriculture </w:t>
      </w:r>
      <w:r w:rsidDel="00000000" w:rsidR="00000000" w:rsidRPr="00000000">
        <w:rPr>
          <w:rFonts w:ascii="Arial Unicode MS" w:cs="Arial Unicode MS" w:eastAsia="Arial Unicode MS" w:hAnsi="Arial Unicode MS"/>
          <w:b w:val="0"/>
          <w:bCs w:val="0"/>
          <w:i w:val="1"/>
          <w:iCs w:val="1"/>
          <w:smallCaps w:val="0"/>
          <w:strike w:val="0"/>
          <w:color w:val="231f20"/>
          <w:sz w:val="13.439200401306152"/>
          <w:szCs w:val="13.4392004013061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11.441 *** (1.922)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9323501586914" w:lineRule="auto"/>
        <w:ind w:left="820.7006072998047" w:right="740.447998046875" w:hanging="84.86450195312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Observations 539 539 508 477 393 215 215 R-squared 0.054 0.054 0.180 0.231 0.269 0.434 0.575 Adjusted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3457775115967" w:lineRule="auto"/>
        <w:ind w:left="699.6453094482422" w:right="745.7354736328125" w:firstLine="121.055297851562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49566650390625"/>
          <w:szCs w:val="21.49566650390625"/>
          <w:u w:val="none"/>
          <w:shd w:fill="auto" w:val="clear"/>
          <w:vertAlign w:val="subscript"/>
          <w:rtl w:val="0"/>
        </w:rPr>
        <w:t xml:space="preserve">R-squared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0.052 0.050 0.175 0.225 0.259 0.418 0.561 Province-fixed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7697219848633" w:lineRule="auto"/>
        <w:ind w:left="920.4472351074219" w:right="683.0914306640625" w:firstLine="13.931503295898438"/>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49566650390625"/>
          <w:szCs w:val="21.49566650390625"/>
          <w:u w:val="none"/>
          <w:shd w:fill="auto" w:val="clear"/>
          <w:vertAlign w:val="subscript"/>
          <w:rtl w:val="0"/>
        </w:rPr>
        <w:t xml:space="preserve">effects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Yes Yes Yes Yes Yes Yes Yes </w:t>
      </w:r>
      <w:r w:rsidDel="00000000" w:rsidR="00000000" w:rsidRPr="00000000">
        <w:rPr>
          <w:rFonts w:ascii="Arial" w:cs="Arial" w:eastAsia="Arial" w:hAnsi="Arial"/>
          <w:b w:val="0"/>
          <w:bCs w:val="0"/>
          <w:i w:val="0"/>
          <w:iCs w:val="0"/>
          <w:smallCaps w:val="0"/>
          <w:strike w:val="0"/>
          <w:color w:val="231f20"/>
          <w:sz w:val="13.025761604309082"/>
          <w:szCs w:val="13.025761604309082"/>
          <w:u w:val="none"/>
          <w:shd w:fill="auto" w:val="clear"/>
          <w:vertAlign w:val="baseline"/>
          <w:rtl w:val="0"/>
        </w:rPr>
        <w:t xml:space="preserve">Notes: Robust standard errors clustered on the province level are reported in parentheses. Significance levels: *** </w:t>
      </w:r>
      <w:r w:rsidDel="00000000" w:rsidR="00000000" w:rsidRPr="00000000">
        <w:rPr>
          <w:rFonts w:ascii="Arial" w:cs="Arial" w:eastAsia="Arial" w:hAnsi="Arial"/>
          <w:b w:val="0"/>
          <w:bCs w:val="0"/>
          <w:i w:val="1"/>
          <w:iCs w:val="1"/>
          <w:smallCaps w:val="0"/>
          <w:strike w:val="0"/>
          <w:color w:val="231f20"/>
          <w:sz w:val="13.025761604309082"/>
          <w:szCs w:val="13.0257616043090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3.025761604309082"/>
          <w:szCs w:val="13.025761604309082"/>
          <w:u w:val="none"/>
          <w:shd w:fill="auto" w:val="clear"/>
          <w:vertAlign w:val="baseline"/>
          <w:rtl w:val="0"/>
        </w:rPr>
        <w:t xml:space="preserve">&lt; 0.01, ** </w:t>
      </w:r>
      <w:r w:rsidDel="00000000" w:rsidR="00000000" w:rsidRPr="00000000">
        <w:rPr>
          <w:rFonts w:ascii="Arial" w:cs="Arial" w:eastAsia="Arial" w:hAnsi="Arial"/>
          <w:b w:val="0"/>
          <w:bCs w:val="0"/>
          <w:i w:val="1"/>
          <w:iCs w:val="1"/>
          <w:smallCaps w:val="0"/>
          <w:strike w:val="0"/>
          <w:color w:val="231f20"/>
          <w:sz w:val="13.025761604309082"/>
          <w:szCs w:val="13.0257616043090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3.025761604309082"/>
          <w:szCs w:val="13.025761604309082"/>
          <w:u w:val="none"/>
          <w:shd w:fill="auto" w:val="clear"/>
          <w:vertAlign w:val="baseline"/>
          <w:rtl w:val="0"/>
        </w:rPr>
        <w:t xml:space="preserve">&lt; 0.05,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4931640625" w:line="240" w:lineRule="auto"/>
        <w:ind w:left="0" w:right="352.528686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Due to data availability, the number of observations in our seven specifications in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915527343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6.21015739440918"/>
          <w:szCs w:val="16.210157394409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is different, but all coefficients of the dummy variable </w:t>
      </w:r>
      <w:r w:rsidDel="00000000" w:rsidR="00000000" w:rsidRPr="00000000">
        <w:rPr>
          <w:rFonts w:ascii="Arial" w:cs="Arial" w:eastAsia="Arial" w:hAnsi="Arial"/>
          <w:b w:val="0"/>
          <w:bCs w:val="0"/>
          <w:i w:val="1"/>
          <w:iCs w:val="1"/>
          <w:smallCaps w:val="0"/>
          <w:strike w:val="0"/>
          <w:color w:val="231f20"/>
          <w:sz w:val="16.21015739440918"/>
          <w:szCs w:val="16.21015739440918"/>
          <w:u w:val="none"/>
          <w:shd w:fill="auto" w:val="clear"/>
          <w:vertAlign w:val="baseline"/>
          <w:rtl w:val="0"/>
        </w:rPr>
        <w:t xml:space="preserve">Lifted </w:t>
      </w: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show the same direc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71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tion and are statistically significant on the 1% level. Additionally, we lose observations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54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by calculating the first differences and adding time lags of the dependent variable. In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0556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parentheses, we report robust standard errors clustered on the province level, and the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17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significance levels are shown by one to three asterisks, where three asterisks refer to the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66113281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1% level, two asterisks refer to the 5% level, and one asterisk refers to the 10% level. The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significant effect is also true for the time lags of our shadow economy indicator that is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60156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statistically significant and negative, as expected from earlier studies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 The other control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52099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variables, such as different economic sectors, show mixed results. First, the coefficient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1909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the first difference of industrial value added divided by total value added is negative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9775390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and statistically significant on the 1% level in specifications 2.6 and 2.7 of Table </w:t>
      </w:r>
      <w:r w:rsidDel="00000000" w:rsidR="00000000" w:rsidRPr="00000000">
        <w:rPr>
          <w:rFonts w:ascii="Arial" w:cs="Arial" w:eastAsia="Arial" w:hAnsi="Arial"/>
          <w:b w:val="0"/>
          <w:bCs w:val="0"/>
          <w:i w:val="0"/>
          <w:iCs w:val="0"/>
          <w:smallCaps w:val="0"/>
          <w:strike w:val="0"/>
          <w:color w:val="0975b8"/>
          <w:sz w:val="16.14588165283203"/>
          <w:szCs w:val="16.1458816528320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 thus an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34960937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increase in industrial value added will, on average, decrease the shadow economy growth.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73388671875" w:line="240" w:lineRule="auto"/>
        <w:ind w:left="0" w:right="327.54394531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This effect is expected and can be explained through the shift of informal industrial com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48291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panies and workforce to the formal sector. In this case, the shadow economy serves as 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substitute for the formal economy.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295776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Second, the coefficient of the first difference of agriculture value added divided by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431640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total value added is negative and statistically significant on the 1% level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specification 2.7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29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thus, an increase in agriculture value added will, on average, decrease the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02441406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shadow economy growth. This effect is expected and can be explained through the shift of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7403564453125" w:line="240" w:lineRule="auto"/>
        <w:ind w:left="0" w:right="4530.9552001953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11</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46.674804687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the informal agricultural workforce to the formal sector. In this case, the shadow economy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167968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serves as a substitute for the formal economy. Third, the coefficient of the first difference of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0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services value added divided by total value added, which is reported 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A3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the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825195312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Appendix </w:t>
      </w:r>
      <w:r w:rsidDel="00000000" w:rsidR="00000000" w:rsidRPr="00000000">
        <w:rPr>
          <w:rFonts w:ascii="Arial" w:cs="Arial" w:eastAsia="Arial" w:hAnsi="Arial"/>
          <w:b w:val="0"/>
          <w:bCs w:val="0"/>
          <w:i w:val="0"/>
          <w:iCs w:val="0"/>
          <w:smallCaps w:val="0"/>
          <w:strike w:val="0"/>
          <w:color w:val="0975b8"/>
          <w:sz w:val="16.186071395874023"/>
          <w:szCs w:val="16.18607139587402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 is positive and statistically significant on the 1% level in specification 3.6. It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27197265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was not reported in Table </w:t>
      </w:r>
      <w:r w:rsidDel="00000000" w:rsidR="00000000" w:rsidRPr="00000000">
        <w:rPr>
          <w:rFonts w:ascii="Arial" w:cs="Arial" w:eastAsia="Arial" w:hAnsi="Arial"/>
          <w:b w:val="0"/>
          <w:bCs w:val="0"/>
          <w:i w:val="0"/>
          <w:iCs w:val="0"/>
          <w:smallCaps w:val="0"/>
          <w:strike w:val="0"/>
          <w:color w:val="0975b8"/>
          <w:sz w:val="16.194137573242188"/>
          <w:szCs w:val="16.19413757324218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because it was omitted due to collinearity with the other two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700195312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sectors. This effect is not expected and would assume that both the formal and informal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410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service sectors serve as complements. This means that an increase in the service value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8613281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added will increase the shadow economy growth. A possible explanation could be that 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788085937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part of the workforce in the service sector will not be employed in the formal economy, so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22827148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growth of the official service sector might also increase the informal economy.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53002929687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Moreover, the results suggest that an increase in unemployment is associated with an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5524902343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increase in shadow economy growth, as reflected by the coefficients in specifications 2.5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68627929687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and 2.6 of Table </w:t>
      </w:r>
      <w:r w:rsidDel="00000000" w:rsidR="00000000" w:rsidRPr="00000000">
        <w:rPr>
          <w:rFonts w:ascii="Arial" w:cs="Arial" w:eastAsia="Arial" w:hAnsi="Arial"/>
          <w:b w:val="0"/>
          <w:bCs w:val="0"/>
          <w:i w:val="0"/>
          <w:iCs w:val="0"/>
          <w:smallCaps w:val="0"/>
          <w:strike w:val="0"/>
          <w:color w:val="0975b8"/>
          <w:sz w:val="16.02470588684082"/>
          <w:szCs w:val="16.0247058868408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 which are statistically significant on the 1% and 10% levels, respectively.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411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effect was expected, as an increase in unemployment will increase the number of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429687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people who are seeking jobs in the informal economy. The latter is also considered a safety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029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net in the context of developing countries if the government does not provide any form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unemployment benefits. Firoozabadi et al. show in their case study of the province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96606445312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Sistan and Baluchistan how unemployment pushes people into the informal economy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54</w:t>
      </w: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However, our result for unemployment is not robust to the inclusion of other control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78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variables such as the value added of different economic sectors. Similar to other control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40380859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variables used in this study, the available time period is very limited, and as reflected in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16064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the number of observations in our specifications significantly reduces when adding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581542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some of the control variables. Therefore, there is a systematic shortening of the time period,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44775390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and we should be careful in the overinterpretation of the control variables. As we do not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2690429687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want to lose observations in our shorter specifications, we kept as many observations as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95117187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possible and did not limit them to the observations of specification 2.7. Overall, our main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418457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finding is that the variable of interest, the dummy variable of lifted sanctions, is statistically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2792968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significant when adding further control variables or changing the specifications in other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496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ways, as presented in Tables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A3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 the Appendix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13.282775878906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5. Discussion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9677734375" w:line="240" w:lineRule="auto"/>
        <w:ind w:left="0" w:right="351.12182617187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In our study, we used an approach to estimate the change of shadow economy over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80371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time utilizing NTL data because there is no direct way of measuring the size or behavior of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9003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shadow economy. This approach is comparable to other indirect ways of measuring the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130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shadow economy, such as the currency demand approach, the electricity demand approach,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229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or the labor force approach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 more sophisticated approach is the MIMIC model,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9162597656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which uses multiple indicators and multiple causes and is usually used to determine the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4755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size of the shadow economy on the country level. This modeling approach, however, needs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280761718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a large amount of data which we usually do not have for the province level, especially in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30615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context of developing countries. Therefore, remote sensing data such as the NTL are an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4760742187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enormous help to shed light on the shadow economy in lower administrative units than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country level.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79248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However, there are also several weaknesses of the NTL approach, and therefore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726074218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limitations to our study. Firstly, we have the strong premise that NTL measures economic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4130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activity. An indication of this connection is the correlation of the mean of NTL and the GDP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88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of 31 Iranian provinces. Pearson’s correlation coefficient for the two data series is 0.65 based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570 observations, which suggests a strong positive relationship. This has also been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9472656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shown in several previous studies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 Secondly, we have a strong premise that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49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remaining part, when subtracting GDP from NTL, is connected to shadow economy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38769531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activity. This phenomenon has also been widely discussed in the literature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 If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424804687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these two premises hold, our approach will reflect the growth rate of the shadow economy.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3613281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However, in previous studies, nighttime lights have been used to measure different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238769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other forms of human activity, which might not all be associated with the shadow economy,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411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example, non-commercial private household electricity use. In addition, NTL might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1202087402344"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12</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1.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also contain other nighttime light sources that are not usually associated with formal or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7272949218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informal economic activities, for example, wildfires. Fortunately, this type of measurement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397216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error was removed in the data preparation process by Li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other researchers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5051269531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who have worked on the DMSP/OLS and VIIRS/DNB datasets before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 Another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1494140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limitation is that the effect of our dummy variable for the lifting of sanctions only reflects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592285156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the short-term effect on the shadow economy growth; thus, we do not know if this short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414306640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period of lifted sanctions has an impact in the long run. We rather argue that the shadow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7592773437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economy is rapidly adapting to economic challenges and thus might only be affected by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2055664062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this shock for a short period of time. Moreover, we do not measure the size of the shadow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4926757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economy, but only the changes of the shadow economy due to international sanctions.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12.471008300781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6. Conclusions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1181640625" w:line="240" w:lineRule="auto"/>
        <w:ind w:left="0" w:right="346.5374755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We provide new empirical evidence for the relationship between the shadow economy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international sanctions in Iran. First, we summarize previous findings on sanctions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589355468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and the lifting of sanctions in Iran that have focused on aspects such as GDP growth, oil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99072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exports, trade, inflation, exchange rates, public spending, institutional quality, banking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337890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system, household welfare, and other macroeconomic variables. Extending the previous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7546386718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research on the Iranian shadow economy under sanctions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 we show that the lifting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3105468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of international sanctions in 2016 and 2017 was associated with an increase of the shadow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24267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economy which is larger than the increase of the official economy in Iran. Moreover,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126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found that the performance of the shadow economy is more volatile than the formal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105957031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economy. Therefore, we can argue that the shadow economy is more flexible and can react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faster to positive or negative economic shocks because the workforce and businesses in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482910156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the informal economy do not need to follow administrative procedures or hiring practices.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99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Usually, smaller-scale businesses in the informal economy are also able to react faster to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895019531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shocks. This would explain why the shadow economy was hit harder when introducing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sanctions, as seen in Farzanegan and Hayo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recovered faster than the formal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873046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economy after lifting sanctions, as we have shown in this study. Overall, this means that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lifting of sanctions will be a relief for potential workers who seek employment both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formal and informal economies in Iran. Our results are also in line with cyclical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999511718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features of the shadow economy, suggesting that the informal economy undergoes larger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402832031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output movements over the business cycle in emerging and developing economies than in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14874267578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developed economies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048828125" w:line="240" w:lineRule="auto"/>
        <w:ind w:left="0" w:right="330.0256347656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Author Contributions: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Conceptualization, M.R.F.; methodology, M.R.F.; data collection and esti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242919921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mations, S.F.; writing—original draft preparation, S.F.; writing—review and editing, M.R.F. and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96142578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S.F.; overall study supervision, M.R.F. All authors have read and agreed to the published version of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8181152343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manuscript.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9345703125" w:line="240" w:lineRule="auto"/>
        <w:ind w:left="2710.5688476562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This research received no external funding.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62939453125" w:line="240" w:lineRule="auto"/>
        <w:ind w:left="0" w:right="355.22033691406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Data Availability Statement: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of the Appendix </w:t>
      </w: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includes an overview of the used data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859069824218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sources which are publically available.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227783203125" w:line="240" w:lineRule="auto"/>
        <w:ind w:left="0" w:right="351.00830078125" w:firstLine="0"/>
        <w:jc w:val="right"/>
        <w:rPr>
          <w:rFonts w:ascii="Arial" w:cs="Arial" w:eastAsia="Arial" w:hAnsi="Arial"/>
          <w:b w:val="0"/>
          <w:bCs w:val="0"/>
          <w:i w:val="0"/>
          <w:iCs w:val="0"/>
          <w:smallCaps w:val="0"/>
          <w:strike w:val="0"/>
          <w:color w:val="231f20"/>
          <w:sz w:val="14.6468505859375"/>
          <w:szCs w:val="14.646850585937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231f20"/>
          <w:sz w:val="14.6468505859375"/>
          <w:szCs w:val="14.6468505859375"/>
          <w:u w:val="none"/>
          <w:shd w:fill="auto" w:val="clear"/>
          <w:vertAlign w:val="baseline"/>
          <w:rtl w:val="0"/>
        </w:rPr>
        <w:t xml:space="preserve">We appreciate the helpful comments and suggestions of the Academic Editor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4296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(Nataliya Rybnikova) and four anonymous reviewers.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227783203125" w:line="240" w:lineRule="auto"/>
        <w:ind w:left="0" w:right="2631.3116455078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authors declare no conflict of interest.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2433471679688" w:line="240" w:lineRule="auto"/>
        <w:ind w:left="0" w:right="4525.280761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13</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2710.37536621093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Appendix 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158203125" w:line="240" w:lineRule="auto"/>
        <w:ind w:left="0" w:right="3459.8223876953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Description of data used.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83.2389831542969" w:lineRule="auto"/>
        <w:ind w:left="1313.9201354980469" w:right="1189.4189453125" w:hanging="287.719879150390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Abbreviation Description Available Time Period Source </w:t>
      </w: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GDP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Gross domestic product (current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85925292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price) in Iranian Rial (IRR).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2000–2019 MEFA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474792480469"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NTL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Mean of nighttime lights, ranging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8.16589355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from 0 (black) to 63 (white).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1992–2018 Li et al.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62561988830566" w:lineRule="auto"/>
        <w:ind w:left="7165.2337646484375" w:right="578.514404296875" w:hanging="6139.76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ΔLn(Shadow) ΔLn(NTL)–ΔLn(GDP). 2001–2018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 et al.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MEFA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following the approach of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28076171875" w:line="240" w:lineRule="auto"/>
        <w:ind w:left="0" w:right="0" w:firstLine="0"/>
        <w:jc w:val="left"/>
        <w:rPr>
          <w:rFonts w:ascii="Arial" w:cs="Arial" w:eastAsia="Arial" w:hAnsi="Arial"/>
          <w:b w:val="0"/>
          <w:bCs w:val="0"/>
          <w:i w:val="0"/>
          <w:iCs w:val="0"/>
          <w:smallCaps w:val="0"/>
          <w:strike w:val="0"/>
          <w:color w:val="231f20"/>
          <w:sz w:val="14.39303207397461"/>
          <w:szCs w:val="14.3930320739746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Lifted </w:t>
      </w:r>
      <w:r w:rsidDel="00000000" w:rsidR="00000000" w:rsidRPr="00000000">
        <w:rPr>
          <w:rFonts w:ascii="Arial" w:cs="Arial" w:eastAsia="Arial" w:hAnsi="Arial"/>
          <w:b w:val="0"/>
          <w:bCs w:val="0"/>
          <w:i w:val="0"/>
          <w:iCs w:val="0"/>
          <w:smallCaps w:val="0"/>
          <w:strike w:val="0"/>
          <w:color w:val="231f20"/>
          <w:sz w:val="23.988386789957683"/>
          <w:szCs w:val="23.988386789957683"/>
          <w:u w:val="none"/>
          <w:shd w:fill="auto" w:val="clear"/>
          <w:vertAlign w:val="superscript"/>
          <w:rtl w:val="0"/>
        </w:rPr>
        <w:t xml:space="preserve">Dummy variable that is 1 if the year</w:t>
      </w:r>
      <w:r w:rsidDel="00000000" w:rsidR="00000000" w:rsidRPr="00000000">
        <w:rPr>
          <w:rFonts w:ascii="Arial" w:cs="Arial" w:eastAsia="Arial" w:hAnsi="Arial"/>
          <w:b w:val="0"/>
          <w:bCs w:val="0"/>
          <w:i w:val="0"/>
          <w:iCs w:val="0"/>
          <w:smallCaps w:val="0"/>
          <w:strike w:val="0"/>
          <w:color w:val="231f20"/>
          <w:sz w:val="14.39303207397461"/>
          <w:szCs w:val="14.39303207397461"/>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1276.9332122802734" w:right="827.911987304687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Farzanegan and Hayo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703125" w:line="240" w:lineRule="auto"/>
        <w:ind w:left="0" w:right="1013.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is 2016 and 2017, and 0 otherwise.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1992–2019 Own coding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324760437012" w:lineRule="auto"/>
        <w:ind w:left="1048.2643127441406" w:right="1113.843994140625" w:hanging="133.70574951171875"/>
        <w:jc w:val="left"/>
        <w:rPr>
          <w:rFonts w:ascii="Arial" w:cs="Arial" w:eastAsia="Arial" w:hAnsi="Arial"/>
          <w:b w:val="0"/>
          <w:bCs w:val="0"/>
          <w:i w:val="0"/>
          <w:iCs w:val="0"/>
          <w:smallCaps w:val="0"/>
          <w:strike w:val="0"/>
          <w:color w:val="231f20"/>
          <w:sz w:val="14.495092391967773"/>
          <w:szCs w:val="14.495092391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ΔUnemployment Δ(unemployment rate in %). 2006–2019 MEFA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ΔAgriculture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(agricultural value added divided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85986328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by total value added).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2012–2019 MEFA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2279968261719"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ΔIndustry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Δ(industrial value added divided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8458251953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by total value added).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2012–2019 MEFA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881958007812"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ΔServices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Δ(services value added divided by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8165283203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182666142781578"/>
          <w:szCs w:val="24.182666142781578"/>
          <w:u w:val="none"/>
          <w:shd w:fill="auto" w:val="clear"/>
          <w:vertAlign w:val="subscript"/>
          <w:rtl w:val="0"/>
        </w:rPr>
        <w:t xml:space="preserve">total value added).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2012–2019 MEFA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17919921875" w:line="240" w:lineRule="auto"/>
        <w:ind w:left="0" w:right="3089.003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Correlation matrix of variables used.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405517578125" w:line="213.13899993896484" w:lineRule="auto"/>
        <w:ind w:left="1020.5570983886719" w:right="599.3682861328125" w:hanging="49.986114501953125"/>
        <w:jc w:val="left"/>
        <w:rPr>
          <w:rFonts w:ascii="Arial" w:cs="Arial" w:eastAsia="Arial" w:hAnsi="Arial"/>
          <w:b w:val="0"/>
          <w:bCs w:val="0"/>
          <w:i w:val="0"/>
          <w:iCs w:val="0"/>
          <w:smallCaps w:val="0"/>
          <w:strike w:val="1"/>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Variables (1) (2) (3) (4) (5) (6) (7) (8) (9)</w:t>
      </w:r>
      <w:r w:rsidDel="00000000" w:rsidR="00000000" w:rsidRPr="00000000">
        <w:rPr>
          <w:rFonts w:ascii="Arial" w:cs="Arial" w:eastAsia="Arial" w:hAnsi="Arial"/>
          <w:b w:val="1"/>
          <w:bCs w:val="1"/>
          <w:i w:val="0"/>
          <w:iCs w:val="0"/>
          <w:smallCaps w:val="0"/>
          <w:strike w:val="1"/>
          <w:color w:val="231f20"/>
          <w:sz w:val="11.285200119018555"/>
          <w:szCs w:val="11.28520011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(1) NTL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33203125" w:line="240" w:lineRule="auto"/>
        <w:ind w:left="876.1130523681641" w:right="0" w:firstLine="0"/>
        <w:jc w:val="left"/>
        <w:rPr>
          <w:rFonts w:ascii="Arial" w:cs="Arial" w:eastAsia="Arial" w:hAnsi="Arial"/>
          <w:b w:val="0"/>
          <w:bCs w:val="0"/>
          <w:i w:val="0"/>
          <w:iCs w:val="0"/>
          <w:smallCaps w:val="0"/>
          <w:strike w:val="1"/>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Ln(NTL)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0.051 1.000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7010650634766" w:right="0" w:firstLine="0"/>
        <w:jc w:val="left"/>
        <w:rPr>
          <w:rFonts w:ascii="Arial" w:cs="Arial" w:eastAsia="Arial" w:hAnsi="Arial"/>
          <w:b w:val="0"/>
          <w:bCs w:val="0"/>
          <w:i w:val="0"/>
          <w:iCs w:val="0"/>
          <w:smallCaps w:val="0"/>
          <w:strike w:val="1"/>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(3) GDP 0.650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0.005 1.000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2590789794922" w:right="0" w:firstLine="0"/>
        <w:jc w:val="left"/>
        <w:rPr>
          <w:rFonts w:ascii="Arial" w:cs="Arial" w:eastAsia="Arial" w:hAnsi="Arial"/>
          <w:b w:val="0"/>
          <w:bCs w:val="0"/>
          <w:i w:val="0"/>
          <w:iCs w:val="0"/>
          <w:smallCaps w:val="0"/>
          <w:strike w:val="1"/>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Ln(GDP)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0.049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0.153 *** 0.073 *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0370941162109" w:right="0" w:firstLine="0"/>
        <w:jc w:val="left"/>
        <w:rPr>
          <w:rFonts w:ascii="Arial" w:cs="Arial" w:eastAsia="Arial" w:hAnsi="Arial"/>
          <w:b w:val="0"/>
          <w:bCs w:val="0"/>
          <w:i w:val="0"/>
          <w:iCs w:val="0"/>
          <w:smallCaps w:val="0"/>
          <w:strike w:val="1"/>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Ln(Shadow)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0.104 **</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0.887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0.025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0.592 ***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7690887451172" w:right="0" w:firstLine="0"/>
        <w:jc w:val="left"/>
        <w:rPr>
          <w:rFonts w:ascii="Arial" w:cs="Arial" w:eastAsia="Arial" w:hAnsi="Arial"/>
          <w:b w:val="0"/>
          <w:bCs w:val="0"/>
          <w:i w:val="0"/>
          <w:iCs w:val="0"/>
          <w:smallCaps w:val="0"/>
          <w:strike w:val="1"/>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Unemployment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0.022</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0.018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0.052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0.215 *** 0.101 **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1782131195068" w:lineRule="auto"/>
        <w:ind w:left="880.6291198730469" w:right="534.791259765625" w:hanging="73.8720703125"/>
        <w:jc w:val="left"/>
        <w:rPr>
          <w:rFonts w:ascii="Arial" w:cs="Arial" w:eastAsia="Arial" w:hAnsi="Arial"/>
          <w:b w:val="0"/>
          <w:bCs w:val="0"/>
          <w:i w:val="0"/>
          <w:iCs w:val="0"/>
          <w:smallCaps w:val="0"/>
          <w:strike w:val="1"/>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Agriculture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0.284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0.173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0.122 *</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0.043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0.171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0.076 1.000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Industry 0.164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0.162 ** 0.137 **</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0.646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0.362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0.061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0.511 ***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(9)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Services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0.016</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0.293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0.085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0.778 *** 0.522 ***</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0.117 *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0.012 </w:t>
      </w:r>
      <w:r w:rsidDel="00000000" w:rsidR="00000000" w:rsidRPr="00000000">
        <w:rPr>
          <w:rFonts w:ascii="Arial Unicode MS" w:cs="Arial Unicode MS" w:eastAsia="Arial Unicode MS" w:hAnsi="Arial Unicode MS"/>
          <w:b w:val="0"/>
          <w:bCs w:val="0"/>
          <w:i w:val="1"/>
          <w:iCs w:val="1"/>
          <w:smallCaps w:val="0"/>
          <w:strike w:val="0"/>
          <w:color w:val="231f20"/>
          <w:sz w:val="11.759200096130371"/>
          <w:szCs w:val="11.75920009613037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0.854 *** 1.000</w:t>
      </w:r>
      <w:r w:rsidDel="00000000" w:rsidR="00000000" w:rsidRPr="00000000">
        <w:rPr>
          <w:rFonts w:ascii="Arial" w:cs="Arial" w:eastAsia="Arial" w:hAnsi="Arial"/>
          <w:b w:val="0"/>
          <w:bCs w:val="0"/>
          <w:i w:val="0"/>
          <w:iCs w:val="0"/>
          <w:smallCaps w:val="0"/>
          <w:strike w:val="1"/>
          <w:color w:val="231f20"/>
          <w:sz w:val="11.285200119018555"/>
          <w:szCs w:val="11.285200119018555"/>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3330078125" w:line="229.75018501281738" w:lineRule="auto"/>
        <w:ind w:left="929.4793701171875" w:right="680.933837890625" w:hanging="0.858993530273437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25761604309082"/>
          <w:szCs w:val="13.025761604309082"/>
          <w:u w:val="none"/>
          <w:shd w:fill="auto" w:val="clear"/>
          <w:vertAlign w:val="baseline"/>
          <w:rtl w:val="0"/>
        </w:rPr>
        <w:t xml:space="preserve">Notes: The presented Pearson’s correlation coefficients are calculated based on the 217 observations that are available for all variables.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Significance levels: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0.05,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0.1.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2783203125" w:line="240" w:lineRule="auto"/>
        <w:ind w:left="0" w:right="1393.5632324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A3.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Lifting of international sanctions and shadow economy growth; alternative specifications.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8009033203125" w:line="223.73282432556152" w:lineRule="auto"/>
        <w:ind w:left="2353.3633422851562" w:right="772.0587158203125" w:firstLine="0"/>
        <w:jc w:val="center"/>
        <w:rPr>
          <w:rFonts w:ascii="Arial" w:cs="Arial" w:eastAsia="Arial" w:hAnsi="Arial"/>
          <w:b w:val="0"/>
          <w:bCs w:val="0"/>
          <w:i w:val="0"/>
          <w:iCs w:val="0"/>
          <w:smallCaps w:val="0"/>
          <w:strike w:val="1"/>
          <w:color w:val="231f20"/>
          <w:sz w:val="12.091400146484375"/>
          <w:szCs w:val="12.09140014648437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2.091400146484375"/>
          <w:szCs w:val="12.091400146484375"/>
          <w:u w:val="none"/>
          <w:shd w:fill="auto" w:val="clear"/>
          <w:vertAlign w:val="baseline"/>
          <w:rtl w:val="0"/>
        </w:rPr>
        <w:t xml:space="preserve">(3.1) (3.2) (3.3) (3.4) (3.5) (3.6) (3.7)</w:t>
      </w:r>
      <w:r w:rsidDel="00000000" w:rsidR="00000000" w:rsidRPr="00000000">
        <w:rPr>
          <w:rFonts w:ascii="Arial" w:cs="Arial" w:eastAsia="Arial" w:hAnsi="Arial"/>
          <w:b w:val="1"/>
          <w:bCs w:val="1"/>
          <w:i w:val="0"/>
          <w:iCs w:val="0"/>
          <w:smallCaps w:val="0"/>
          <w:strike w:val="1"/>
          <w:color w:val="231f20"/>
          <w:sz w:val="12.091400146484375"/>
          <w:szCs w:val="12.0914001464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12.091400146484375"/>
          <w:szCs w:val="12.091400146484375"/>
          <w:u w:val="none"/>
          <w:shd w:fill="auto" w:val="clear"/>
          <w:vertAlign w:val="baseline"/>
          <w:rtl w:val="0"/>
        </w:rPr>
        <w:t xml:space="preserve">Dependent variable: </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ΔLn(Shadow)</w:t>
      </w:r>
      <w:r w:rsidDel="00000000" w:rsidR="00000000" w:rsidRPr="00000000">
        <w:rPr>
          <w:rFonts w:ascii="Arial" w:cs="Arial" w:eastAsia="Arial" w:hAnsi="Arial"/>
          <w:b w:val="0"/>
          <w:bCs w:val="0"/>
          <w:i w:val="0"/>
          <w:iCs w:val="0"/>
          <w:smallCaps w:val="0"/>
          <w:strike w:val="1"/>
          <w:color w:val="231f20"/>
          <w:sz w:val="12.091400146484375"/>
          <w:szCs w:val="12.091400146484375"/>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5" w:line="262.93521881103516" w:lineRule="auto"/>
        <w:ind w:left="861.8866729736328" w:right="611.6455078125" w:firstLine="266.8634796142578"/>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2.091400146484375"/>
          <w:szCs w:val="12.091400146484375"/>
          <w:u w:val="none"/>
          <w:shd w:fill="auto" w:val="clear"/>
          <w:vertAlign w:val="baseline"/>
          <w:rtl w:val="0"/>
        </w:rPr>
        <w:t xml:space="preserve">Lifted </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0.193 *** 0.144 *** 0.316 *** 0.185 *** 0.277 *** 0.244 *** 0.197 ***</w:t>
      </w:r>
      <w:r w:rsidDel="00000000" w:rsidR="00000000" w:rsidRPr="00000000">
        <w:rPr>
          <w:rFonts w:ascii="Arial" w:cs="Arial" w:eastAsia="Arial" w:hAnsi="Arial"/>
          <w:b w:val="0"/>
          <w:bCs w:val="0"/>
          <w:i w:val="0"/>
          <w:iCs w:val="0"/>
          <w:smallCaps w:val="0"/>
          <w:strike w:val="1"/>
          <w:color w:val="231f20"/>
          <w:sz w:val="12.091400146484375"/>
          <w:szCs w:val="12.0914001464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(0.036) (0.022) (0.065) (0.039) (0.051) (0.05) (0.043) Trend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0.001 0.007 ***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0.004 * 0.001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0.02 ***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0.033 ***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0.074 *** (0.001) (0.001) (0.002) (0.002) (0.007) (0.007) (0.015) ΔLn(Shadow</w:t>
      </w:r>
      <w:r w:rsidDel="00000000" w:rsidR="00000000" w:rsidRPr="00000000">
        <w:rPr>
          <w:rFonts w:ascii="Arial" w:cs="Arial" w:eastAsia="Arial" w:hAnsi="Arial"/>
          <w:b w:val="0"/>
          <w:bCs w:val="0"/>
          <w:i w:val="0"/>
          <w:iCs w:val="0"/>
          <w:smallCaps w:val="0"/>
          <w:strike w:val="0"/>
          <w:color w:val="231f20"/>
          <w:sz w:val="15.315666198730469"/>
          <w:szCs w:val="15.315666198730469"/>
          <w:u w:val="none"/>
          <w:shd w:fill="auto" w:val="clear"/>
          <w:vertAlign w:val="subscript"/>
          <w:rtl w:val="0"/>
        </w:rPr>
        <w:t xml:space="preserve">t-1</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0.415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4.2623901367188" w:right="0" w:firstLine="0"/>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(0.067)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054412841797" w:right="0" w:firstLine="0"/>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ΔLn(Shadow</w:t>
      </w:r>
      <w:r w:rsidDel="00000000" w:rsidR="00000000" w:rsidRPr="00000000">
        <w:rPr>
          <w:rFonts w:ascii="Arial" w:cs="Arial" w:eastAsia="Arial" w:hAnsi="Arial"/>
          <w:b w:val="0"/>
          <w:bCs w:val="0"/>
          <w:i w:val="0"/>
          <w:iCs w:val="0"/>
          <w:smallCaps w:val="0"/>
          <w:strike w:val="0"/>
          <w:color w:val="231f20"/>
          <w:sz w:val="15.315666198730469"/>
          <w:szCs w:val="15.315666198730469"/>
          <w:u w:val="none"/>
          <w:shd w:fill="auto" w:val="clear"/>
          <w:vertAlign w:val="subscript"/>
          <w:rtl w:val="0"/>
        </w:rPr>
        <w:t xml:space="preserve">t-2</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0.261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344543457031" w:right="0" w:firstLine="0"/>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(0.062)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655181884766" w:right="0" w:firstLine="0"/>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ΔUnemployment 0.014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445068359375" w:firstLine="0"/>
        <w:jc w:val="righ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(0.007)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3261260986328" w:right="0" w:firstLine="0"/>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ΔIndustry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4.915 ***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8.114013671875" w:firstLine="0"/>
        <w:jc w:val="righ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(0.799)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7904319763184" w:lineRule="auto"/>
        <w:ind w:left="7293.3447265625" w:right="1720.614013671875" w:hanging="6262.0025634765625"/>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ΔServices 7.242 *** (0.783)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1240310668945" w:lineRule="auto"/>
        <w:ind w:left="8351.832275390625" w:right="611.6455078125" w:hanging="7413.65478515625"/>
        <w:jc w:val="left"/>
        <w:rPr>
          <w:rFonts w:ascii="Arial" w:cs="Arial" w:eastAsia="Arial" w:hAnsi="Arial"/>
          <w:b w:val="0"/>
          <w:bCs w:val="0"/>
          <w:i w:val="0"/>
          <w:iCs w:val="0"/>
          <w:smallCaps w:val="0"/>
          <w:strike w:val="0"/>
          <w:color w:val="231f20"/>
          <w:sz w:val="12.091400146484375"/>
          <w:szCs w:val="12.09140014648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ΔAgriculture </w:t>
      </w:r>
      <w:r w:rsidDel="00000000" w:rsidR="00000000" w:rsidRPr="00000000">
        <w:rPr>
          <w:rFonts w:ascii="Arial Unicode MS" w:cs="Arial Unicode MS" w:eastAsia="Arial Unicode MS" w:hAnsi="Arial Unicode MS"/>
          <w:b w:val="0"/>
          <w:bCs w:val="0"/>
          <w:i w:val="1"/>
          <w:iCs w:val="1"/>
          <w:smallCaps w:val="0"/>
          <w:strike w:val="0"/>
          <w:color w:val="231f20"/>
          <w:sz w:val="12.599200248718262"/>
          <w:szCs w:val="12.5992002487182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6.984 *** (2.468)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9300708770752" w:lineRule="auto"/>
        <w:ind w:left="715.7503509521484" w:right="747.87963867187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091400146484375"/>
          <w:szCs w:val="12.091400146484375"/>
          <w:u w:val="none"/>
          <w:shd w:fill="auto" w:val="clear"/>
          <w:vertAlign w:val="baseline"/>
          <w:rtl w:val="0"/>
        </w:rPr>
        <w:t xml:space="preserve">Observations 539 508 477 397 217 217 217 R-squared 0.054 0.180 0.078 0.064 0.223 0.352 0.148 Adjusted R-squared 0.050 0.175 0.072 0.057 0.212 0.343 0.136 Province-fixed effects Yes Yes Yes Yes Yes Yes Yes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Notes: Robust standard errors clustered on the province-level are reported in parentheses. Significance levels: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775024414062" w:line="240" w:lineRule="auto"/>
        <w:ind w:left="0" w:right="4523.99108886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14</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588.6375045776367"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References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5849609375" w:line="206.82912826538086" w:lineRule="auto"/>
        <w:ind w:left="934.8648834228516" w:right="337.557373046875" w:hanging="343.809127807617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World Development Indicators (WDI). The World Bank Database. 2021. Available online: </w:t>
      </w: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https://databank.worldbank.org/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source/world-development-indicators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1 July 2021).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6640625" w:line="206.82636737823486" w:lineRule="auto"/>
        <w:ind w:left="932.8335571289062" w:right="335.40283203125" w:hanging="348.157844543457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Organization of the Petroleum Exporting Countries (OPEC). Annual Statistical Bulletin, World Crude Oil Exports by Country.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2020. Available online: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https://asb.opec.org/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1 July 2021).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5078125" w:line="206.82772636413574" w:lineRule="auto"/>
        <w:ind w:left="934.139404296875" w:right="346.3287353515625" w:hanging="349.6088027954101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4.6468505859375"/>
          <w:szCs w:val="14.6468505859375"/>
          <w:u w:val="none"/>
          <w:shd w:fill="auto" w:val="clear"/>
          <w:vertAlign w:val="baseline"/>
          <w:rtl w:val="0"/>
        </w:rPr>
        <w:t xml:space="preserve">Farzanegan, M.R.; Hayo, B. Sanctions and the shadow economy: Empirical evidence from Iranian provinces. </w:t>
      </w:r>
      <w:r w:rsidDel="00000000" w:rsidR="00000000" w:rsidRPr="00000000">
        <w:rPr>
          <w:rFonts w:ascii="Arial" w:cs="Arial" w:eastAsia="Arial" w:hAnsi="Arial"/>
          <w:b w:val="0"/>
          <w:bCs w:val="0"/>
          <w:i w:val="1"/>
          <w:iCs w:val="1"/>
          <w:smallCaps w:val="0"/>
          <w:strike w:val="0"/>
          <w:color w:val="231f20"/>
          <w:sz w:val="14.6468505859375"/>
          <w:szCs w:val="14.6468505859375"/>
          <w:u w:val="none"/>
          <w:shd w:fill="auto" w:val="clear"/>
          <w:vertAlign w:val="baseline"/>
          <w:rtl w:val="0"/>
        </w:rPr>
        <w:t xml:space="preserve">Appl. Econ. Lett.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501–505.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87109375" w:line="206.80603981018066" w:lineRule="auto"/>
        <w:ind w:left="933.5590362548828" w:right="337.4517822265625" w:hanging="350.9001541137695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Ishak, P.W.; Farzanegan, M.R. Oil price shocks, protest, and the shadow economy: Is there a mitigation effect? </w:t>
      </w:r>
      <w:r w:rsidDel="00000000" w:rsidR="00000000" w:rsidRPr="00000000">
        <w:rPr>
          <w:rFonts w:ascii="Arial" w:cs="Arial" w:eastAsia="Arial" w:hAnsi="Arial"/>
          <w:b w:val="0"/>
          <w:bCs w:val="0"/>
          <w:i w:val="1"/>
          <w:iCs w:val="1"/>
          <w:smallCaps w:val="0"/>
          <w:strike w:val="0"/>
          <w:color w:val="231f20"/>
          <w:sz w:val="14.495092391967773"/>
          <w:szCs w:val="14.495092391967773"/>
          <w:u w:val="none"/>
          <w:shd w:fill="auto" w:val="clear"/>
          <w:vertAlign w:val="baseline"/>
          <w:rtl w:val="0"/>
        </w:rPr>
        <w:t xml:space="preserve">Econ. Politi.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 press.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8161964416504" w:lineRule="auto"/>
        <w:ind w:left="584.2404174804688" w:right="342.8863525390625" w:hanging="2.752265930175781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Farzanegan, M.R.; Badreldin, A. Shadow Economy and Political Stability: A Blessing or a Curse? In </w:t>
      </w:r>
      <w:r w:rsidDel="00000000" w:rsidR="00000000" w:rsidRPr="00000000">
        <w:rPr>
          <w:rFonts w:ascii="Arial" w:cs="Arial" w:eastAsia="Arial" w:hAnsi="Arial"/>
          <w:b w:val="0"/>
          <w:bCs w:val="0"/>
          <w:i w:val="1"/>
          <w:iCs w:val="1"/>
          <w:smallCaps w:val="0"/>
          <w:strike w:val="0"/>
          <w:color w:val="231f20"/>
          <w:sz w:val="14.473254203796387"/>
          <w:szCs w:val="14.473254203796387"/>
          <w:u w:val="none"/>
          <w:shd w:fill="auto" w:val="clear"/>
          <w:vertAlign w:val="baseline"/>
          <w:rtl w:val="0"/>
        </w:rPr>
        <w:t xml:space="preserve">Lost in Translation: Forgotten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Approaches of the Arab Spring</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Bouasria, A., Rabi, U., Eds.; Sussex Academic Press: Sussex, UK, 2017; pp. 33–51. 6. Schneider, F.; Enste, D.H. Shadow Economies: Size, Causes, and Consequences.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Econ. Lit.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77–114.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Ministry of Economic and Financial Affairs (MEFA). Economic and Financial Databank of Iran. 2021. Available online: </w:t>
      </w: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https: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//databank.mefa.ir/data?lang=en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1 July 2021).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6630859375" w:line="206.81330680847168" w:lineRule="auto"/>
        <w:ind w:left="585.2478408813477" w:right="337.3614501953125" w:firstLine="1.45080566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8. Li, X.; Zhou, Y.; Zhao, M.; Zhao, X. A harmonized global nighttime light dataset 1992–2018.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Sci. Data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168.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9. Torbat, A.E. Impacts of the US Trade and Financial Sanctions on Iran.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World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407–434.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Dizaji, S.F. Trade openness, political institutions, and military spending (evidence from lifting Iran’s sanctions).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Empir.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2013–2041.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2734375" w:line="206.82633876800537" w:lineRule="auto"/>
        <w:ind w:left="935.1551055908203" w:right="352.275390625" w:hanging="344.080657958984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4.480570793151855"/>
          <w:szCs w:val="14.480570793151855"/>
          <w:u w:val="none"/>
          <w:shd w:fill="auto" w:val="clear"/>
          <w:vertAlign w:val="baseline"/>
          <w:rtl w:val="0"/>
        </w:rPr>
        <w:t xml:space="preserve">Dizaji, S.F.; Van Bergeijk, P.A.G. Potential early phase success and ultimate failure of economic sanctions: A VAR approach with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 application to Iran.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Peace Res.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721–736.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06.81516647338867" w:lineRule="auto"/>
        <w:ind w:left="591.0303115844727" w:right="352.85400390625" w:firstLine="0.015220642089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12. Dizaji, S.F.; Farzanegan, M.R. Do Sanctions Constrain Military Spending of Iran?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Def. Peace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125–150.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13. </w:t>
      </w:r>
      <w:r w:rsidDel="00000000" w:rsidR="00000000" w:rsidRPr="00000000">
        <w:rPr>
          <w:rFonts w:ascii="Arial" w:cs="Arial" w:eastAsia="Arial" w:hAnsi="Arial"/>
          <w:b w:val="0"/>
          <w:bCs w:val="0"/>
          <w:i w:val="0"/>
          <w:iCs w:val="0"/>
          <w:smallCaps w:val="0"/>
          <w:strike w:val="0"/>
          <w:color w:val="231f20"/>
          <w:sz w:val="14.480570793151855"/>
          <w:szCs w:val="14.480570793151855"/>
          <w:u w:val="none"/>
          <w:shd w:fill="auto" w:val="clear"/>
          <w:vertAlign w:val="baseline"/>
          <w:rtl w:val="0"/>
        </w:rPr>
        <w:t xml:space="preserve">Dizaji, S.F.; Farzanegan, M.R.; Naghavi, A. Political institutions and government spending behavior: Theory and evidence from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Iran.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Tax Public Financ.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522–549.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2734375" w:line="206.8148374557495" w:lineRule="auto"/>
        <w:ind w:left="591.0308837890625" w:right="337.36328125" w:firstLine="0.014381408691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14. Farzanegan, M.R. Oil revenue shocks and government spending behavior in Iran.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Energy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1055–1069.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15.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Farzanegan, M.R. Effects of International Financial and Energy Sanctions on Iran’s Informal Economy.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SAIS Rev. Int. Aff.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13–36.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6630859375" w:line="206.80468082427979" w:lineRule="auto"/>
        <w:ind w:left="930.3648376464844" w:right="353.1884765625" w:hanging="339.3001937866211"/>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4.6468505859375"/>
          <w:szCs w:val="14.6468505859375"/>
          <w:u w:val="none"/>
          <w:shd w:fill="auto" w:val="clear"/>
          <w:vertAlign w:val="baseline"/>
          <w:rtl w:val="0"/>
        </w:rPr>
        <w:t xml:space="preserve">Farzanegan, M.R. The Effects of International Sanctions on Iran’s military spending: A Synthetic Control Analysis. </w:t>
      </w:r>
      <w:r w:rsidDel="00000000" w:rsidR="00000000" w:rsidRPr="00000000">
        <w:rPr>
          <w:rFonts w:ascii="Arial" w:cs="Arial" w:eastAsia="Arial" w:hAnsi="Arial"/>
          <w:b w:val="0"/>
          <w:bCs w:val="0"/>
          <w:i w:val="1"/>
          <w:iCs w:val="1"/>
          <w:smallCaps w:val="0"/>
          <w:strike w:val="0"/>
          <w:color w:val="231f20"/>
          <w:sz w:val="14.6468505859375"/>
          <w:szCs w:val="14.6468505859375"/>
          <w:u w:val="none"/>
          <w:shd w:fill="auto" w:val="clear"/>
          <w:vertAlign w:val="baseline"/>
          <w:rtl w:val="0"/>
        </w:rPr>
        <w:t xml:space="preserve">Def. Peace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in press.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8564453125" w:line="206.81891441345215" w:lineRule="auto"/>
        <w:ind w:left="591.0578918457031" w:right="346.4154052734375" w:firstLine="0.0145339965820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17. Farzanegan, M.R.; Parvari, M.R. Iranian-Oil-Free Zone and international oil prices.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Energy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364–372.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18. </w:t>
      </w:r>
      <w:r w:rsidDel="00000000" w:rsidR="00000000" w:rsidRPr="00000000">
        <w:rPr>
          <w:rFonts w:ascii="Arial" w:cs="Arial" w:eastAsia="Arial" w:hAnsi="Arial"/>
          <w:b w:val="0"/>
          <w:bCs w:val="0"/>
          <w:i w:val="0"/>
          <w:iCs w:val="0"/>
          <w:smallCaps w:val="0"/>
          <w:strike w:val="0"/>
          <w:color w:val="231f20"/>
          <w:sz w:val="14.632479667663574"/>
          <w:szCs w:val="14.632479667663574"/>
          <w:u w:val="none"/>
          <w:shd w:fill="auto" w:val="clear"/>
          <w:vertAlign w:val="baseline"/>
          <w:rtl w:val="0"/>
        </w:rPr>
        <w:t xml:space="preserve">Gharehgozli, O. An estimation of the economic cost of recent sanctions on Iran using the synthetic control method. </w:t>
      </w:r>
      <w:r w:rsidDel="00000000" w:rsidR="00000000" w:rsidRPr="00000000">
        <w:rPr>
          <w:rFonts w:ascii="Arial" w:cs="Arial" w:eastAsia="Arial" w:hAnsi="Arial"/>
          <w:b w:val="0"/>
          <w:bCs w:val="0"/>
          <w:i w:val="1"/>
          <w:iCs w:val="1"/>
          <w:smallCaps w:val="0"/>
          <w:strike w:val="0"/>
          <w:color w:val="231f20"/>
          <w:sz w:val="14.632479667663574"/>
          <w:szCs w:val="14.632479667663574"/>
          <w:u w:val="none"/>
          <w:shd w:fill="auto" w:val="clear"/>
          <w:vertAlign w:val="baseline"/>
          <w:rtl w:val="0"/>
        </w:rPr>
        <w:t xml:space="preserve">Econ. Lett.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157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141–144.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3203125" w:line="206.81413650512695" w:lineRule="auto"/>
        <w:ind w:left="584.6610641479492" w:right="337.56103515625" w:firstLine="6.384353637695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19. Madani, K. How International Economic Sanctions Harm the Environment.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Earth’s Future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e2020EF001829.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20.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Ghasseminejad, S.; Jahan-Parvar, M.R. The impact of financial sanctions: The case of Iran.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J. Policy Model.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601–621.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421875" w:line="206.80529594421387" w:lineRule="auto"/>
        <w:ind w:left="931.5277099609375" w:right="335.1971435546875" w:hanging="346.8518447875976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4.545854568481445"/>
          <w:szCs w:val="14.545854568481445"/>
          <w:u w:val="none"/>
          <w:shd w:fill="auto" w:val="clear"/>
          <w:vertAlign w:val="baseline"/>
          <w:rtl w:val="0"/>
        </w:rPr>
        <w:t xml:space="preserve">Heydarian, S.; Pahlavani, M.; Mirjalili, S.H. Financial Sanctions and Economic Growth: An Intervention Time-series Approach.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Econ. Stud.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1–14.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82633876800537" w:lineRule="auto"/>
        <w:ind w:left="932.8335571289062" w:right="356.561279296875" w:hanging="348.157844543457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Nakhli, S.R.; Rafat, M.; Dastjerdi, R.B.; Rafei, M. Oil sanctions and their transmission channels in the Iranian economy: A DSGE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model.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Resour. Policy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101963.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0263671875" w:line="206.82633876800537" w:lineRule="auto"/>
        <w:ind w:left="933.7041473388672" w:right="352.8985595703125" w:hanging="349.0287017822265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4.429579734802246"/>
          <w:szCs w:val="14.429579734802246"/>
          <w:u w:val="none"/>
          <w:shd w:fill="auto" w:val="clear"/>
          <w:vertAlign w:val="baseline"/>
          <w:rtl w:val="0"/>
        </w:rPr>
        <w:t xml:space="preserve">Zamani, O.; Farzanegan, M.; Loy, J.P.; Einian, M. The Impacts of Energy Sanctions on the Black-Market Premium: Evidence from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Iran.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Econ. Bull.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432–443.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3369140625" w:line="206.80606842041016" w:lineRule="auto"/>
        <w:ind w:left="934.8648834228516" w:right="337.56103515625" w:hanging="350.1891708374023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Chen, X.; Nordhaus, W.D. Using luminosity data as a proxy for economic statistics.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Proc. Natl. Acad. Sci. USA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108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8589–8594.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59253692627" w:lineRule="auto"/>
        <w:ind w:left="933.4139251708984" w:right="337.5579833984375" w:hanging="348.738212585449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Henderson, J.V.; Storeygard, A.; Weil, D.N. Measuring Economic Growth from Outer Space.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Am.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102</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994–1028.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584.675865173339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26. Määttä, I.; Lessmann, C. Human Lights.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2194.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266248703003" w:lineRule="auto"/>
        <w:ind w:left="932.2531890869141" w:right="355.699462890625" w:hanging="347.577171325683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Ghosh, T.; Anderson, S.; Powell, R.L.; Sutton, P.C.; Elvidge, C.D. Estimation of Mexico’s Informal Economy and Remittances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Using Nighttime 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418–444.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8974609375" w:line="206.82633876800537" w:lineRule="auto"/>
        <w:ind w:left="932.6884460449219" w:right="337.5543212890625" w:hanging="348.0271148681640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Tanaka, K.; Keola, S. Shedding Light on the Shadow Economy: A Nighttime Light Approach.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J. Dev. Stud.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32–48.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0263671875" w:line="206.82633876800537" w:lineRule="auto"/>
        <w:ind w:left="933.7041473388672" w:right="350.9173583984375" w:hanging="349.0284347534179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14.487883567810059"/>
          <w:szCs w:val="14.487883567810059"/>
          <w:u w:val="none"/>
          <w:shd w:fill="auto" w:val="clear"/>
          <w:vertAlign w:val="baseline"/>
          <w:rtl w:val="0"/>
        </w:rPr>
        <w:t xml:space="preserve">Bertinelli, L.; Strobl, E. Quantifying the Local Economic Growth Impact of Hurricane Strikes: An Analysis from Outer Space for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Caribbean.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Appl. Meteorol. Clim.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1688–1697.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3369140625" w:line="206.80625438690186" w:lineRule="auto"/>
        <w:ind w:left="934.139404296875" w:right="345.885009765625" w:hanging="349.608497619628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Elliott, R.J.; Strobl, E.; Sun, P. The local impact of typhoons on economic activity in China: A view from outer space.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J. Urban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50–66.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08837890625" w:line="206.81621074676514" w:lineRule="auto"/>
        <w:ind w:left="584.5264434814453" w:right="335.0347900390625" w:firstLine="0.0041580200195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Klomp, J. Economic development and natural disasters: A satellite data analysis.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Glob. Environ. Chang.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67–88. [</w:t>
      </w:r>
      <w:r w:rsidDel="00000000" w:rsidR="00000000" w:rsidRPr="00000000">
        <w:rPr>
          <w:rFonts w:ascii="Arial" w:cs="Arial" w:eastAsia="Arial" w:hAnsi="Arial"/>
          <w:b w:val="0"/>
          <w:bCs w:val="0"/>
          <w:i w:val="0"/>
          <w:iCs w:val="0"/>
          <w:smallCaps w:val="0"/>
          <w:strike w:val="0"/>
          <w:color w:val="0975b8"/>
          <w:sz w:val="14.363767623901367"/>
          <w:szCs w:val="14.363767623901367"/>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4.487883567810059"/>
          <w:szCs w:val="14.487883567810059"/>
          <w:u w:val="none"/>
          <w:shd w:fill="auto" w:val="clear"/>
          <w:vertAlign w:val="baseline"/>
          <w:rtl w:val="0"/>
        </w:rPr>
        <w:t xml:space="preserve">Ghosh, T.; Anderson, S.J.; Elvidge, C.D.; Sutton, P. Using Nighttime Satellite Imagery as a Proxy Measure of Human Well-Being.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Sustainability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4988–5019.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3203125" w:line="206.82855606079102" w:lineRule="auto"/>
        <w:ind w:left="932.9786682128906" w:right="352.613525390625" w:hanging="348.462104797363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14.444151878356934"/>
          <w:szCs w:val="14.444151878356934"/>
          <w:u w:val="none"/>
          <w:shd w:fill="auto" w:val="clear"/>
          <w:vertAlign w:val="baseline"/>
          <w:rtl w:val="0"/>
        </w:rPr>
        <w:t xml:space="preserve">Shi, K.; Yu, B.; Hu, Y.; Huang, C.; Chen, Y.; Huang, Y.; Chen, Z.; Wu, J. Modeling and mapping total freight traffic in China using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NPP-VIIRS nighttime light composite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GIScience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274–289.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105224609375" w:line="240" w:lineRule="auto"/>
        <w:ind w:left="0" w:right="4525.667419433594"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15</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4620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06.80053234100342" w:lineRule="auto"/>
        <w:ind w:left="931.3999938964844" w:right="330.02197265625" w:hanging="346.87355041503906"/>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Baugh, K.E.; Kihn, E.A.; Kroehl, H.W.; Davis, E.R.; Davis, C.W. Relation between satellite observed visible near infrared emissions, population, economic activity and electric power consumption.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1373–1379.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08203125" w:line="206.80593967437744" w:lineRule="auto"/>
        <w:ind w:left="933.5590362548828" w:right="355.3509521484375" w:hanging="349.023590087890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4.639616966247559"/>
          <w:szCs w:val="14.639616966247559"/>
          <w:u w:val="none"/>
          <w:shd w:fill="auto" w:val="clear"/>
          <w:vertAlign w:val="baseline"/>
          <w:rtl w:val="0"/>
        </w:rPr>
        <w:t xml:space="preserve">Doll, C.N.; Pachauri, S. Estimating rural populations without access to electricity in developing countries through night-time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light satellite 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Energy Policy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5661–5670.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25390625" w:line="206.8058967590332" w:lineRule="auto"/>
        <w:ind w:left="925.2965545654297" w:right="348.5400390625" w:hanging="340.7949829101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Falchi, F.; Cinzano, P.; Duriscoe, D.; Kyba, C.C.M.; Elvidge, C.D.; Baugh, K.; Portnov, B.A.; Rybnikova, N.A.; Furgoni, R. The new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world atlas of artificial night sky brightness.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Sci. Adv.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e1600377.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25390625" w:line="206.8031358718872" w:lineRule="auto"/>
        <w:ind w:left="928.6236572265625" w:right="353.936767578125" w:hanging="344.1141510009765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Bennie, J.; Duffy, J.P.; Davies, T.W.; Correa-Cano, M.E.; Gaston, K.J. Global Trends in Exposure to Light Pollution in Natural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Terrestrial Ecosystems.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2715–2730.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18359375" w:line="206.82772636413574" w:lineRule="auto"/>
        <w:ind w:left="931.3825988769531" w:right="354.0045166015625" w:hanging="346.85432434082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Zhou, Y.; Smith, S.; Elvidge, C.D.; Zhao, K.; Thomson, A.; Imhoff, M. A cluster-based method to map urban area from DMSP/OLS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nightlights.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147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173–185.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18212890625" w:line="206.82818412780762" w:lineRule="auto"/>
        <w:ind w:left="927.0278167724609" w:right="335.2691650390625" w:hanging="342.511596679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231f20"/>
          <w:sz w:val="14.567584037780762"/>
          <w:szCs w:val="14.567584037780762"/>
          <w:u w:val="none"/>
          <w:shd w:fill="auto" w:val="clear"/>
          <w:vertAlign w:val="baseline"/>
          <w:rtl w:val="0"/>
        </w:rPr>
        <w:t xml:space="preserve">Zhou, Y.; Li, X.; Asrar, G.R.; Smith, S.; Imhoff, M. A global record of annual urban dynamics (1992–2013) from nighttime lights.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206–220.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5078125" w:line="206.82844161987305" w:lineRule="auto"/>
        <w:ind w:left="934.5761108398438" w:right="337.498779296875" w:hanging="351.918830871582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4.553133964538574"/>
          <w:szCs w:val="14.553133964538574"/>
          <w:u w:val="none"/>
          <w:shd w:fill="auto" w:val="clear"/>
          <w:vertAlign w:val="baseline"/>
          <w:rtl w:val="0"/>
        </w:rPr>
        <w:t xml:space="preserve">Biswas, A.K.; Farzanegan, M.R.; Thum, M. Pollution, shadow economy and corruption: Theory and evidence. </w:t>
      </w:r>
      <w:r w:rsidDel="00000000" w:rsidR="00000000" w:rsidRPr="00000000">
        <w:rPr>
          <w:rFonts w:ascii="Arial" w:cs="Arial" w:eastAsia="Arial" w:hAnsi="Arial"/>
          <w:b w:val="0"/>
          <w:bCs w:val="0"/>
          <w:i w:val="1"/>
          <w:iCs w:val="1"/>
          <w:smallCaps w:val="0"/>
          <w:strike w:val="0"/>
          <w:color w:val="231f20"/>
          <w:sz w:val="14.553133964538574"/>
          <w:szCs w:val="14.553133964538574"/>
          <w:u w:val="none"/>
          <w:shd w:fill="auto" w:val="clear"/>
          <w:vertAlign w:val="baseline"/>
          <w:rtl w:val="0"/>
        </w:rPr>
        <w:t xml:space="preserve">Ecol.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231f20"/>
          <w:sz w:val="14.553133964538574"/>
          <w:szCs w:val="14.55313396453857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114–125.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2633876800537" w:lineRule="auto"/>
        <w:ind w:left="927.3178100585938" w:right="353.2525634765625" w:hanging="344.6721267700195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Buehn, A.; Schneider, F. Shadow economies around the world: Novel insights, accepted knowledge, and new estimates. </w:t>
      </w:r>
      <w:r w:rsidDel="00000000" w:rsidR="00000000" w:rsidRPr="00000000">
        <w:rPr>
          <w:rFonts w:ascii="Arial" w:cs="Arial" w:eastAsia="Arial" w:hAnsi="Arial"/>
          <w:b w:val="0"/>
          <w:bCs w:val="0"/>
          <w:i w:val="1"/>
          <w:iCs w:val="1"/>
          <w:smallCaps w:val="0"/>
          <w:strike w:val="0"/>
          <w:color w:val="231f20"/>
          <w:sz w:val="14.466033935546875"/>
          <w:szCs w:val="14.466033935546875"/>
          <w:u w:val="none"/>
          <w:shd w:fill="auto" w:val="clear"/>
          <w:vertAlign w:val="baseline"/>
          <w:rtl w:val="0"/>
        </w:rPr>
        <w:t xml:space="preserve">Int. Tax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Public Financ.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139–171.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06.80396556854248" w:lineRule="auto"/>
        <w:ind w:left="582.5991439819336" w:right="352.3541259765625" w:firstLine="0.02849578857421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42. Buehn, A.; Farzanegan, M.R. Impact of education on the shadow economy: Institutions matter.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Econ. Bull.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2052–2063. 43.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Farzanegan, M.R.; Hassan, M.; Badreldin, A.M. Economic liberalization in Egypt: A way to reduce the shadow economy?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J. Policy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Model.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307–327.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66796875" w:line="206.80593967437744" w:lineRule="auto"/>
        <w:ind w:left="934.139404296875" w:right="346.048583984375" w:hanging="351.480522155761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14.436917304992676"/>
          <w:szCs w:val="14.436917304992676"/>
          <w:u w:val="none"/>
          <w:shd w:fill="auto" w:val="clear"/>
          <w:vertAlign w:val="baseline"/>
          <w:rtl w:val="0"/>
        </w:rPr>
        <w:t xml:space="preserve">Ishak, P.W.; Farzanegan, M.R. The impact of declining oil rents on tax revenues: Does the shadow economy matter? </w:t>
      </w:r>
      <w:r w:rsidDel="00000000" w:rsidR="00000000" w:rsidRPr="00000000">
        <w:rPr>
          <w:rFonts w:ascii="Arial" w:cs="Arial" w:eastAsia="Arial" w:hAnsi="Arial"/>
          <w:b w:val="0"/>
          <w:bCs w:val="0"/>
          <w:i w:val="1"/>
          <w:iCs w:val="1"/>
          <w:smallCaps w:val="0"/>
          <w:strike w:val="0"/>
          <w:color w:val="231f20"/>
          <w:sz w:val="14.436917304992676"/>
          <w:szCs w:val="14.436917304992676"/>
          <w:u w:val="none"/>
          <w:shd w:fill="auto" w:val="clear"/>
          <w:vertAlign w:val="baseline"/>
          <w:rtl w:val="0"/>
        </w:rPr>
        <w:t xml:space="preserve">Energy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104925.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06.81981563568115" w:lineRule="auto"/>
        <w:ind w:left="582.6588821411133" w:right="337.391357421875" w:hanging="1.5258789062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45. La Porta, R.; Shleifer, A. Informality and Development.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Econ. Perspect.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109–126.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46. Mauleón, I.; Sardà, J. Unemployment and the shadow economy.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Appl.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3729–3740.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47. </w:t>
      </w:r>
      <w:r w:rsidDel="00000000" w:rsidR="00000000" w:rsidRPr="00000000">
        <w:rPr>
          <w:rFonts w:ascii="Arial" w:cs="Arial" w:eastAsia="Arial" w:hAnsi="Arial"/>
          <w:b w:val="0"/>
          <w:bCs w:val="0"/>
          <w:i w:val="0"/>
          <w:iCs w:val="0"/>
          <w:smallCaps w:val="0"/>
          <w:strike w:val="0"/>
          <w:color w:val="231f20"/>
          <w:sz w:val="14.407742500305176"/>
          <w:szCs w:val="14.407742500305176"/>
          <w:u w:val="none"/>
          <w:shd w:fill="auto" w:val="clear"/>
          <w:vertAlign w:val="baseline"/>
          <w:rtl w:val="0"/>
        </w:rPr>
        <w:t xml:space="preserve">Mazhar, U.; Méon, P.-G. Taxing the unobservable: The impact of the shadow economy on inflation and taxation. </w:t>
      </w:r>
      <w:r w:rsidDel="00000000" w:rsidR="00000000" w:rsidRPr="00000000">
        <w:rPr>
          <w:rFonts w:ascii="Arial" w:cs="Arial" w:eastAsia="Arial" w:hAnsi="Arial"/>
          <w:b w:val="0"/>
          <w:bCs w:val="0"/>
          <w:i w:val="1"/>
          <w:iCs w:val="1"/>
          <w:smallCaps w:val="0"/>
          <w:strike w:val="0"/>
          <w:color w:val="231f20"/>
          <w:sz w:val="14.407742500305176"/>
          <w:szCs w:val="14.407742500305176"/>
          <w:u w:val="none"/>
          <w:shd w:fill="auto" w:val="clear"/>
          <w:vertAlign w:val="baseline"/>
          <w:rtl w:val="0"/>
        </w:rPr>
        <w:t xml:space="preserve">World Dev.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407742500305176"/>
          <w:szCs w:val="14.40774250030517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89–103.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90625" w:line="206.82636737823486" w:lineRule="auto"/>
        <w:ind w:left="924.4227600097656" w:right="355.6591796875" w:hanging="341.778411865234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231f20"/>
          <w:sz w:val="14.545854568481445"/>
          <w:szCs w:val="14.545854568481445"/>
          <w:u w:val="none"/>
          <w:shd w:fill="auto" w:val="clear"/>
          <w:vertAlign w:val="baseline"/>
          <w:rtl w:val="0"/>
        </w:rPr>
        <w:t xml:space="preserve">Medina, L.; Schneider, F. </w:t>
      </w:r>
      <w:r w:rsidDel="00000000" w:rsidR="00000000" w:rsidRPr="00000000">
        <w:rPr>
          <w:rFonts w:ascii="Arial" w:cs="Arial" w:eastAsia="Arial" w:hAnsi="Arial"/>
          <w:b w:val="0"/>
          <w:bCs w:val="0"/>
          <w:i w:val="1"/>
          <w:iCs w:val="1"/>
          <w:smallCaps w:val="0"/>
          <w:strike w:val="0"/>
          <w:color w:val="231f20"/>
          <w:sz w:val="14.545854568481445"/>
          <w:szCs w:val="14.545854568481445"/>
          <w:u w:val="none"/>
          <w:shd w:fill="auto" w:val="clear"/>
          <w:vertAlign w:val="baseline"/>
          <w:rtl w:val="0"/>
        </w:rPr>
        <w:t xml:space="preserve">Shedding Light on the Shadow Economy: A Global Database and the Interaction with the Official One</w:t>
      </w:r>
      <w:r w:rsidDel="00000000" w:rsidR="00000000" w:rsidRPr="00000000">
        <w:rPr>
          <w:rFonts w:ascii="Arial" w:cs="Arial" w:eastAsia="Arial" w:hAnsi="Arial"/>
          <w:b w:val="0"/>
          <w:bCs w:val="0"/>
          <w:i w:val="0"/>
          <w:iCs w:val="0"/>
          <w:smallCaps w:val="0"/>
          <w:strike w:val="0"/>
          <w:color w:val="231f20"/>
          <w:sz w:val="14.545854568481445"/>
          <w:szCs w:val="14.545854568481445"/>
          <w:u w:val="none"/>
          <w:shd w:fill="auto" w:val="clear"/>
          <w:vertAlign w:val="baseline"/>
          <w:rtl w:val="0"/>
        </w:rPr>
        <w:t xml:space="preserve">; CESifo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Working Paper No. 7981; CESifo: Munich, Germany, 2019.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2431640625" w:line="206.83018684387207" w:lineRule="auto"/>
        <w:ind w:left="932.5440216064453" w:right="335.0860595703125" w:hanging="349.89486694335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231f20"/>
          <w:sz w:val="14.400388717651367"/>
          <w:szCs w:val="14.400388717651367"/>
          <w:u w:val="none"/>
          <w:shd w:fill="auto" w:val="clear"/>
          <w:vertAlign w:val="baseline"/>
          <w:rtl w:val="0"/>
        </w:rPr>
        <w:t xml:space="preserve">Mughal, K.S.; Schneider, F.G. How Informal Sector Affects the Formal Economy in Pakistan? A Lesson for Developing Countries.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South Asian J. Macroecon. Public Financ.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7–21.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170976638794" w:lineRule="auto"/>
        <w:ind w:left="584.2362594604492" w:right="338.3319091796875" w:firstLine="0.004806518554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50. Schneider, F.; Enste, D.H.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The Shadow Economy: An International Survey</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Cambridge University Press: Cambridge, UK, 2013. 51. Schneider, F.; Williams, C.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The Shadow Economy</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The Institute of Economic Affairs: London, UK, 2013. 52.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Taghineghad, V.; Nikpoor, M. Underground Economy and Its Causes: A Case Study of Iran.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Q. J. Appl. Econ. Stud.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53–72.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231f20"/>
          <w:sz w:val="14.385770797729492"/>
          <w:szCs w:val="14.385770797729492"/>
          <w:u w:val="none"/>
          <w:shd w:fill="auto" w:val="clear"/>
          <w:vertAlign w:val="baseline"/>
          <w:rtl w:val="0"/>
        </w:rPr>
        <w:t xml:space="preserve">Shakibaei, A.; Shadmani, G. Estimating the Size of Shadow Economy in Iran Using Multi-Level Fuzzy Modeling. </w:t>
      </w:r>
      <w:r w:rsidDel="00000000" w:rsidR="00000000" w:rsidRPr="00000000">
        <w:rPr>
          <w:rFonts w:ascii="Arial" w:cs="Arial" w:eastAsia="Arial" w:hAnsi="Arial"/>
          <w:b w:val="0"/>
          <w:bCs w:val="0"/>
          <w:i w:val="1"/>
          <w:iCs w:val="1"/>
          <w:smallCaps w:val="0"/>
          <w:strike w:val="0"/>
          <w:color w:val="231f20"/>
          <w:sz w:val="14.385770797729492"/>
          <w:szCs w:val="14.385770797729492"/>
          <w:u w:val="none"/>
          <w:shd w:fill="auto" w:val="clear"/>
          <w:vertAlign w:val="baseline"/>
          <w:rtl w:val="0"/>
        </w:rPr>
        <w:t xml:space="preserve">Q. J. Appl. Econ.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59–77.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216796875" w:line="206.80396556854248" w:lineRule="auto"/>
        <w:ind w:left="927.9003143310547" w:right="335.3326416015625" w:hanging="343.6617660522461"/>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Firoozabadi, S.R.; Razmi, M.J.; Bahmani, M.N.D. Examining the Effective Social and Economic Factors on Underground Economy.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Mediterr. J. Soc. Sci.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525.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06.82633876800537" w:lineRule="auto"/>
        <w:ind w:left="933.7041473388672" w:right="353.8299560546875" w:hanging="349.4637298583984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Alizadeh, M.; Dizaji, S.F. Estimating Shadow Economy and Tax Evasion by Considering the Variables of Government Financial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Discipline and Behavioral Factors in Iran’s Economy.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Iran.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515–544.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3369140625" w:line="240" w:lineRule="auto"/>
        <w:ind w:left="584.2407226562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56. Eaton, J.; Engers, M. Sanctions.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Politi.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899–928.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1824207305908" w:lineRule="auto"/>
        <w:ind w:left="584.2257690429688" w:right="352.3846435546875" w:firstLine="5.34057617187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57. Eaton, J.; Engers, M. Sanctions: Some Simple Analytics.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Am.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409–414.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58. </w:t>
      </w:r>
      <w:r w:rsidDel="00000000" w:rsidR="00000000" w:rsidRPr="00000000">
        <w:rPr>
          <w:rFonts w:ascii="Arial" w:cs="Arial" w:eastAsia="Arial" w:hAnsi="Arial"/>
          <w:b w:val="0"/>
          <w:bCs w:val="0"/>
          <w:i w:val="0"/>
          <w:iCs w:val="0"/>
          <w:smallCaps w:val="0"/>
          <w:strike w:val="0"/>
          <w:color w:val="231f20"/>
          <w:sz w:val="14.502398490905762"/>
          <w:szCs w:val="14.502398490905762"/>
          <w:u w:val="none"/>
          <w:shd w:fill="auto" w:val="clear"/>
          <w:vertAlign w:val="baseline"/>
          <w:rtl w:val="0"/>
        </w:rPr>
        <w:t xml:space="preserve">Caruso, R. The Impact of International Economic Sanctions on Trade: An Empirical Analysis. </w:t>
      </w:r>
      <w:r w:rsidDel="00000000" w:rsidR="00000000" w:rsidRPr="00000000">
        <w:rPr>
          <w:rFonts w:ascii="Arial" w:cs="Arial" w:eastAsia="Arial" w:hAnsi="Arial"/>
          <w:b w:val="0"/>
          <w:bCs w:val="0"/>
          <w:i w:val="1"/>
          <w:iCs w:val="1"/>
          <w:smallCaps w:val="0"/>
          <w:strike w:val="0"/>
          <w:color w:val="231f20"/>
          <w:sz w:val="14.502398490905762"/>
          <w:szCs w:val="14.502398490905762"/>
          <w:u w:val="none"/>
          <w:shd w:fill="auto" w:val="clear"/>
          <w:vertAlign w:val="baseline"/>
          <w:rtl w:val="0"/>
        </w:rPr>
        <w:t xml:space="preserve">Peace Econ. Peace Sci. Public Policy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1–34.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30615234375" w:line="206.80621147155762" w:lineRule="auto"/>
        <w:ind w:left="584.2548370361328" w:right="354.6197509765625" w:hanging="2.738227844238281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Farzanegan, M.R.; Markwardt, G. The effects of oil price shocks on the Iranian economy.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Energy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134–151. [</w:t>
      </w:r>
      <w:r w:rsidDel="00000000" w:rsidR="00000000" w:rsidRPr="00000000">
        <w:rPr>
          <w:rFonts w:ascii="Arial" w:cs="Arial" w:eastAsia="Arial" w:hAnsi="Arial"/>
          <w:b w:val="0"/>
          <w:bCs w:val="0"/>
          <w:i w:val="0"/>
          <w:iCs w:val="0"/>
          <w:smallCaps w:val="0"/>
          <w:strike w:val="0"/>
          <w:color w:val="0975b8"/>
          <w:sz w:val="14.363767623901367"/>
          <w:szCs w:val="14.363767623901367"/>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Baugh, K.E.; Kihn, E.A.; Kroehl, H.W.; Davis, E.R. Mapping City Lights with Nighttime Data from the DMSP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Operational Linescan System.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Photogramm. Eng.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727–734.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823992729187" w:lineRule="auto"/>
        <w:ind w:left="932.3982238769531" w:right="337.5640869140625" w:hanging="345.4006958007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Baugh, K.; Zhizhin, M.; Hsu, F.C.; Ghosh, T. VIIRS night-time lights.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5860–5879.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6474609375" w:line="206.8281126022339" w:lineRule="auto"/>
        <w:ind w:left="922.6722717285156" w:right="345.9130859375" w:hanging="335.67504882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Baugh, K.; Elvidge, C.D.; Ghosh, T.; Ziskin, D. Development of a 2009 Stable Lights Product using DMSP-OLS data.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Proc. Asia-Pac.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Adv. Netw.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114.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81298828125" w:line="206.8161678314209" w:lineRule="auto"/>
        <w:ind w:left="931.9677734375" w:right="329.664306640625" w:hanging="344.96070861816406"/>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231f20"/>
          <w:sz w:val="14.487883567810059"/>
          <w:szCs w:val="14.487883567810059"/>
          <w:u w:val="none"/>
          <w:shd w:fill="auto" w:val="clear"/>
          <w:vertAlign w:val="baseline"/>
          <w:rtl w:val="0"/>
        </w:rPr>
        <w:t xml:space="preserve">United Nations Office for the Coordination of Humanitarian Affairs (OCHA). Iran (Islamic Republic of)—Sub-National Admin </w:t>
      </w:r>
      <w:r w:rsidDel="00000000" w:rsidR="00000000" w:rsidRPr="00000000">
        <w:rPr>
          <w:rFonts w:ascii="Arial" w:cs="Arial" w:eastAsia="Arial" w:hAnsi="Arial"/>
          <w:b w:val="0"/>
          <w:bCs w:val="0"/>
          <w:i w:val="0"/>
          <w:iCs w:val="0"/>
          <w:smallCaps w:val="0"/>
          <w:strike w:val="0"/>
          <w:color w:val="231f20"/>
          <w:sz w:val="14.617995262145996"/>
          <w:szCs w:val="14.617995262145996"/>
          <w:u w:val="none"/>
          <w:shd w:fill="auto" w:val="clear"/>
          <w:vertAlign w:val="baseline"/>
          <w:rtl w:val="0"/>
        </w:rPr>
        <w:t xml:space="preserve">istrative Boundaries. 2019. Available online: </w:t>
      </w:r>
      <w:r w:rsidDel="00000000" w:rsidR="00000000" w:rsidRPr="00000000">
        <w:rPr>
          <w:rFonts w:ascii="Arial" w:cs="Arial" w:eastAsia="Arial" w:hAnsi="Arial"/>
          <w:b w:val="0"/>
          <w:bCs w:val="0"/>
          <w:i w:val="0"/>
          <w:iCs w:val="0"/>
          <w:smallCaps w:val="0"/>
          <w:strike w:val="0"/>
          <w:color w:val="0975b8"/>
          <w:sz w:val="14.617995262145996"/>
          <w:szCs w:val="14.617995262145996"/>
          <w:u w:val="none"/>
          <w:shd w:fill="auto" w:val="clear"/>
          <w:vertAlign w:val="baseline"/>
          <w:rtl w:val="0"/>
        </w:rPr>
        <w:t xml:space="preserve">https://data.humdata.org/dataset/administrative-boundaries-1-2 </w:t>
      </w:r>
      <w:r w:rsidDel="00000000" w:rsidR="00000000" w:rsidRPr="00000000">
        <w:rPr>
          <w:rFonts w:ascii="Arial" w:cs="Arial" w:eastAsia="Arial" w:hAnsi="Arial"/>
          <w:b w:val="0"/>
          <w:bCs w:val="0"/>
          <w:i w:val="0"/>
          <w:iCs w:val="0"/>
          <w:smallCaps w:val="0"/>
          <w:strike w:val="0"/>
          <w:color w:val="231f20"/>
          <w:sz w:val="14.617995262145996"/>
          <w:szCs w:val="14.617995262145996"/>
          <w:u w:val="none"/>
          <w:shd w:fill="auto" w:val="clear"/>
          <w:vertAlign w:val="baseline"/>
          <w:rtl w:val="0"/>
        </w:rPr>
        <w:t xml:space="preserve">(accessed on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July 2021).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510498046875" w:line="206.80606842041016" w:lineRule="auto"/>
        <w:ind w:left="933.7041473388672" w:right="347.132568359375" w:hanging="346.702117919921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Elgin, C.; Kose, A.; Ohnsorge, F.; Yu, 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Understanding Informality. CERP Discussion Paper 16497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Centre for Economic Policy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Research: London, UK, 2021.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4295654296875"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16</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323364257812" w:right="0" w:firstLine="0"/>
        <w:jc w:val="left"/>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tl w:val="0"/>
        </w:rPr>
        <w:t xml:space="preserve">remote sensing  </w:t>
      </w:r>
      <w:r w:rsidDel="00000000" w:rsidR="00000000" w:rsidRPr="00000000">
        <w:drawing>
          <wp:anchor allowOverlap="1" behindDoc="0" distB="19050" distT="19050" distL="19050" distR="19050" hidden="0" layoutInCell="1" locked="0" relativeHeight="0" simplePos="0">
            <wp:simplePos x="0" y="0"/>
            <wp:positionH relativeFrom="column">
              <wp:posOffset>4584743</wp:posOffset>
            </wp:positionH>
            <wp:positionV relativeFrom="paragraph">
              <wp:posOffset>156868</wp:posOffset>
            </wp:positionV>
            <wp:extent cx="347586" cy="105447"/>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347586" cy="10544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4543709</wp:posOffset>
            </wp:positionH>
            <wp:positionV relativeFrom="paragraph">
              <wp:posOffset>65960</wp:posOffset>
            </wp:positionV>
            <wp:extent cx="228676" cy="216954"/>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228676" cy="21695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4543709</wp:posOffset>
            </wp:positionH>
            <wp:positionV relativeFrom="paragraph">
              <wp:posOffset>65960</wp:posOffset>
            </wp:positionV>
            <wp:extent cx="429920" cy="283616"/>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429920" cy="283616"/>
                    </a:xfrm>
                    <a:prstGeom prst="rect"/>
                    <a:ln/>
                  </pic:spPr>
                </pic:pic>
              </a:graphicData>
            </a:graphic>
          </wp:anchor>
        </w:drawing>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4173583984375" w:firstLine="0"/>
        <w:jc w:val="right"/>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drawing>
          <wp:inline distB="19050" distT="19050" distL="19050" distR="19050">
            <wp:extent cx="228676" cy="213322"/>
            <wp:effectExtent b="0" l="0" r="0" t="0"/>
            <wp:docPr id="5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228676" cy="213322"/>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70263671875" w:line="240" w:lineRule="auto"/>
        <w:ind w:left="573.6400985717773"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Article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9644527435303" w:lineRule="auto"/>
        <w:ind w:left="589.8949813842773" w:right="762.4176025390625" w:firstLine="2.6117324829101562"/>
        <w:jc w:val="left"/>
        <w:rPr>
          <w:rFonts w:ascii="Arial" w:cs="Arial" w:eastAsia="Arial" w:hAnsi="Arial"/>
          <w:b w:val="1"/>
          <w:bCs w:val="1"/>
          <w:i w:val="0"/>
          <w:iCs w:val="0"/>
          <w:smallCaps w:val="0"/>
          <w:strike w:val="0"/>
          <w:color w:val="231f20"/>
          <w:sz w:val="29.01919937133789"/>
          <w:szCs w:val="29.0191993713378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919937133789"/>
          <w:szCs w:val="29.01919937133789"/>
          <w:u w:val="none"/>
          <w:shd w:fill="auto" w:val="clear"/>
          <w:vertAlign w:val="baseline"/>
          <w:rtl w:val="0"/>
        </w:rPr>
        <w:t xml:space="preserve">Nighttime Lights and County-Level Economic Activity in the United States: 2001 to 2019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27099609375" w:line="240" w:lineRule="auto"/>
        <w:ind w:left="577.6798248291016"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John Gibson * and Geua Boe-Gibson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82080078125" w:line="240" w:lineRule="auto"/>
        <w:ind w:left="0" w:right="1115.4260253906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Department of Economics, University of Waikato, Private Bag 3105, Hamilton 3240, New Zealand;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332397460938"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geua.boegibson@waikato.ac.nz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7022094726562"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Correspondence: jkgibson@waikato.ac.nz; Tel.: +64-7-838-4289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324951171875" w:line="214.3380546569824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Citation: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Gibson, J.; Boe-Gibson, G. Nighttime Lights and County-Level Economic Activity in the United States: 2001 to 2019.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2741. https://doi.org/ 10.3390/rs13142741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5610351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Academic Editor: Nataliya Rybnikova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7939453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Received: 13 May 2021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Accepted: 8 July 2021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12 July 2021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6304931640625" w:line="214.33276176452637"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MDPI stays neutral with regard to jurisdictional claims in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222.8890657424926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maps and institutional affil iations.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38330078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Pr>
        <w:drawing>
          <wp:inline distB="19050" distT="19050" distL="19050" distR="19050">
            <wp:extent cx="585153" cy="204368"/>
            <wp:effectExtent b="0" l="0" r="0" t="0"/>
            <wp:docPr id="57"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585153" cy="204368"/>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019256591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2021 by the authors.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532226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4.0/).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344175338745"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231f20"/>
          <w:sz w:val="14.632479667663574"/>
          <w:szCs w:val="14.632479667663574"/>
          <w:u w:val="none"/>
          <w:shd w:fill="auto" w:val="clear"/>
          <w:vertAlign w:val="baseline"/>
          <w:rtl w:val="0"/>
        </w:rPr>
        <w:t xml:space="preserve">Nighttime lights (NTL) are a popular type of data for evaluating economic performance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of regions and economic impacts of various shocks and interventions. Several validation studies </w:t>
      </w:r>
      <w:r w:rsidDel="00000000" w:rsidR="00000000" w:rsidRPr="00000000">
        <w:rPr>
          <w:rFonts w:ascii="Arial" w:cs="Arial" w:eastAsia="Arial" w:hAnsi="Arial"/>
          <w:b w:val="0"/>
          <w:bCs w:val="0"/>
          <w:i w:val="0"/>
          <w:iCs w:val="0"/>
          <w:smallCaps w:val="0"/>
          <w:strike w:val="0"/>
          <w:color w:val="231f20"/>
          <w:sz w:val="14.429579734802246"/>
          <w:szCs w:val="14.429579734802246"/>
          <w:u w:val="none"/>
          <w:shd w:fill="auto" w:val="clear"/>
          <w:vertAlign w:val="baseline"/>
          <w:rtl w:val="0"/>
        </w:rPr>
        <w:t xml:space="preserve">use traditional statistics on economic activity like national or regional gross domestic product (GDP)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as a benchmark to evaluate the usefulness of NTL data. Many of these studies rely on dated and </w:t>
      </w:r>
      <w:r w:rsidDel="00000000" w:rsidR="00000000" w:rsidRPr="00000000">
        <w:rPr>
          <w:rFonts w:ascii="Arial" w:cs="Arial" w:eastAsia="Arial" w:hAnsi="Arial"/>
          <w:b w:val="0"/>
          <w:bCs w:val="0"/>
          <w:i w:val="0"/>
          <w:iCs w:val="0"/>
          <w:smallCaps w:val="0"/>
          <w:strike w:val="0"/>
          <w:color w:val="231f20"/>
          <w:sz w:val="14.531383514404297"/>
          <w:szCs w:val="14.531383514404297"/>
          <w:u w:val="none"/>
          <w:shd w:fill="auto" w:val="clear"/>
          <w:vertAlign w:val="baseline"/>
          <w:rtl w:val="0"/>
        </w:rPr>
        <w:t xml:space="preserve">imprecise Defense Meteorological Satellite Program (DMSP) data and use aggregated units such as </w:t>
      </w:r>
      <w:r w:rsidDel="00000000" w:rsidR="00000000" w:rsidRPr="00000000">
        <w:rPr>
          <w:rFonts w:ascii="Arial" w:cs="Arial" w:eastAsia="Arial" w:hAnsi="Arial"/>
          <w:b w:val="0"/>
          <w:bCs w:val="0"/>
          <w:i w:val="0"/>
          <w:iCs w:val="0"/>
          <w:smallCaps w:val="0"/>
          <w:strike w:val="0"/>
          <w:color w:val="231f20"/>
          <w:sz w:val="14.596440315246582"/>
          <w:szCs w:val="14.596440315246582"/>
          <w:u w:val="none"/>
          <w:shd w:fill="auto" w:val="clear"/>
          <w:vertAlign w:val="baseline"/>
          <w:rtl w:val="0"/>
        </w:rPr>
        <w:t xml:space="preserve">nation-states or the first sub-national level. However, applied researchers who draw support from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validation studies to justify their use of NTL data as a proxy for economic activity increasingly focus </w:t>
      </w:r>
      <w:r w:rsidDel="00000000" w:rsidR="00000000" w:rsidRPr="00000000">
        <w:rPr>
          <w:rFonts w:ascii="Arial" w:cs="Arial" w:eastAsia="Arial" w:hAnsi="Arial"/>
          <w:b w:val="0"/>
          <w:bCs w:val="0"/>
          <w:i w:val="0"/>
          <w:iCs w:val="0"/>
          <w:smallCaps w:val="0"/>
          <w:strike w:val="0"/>
          <w:color w:val="231f20"/>
          <w:sz w:val="14.480570793151855"/>
          <w:szCs w:val="14.480570793151855"/>
          <w:u w:val="none"/>
          <w:shd w:fill="auto" w:val="clear"/>
          <w:vertAlign w:val="baseline"/>
          <w:rtl w:val="0"/>
        </w:rPr>
        <w:t xml:space="preserve">on smaller and lower level spatial units. This study uses a 2001–19 time-series of GDP for over 3100 </w:t>
      </w:r>
      <w:r w:rsidDel="00000000" w:rsidR="00000000" w:rsidRPr="00000000">
        <w:rPr>
          <w:rFonts w:ascii="Arial" w:cs="Arial" w:eastAsia="Arial" w:hAnsi="Arial"/>
          <w:b w:val="0"/>
          <w:bCs w:val="0"/>
          <w:i w:val="0"/>
          <w:iCs w:val="0"/>
          <w:smallCaps w:val="0"/>
          <w:strike w:val="0"/>
          <w:color w:val="231f20"/>
          <w:sz w:val="14.625239372253418"/>
          <w:szCs w:val="14.625239372253418"/>
          <w:u w:val="none"/>
          <w:shd w:fill="auto" w:val="clear"/>
          <w:vertAlign w:val="baseline"/>
          <w:rtl w:val="0"/>
        </w:rPr>
        <w:t xml:space="preserve">U.S. counties as a benchmark to examine the performance of the recently released version 2 VIIRS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nighttime lights (V.2 VNL) products as proxies for local economic activity. Contrasts were made </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between cross-sectional predictions for GDP differences between areas and time-series predictions of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GDP changes within areas. Disaggregated GDP data for various industries were used to examine the types of economic activity best proxied by NTL data. Comparisons were also made with the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predictive performance of earlier NTL data products and at different levels of spatial aggregation.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0458984375" w:line="240"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VIIRS; DMSP; GDP; nighttime lights; cross-sectional; time-series; economic statistics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829833984375" w:line="240" w:lineRule="auto"/>
        <w:ind w:left="0"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1. Introduction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845703125" w:line="230.78481674194336"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Satellites have been observing the Earth at night for over 50 years, but it is especially </w:t>
      </w: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since the digital archive of nighttime lights (NTL) was established in 1992 by the National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Oceanic and Atmospheric Administration (NOAA) that researchers have found an ever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growing set of use for these data. Several key early studies by non-economists showed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that NTL data from the Defense Meteorological Satellite Program (DMSP) could be used to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estimate sub-national indicators of economic activity and per capita incomes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 Poten </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tial advantages of these NTL-based estimates, compared to traditional economic activity </w:t>
      </w: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statistics like national or regional gross domestic product (GDP), are timelines, lower cost,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comparability between countries irrespective of statistical capacity, and availability for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spatial units below the level at which GDP data are reported.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1177978515625" w:line="225.61457633972168"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last decade, economists have also begun using NTL data. Widely cited early </w:t>
      </w: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studies from two different research teams noted that DMSP data are noisy, but in a wide </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range of contexts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 or alternatively, just in data-poor environments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 DMSP data </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could add value to conventional economic statistics. In contrast to earlier studies focused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particularly on comparing regions, a theme in recent studies by economists is using NTL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to track fluctuations in local economic activity in response to various shocks such as disasters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or certain policy interventions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This use of NTL as a proxy for changes in local economic activity, plus ongoing cross-sectional use as a proxy for variation in economic performance, raises the question of how predictive NTL data are </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for studying differences in economic activity between areas and the temporal changes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activity within areas.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307861328125" w:line="240" w:lineRule="auto"/>
        <w:ind w:left="0" w:right="0" w:firstLine="0"/>
        <w:jc w:val="lef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578.2647323608398" w:right="566.3818359375" w:header="0" w:footer="720"/>
          <w:cols w:equalWidth="0" w:num="2">
            <w:col w:space="0" w:w="4260"/>
            <w:col w:space="0" w:w="4260"/>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17</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439666748047" w:line="240" w:lineRule="auto"/>
        <w:ind w:left="0" w:right="384.8828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https://doi.org/10.3390/rs13142741 https://www.mdpi.com/journal/remotesensing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88134765625" w:line="240" w:lineRule="auto"/>
        <w:ind w:left="0" w:right="355.571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Several validation studies have considered this question by using GDP data as a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5009765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benchmark for assessing predictive performance of NTL data. An early and widely cited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748291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study used national level DMSP and GDP data for 188 countries from 1992 to 2008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65759277343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while a similar study used these data for 1500 regions (mostly at first sub-national level)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154785156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from 82 countries from 1992 to 2009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 However, applied researchers who draw support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121093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from validation studies to justify their use of NTL data as an economic activity proxy have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4311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increasingly focused on smaller and lower level spatial units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Several studies have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used DMSP data at the third sub-national level, which includes counties, sub-districts, and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331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NUTS3 regions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with some studies for even lower level spatial units such as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00610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villages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micro-grids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even pixel-level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 mismatch exists between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254394531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the spatial level of validation studies and the spatial level of applied studies that use NTL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161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to proxy for economic activity matters because flaws in DMSP data such as spatial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516113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imprecision and blurring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make the predictive performance far worse for lower level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509277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spatial units such as the third sub-national level than for more aggregated units such as the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47344970703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national or first sub-national level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718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The extant validation studies are mainly for older NTL data products such as DMSP.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56738281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Some comparisons between GDP and version 1 NTL annual composites from the Visible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1821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Infrared Imaging Radiometer Suite (VIIRS) have been made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but these products are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83349609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only for 2015 and 2016. To date, no validation studies have used version 2 VIIRS annual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69750976562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composites (V.2 VNL), which have recently been released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 To help close this gap in the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4707031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literature, this study used the 2001–19 time-series of GDP for over 3100 U.S. counties as a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811523437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benchmark to examine the usefulness of three NTL data sources, DMSP, V.1 VNL, and V.2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39990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VNL as proxies for local economic activity. We included data from the 2014–18 extension of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899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DMSP based on pre-dawn readings (compared to the early evening readings for DMSP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83349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prior to 2014). We also used the V.2 VNL data with two other samples, a cross-country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0" w:right="327.62756347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dataset, so that results could be compared with earlier validation studies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state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5988769531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level U.S. data to examine the aggregation effects. Our panel data estimation framework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41503906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helps to contrast cross-sectional predictive performance for differences between areas with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14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performance for a time-series of changes within areas. A further contribution is to use GDP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361816406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for various industries to see what economic activities are best proxied by NTL data. The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78027343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industry-level results and related split-sample results based on agriculture’s contribution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01074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to GDP and on population density provide a basis to consider how our findings may apply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9.9877929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to other settings where the economic structure differs from that of the United States.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10.53649902343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2. Materials and Methods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8388671875" w:line="240" w:lineRule="auto"/>
        <w:ind w:left="2708.4405517578125"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2.1. Related Literature on NTL Validation Studies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524169921875" w:line="240" w:lineRule="auto"/>
        <w:ind w:left="0" w:right="349.568481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current context, validation studies have attempted to estimate the nature of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4179687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the relationship between NTL data and traditional economic activity data for places with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20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trustworthy data. These studies provide a basis for using NTL data as a proxy in other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4838867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times and places where traditional data such as GDP are either absent or not trusted. The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errors in GDP data should be independent of errors in NTL data, so some studies have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noted an optimal indicator of true economic activity would weight a mixture of the two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96008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measures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Studies using this framework have put some weight on DMSP data for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81860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examining cross-sectional differences in places where the GDP data have low reliability,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668701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but note that without further refinement of the NTL data, they are “not a reliable proxy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20605468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for time-series measures of output growth”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 (p. 241). A far lower predictive ability for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78222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time-series changes, even if DMSP data are good predictors of cross-sectional differences in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2714843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economic performance, also holds at very local (third sub-national) levels in a developing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country setting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888427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VNL data from VIIRS are a refinement over DMSP data, in terms of spatial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7158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precision and temporal consistency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so the question of whether these data are a reliable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9599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proxy for measuring changes in economic activity has been examined, albeit within the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36230468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limits of the short time-series for V.1 VNL annual composites. The V.1 VNL data predict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36572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over 70% of variation in U.S. state-level GDP (and over 85% of variation in GDP for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719970703125" w:line="240" w:lineRule="auto"/>
        <w:ind w:left="0" w:right="4525.022583007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18</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2.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metropolitan areas), but predict less than 4% of variation in annual rates of change in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608398437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GDP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 Direct comparisons of VIIRS and DMSP have been limited because the V.1 VNL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009765625" w:line="240" w:lineRule="auto"/>
        <w:ind w:left="0" w:right="327.586059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annual composites are only for 2015–16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the popular DMSP stable lights time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56933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series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ends in 2013 (data from the DMSP 2014–18 extension are yet to be used). To deal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64941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with this issue, annual NTL estimates for 2013 from VIIRS monthly data are constructed by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503906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various researchers, usually with masking procedures to remove outliers in the monthly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41113281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data, and these VIIRS annual estimates better predict in cross-sections of GDP than DMSP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14874267578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673828125" w:line="240" w:lineRule="auto"/>
        <w:ind w:left="0" w:right="327.60559082031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While several studies have noted that DMSP data are noisy measures of true luminos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36572265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ity, the nature of the measurement error has rarely been examined. A study at the second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4067382812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sub-national (NUTS2) level for Europe found mean-reversion, where errors in DMSP data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067138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negatively correlate with true values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Unlike random errors that do not bias regression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009765625" w:line="240" w:lineRule="auto"/>
        <w:ind w:left="0" w:right="327.705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coefficients if NTL data are the left-hand side variable and attenuate coefficients in pro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45556640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portion to the reliability ratio if they are the right-hand side variable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 mean-reverting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1787109375" w:line="240" w:lineRule="auto"/>
        <w:ind w:left="0" w:right="327.705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errors in a left-hand side variable cause bias and in a right-hand side variable may over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9335937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state coefficients rather than attenuate them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 A decomposition using DMSP data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7690429687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adjusted for top-coding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 found that most of the spatially mean-reverting errors were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623779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still present, implying that the blurring of the DMSP images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is the more important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source of error in DMSP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85400390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A consequence of mean-reverting errors is understated inequality between places as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963378906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NTL estimates revert toward their mean. Some studies have considered inequality as an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8813476562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aspect of economic performance by using DMSP data as a proxy in places that lack timely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993652343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or fine resolution sub-national GDP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 However, validation studies show that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656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DMSP data understate spatial inequality, especially in urban and high density areas, with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7692871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this pattern holding across developed and developing regions of the world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167480468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Validation studies have also examined the types of economic activity (and hence, the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5908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type of places, given different patterns of specialization) for which NTL data are a poor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8300781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proxy. The GDP-luminosity relationship (using DMSP data from 1992 to 2009) is positive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4533691406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for countries with agricultural shares of GDP below 20%, but negative elsewhere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 The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547607421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weaker relationship with agricultural sector activity is also seen at the third sub-national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03222656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level in China in the DMSP data, while the V.1 VNL data (annual estimates from masked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68017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monthly records) are unrelated to primary sector GDP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If NTL data poorly capture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41699218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agricultural activity, it may help explain why NTL data are a weaker proxy for economic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20239257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activity in low density areas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given the predominance of agriculture in such places.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08.4405517578125"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2.2. Data and Methods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02099609375" w:line="240" w:lineRule="auto"/>
        <w:ind w:left="0" w:right="327.41760253906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We used four data sources to test the relationships between night lights and county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3911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level and state-level GDP. The first was real GDP in chained 2012 dollars, from the U.S.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281738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Bureau of Economic Analysis (BEA). The annual estimates are provided separately for each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9516601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county for the 2001 to 2019 period, except in Alaska, where the BEA combines some census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45019531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areas in their reporting, for example, in Hawaii, where they combine Maui and Kalawao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17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counties, and in Virginia, where there are 23 BEA-created combination areas where one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54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or two independent cities with 1980 populations of less than 100,000 are combined with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80908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 adjacent county. The dissolve function in ArcGIS was used to modify a county-level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065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shapefile, so that it matched these combination areas. There were n = 3109 counties and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24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combination areas (we refer to all of these as county-level units) with data available in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each year.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0759277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second data source was four annual products for the 2014 to 2019 period from the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971191406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version 2 VIIRS nighttime lights (V.2 VNL) annual composites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 We used the average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174804687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radiance, median radiance, and the masked variants of these two data products, summing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7646484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the radiance by county-level unit in each year. While the V.2 VNL annual composites are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319824218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also available for 2012 and 2013 (as they are built from monthly data available since April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29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2012), the values for those two years are yet to have a stray light adjustment. With the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23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northerly latitude of much of the U.S., stray light can affect the images on many nights.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1934509277344" w:line="240" w:lineRule="auto"/>
        <w:ind w:left="0" w:right="4525.9255981445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19</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2.6196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reduces comparability with the time-series from 2014 onwards, which is based on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3.85131835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stray light corrected data, so we did not use the 2012 and 2013 V.2 VNL data.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72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V.2 VNL are produced from monthly cloud-free radiance averages, with initial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183105468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filtering to remove extraneous features such as fires and aurora before the resulting rough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6142578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annual composites are subjected to outlier removal procedures. To isolate the background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567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from lit grid cells, a data range threshold is set from 3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3 blocks of grid cells where the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71289062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threshold is based on a multiyear maximum median and a multiyear percent cloud-cover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159179687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grid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 In other words, there is a single data range threshold across all the years in the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5251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series, in contrast to the year-specific thresholds that were used for the version 1 VIIRS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9985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annual composites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data are in units of nano Watts per square centimeter per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1.333007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steradian (nW/cm</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/sr) reported on a 15 arc-second output grid.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7297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third data source was the version 1 VIIRS nighttime lights (V.1 VNL) annual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25585937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composites for 2015 and 2016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 the only two years for which this product is available.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99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used the stray light corrected version (vcmsl) of these annual composites, with the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1311035156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outliers removed and background set to zero (ormntl). The average annual radiances from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631835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each of the 15 arc-second output pixels were summed to county-level totals.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05932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fourth data source was annual composites from the Defense Meteorological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207519531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Satellite Program (DMSP) satellites F14, F15, F16, and F18. These composites provide an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3388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average digital number (DN) for each 30 arc-second output pixel, where DN values are 6-bit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60791015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digital numbers that range from 0–63, with higher numbers indicating greater brightness.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714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Ephemeral lights such as from fires and gas flares are removed from the annual composites,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84082031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and the original processing by NOAA scientists also excluded (at pixel level) images for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6992187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any nights affected by clouds, moonlight, sunlight, and other glare. The usual stable lights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3779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product has a time-series that ended in 2013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with two satellites providing data for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76367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each year up to 2007, so there are 20 satellite-years available over the 2001 to 2013 period.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577148437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The DMSP satellites have an unstable orbit, tending to observe Earth earlier as they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28955078125" w:firstLine="0"/>
        <w:jc w:val="right"/>
        <w:rPr>
          <w:rFonts w:ascii="Arial" w:cs="Arial" w:eastAsia="Arial" w:hAnsi="Arial"/>
          <w:b w:val="0"/>
          <w:bCs w:val="0"/>
          <w:i w:val="0"/>
          <w:iCs w:val="0"/>
          <w:smallCaps w:val="0"/>
          <w:strike w:val="0"/>
          <w:color w:val="0975b8"/>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age. For example, a satellite tracking mission (see: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http://www.remss.com/support/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157958984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0975b8"/>
          <w:sz w:val="16.073326110839844"/>
          <w:szCs w:val="16.073326110839844"/>
          <w:u w:val="none"/>
          <w:shd w:fill="auto" w:val="clear"/>
          <w:vertAlign w:val="baseline"/>
          <w:rtl w:val="0"/>
        </w:rPr>
        <w:t xml:space="preserve">crossing-times/ </w:t>
      </w: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accessed on 6 August 2019) shows equator crossing times for F18 of 8 pm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958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2013, but 6 pm by 2018. Thus, what starts out as a Day–Night observation becomes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619140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Dawn–Dusk observation. The Earth Observation Group at the Colorado School of Mines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25683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has exploited this feature to extend the time-series of DMSP stable lights annual composites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by using pre-dawn data from satellite F15 for 2014 to 2018. Lights observed in the early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6411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hours of the morning are more likely to be from public infrastructure (e.g., street lights)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than from private consumption and production activities, so the extended DMSP stable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629394531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lights series may not be consistent with the earlier DMSP data, and we treated them as a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008300781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separate source of information on NTL. For both sets of DMSP data, we used the sum of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DN values within a county-level unit.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5266113281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Our main parameter of interest was the elasticity of GDP with respect to night lights,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as estimated from the following regression: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992431640625" w:line="240" w:lineRule="auto"/>
        <w:ind w:left="0" w:right="360.63476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real GDP</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it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ln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sum o f lights</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it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μ</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it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5048828125" w:line="240" w:lineRule="auto"/>
        <w:ind w:left="0" w:right="356.148681640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where the </w:t>
      </w:r>
      <w:r w:rsidDel="00000000" w:rsidR="00000000" w:rsidRPr="00000000">
        <w:rPr>
          <w:rFonts w:ascii="Arial" w:cs="Arial" w:eastAsia="Arial" w:hAnsi="Arial"/>
          <w:b w:val="0"/>
          <w:bCs w:val="0"/>
          <w:i w:val="1"/>
          <w:iCs w:val="1"/>
          <w:smallCaps w:val="0"/>
          <w:strike w:val="0"/>
          <w:color w:val="231f20"/>
          <w:sz w:val="16.14588165283203"/>
          <w:szCs w:val="16.1458816528320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indexes the cross-sectional units (county-level units in most cases but we also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3891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estimated Equation (1) with country and state-level data); the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indexes years; the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μ</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fixed effects for each cross-sectional unit; the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the fixed effects for each year; and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45556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the disturbance term. The fixed effects let us control for time-invariant features of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62890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each cross-sectional unit, and spatially-invariant features of each time period. One could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5209960937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allow time effects to vary across space at some more aggregated level (e.g., at state level if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71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there are county fixed effects), but the setup we used is the traditional one in economics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774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studies using night lights data. The elasticity is a unit-free measure showing by what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2441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percentage the left-hand side variable changes for each percentage change in the right-hand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834716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side variable. Thus, the fact that the V.1 and V.2 VNL data are measured in nW/cm</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/sr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66442871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while the DMSP data are in DN values does not affect the estimation of the elasticity.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856933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specification of Equation (1) with NTL data on the right-hand side does not imply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26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that lights cause GDP (as any causation would go the other way) and instead, it has a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319580078125" w:line="240" w:lineRule="auto"/>
        <w:ind w:left="0" w:right="4524.89379882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20</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3.977050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predictive interpretation. The typical situation where NTL data are used as a proxy for local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9990234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economic activity is because traditional measures like GDP are either unavailable or are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98339843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considered untrustworthy. Thus, it is important to learn from settings like the U.S., where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GDP data are both available and trustworthy, about how closely NTL data correlate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118530273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with GDP data, in order to see if the NTL data are an adequate proxy measure.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1899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example, many studies use NTL data to estimate impacts of a shock such as a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097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natural disaster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which affects some cross-sectional units but not others, and occurs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03222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some time periods but not others. The validity of using NTL data to estimate the impacts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620605468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on local economic activity of such shocks (or more generally, of ‘treatments’) depends on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5332031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the product of two relationships: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∂GDP</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∂lights</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∂lights</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∂treatment</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 In the settings of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0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interest, typically the </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∂GDP</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∂lights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relationship is not estimated because there are no GDP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124755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data (as any available and trustworthy GDP data would already be used for the evaluation).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156738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Instead, the validation studies from elsewhere provide evidence on the </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∂GDP</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∂lights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term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that is needed for interpreting estimates of the impact of the treatment on night lights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75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as estimates of the impact of the treatment on local economic activity. In other words, if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5253906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relationships between changes in GDP and changes in NTL data are very weak, then it is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2224121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hard to see how estimates of the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∂lights</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6.12179946899414"/>
          <w:szCs w:val="16.12179946899414"/>
          <w:u w:val="none"/>
          <w:shd w:fill="auto" w:val="clear"/>
          <w:vertAlign w:val="baseline"/>
          <w:rtl w:val="0"/>
        </w:rPr>
        <w:t xml:space="preserve">∂treatment</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effect are informative about how the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shock impacts on economic activity and performance.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7941894531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To provide a basis to interpret results of Equation (1), we considered two widely cited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studies (with 1850 and 650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Google Scholar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citations as of May 2021) that have reported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065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estimates of Equation (1). With 17 years of DMSP data for 188 countries, the elasticity is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67419433593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about 0.3 (long differences give a similar value)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 With 18 years of DMSP data for 1500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45410156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regions (typically at the first sub-national level) from 82 countries, an even larger elasticity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of about 0.4 was reported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6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Equation (1) specification is known as a ‘fixed effects’ or ‘within’ estimator, as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1281738281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the variation that allows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to be estimated comes from time-series changes for each cross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547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sectional unit. In other words, Equation (1) lets one see how changes in annual GDP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635253906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vary with changes in NTL data. An alternative estimator that uses the same panel data is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6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‘between’ estimator, where averages over time for each cross-sectional unit are used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78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regression (e.g., the average GDP of a county from 2014 to 2019 is regressed on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36572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average sum of lights in the county over the same period). The between estimator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572753906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allows for examination of cross-sectional GDP differences between areas while the within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5859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estimator allows for time-series predictions of GDP changes within areas. We report the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results for both estimators. The NTL data have been used in various studies in both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327.51342773437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contexts; to proxy for economic performance in cross-sectional studies such as when long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85449218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run impacts of historical factors are considered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 and in studies focused on fluctuations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13964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economic activity because the intervention or shock that they study occurs in the sample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95562744140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35888671875" w:line="240" w:lineRule="auto"/>
        <w:ind w:left="2710.049133300781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3. Results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40283203125" w:line="240" w:lineRule="auto"/>
        <w:ind w:left="2710.049133300781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3.1. Country-Level Results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2041015625" w:line="240" w:lineRule="auto"/>
        <w:ind w:left="0" w:right="327.5793457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We started with country-level results for a comparison to a key study that found a GDP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18261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lights elasticity of 0.3 using the within estimator and DMSP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In the first two columns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we show the results for all countries with data on real GDP in local currency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965454101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units from 2014 to 2019 in the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World Development Indicators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[series NY.GDP.MKTP.KN].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0366210937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The estimated GDP-lights elasticity was only 0.015 if the V.2 VNL average radiance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26806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product was used, while it was six-times larger, at 0.094, if the masked average was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966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used. It seems that background noise and ephemeral sources of light in the unmasked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52880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may attenuate within estimates of the elasticity. However, even after removing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60791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noise by masking, the elasticity was less than 0.1, which was far smaller than the earlier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36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estimate of 0.3 with DMSP data. Moreover, omitting countries not in the sample of the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738037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widely cited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Henderson et al</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study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slightly lowered the estimated elasticity to 0.085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328125" w:firstLine="0"/>
        <w:jc w:val="right"/>
        <w:rPr>
          <w:rFonts w:ascii="Arial" w:cs="Arial" w:eastAsia="Arial" w:hAnsi="Arial"/>
          <w:b w:val="0"/>
          <w:bCs w:val="0"/>
          <w:i w:val="0"/>
          <w:iCs w:val="0"/>
          <w:smallCaps w:val="0"/>
          <w:strike w:val="0"/>
          <w:color w:val="0975b8"/>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column (3)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The other change in specification for results in the last two columns of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9052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was to divide the sum of radiance by country area to match the way NTL data were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1197509765625" w:line="240" w:lineRule="auto"/>
        <w:ind w:left="0" w:right="4530.9552001953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21</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6.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used in the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Henderson et al</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study, and to add a quadratic term for the model reported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76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column (4)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squared term is statistically insignificant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0.95) and the double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9166259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logarithmic specification seems appropriate.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80810546875" w:line="240" w:lineRule="auto"/>
        <w:ind w:left="0" w:right="1174.32006835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Within estimator results for GDP-lights elasticities using V.2 VNL data: country-level 2014 to 2019.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42431640625"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Independent Variables and Summary Stats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864475250244"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769.1527557373047" w:right="817.5439453125" w:header="0" w:footer="720"/>
          <w:cols w:equalWidth="0" w:num="2">
            <w:col w:space="0" w:w="4040"/>
            <w:col w:space="0" w:w="404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All Countries with Data Henderson et al. (2012) Specification Mean Radiance Masked Mean Masked Mean/Area Quadratic Model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755859375" w:line="202.87835597991943" w:lineRule="auto"/>
        <w:ind w:left="3327.5997924804688" w:right="906.1163330078125" w:hanging="1953.238830566406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ln(lights) 0.015 ** 0.094 ** 0.085 ** 0.084 ** (0.007) (0.038) (0.037) (0.040)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4992446899414" w:lineRule="auto"/>
        <w:ind w:left="921.7292785644531" w:right="682.894287109375" w:firstLine="134.07333374023438"/>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(within) 0.012 0.076 0.074 0.074 </w:t>
      </w:r>
      <w:r w:rsidDel="00000000" w:rsidR="00000000" w:rsidRPr="00000000">
        <w:rPr>
          <w:rFonts w:ascii="Arial" w:cs="Arial" w:eastAsia="Arial" w:hAnsi="Arial"/>
          <w:b w:val="0"/>
          <w:bCs w:val="0"/>
          <w:i w:val="0"/>
          <w:iCs w:val="0"/>
          <w:smallCaps w:val="0"/>
          <w:strike w:val="0"/>
          <w:color w:val="231f20"/>
          <w:sz w:val="12.85222053527832"/>
          <w:szCs w:val="12.85222053527832"/>
          <w:u w:val="none"/>
          <w:shd w:fill="auto" w:val="clear"/>
          <w:vertAlign w:val="baseline"/>
          <w:rtl w:val="0"/>
        </w:rPr>
        <w:t xml:space="preserve">Notes: Based on a panel of 203 countries (1192 observations) in columns 1 and 2, with ln(lights) based on the sum of radiance by year and country. Columns 3 and 4 are based on 181 countries (1072 observations) using lights per square mile in column 3 (and a quadratic of this, </w:t>
      </w:r>
      <w:r w:rsidDel="00000000" w:rsidR="00000000" w:rsidRPr="00000000">
        <w:rPr>
          <w:rFonts w:ascii="Arial" w:cs="Arial" w:eastAsia="Arial" w:hAnsi="Arial"/>
          <w:b w:val="0"/>
          <w:bCs w:val="0"/>
          <w:i w:val="0"/>
          <w:iCs w:val="0"/>
          <w:smallCaps w:val="0"/>
          <w:strike w:val="0"/>
          <w:color w:val="231f20"/>
          <w:sz w:val="12.826303482055664"/>
          <w:szCs w:val="12.826303482055664"/>
          <w:u w:val="none"/>
          <w:shd w:fill="auto" w:val="clear"/>
          <w:vertAlign w:val="baseline"/>
          <w:rtl w:val="0"/>
        </w:rPr>
        <w:t xml:space="preserve">with an unreported squared term, in column 4). Models include year and country fixed effects. Standard errors in parentheses clustered at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country level,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0.05.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425537109375" w:line="240" w:lineRule="auto"/>
        <w:ind w:left="0" w:right="346.4605712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results in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suggest that findings from earlier periods using DMSP data may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636447906494" w:lineRule="auto"/>
        <w:ind w:left="2702.9556274414062" w:right="352.025146484375" w:firstLine="4.5370483398437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not apply in more recent periods with VIIRS NTL data. However, there are at least two issues with this evidence. First, applied studies are increasingly focused on lower level </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spatial units, so country-level results may provide less guidance than in the past when the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NTL data were used with more aggregated spatial units. The second and more concerning </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issue is that country level GDP data are of widely varying reliability and so they may not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provide the consistent benchmark given by sub-national GDP data for the United States.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8017578125" w:line="240" w:lineRule="auto"/>
        <w:ind w:left="2710.049133300781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3.2. Results at County and State Level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1650390625" w:line="240" w:lineRule="auto"/>
        <w:ind w:left="0" w:right="336.0845947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results of using four V.2 VNL products (average radiance, median radiance,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1353702545166" w:lineRule="auto"/>
        <w:ind w:left="2690.4824829101562" w:right="327.406005859375" w:firstLine="18.61328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masked average radiance, and masked median radiance) for a panel of 3109 county-level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units observed each year from 2014 to 2019 are reported 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top panel has the “within” estimator results, based on time-series variation, and the bottom panel has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“between” estimator results, based on differences in average economic performance in the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cross-section. Unlike the country-level results in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which are subject to wide variation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in statistical capacity between countries that make some GDP data more trustworthy than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others, we considered that county-level GDP data produced by the BEA will provide a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consistent level of reliability over time and space. Consequently, differences in the lights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GDP relationships are interpreted in terms of potential measurement error features of the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NTL data, rather than reflecting possible errors in the GDP data that may vary with either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spatial scale or types of economic activity.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782958984375" w:line="240" w:lineRule="auto"/>
        <w:ind w:left="0" w:right="1306.8347167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Relationships between VIIRS V.2 NTL and county GDP: within and between estimator results.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39794921875"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Independent Variables and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07861328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769.1527557373047" w:right="2745.155029296875" w:header="0" w:footer="720"/>
          <w:cols w:equalWidth="0" w:num="2">
            <w:col w:space="0" w:w="3080"/>
            <w:col w:space="0" w:w="308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V.2 VNL Annual Data Product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272705078125"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Summary Statistics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Average Radiance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Median Radiance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Masked Average Radiance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1031.7765808105469" w:right="839.921875" w:header="0" w:footer="720"/>
          <w:cols w:equalWidth="0" w:num="5">
            <w:col w:space="0" w:w="1560"/>
            <w:col w:space="0" w:w="1560"/>
            <w:col w:space="0" w:w="1560"/>
            <w:col w:space="0" w:w="1560"/>
            <w:col w:space="0" w:w="156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Masked Median Radiance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501220703125" w:line="240" w:lineRule="auto"/>
        <w:ind w:left="0" w:right="1446.0040283203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Within-estimator, for annual GDP changes within each county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1689453125" w:line="202.87835597991943" w:lineRule="auto"/>
        <w:ind w:left="3327.6040649414062" w:right="877.9046630859375" w:hanging="2191.8490600585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0.021 * 0.004 0.118 *** 0.131 *** (0.013) (0.011) (0.019) (0.022)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630962371826" w:lineRule="auto"/>
        <w:ind w:left="1024.5243835449219" w:right="981.3153076171875" w:firstLine="97.72209167480469"/>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Year fixed effects Yes Yes Yes Yes County fixed effects Yes Yes Yes Yes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(Within) 0.002 0.000 0.029 0.030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4637451171875" w:line="240" w:lineRule="auto"/>
        <w:ind w:left="0" w:right="1321.69189453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Between-estimator, for average GDP differences between counties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002197265625" w:line="202.8785276412964" w:lineRule="auto"/>
        <w:ind w:left="3327.6040649414062" w:right="877.9046630859375" w:hanging="2191.8490600585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1.261 *** 1.270 *** 1.049 *** 1.045 *** (0.015) (0.015) (0.007) (0.008)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17132186889648" w:lineRule="auto"/>
        <w:ind w:left="928.5326385498047" w:right="680.987548828125" w:firstLine="63.14186096191406"/>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(Between) 0.706 0.709 0.863 0.861 </w:t>
      </w:r>
      <w:r w:rsidDel="00000000" w:rsidR="00000000" w:rsidRPr="00000000">
        <w:rPr>
          <w:rFonts w:ascii="Arial" w:cs="Arial" w:eastAsia="Arial" w:hAnsi="Arial"/>
          <w:b w:val="0"/>
          <w:bCs w:val="0"/>
          <w:i w:val="0"/>
          <w:iCs w:val="0"/>
          <w:smallCaps w:val="0"/>
          <w:strike w:val="0"/>
          <w:color w:val="231f20"/>
          <w:sz w:val="12.76774787902832"/>
          <w:szCs w:val="12.76774787902832"/>
          <w:u w:val="none"/>
          <w:shd w:fill="auto" w:val="clear"/>
          <w:vertAlign w:val="baseline"/>
          <w:rtl w:val="0"/>
        </w:rPr>
        <w:t xml:space="preserve">Notes: Based on a strongly balanced panel of 3109 county-level units, observed each year from 2014 to 2019, giving N = 18,654 observations.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Standard errors in parentheses (clustered at county level for the within-estimator results),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0.10,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73486328125"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22</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939453125" w:line="240" w:lineRule="auto"/>
        <w:ind w:left="0" w:right="327.62023925781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The masked products were better predictors of time-series changes in GDP and cross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145019531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sectional differences in GDP than were the unmasked data products. The within-estimator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9067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values (which are always very low across all NTL data products, levels of spatial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731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aggregation, types of economic activity, and time periods used in this study) were three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7573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points higher when using the masked data products. The between estimator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values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285644531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were 15 points higher (at 0.86 vs. 0.71) when using the masked VNL data products rather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604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than their unmasked counterparts. Prior studies have shown that NTL data are more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33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powerful cross-sectional predictors of differences in GDP (and other economic activity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896972656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indicators) between areas than they are predictors of time-series changes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 This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037597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pattern also holds for the masked V.2 VNL data, where the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values for the between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7275390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estimator in the cross-section were almost 30 times as high as for the within-estimator of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time-series changes.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14990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GDP-lights elasticity was almost zero if using the within estimator with unmasked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products, and was 0.12 (0.13) when the masked average (median) was used. The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87402343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masking procedure was designed to remove background noise and ephemeral sources of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7253417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To the extent that such noise is not auto-correlated across years, the usual pattern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275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random measurement error in a right-hand side variable, causing attenuation of the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426757812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regression coefficient on that variable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 seems to occur here, given that the estimated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2.4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elasticity rises when masking is used to remove this noise from the data.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651123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With this attenuation bias pattern in mind, it may seem puzzling that the between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4516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estimator results showed a larger GDP-lights elasticity (at 1.26 rather than 1.05) when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310791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unmasked data products were used. Although not reported in Section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 similar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716796875" w:line="240" w:lineRule="auto"/>
        <w:ind w:left="0" w:right="327.561035156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pattern showed up in the country-level results, where the between-estimator gave a GDP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2568359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lights elasticity of 0.96 with the unmasked data and of 0.86 with the masked data (and the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246337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difference was statistically significant at </w:t>
      </w:r>
      <w:r w:rsidDel="00000000" w:rsidR="00000000" w:rsidRPr="00000000">
        <w:rPr>
          <w:rFonts w:ascii="Arial" w:cs="Arial" w:eastAsia="Arial" w:hAnsi="Arial"/>
          <w:b w:val="0"/>
          <w:bCs w:val="0"/>
          <w:i w:val="1"/>
          <w:iCs w:val="1"/>
          <w:smallCaps w:val="0"/>
          <w:strike w:val="0"/>
          <w:color w:val="231f20"/>
          <w:sz w:val="15.959684371948242"/>
          <w:szCs w:val="15.95968437194824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&lt; 0.02). A potential explanation lies in the impact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27441406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of non-random, and specifically mean-reverting, measurement errors. The unmasked data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7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included occurrences of apparent light (either ephemeral or noise) outside of usually lit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65234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areas. After averaging across years, the apparent radiance of these unlit areas was raised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22265625" w:line="240" w:lineRule="auto"/>
        <w:ind w:left="0" w:right="327.385253906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and so the apparent luminosity of these areas became closer to the mean. With this mean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8784179687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reverting error, when NTL data are on the right-hand side of a regression, the coefficients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23974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can be exaggerated, as seen in the first two columns of between estimator results in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421875" w:firstLine="0"/>
        <w:jc w:val="right"/>
        <w:rPr>
          <w:rFonts w:ascii="Arial" w:cs="Arial" w:eastAsia="Arial" w:hAnsi="Arial"/>
          <w:b w:val="0"/>
          <w:bCs w:val="0"/>
          <w:i w:val="0"/>
          <w:iCs w:val="0"/>
          <w:smallCaps w:val="0"/>
          <w:strike w:val="0"/>
          <w:color w:val="0975b8"/>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Once this noise is removed, the results in the last two columns in the lower panel of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2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72998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suggest that, on average, a county where the sum of NTL is ten percent higher than for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9.679565429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another county will have a real GDP that is 10.5 percent higher.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53417968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The results in Table </w:t>
      </w:r>
      <w:r w:rsidDel="00000000" w:rsidR="00000000" w:rsidRPr="00000000">
        <w:rPr>
          <w:rFonts w:ascii="Arial" w:cs="Arial" w:eastAsia="Arial" w:hAnsi="Arial"/>
          <w:b w:val="0"/>
          <w:bCs w:val="0"/>
          <w:i w:val="0"/>
          <w:iCs w:val="0"/>
          <w:smallCaps w:val="0"/>
          <w:strike w:val="0"/>
          <w:color w:val="0975b8"/>
          <w:sz w:val="16.09758186340332"/>
          <w:szCs w:val="16.0975818634033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are atypical of studies that relate NTL data to GDP data. While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459960937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there are some county-level results for China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 the validation studies with GDP data as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127441406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a benchmark are mostly for spatially aggregated data at the national or first subnational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154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level, even as applied studies increasingly use NTL data locally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It is therefore of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7192382812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interest to see how the results for estimating Equation (1) change when the GDP and NTL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7182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are at the state-level. This spatial aggregation suppresses much of the variation in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7309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fluctuations; for example, the coefficient of variation for annual changes in log GDP,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92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which is what the within-estimator is based on, has a value at the state level that is just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one-sixth of the value at the county level. There is less suppression of variation for the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38671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between-estimator based on the averages over 2014–19, with the state-level coefficient of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6.1022949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variation being one-half the county-level coefficient of variation.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778808593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An important change with state-level data is that there is less gain from masking to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64697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remove noise when using the within estimator; the top panel 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shows that the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71337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unmasked V.2 VNL data gives elasticities for changes in state-level GDP with respect to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35156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changes in state-level NTL of about 0.05, compared to 0.04 with the masked products (and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32519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these coefficients are surrounded by standard errors of about 0.03, so we cannot reject the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90283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hypothesis that the four sets of within-estimator elasticities 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all the same).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414550781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Unlike with the county-level data, predictive accuracy for annual changes in log GDP was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not any higher when using the VNL masked data, and actually fell slightly from 0.05 to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1813354492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0.02 (for the average radiances).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5401611328125" w:line="240" w:lineRule="auto"/>
        <w:ind w:left="0" w:right="4525.280761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23</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52978515625" w:line="240" w:lineRule="auto"/>
        <w:ind w:left="0" w:right="1202.65808105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Relationships between VIIRS V.2 NTL and state-level GDP: within and between estimator results.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4345703125"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Independent Variables and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07861328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769.1527557373047" w:right="2745.155029296875" w:header="0" w:footer="720"/>
          <w:cols w:equalWidth="0" w:num="2">
            <w:col w:space="0" w:w="3080"/>
            <w:col w:space="0" w:w="308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V.2 VNL Annual Data Product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6171875"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Summary Statistics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Average Radiance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Median Radiance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Masked Average Radiance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1031.7765808105469" w:right="839.921875" w:header="0" w:footer="720"/>
          <w:cols w:equalWidth="0" w:num="5">
            <w:col w:space="0" w:w="1560"/>
            <w:col w:space="0" w:w="1560"/>
            <w:col w:space="0" w:w="1560"/>
            <w:col w:space="0" w:w="1560"/>
            <w:col w:space="0" w:w="156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Masked Median Radiance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470703125" w:line="240" w:lineRule="auto"/>
        <w:ind w:left="0" w:right="1522.8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Within-estimator, for annual GDP changes within each state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046875" w:line="202.87835597991943" w:lineRule="auto"/>
        <w:ind w:left="3327.6040649414062" w:right="936.611328125" w:hanging="2191.8490600585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0.050 ** 0.047 0.043 0.037 (0.025) (0.032) (0.038) (0.031)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6849975586" w:lineRule="auto"/>
        <w:ind w:left="1047.7397155761719" w:right="981.75048828125" w:firstLine="0"/>
        <w:jc w:val="center"/>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Year fixed effects Yes Yes Yes Yes State fixed effects Yes Yes Yes Yes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(Within) 0.053 0.040 0.021 0.013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73828125" w:line="240" w:lineRule="auto"/>
        <w:ind w:left="0" w:right="1414.395751953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Between-estimator, for average GDP differences between states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8310546875" w:line="202.87835597991943" w:lineRule="auto"/>
        <w:ind w:left="3327.6040649414062" w:right="877.9046630859375" w:hanging="2191.8490600585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0.598 *** 0.591 *** 0.840 *** 0.838 *** (0.116) (0.114) (0.083) (0.079)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0071144104004" w:lineRule="auto"/>
        <w:ind w:left="924.3422698974609" w:right="695.1416015625" w:firstLine="67.33222961425781"/>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(Between) 0.351 0.355 0.679 0.699 </w:t>
      </w:r>
      <w:r w:rsidDel="00000000" w:rsidR="00000000" w:rsidRPr="00000000">
        <w:rPr>
          <w:rFonts w:ascii="Arial" w:cs="Arial" w:eastAsia="Arial" w:hAnsi="Arial"/>
          <w:b w:val="0"/>
          <w:bCs w:val="0"/>
          <w:i w:val="0"/>
          <w:iCs w:val="0"/>
          <w:smallCaps w:val="0"/>
          <w:strike w:val="0"/>
          <w:color w:val="231f20"/>
          <w:sz w:val="12.85222053527832"/>
          <w:szCs w:val="12.85222053527832"/>
          <w:u w:val="none"/>
          <w:shd w:fill="auto" w:val="clear"/>
          <w:vertAlign w:val="baseline"/>
          <w:rtl w:val="0"/>
        </w:rPr>
        <w:t xml:space="preserve">Notes: Based on a strongly balanced panel of 51 state-level units (treating the District of Columbia as equivalent to a state), observed each </w:t>
      </w:r>
      <w:r w:rsidDel="00000000" w:rsidR="00000000" w:rsidRPr="00000000">
        <w:rPr>
          <w:rFonts w:ascii="Arial" w:cs="Arial" w:eastAsia="Arial" w:hAnsi="Arial"/>
          <w:b w:val="0"/>
          <w:bCs w:val="0"/>
          <w:i w:val="0"/>
          <w:iCs w:val="0"/>
          <w:smallCaps w:val="0"/>
          <w:strike w:val="0"/>
          <w:color w:val="231f20"/>
          <w:sz w:val="12.974569320678711"/>
          <w:szCs w:val="12.974569320678711"/>
          <w:u w:val="none"/>
          <w:shd w:fill="auto" w:val="clear"/>
          <w:vertAlign w:val="baseline"/>
          <w:rtl w:val="0"/>
        </w:rPr>
        <w:t xml:space="preserve">year from 2014 to 2019, giving N = 306 observations. Standard errors are in parentheses (clustered at state level for the within-estimator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results),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0.05,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958984375" w:line="240" w:lineRule="auto"/>
        <w:ind w:left="0" w:right="352.5604248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One interpretation of the fact that using masked data has little effect on the within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39612197876" w:lineRule="auto"/>
        <w:ind w:left="2709.0338134765625" w:right="346.630859375" w:firstLine="1.701660156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estimator at the state level, unlike at the county-level, is that noise in estimates of annual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changes in lights may cancel out as data are spatially aggregated to the state-level (noting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also that there is less variability in annual GDP changes at state level than at county </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level). However, with even further aggregation to the country level in Table </w:t>
      </w:r>
      <w:r w:rsidDel="00000000" w:rsidR="00000000" w:rsidRPr="00000000">
        <w:rPr>
          <w:rFonts w:ascii="Arial" w:cs="Arial" w:eastAsia="Arial" w:hAnsi="Arial"/>
          <w:b w:val="0"/>
          <w:bCs w:val="0"/>
          <w:i w:val="0"/>
          <w:iCs w:val="0"/>
          <w:smallCaps w:val="0"/>
          <w:strike w:val="0"/>
          <w:color w:val="0975b8"/>
          <w:sz w:val="16.266252517700195"/>
          <w:szCs w:val="16.26625251770019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 using the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masked data again seemed to matter (although discussion of the country-level relationships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must be tempered by the fact that the GDP data across countries are likely to be a less consistent benchmark than are the sub-national data for the U.S. given the variation in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statistical capacity between countries). The issue of how relationships between changes in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NTL data and changes in GDP vary by level of aggregation is one that could usefully be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investigated further.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0185546875" w:line="240" w:lineRule="auto"/>
        <w:ind w:left="0" w:right="336.068725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state-level results from the between estimator, in the bottom panel 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9812393188477" w:lineRule="auto"/>
        <w:ind w:left="2700.6915283203125" w:right="335.853271484375" w:firstLine="11.08428955078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also show important differences from the county-level results. The predictive accuracy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was lower, with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values just below 0.70 with masked data products (or below 0.36 with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unmasked data) compared to an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0.86 at the county level. The elasticities were also </w:t>
      </w: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lower at 0.84 compared to 1.05 in the county-level results with masked VNL data. Overall,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sensitivity to the level of spatial aggregation suggests a need to use findings from </w:t>
      </w: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validation studies that are based on a similar level of spatial aggregation to what is used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ones’ own study.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6439208984375" w:line="240" w:lineRule="auto"/>
        <w:ind w:left="2710.052795410156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3.3. Results Using Earlier NTL Products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208984375" w:line="240" w:lineRule="auto"/>
        <w:ind w:left="0" w:right="355.859985351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V.2 VNL data products have only been recently available, so much of the literature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677932739258" w:lineRule="auto"/>
        <w:ind w:left="2700.6915283203125" w:right="336.07666015625" w:firstLine="6.7672729492187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has used older NTL data products such as V.1 VNL and DMSP stable lights composites. In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this section, we examine how the results of estimating Equation (1) changed when older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NTL data products are used. For comparisons, we used the V.2 VNL masked average radiance as that data product had the equal best performance 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Additionally, summing a (masked) mean to a county total is conceptually more consistent with GDP,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which is the sum of economic activity in a county, than the case for summing a median.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873046875" w:line="240" w:lineRule="auto"/>
        <w:ind w:left="0" w:right="356.14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we report estimates of Equation (1) for 2015–16 using either V.1 or V.2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012144088745" w:lineRule="auto"/>
        <w:ind w:left="2700.7086181640625" w:right="335.99609375" w:firstLine="1.31561279296875"/>
        <w:jc w:val="both"/>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VNL data as the right-hand side variable. For the analysis of temporal changes in GDP with respect to changes in NTL (the within estimator), V.2 is clearly superior, with an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elasticity about four times larger (and an </w:t>
      </w:r>
      <w:r w:rsidDel="00000000" w:rsidR="00000000" w:rsidRPr="00000000">
        <w:rPr>
          <w:rFonts w:ascii="Arial" w:cs="Arial" w:eastAsia="Arial" w:hAnsi="Arial"/>
          <w:b w:val="0"/>
          <w:bCs w:val="0"/>
          <w:i w:val="1"/>
          <w:iCs w:val="1"/>
          <w:smallCaps w:val="0"/>
          <w:strike w:val="0"/>
          <w:color w:val="231f20"/>
          <w:sz w:val="16.186071395874023"/>
          <w:szCs w:val="16.18607139587402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over 10-times larger). This is consistent with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the expectation of the data creators, that the V.2 VNL series would do better at the analysis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lighting changes, due to using the same outlier removal threshold in all years rather </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than using a threshold that is year-specific, as in the V.1 VNL product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 Nevertheless,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595184326172" w:line="240" w:lineRule="auto"/>
        <w:ind w:left="0" w:right="4523.99108886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24</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6.1926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emphasize that the predictive power for county-level annual changes in GDP based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387207031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on annual changes in NTL is very low, regardless of whether the V.1 or V.2 data are used.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4909667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When cross-sectional differences were examined using the between estimator, performance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9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of the V.1 and V.2 VNL data was very similar, with </w:t>
      </w:r>
      <w:r w:rsidDel="00000000" w:rsidR="00000000" w:rsidRPr="00000000">
        <w:rPr>
          <w:rFonts w:ascii="Arial" w:cs="Arial" w:eastAsia="Arial" w:hAnsi="Arial"/>
          <w:b w:val="0"/>
          <w:bCs w:val="0"/>
          <w:i w:val="1"/>
          <w:iCs w:val="1"/>
          <w:smallCaps w:val="0"/>
          <w:strike w:val="0"/>
          <w:color w:val="231f20"/>
          <w:sz w:val="15.959684371948242"/>
          <w:szCs w:val="15.95968437194824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of about 0.86 and elasticities of about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958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1.03. Thus, existing cross-sectional results that have been established with the V.1 data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should also hold with the V.2 data.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9609375" w:line="240" w:lineRule="auto"/>
        <w:ind w:left="0" w:right="987.15270996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4.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Within and between estimators of GDP-lights elasticities: V.1 and V.2 VNL county-level results, 2015–16.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4453125" w:line="233.5077667236328" w:lineRule="auto"/>
        <w:ind w:left="3660.347900390625" w:right="805.289306640625" w:hanging="2916.1312866210938"/>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182666142781578"/>
          <w:szCs w:val="24.182666142781578"/>
          <w:u w:val="none"/>
          <w:shd w:fill="auto" w:val="clear"/>
          <w:vertAlign w:val="subscript"/>
          <w:rtl w:val="0"/>
        </w:rPr>
        <w:t xml:space="preserve">Indep Variables and Summary Stat</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Within Estimator Between Estimator V.1 VNL V.2 VNL V.1 VNL V.2 VNL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05029296875" w:line="202.87835597991943" w:lineRule="auto"/>
        <w:ind w:left="3735.4251098632812" w:right="819.5770263671875" w:hanging="2366.64611816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0.020 0.078 *** 1.037 ** 1.026 *** (0.015) (0.017) (0.007) (0.008)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011692047119" w:lineRule="auto"/>
        <w:ind w:left="921.7378234863281" w:right="698.897705078125" w:firstLine="644.357299804687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0.001 0.014 0.865 0.857 </w:t>
      </w:r>
      <w:r w:rsidDel="00000000" w:rsidR="00000000" w:rsidRPr="00000000">
        <w:rPr>
          <w:rFonts w:ascii="Arial" w:cs="Arial" w:eastAsia="Arial" w:hAnsi="Arial"/>
          <w:b w:val="0"/>
          <w:bCs w:val="0"/>
          <w:i w:val="0"/>
          <w:iCs w:val="0"/>
          <w:smallCaps w:val="0"/>
          <w:strike w:val="0"/>
          <w:color w:val="231f20"/>
          <w:sz w:val="12.99374008178711"/>
          <w:szCs w:val="12.99374008178711"/>
          <w:u w:val="none"/>
          <w:shd w:fill="auto" w:val="clear"/>
          <w:vertAlign w:val="baseline"/>
          <w:rtl w:val="0"/>
        </w:rPr>
        <w:t xml:space="preserve">Notes: Based on a balanced panel of 3109 county-level units, observed in 2015 and 2016. The within estimator models include year and </w:t>
      </w:r>
      <w:r w:rsidDel="00000000" w:rsidR="00000000" w:rsidRPr="00000000">
        <w:rPr>
          <w:rFonts w:ascii="Arial" w:cs="Arial" w:eastAsia="Arial" w:hAnsi="Arial"/>
          <w:b w:val="0"/>
          <w:bCs w:val="0"/>
          <w:i w:val="0"/>
          <w:iCs w:val="0"/>
          <w:smallCaps w:val="0"/>
          <w:strike w:val="0"/>
          <w:color w:val="231f20"/>
          <w:sz w:val="12.78732967376709"/>
          <w:szCs w:val="12.78732967376709"/>
          <w:u w:val="none"/>
          <w:shd w:fill="auto" w:val="clear"/>
          <w:vertAlign w:val="baseline"/>
          <w:rtl w:val="0"/>
        </w:rPr>
        <w:t xml:space="preserve">county fixed effects. The V.2 VNL product is the masked average radiance. Standard errors in parentheses (clustered at county level for the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within-estimator),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0.05,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958984375" w:line="240" w:lineRule="auto"/>
        <w:ind w:left="0" w:right="354.8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Many studies of economic performance using NTL data continue to use DMSP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408935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even though the flaws in this data source, compared to VIIRS, have been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718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known for almost a decade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 A key difference between these data sources is that even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5012207031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though the output grid for DMSP is only twice as coarse as for VNL (30 arc-seconds vs. 15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4755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arc-seconds), the underlying spatial resolution of DMSP data is far coarser. This coarseness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515380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is due to geolocation errors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the smoothing of pixels into 5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5 blocks because onboard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storage could not hold all the fine pixel data, and because there is no compensation for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49389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expanded field-of-view as the Earth is viewed at an angle away from the nadir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08837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Consequently, the spatial precision of VNL images is at least 45 times greater than the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981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precision of DMSP images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One way that this imprecision shows up is through an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9.23217773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exaggerated impression of urban extent from DMSP images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4624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shows how the lower 48 states of the U.S. (and also parts of Canada and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398437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Mexico) appear in the DMSP stable lights composite for 2013. Much of the land surface to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7773437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the east of the 100</w:t>
      </w:r>
      <w:r w:rsidDel="00000000" w:rsidR="00000000" w:rsidRPr="00000000">
        <w:rPr>
          <w:rFonts w:ascii="Arial" w:cs="Arial" w:eastAsia="Arial" w:hAnsi="Arial"/>
          <w:b w:val="0"/>
          <w:bCs w:val="0"/>
          <w:i w:val="1"/>
          <w:iCs w:val="1"/>
          <w:smallCaps w:val="0"/>
          <w:strike w:val="0"/>
          <w:color w:val="231f20"/>
          <w:sz w:val="21.278667449951172"/>
          <w:szCs w:val="21.27866744995117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W meridian appears to be covered in light, and large clusters of light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98974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are also apparent around Denver, Salt Lake City, Phoenix, in California south of 39</w:t>
      </w:r>
      <w:r w:rsidDel="00000000" w:rsidR="00000000" w:rsidRPr="00000000">
        <w:rPr>
          <w:rFonts w:ascii="Arial" w:cs="Arial" w:eastAsia="Arial" w:hAnsi="Arial"/>
          <w:b w:val="0"/>
          <w:bCs w:val="0"/>
          <w:i w:val="1"/>
          <w:iCs w:val="1"/>
          <w:smallCaps w:val="0"/>
          <w:strike w:val="0"/>
          <w:color w:val="231f20"/>
          <w:sz w:val="21.278667449951172"/>
          <w:szCs w:val="21.27866744995117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N, and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85156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in Oregon and Washington north of 43</w:t>
      </w:r>
      <w:r w:rsidDel="00000000" w:rsidR="00000000" w:rsidRPr="00000000">
        <w:rPr>
          <w:rFonts w:ascii="Arial" w:cs="Arial" w:eastAsia="Arial" w:hAnsi="Arial"/>
          <w:b w:val="0"/>
          <w:bCs w:val="0"/>
          <w:i w:val="1"/>
          <w:iCs w:val="1"/>
          <w:smallCaps w:val="0"/>
          <w:strike w:val="0"/>
          <w:color w:val="231f20"/>
          <w:sz w:val="21.278667449951172"/>
          <w:szCs w:val="21.27866744995117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N. However, the picture shown with the V.2 VNL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4233398437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composite for 2014 appears very different, with cities having a far smaller lit area footprint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36376953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than the DMSP data suggest (Figure </w:t>
      </w:r>
      <w:r w:rsidDel="00000000" w:rsidR="00000000" w:rsidRPr="00000000">
        <w:rPr>
          <w:rFonts w:ascii="Arial" w:cs="Arial" w:eastAsia="Arial" w:hAnsi="Arial"/>
          <w:b w:val="0"/>
          <w:bCs w:val="0"/>
          <w:i w:val="0"/>
          <w:iCs w:val="0"/>
          <w:smallCaps w:val="0"/>
          <w:strike w:val="0"/>
          <w:color w:val="0975b8"/>
          <w:sz w:val="16.065200805664062"/>
          <w:szCs w:val="16.06520080566406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 Notwithstanding the later overpass time of VIIRS,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4604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which may mean that some lights visible in the early evening have been turned off, the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4440917968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difference between Figures </w:t>
      </w:r>
      <w:r w:rsidDel="00000000" w:rsidR="00000000" w:rsidRPr="00000000">
        <w:rPr>
          <w:rFonts w:ascii="Arial" w:cs="Arial" w:eastAsia="Arial" w:hAnsi="Arial"/>
          <w:b w:val="0"/>
          <w:bCs w:val="0"/>
          <w:i w:val="0"/>
          <w:iCs w:val="0"/>
          <w:smallCaps w:val="0"/>
          <w:strike w:val="0"/>
          <w:color w:val="0975b8"/>
          <w:sz w:val="16.05716896057129"/>
          <w:szCs w:val="16.0571689605712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975b8"/>
          <w:sz w:val="16.05716896057129"/>
          <w:szCs w:val="16.0571689605712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reflects a key feature of DMSP of attributing city lights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49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places that are much less brightly lit (or even unlit). This feature contributes to noisy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71362304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data that may distort apparent relationships between NTL and local economic activity.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12817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There are several ways to numerically contrast Figures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 salient approach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20556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to use spatial inequality statistics, as ever more studies use DMSP data to estimate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447753906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inequality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 The overstated lit area in Figure </w:t>
      </w:r>
      <w:r w:rsidDel="00000000" w:rsidR="00000000" w:rsidRPr="00000000">
        <w:rPr>
          <w:rFonts w:ascii="Arial" w:cs="Arial" w:eastAsia="Arial" w:hAnsi="Arial"/>
          <w:b w:val="0"/>
          <w:bCs w:val="0"/>
          <w:i w:val="0"/>
          <w:iCs w:val="0"/>
          <w:smallCaps w:val="0"/>
          <w:strike w:val="0"/>
          <w:color w:val="0975b8"/>
          <w:sz w:val="16.065200805664062"/>
          <w:szCs w:val="16.0652008056640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from DMSP blurring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 makes it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2788085937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harder to distinguish areas of concentrated activity from other areas. Top-coding of DMSP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256835937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data also attenuates differences between places. These spatially mean-reverting errors lead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706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far lower spatial inequality estimates when DMSP data are used, compared to when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199951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VIIRS data are used. When the Gini coefficient (an inequality measure that is zero for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768066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perfect equality and 1.0 for complete inequality) was calculated from the county-level GDP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151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the average value over 2001–19 was 0.71 with no trend up or down. The V.2 VNL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6440429687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masked average radiances for 2014–19 gave a slightly lower value of 0.65, but it was not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52539062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statistically significantly different to what the benchmark GDP data showed and also had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261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no time trend. However, when the DMSP data for 2001–13 were used they gave an average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8989257812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Gini coefficient of just 0.50, significantly below the benchmark GDP estimate. Moreover,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337890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the DMSP data misleadingly suggested a downward trend in spatial inequality that was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47344970703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not apparent with the benchmark GDP data.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720184326172" w:line="240" w:lineRule="auto"/>
        <w:ind w:left="0" w:right="4525.667419433594"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25</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6318359375" w:line="203.02292346954346" w:lineRule="auto"/>
        <w:ind w:left="1216.0800170898438" w:right="983.837890625" w:firstLine="0"/>
        <w:jc w:val="center"/>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4572736" cy="2518562"/>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4572736" cy="251856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Night lights according to the DMSP stable lights annual composite, 2013.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12890625" w:line="203.01495552062988" w:lineRule="auto"/>
        <w:ind w:left="1222.0800018310547" w:right="987.7777099609375" w:firstLine="0"/>
        <w:jc w:val="center"/>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Pr>
        <w:drawing>
          <wp:inline distB="19050" distT="19050" distL="19050" distR="19050">
            <wp:extent cx="4566425" cy="2503322"/>
            <wp:effectExtent b="0" l="0" r="0" t="0"/>
            <wp:docPr id="54"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4566425" cy="250332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Night lights according to masked average radiance from the V.2 VNL, 2014.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6190185546875" w:line="240" w:lineRule="auto"/>
        <w:ind w:left="0" w:right="356.0559082031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In Table </w:t>
      </w:r>
      <w:r w:rsidDel="00000000" w:rsidR="00000000" w:rsidRPr="00000000">
        <w:rPr>
          <w:rFonts w:ascii="Arial" w:cs="Arial" w:eastAsia="Arial" w:hAnsi="Arial"/>
          <w:b w:val="0"/>
          <w:bCs w:val="0"/>
          <w:i w:val="0"/>
          <w:iCs w:val="0"/>
          <w:smallCaps w:val="0"/>
          <w:strike w:val="0"/>
          <w:color w:val="0975b8"/>
          <w:sz w:val="16.242250442504883"/>
          <w:szCs w:val="16.242250442504883"/>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 we report the results of estimating Equation (1) using DMSP data for the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142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panel of 3109 county-level units observed between 2001 (when the GDP data were first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438964843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available) and 2013 (when the most widely used DMSP stable lights time-series ends). The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851074218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table parallels Table </w:t>
      </w:r>
      <w:r w:rsidDel="00000000" w:rsidR="00000000" w:rsidRPr="00000000">
        <w:rPr>
          <w:rFonts w:ascii="Arial" w:cs="Arial" w:eastAsia="Arial" w:hAnsi="Arial"/>
          <w:b w:val="0"/>
          <w:bCs w:val="0"/>
          <w:i w:val="0"/>
          <w:iCs w:val="0"/>
          <w:smallCaps w:val="0"/>
          <w:strike w:val="0"/>
          <w:color w:val="0975b8"/>
          <w:sz w:val="16.170026779174805"/>
          <w:szCs w:val="16.17002677917480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 except for the earlier time period. For each year from 2001 to 2007,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03320312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two DMSP satellites provided data (F14 and F15 through 2003, F15 and F16 through 2007).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1481933593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To deal with this extra information, we used three procedures reflecting approaches from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8427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applied studies. The first was to simply average the DN values from the two satellites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632324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operating in a particular year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the second was to discard information from one satellite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689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so that each year only had one source of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and the third recast the analysis in terms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366210937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of satellite-years and introduced fixed effects for each satellite, in addition to fixed effects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21069335937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for each year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 The satellite-year approach creates an observation from the interaction of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200927734375"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26</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1.22192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 year and a satellite; for example, F15_2001 is a separate observation from F14_2001 or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7392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from F15_2002. Thus, when this method is used, the years with two satellites providing the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22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are counted twice as often as the years with just a single satellite. Therefore, to put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91894531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equal weight on each year, the observations from 2001 to 2007 were weighted by 0.5 (as all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13964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of these years have two satellites providing the data) while a weight of 1.0 was used for the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4145507812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other years. Given that economics studies rarely use inter-calibrated DMSP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 as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289550781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the year dummies in Equation (1) are claimed to deal with year-by-year fluctuations in the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28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NTL time-series caused by sensor degradation and differences between satellites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also did not use inter-calibrated DMSP data products.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00341796875" w:line="240" w:lineRule="auto"/>
        <w:ind w:left="0" w:right="1379.3139648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5.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Relationships between DMSP NTL and county GDP: within- and between estimator results.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619384765625"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Independent Variables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795.7086944580078" w:right="705.37841796875" w:header="0" w:footer="720"/>
          <w:cols w:equalWidth="0" w:num="2">
            <w:col w:space="0" w:w="4080"/>
            <w:col w:space="0" w:w="4080"/>
          </w:cols>
        </w:sectPr>
      </w:pPr>
      <w:r w:rsidDel="00000000" w:rsidR="00000000" w:rsidRPr="00000000">
        <w:rPr>
          <w:rFonts w:ascii="Arial" w:cs="Arial" w:eastAsia="Arial" w:hAnsi="Arial"/>
          <w:b w:val="1"/>
          <w:bCs w:val="1"/>
          <w:i w:val="0"/>
          <w:iCs w:val="0"/>
          <w:smallCaps w:val="0"/>
          <w:strike w:val="0"/>
          <w:color w:val="231f20"/>
          <w:sz w:val="24.182666142781578"/>
          <w:szCs w:val="24.182666142781578"/>
          <w:u w:val="none"/>
          <w:shd w:fill="auto" w:val="clear"/>
          <w:vertAlign w:val="superscript"/>
          <w:rtl w:val="0"/>
        </w:rPr>
        <w:t xml:space="preserve">Approach Used for Years with Two Satellites Restricting to a 6-Year Averaging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Time-Series (2008 to 2013)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and Summary Statistics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642578125"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within Year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Use Observations of only 1 Satellite/Year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769.7510528564453" w:right="2776.8756103515625" w:header="0" w:footer="720"/>
          <w:cols w:equalWidth="0" w:num="4">
            <w:col w:space="0" w:w="1540"/>
            <w:col w:space="0" w:w="1540"/>
            <w:col w:space="0" w:w="1540"/>
            <w:col w:space="0" w:w="154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Use Satellite-Year Observations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53173828125" w:line="240" w:lineRule="auto"/>
        <w:ind w:left="0" w:right="1562.484130859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Within-estimator, for annual GDP changes within each county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22998046875" w:line="202.87835597991943" w:lineRule="auto"/>
        <w:ind w:left="2919.8410034179688" w:right="1052.601318359375" w:hanging="1900.59799194335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0.245 *** 0.173 *** 0.099 *** 0.190 *** (0.027) (0.030) (0.019) (0.032)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57055664062" w:lineRule="auto"/>
        <w:ind w:left="894.8087310791016" w:right="1156.1407470703125" w:firstLine="110.925903320312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Year fixed effects Yes Yes Yes Yes County fixed effects Yes Yes Yes Yes Satellite fixed effects No No Yes No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(Within) 0.100 0.070 0.042 0.080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16552734375" w:line="240" w:lineRule="auto"/>
        <w:ind w:left="0" w:right="1438.194580078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Between-estimator, for average GDP differences between counties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02.87835597991943" w:lineRule="auto"/>
        <w:ind w:left="2919.8410034179688" w:right="1052.601318359375" w:hanging="1900.59799194335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1.221 *** 1.222 *** 1.219 *** 1.208 *** (0.011) (0.011) (0.011) (0.011)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046875" w:lineRule="auto"/>
        <w:ind w:left="875.1626586914062" w:right="696.15234375" w:firstLine="0"/>
        <w:jc w:val="center"/>
        <w:rPr>
          <w:rFonts w:ascii="Arial" w:cs="Arial" w:eastAsia="Arial" w:hAnsi="Arial"/>
          <w:b w:val="0"/>
          <w:bCs w:val="0"/>
          <w:i w:val="0"/>
          <w:iCs w:val="0"/>
          <w:smallCaps w:val="0"/>
          <w:strike w:val="0"/>
          <w:color w:val="231f20"/>
          <w:sz w:val="12.806781768798828"/>
          <w:szCs w:val="12.80678176879882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(Between) 0.798 0.798 0.801 0.783 Sample size 40,408 40,408 62,163 18,653 </w:t>
      </w:r>
      <w:r w:rsidDel="00000000" w:rsidR="00000000" w:rsidRPr="00000000">
        <w:rPr>
          <w:rFonts w:ascii="Arial" w:cs="Arial" w:eastAsia="Arial" w:hAnsi="Arial"/>
          <w:b w:val="0"/>
          <w:bCs w:val="0"/>
          <w:i w:val="0"/>
          <w:iCs w:val="0"/>
          <w:smallCaps w:val="0"/>
          <w:strike w:val="0"/>
          <w:color w:val="231f20"/>
          <w:sz w:val="12.878085136413574"/>
          <w:szCs w:val="12.878085136413574"/>
          <w:u w:val="none"/>
          <w:shd w:fill="auto" w:val="clear"/>
          <w:vertAlign w:val="baseline"/>
          <w:rtl w:val="0"/>
        </w:rPr>
        <w:t xml:space="preserve">Notes: Based on a balanced panel of 3109 county-level units, each year from 2001 to 2013. The within-year averaging affects years 2001 to </w:t>
      </w:r>
      <w:r w:rsidDel="00000000" w:rsidR="00000000" w:rsidRPr="00000000">
        <w:rPr>
          <w:rFonts w:ascii="Arial" w:cs="Arial" w:eastAsia="Arial" w:hAnsi="Arial"/>
          <w:b w:val="0"/>
          <w:bCs w:val="0"/>
          <w:i w:val="0"/>
          <w:iCs w:val="0"/>
          <w:smallCaps w:val="0"/>
          <w:strike w:val="0"/>
          <w:color w:val="231f20"/>
          <w:sz w:val="12.76774787902832"/>
          <w:szCs w:val="12.76774787902832"/>
          <w:u w:val="none"/>
          <w:shd w:fill="auto" w:val="clear"/>
          <w:vertAlign w:val="baseline"/>
          <w:rtl w:val="0"/>
        </w:rPr>
        <w:t xml:space="preserve">2007, which each have two satellites providing data. To use observations of only one satellite per year, we used F15 from 2001 to 2007, F16 in </w:t>
      </w:r>
      <w:r w:rsidDel="00000000" w:rsidR="00000000" w:rsidRPr="00000000">
        <w:rPr>
          <w:rFonts w:ascii="Arial" w:cs="Arial" w:eastAsia="Arial" w:hAnsi="Arial"/>
          <w:b w:val="0"/>
          <w:bCs w:val="0"/>
          <w:i w:val="0"/>
          <w:iCs w:val="0"/>
          <w:smallCaps w:val="0"/>
          <w:strike w:val="0"/>
          <w:color w:val="231f20"/>
          <w:sz w:val="12.806781768798828"/>
          <w:szCs w:val="12.806781768798828"/>
          <w:u w:val="none"/>
          <w:shd w:fill="auto" w:val="clear"/>
          <w:vertAlign w:val="baseline"/>
          <w:rtl w:val="0"/>
        </w:rPr>
        <w:t xml:space="preserve">2008 and 2009, and F18 from 2010 onwards. Standard errors in parentheses (clustered at county level for the within-estimator), *** </w:t>
      </w:r>
      <w:r w:rsidDel="00000000" w:rsidR="00000000" w:rsidRPr="00000000">
        <w:rPr>
          <w:rFonts w:ascii="Arial" w:cs="Arial" w:eastAsia="Arial" w:hAnsi="Arial"/>
          <w:b w:val="0"/>
          <w:bCs w:val="0"/>
          <w:i w:val="1"/>
          <w:iCs w:val="1"/>
          <w:smallCaps w:val="0"/>
          <w:strike w:val="0"/>
          <w:color w:val="231f20"/>
          <w:sz w:val="12.806781768798828"/>
          <w:szCs w:val="12.80678176879882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06781768798828"/>
          <w:szCs w:val="12.806781768798828"/>
          <w:u w:val="none"/>
          <w:shd w:fill="auto" w:val="clear"/>
          <w:vertAlign w:val="baseline"/>
          <w:rtl w:val="0"/>
        </w:rPr>
        <w:t xml:space="preserve">&lt; 0.01.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22265625" w:line="240" w:lineRule="auto"/>
        <w:ind w:left="0" w:right="356.20788574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How the issue of two DMSP satellites per year is dealt with affects the within-estimates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550617218018" w:lineRule="auto"/>
        <w:ind w:left="2700.6875610351562" w:right="335.943603515625" w:firstLine="10.92071533203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of the GDP-lights elasticity, which can vary from 0.10 (using satellite-year observations) to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0.25 (using within-year averaging). A review of 18 economics studies using DMSP data </w:t>
      </w: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found only two used satellite fixed effects while all used year fixed effects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 The results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imply possible sensitivity of the results in this literature from not exploring other </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ways of incorporating multiple DMSP readings within a year (the within estimator is also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affected by inclusion or exclusion of particular years, as seen below). This issue has no </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effect on the between estimator, which gives estimated elasticities of 1.22 across-the-board, because it is the same whether one first averages between satellites within a year and then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averages over years, or instead averages over all satellite-years in one go.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40" w:lineRule="auto"/>
        <w:ind w:left="0" w:right="356.344604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Given the sensitivity to different ways of dealing with the observations from years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643600463867" w:lineRule="auto"/>
        <w:ind w:left="2710.1239013671875" w:right="351.0968017578125" w:hanging="9.43145751953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with two DMSP satellites providing data, we also report the results in Table </w:t>
      </w:r>
      <w:r w:rsidDel="00000000" w:rsidR="00000000" w:rsidRPr="00000000">
        <w:rPr>
          <w:rFonts w:ascii="Arial" w:cs="Arial" w:eastAsia="Arial" w:hAnsi="Arial"/>
          <w:b w:val="0"/>
          <w:bCs w:val="0"/>
          <w:i w:val="0"/>
          <w:iCs w:val="0"/>
          <w:smallCaps w:val="0"/>
          <w:strike w:val="0"/>
          <w:color w:val="0975b8"/>
          <w:sz w:val="16.129796981811523"/>
          <w:szCs w:val="16.12979698181152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for a 6-year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time-series from 2008 to 2013. By necessity over this period, there is only one satellite </w:t>
      </w: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available per year and so there is no sensitivity to different ways of dealing with multiple </w:t>
      </w: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satellites in the same year. Additionally, these results (in the final column of Table </w:t>
      </w:r>
      <w:r w:rsidDel="00000000" w:rsidR="00000000" w:rsidRPr="00000000">
        <w:rPr>
          <w:rFonts w:ascii="Arial" w:cs="Arial" w:eastAsia="Arial" w:hAnsi="Arial"/>
          <w:b w:val="0"/>
          <w:bCs w:val="0"/>
          <w:i w:val="0"/>
          <w:iCs w:val="0"/>
          <w:smallCaps w:val="0"/>
          <w:strike w:val="0"/>
          <w:color w:val="0975b8"/>
          <w:sz w:val="16.1055908203125"/>
          <w:szCs w:val="16.105590820312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 used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 time-series that was of the same length as the time-series used for the V.2 VNL results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shown in Table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645263671875" w:line="240" w:lineRule="auto"/>
        <w:ind w:left="0" w:right="333.3276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Two key patterns emerged from comparing the results in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with those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68508529663" w:lineRule="auto"/>
        <w:ind w:left="2700.6719970703125" w:right="346.600341796875" w:firstLine="9.451904296875"/>
        <w:jc w:val="both"/>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First, the within estimator gave a higher GDP-lights elasticity using DMSP data for the period to 2013 than when using V.2 VNL data for the period since then, being about </w:t>
      </w: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50% higher if attention was restricted to the two 6-year time-series. Second, the between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estimator showed that DMSP data gave elasticities more similar to those from the unmasked </w:t>
      </w: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V.2 VNL data than those from the masked VNL data. Specifically, the estimated elasticity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was 1.22 with DMSP data, 1.26 with unmasked V.2 VNL data, and only 1.05 with masked V.2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940307617188" w:line="240" w:lineRule="auto"/>
        <w:ind w:left="0" w:right="4520.76660156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27</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3.280029296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VNL data. In other words, the results with DMSP data were more like those coming from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154785156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V.2 VNL data that had not had the background noise removed, which is an indirect way of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4726562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saying that there is evidence of noise in the DMSP data. This noise reflects two features of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231933593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DMSP data noted previously: attributing light to unlit places (blurring) and top-coding in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002685546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brightly lit places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 Both features produce errors that cause a reversion toward the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48693847656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mean, and are likely to lead to elasticities being overstated rather than understated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8.2324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if DMSP NTL data are on the right-hand side of regression equations.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82885742187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The blurring and top-coding of DMSP that contribute to the noise in the NTL data are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7590332031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illustrated at finer scale in Figure </w:t>
      </w:r>
      <w:r w:rsidDel="00000000" w:rsidR="00000000" w:rsidRPr="00000000">
        <w:rPr>
          <w:rFonts w:ascii="Arial" w:cs="Arial" w:eastAsia="Arial" w:hAnsi="Arial"/>
          <w:b w:val="0"/>
          <w:bCs w:val="0"/>
          <w:i w:val="0"/>
          <w:iCs w:val="0"/>
          <w:smallCaps w:val="0"/>
          <w:strike w:val="0"/>
          <w:color w:val="0975b8"/>
          <w:sz w:val="16.218212127685547"/>
          <w:szCs w:val="16.21821212768554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 which maps four counties in western Massachusetts: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59082031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Berkshire, Franklin, Hampshire, and Hampden using V.2 VNL data and DMSP data. The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30615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largest city in this region is Springfield (population: 160,000), and lights from this city (with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5209960937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masked average radiance exceeding 130 nW/cm</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/sr) are clearly visible in the middle of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Hampden county in map (a) using V.2 VNL data for 2014. The largest cities in the other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09619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counties are far smaller, with populations of about 45,000 in Pittsfield (Berkshire Co.),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40,000 in Amherst (Hampshire Co.), and only 18,000 in Greenfield (Franklin Co.). The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17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smaller size and lower brightness (e.g., no pixels in Pittsfield had an average radiance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3835449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greater than 54 nW/cm</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/sr) of these other cities is also clear with the V.2 VNL data.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625244140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In contrast, the DMSP stable lights image for 2013 makes much of the area appear to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be lit, with lights extending north from Springfield along Interstate 91 (I-91) corridor to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1962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Greenfield and into Vermont and New Hampshire (Figure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b). Likewise, most of Berkshire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86230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county appears to be lit, with some parts seeming to be almost as brightly lit as Springfield.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525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example, Pittsfield has areas with DN = 60, which is almost as high as some areas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6958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Springfield that have pixels with DN = 63, however, the reality seen in the V.2 VNL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74121093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radiance data was that Pittsfield was only about 40% as brightly lit as Springfield, in line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69152832031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with being only one-quarter as populous.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731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When lights are aggregated to county level, the DMSP data greatly understate the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5566406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differences between places. For example, the sum of lights for Franklin county was 35% of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31494140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the sum of lights for Hampden county when DMSP data for 2013 were used. In contrast,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7050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V.2 VNL data for 2014 showed that the sum of lights for Franklin county was just 9% of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23315429687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what was emitted by Hampden county. The GDP of Franklin county in either 2013 or 2014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431152343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was just 12% of that of Hampden county, and so the V.2 VNL data are a far more realistic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364746093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proxy for what GDP reveals about the differences in economic activity in these two places.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04199218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This feature of DMSP data in understating differences between places is due both to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943603515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blurring, which attributes light to unlit or less-lit places, and top-coding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 At least for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47949218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the example of western Massachusetts, these two problems seemed to contribute equally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62939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understated differences between places. In certain years (1996, 1999, 2000, 2002, 2004,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6572265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2005, and 2010), ‘radiance-calibrated’ DMSP data were derived from certain nights when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873046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NOAA asked the Air Force to turn down the amplification on the DMSP sensors, so that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0947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DN values were not top-coded in urban areas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With these data for 2010, the sum of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2958984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radiance-calibrated lights in Franklin Co. was one-quarter the sum of lights for Hampden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 while the GDP of Franklin Co. in 2010 was only 13% of that of Hampden Co. In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99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other words, the radiance-calibrated lights data made the smaller economy seem twice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373535156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as large as what the GDP data showed. This improved over the three-fold overstatement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the smaller economy implied by the usual DMSP lights data, but the fact that the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38867187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radiance calibrated lights still understated the GDP differences highlights the importance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the blurring problem in DMSP data, given that this problem is not dealt with by the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9166259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radiance-calibration.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7053222656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Features of DMSP data like blurring that contribute to exaggerated GDP-luminosity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69140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elasticities in between estimator results seem to hold in the extended DMSP series for the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76367187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2014–18 period. In Table </w:t>
      </w:r>
      <w:r w:rsidDel="00000000" w:rsidR="00000000" w:rsidRPr="00000000">
        <w:rPr>
          <w:rFonts w:ascii="Arial" w:cs="Arial" w:eastAsia="Arial" w:hAnsi="Arial"/>
          <w:b w:val="0"/>
          <w:bCs w:val="0"/>
          <w:i w:val="0"/>
          <w:iCs w:val="0"/>
          <w:smallCaps w:val="0"/>
          <w:strike w:val="0"/>
          <w:color w:val="0975b8"/>
          <w:sz w:val="15.976040840148926"/>
          <w:szCs w:val="15.97604084014892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 we report results using V.2 VNL data and extended DMSP data.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94824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between estimator elasticity of 1.05 with V.2. VNL data was hardly changed from what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6665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was reported 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(as averaging was over five of the six years used in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but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921630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DMSP data for the same period gave an elasticity of 1.14. Once again, this exaggeration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9643554687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of the elasticity was consistent with mean-reverting errors in DMSP data. For the within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5401611328125" w:line="240" w:lineRule="auto"/>
        <w:ind w:left="0" w:right="4525.022583007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28</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2.521972656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estimator results, the elasticity with DMSP data was smaller, perhaps because pre-dawn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88378906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lights are less responsive to fluctuations in economic activity than are evening lights. For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32324218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both the within and between estimators, the V.2 VNL data were more powerful predictors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of GDP than were the DMPS data.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45361328125" w:line="240" w:lineRule="auto"/>
        <w:ind w:left="0" w:right="367.8179931640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4018267" cy="5171084"/>
            <wp:effectExtent b="0" l="0" r="0" t="0"/>
            <wp:docPr id="60"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4018267" cy="5171084"/>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0170898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Night lights of western Massachusetts according to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V.2 VNL masked average radiance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538574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 2014 and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DMSP stable lights in 2013.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4010009765625" w:line="240" w:lineRule="auto"/>
        <w:ind w:left="0" w:right="356.18469238281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A higher GDP-lights elasticity (for 2014–18) from V.2 VNL data than from extended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9936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DMSP data also holds with the country-level data. Recall from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(column 2) that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2485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country-level elasticity with VNL data was 0.094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0.038. This elasticity rose to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8178710937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0.131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0.034 when 2019 was omitted (so there is some sensitivity to sample periods). In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7939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contrast, with extended DMSP data, the elasticity was 0.063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0.026 (the within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was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323242187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0.046 compared to 0.118 with VNL data). Even noting that pre-dawn lights may vary less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7398681640625" w:line="240" w:lineRule="auto"/>
        <w:ind w:left="0" w:right="4525.9255981445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29</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46.6937255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with economic fluctuations than do evening lights, this is a far smaller GDP-lights elasticity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than seen in prior results with DMSP data.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00341796875" w:line="240" w:lineRule="auto"/>
        <w:ind w:left="0" w:right="877.8991699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6.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Within and between estimators of GDP-lights elasticities: DMSP and V.2 VNL county-level results, 2014–18.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712890625" w:line="229.013671875" w:lineRule="auto"/>
        <w:ind w:left="3721.7263793945312" w:right="805.3009033203125" w:hanging="2977.509765625"/>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182666142781578"/>
          <w:szCs w:val="24.182666142781578"/>
          <w:u w:val="none"/>
          <w:shd w:fill="auto" w:val="clear"/>
          <w:vertAlign w:val="subscript"/>
          <w:rtl w:val="0"/>
        </w:rPr>
        <w:t xml:space="preserve">Indep Variables and Summary Stat</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Within Estimator Between Estimator DMSP V.2 VNL DMSP V.2 VNL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7421875" w:line="202.87835597991943" w:lineRule="auto"/>
        <w:ind w:left="3735.4251098632812" w:right="819.576416015625" w:hanging="2366.64611816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0.025 ** 0.090 *** 1.139 *** 1.047 *** (0.010) (0.018) (0.011) (0.008)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151882171631" w:lineRule="auto"/>
        <w:ind w:left="924.3097686767578" w:right="691.3226318359375" w:firstLine="641.7853546142578"/>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0.004 0.016 0.767 0.862 </w:t>
      </w:r>
      <w:r w:rsidDel="00000000" w:rsidR="00000000" w:rsidRPr="00000000">
        <w:rPr>
          <w:rFonts w:ascii="Arial" w:cs="Arial" w:eastAsia="Arial" w:hAnsi="Arial"/>
          <w:b w:val="0"/>
          <w:bCs w:val="0"/>
          <w:i w:val="0"/>
          <w:iCs w:val="0"/>
          <w:smallCaps w:val="0"/>
          <w:strike w:val="0"/>
          <w:color w:val="231f20"/>
          <w:sz w:val="12.903898239135742"/>
          <w:szCs w:val="12.903898239135742"/>
          <w:u w:val="none"/>
          <w:shd w:fill="auto" w:val="clear"/>
          <w:vertAlign w:val="baseline"/>
          <w:rtl w:val="0"/>
        </w:rPr>
        <w:t xml:space="preserve">Notes: Based on a balanced panel of 3109 county-level units, observed each year from 2014 to 2018. The within estimator models include </w:t>
      </w:r>
      <w:r w:rsidDel="00000000" w:rsidR="00000000" w:rsidRPr="00000000">
        <w:rPr>
          <w:rFonts w:ascii="Arial" w:cs="Arial" w:eastAsia="Arial" w:hAnsi="Arial"/>
          <w:b w:val="0"/>
          <w:bCs w:val="0"/>
          <w:i w:val="0"/>
          <w:iCs w:val="0"/>
          <w:smallCaps w:val="0"/>
          <w:strike w:val="0"/>
          <w:color w:val="231f20"/>
          <w:sz w:val="12.839268684387207"/>
          <w:szCs w:val="12.839268684387207"/>
          <w:u w:val="none"/>
          <w:shd w:fill="auto" w:val="clear"/>
          <w:vertAlign w:val="baseline"/>
          <w:rtl w:val="0"/>
        </w:rPr>
        <w:t xml:space="preserve">year and county fixed effects. The V.2 VNL product was the masked average radiance. Standard errors in parentheses (clustered at county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level for the within-estimator),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0.05,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688720703125" w:line="240" w:lineRule="auto"/>
        <w:ind w:left="2710.052795410156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3.4. Results Using GDP by Industry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04296875" w:line="240" w:lineRule="auto"/>
        <w:ind w:left="0" w:right="350.997924804687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The U.S. has a larger share of GDP from the services sector than does any other major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778320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economy. The strength of the relationship between NTL and overall GDP depends on the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816894531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structure of the economy because not all types of economic activity are equally reliant on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1665039062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lighting at night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 Thus, one way to examine how the above findings for the U.S.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2343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may apply to other countries is to look at estimates of Equation (1) that are disaggregated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662597656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by industry, so that some extrapolation of the results to settings with different industrial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structures can be considered.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975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first two columns 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 that V.2 VNL data have higher predictive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8361816406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power for services sector economic activity than for goods-producing activities, whether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3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examining cross-sectional differences or time-series changes. Hence, in countries where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769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services sector is less important than in the U.S., the NTL data may be less successful as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 proxy for local GDP than they are in the U.S.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598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private goods sector covers a range of industries and in some of them, there is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9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 very weak, or entirely absent, relationship between NTL data and economic activity.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2863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last two columns 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 the results for agriculture, forestry, fishing, and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206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hunting (the primary sector), and for mining, quarrying and oil and gas extraction. The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093017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within estimator showed that changes in nighttime lights were not related to changes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29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primary sector economic activity, while they were only weakly related to changes in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0981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activity in the mining and oil and gas extraction sector. The between estimator results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175292968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showed that GDP-lights elasticities were far smaller for these two industries than for all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43896484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goods-producing industries and the </w:t>
      </w:r>
      <w:r w:rsidDel="00000000" w:rsidR="00000000" w:rsidRPr="00000000">
        <w:rPr>
          <w:rFonts w:ascii="Arial" w:cs="Arial" w:eastAsia="Arial" w:hAnsi="Arial"/>
          <w:b w:val="0"/>
          <w:bCs w:val="0"/>
          <w:i w:val="1"/>
          <w:iCs w:val="1"/>
          <w:smallCaps w:val="0"/>
          <w:strike w:val="0"/>
          <w:color w:val="231f20"/>
          <w:sz w:val="16.186071395874023"/>
          <w:szCs w:val="16.18607139587402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values were much lower (and are almost zero for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primary sector).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87207031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Another way to consider the pattern shown in the third column of Table </w:t>
      </w:r>
      <w:r w:rsidDel="00000000" w:rsidR="00000000" w:rsidRPr="00000000">
        <w:rPr>
          <w:rFonts w:ascii="Arial" w:cs="Arial" w:eastAsia="Arial" w:hAnsi="Arial"/>
          <w:b w:val="0"/>
          <w:bCs w:val="0"/>
          <w:i w:val="0"/>
          <w:iCs w:val="0"/>
          <w:smallCaps w:val="0"/>
          <w:strike w:val="0"/>
          <w:color w:val="0975b8"/>
          <w:sz w:val="15.992280006408691"/>
          <w:szCs w:val="15.992280006408691"/>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is to divide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92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counties into two groups, based on having an above-median or below-median share of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104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agriculture in GDP (based on the 2014–19 averages). The within estimator results from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159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column 3 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where the elasticity was 0.12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0.02, were re-estimated for these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29248046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two sub-samples. In the counties where agriculture is more important, the elasticity was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8996582031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only 0.05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0.02 (and the </w:t>
      </w:r>
      <w:r w:rsidDel="00000000" w:rsidR="00000000" w:rsidRPr="00000000">
        <w:rPr>
          <w:rFonts w:ascii="Arial" w:cs="Arial" w:eastAsia="Arial" w:hAnsi="Arial"/>
          <w:b w:val="0"/>
          <w:bCs w:val="0"/>
          <w:i w:val="1"/>
          <w:iCs w:val="1"/>
          <w:smallCaps w:val="0"/>
          <w:strike w:val="0"/>
          <w:color w:val="231f20"/>
          <w:sz w:val="16.162050247192383"/>
          <w:szCs w:val="16.16205024719238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 0.01), but where agriculture is less important, the elasticity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42065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was 0.18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0.03 (and the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0.08). Thus, NTL data may be less useful as a proxy for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0981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fluctuations in overall economic activity in places where agriculture is more important.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Notwithstanding this result for fluctuations in economic activity, between estimator results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31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first two columns of the lower panel of Table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suggest that V.2 VNL data remain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9643554687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a good proxy for differences in GDP between counties, whether they are more reliant on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agriculture or not.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8540344238281" w:line="240" w:lineRule="auto"/>
        <w:ind w:left="0" w:right="4524.89379882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30</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52978515625" w:line="240" w:lineRule="auto"/>
        <w:ind w:left="0" w:right="1149.492797851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7.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Relationships between V.2 VNL masked average radiance and GDP by industry: counties, 2014–19.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232421875"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Independent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Variables and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Summary Statistics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3564453125"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Services Sector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3564453125"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Private Goods Sector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3564453125"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Agriculture, Forestry, Fishing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3564453125"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798.7650299072266" w:right="753.206787109375" w:header="0" w:footer="720"/>
          <w:cols w:equalWidth="0" w:num="5">
            <w:col w:space="0" w:w="1620"/>
            <w:col w:space="0" w:w="1620"/>
            <w:col w:space="0" w:w="1620"/>
            <w:col w:space="0" w:w="1620"/>
            <w:col w:space="0" w:w="162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Mining, Quarrying, Oil &amp; Gas Extraction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123046875" w:line="240" w:lineRule="auto"/>
        <w:ind w:left="0" w:right="1678.984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Within-estimator, for annual GDP changes within each county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1689453125" w:line="202.87835597991943" w:lineRule="auto"/>
        <w:ind w:left="2919.86572265625" w:right="936.0498046875" w:hanging="2017.13470458984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0.065 *** 0.154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0.038 0.161 *** (0.010) (0.030) (0.061) (0.050)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8648128509521" w:lineRule="auto"/>
        <w:ind w:left="791.5252685546875" w:right="1039.168701171875" w:firstLine="97.7218627929687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Year fixed effects Yes Yes Yes Yes County fixed effects Yes Yes Yes Yes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(Within) 0.013 0.008 0.000 0.002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448486328125" w:line="240" w:lineRule="auto"/>
        <w:ind w:left="0" w:right="1554.68505859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Between-estimator, for average GDP differences between counties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03271484375" w:line="202.87835597991943" w:lineRule="auto"/>
        <w:ind w:left="2919.8410034179688" w:right="936.0882568359375" w:hanging="2017.109985351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1.097 *** 0.960 *** 0.136 *** 0.639 *** (0.010) (0.010) (0.020) (0.032)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5029640197754" w:lineRule="auto"/>
        <w:ind w:left="928.5874938964844" w:right="682.94677734375" w:hanging="169.93682861328125"/>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(Between) 0.813 0.747 0.016 0.130 </w:t>
      </w:r>
      <w:r w:rsidDel="00000000" w:rsidR="00000000" w:rsidRPr="00000000">
        <w:rPr>
          <w:rFonts w:ascii="Arial" w:cs="Arial" w:eastAsia="Arial" w:hAnsi="Arial"/>
          <w:b w:val="0"/>
          <w:bCs w:val="0"/>
          <w:i w:val="0"/>
          <w:iCs w:val="0"/>
          <w:smallCaps w:val="0"/>
          <w:strike w:val="0"/>
          <w:color w:val="231f20"/>
          <w:sz w:val="12.929659843444824"/>
          <w:szCs w:val="12.929659843444824"/>
          <w:u w:val="none"/>
          <w:shd w:fill="auto" w:val="clear"/>
          <w:vertAlign w:val="baseline"/>
          <w:rtl w:val="0"/>
        </w:rPr>
        <w:t xml:space="preserve">Notes: Based on county-level panels, observed each year from 2014 to 2019, with N = 2935 cross-sectional units for the first two columns </w:t>
      </w:r>
      <w:r w:rsidDel="00000000" w:rsidR="00000000" w:rsidRPr="00000000">
        <w:rPr>
          <w:rFonts w:ascii="Arial" w:cs="Arial" w:eastAsia="Arial" w:hAnsi="Arial"/>
          <w:b w:val="0"/>
          <w:bCs w:val="0"/>
          <w:i w:val="0"/>
          <w:iCs w:val="0"/>
          <w:smallCaps w:val="0"/>
          <w:strike w:val="0"/>
          <w:color w:val="231f20"/>
          <w:sz w:val="12.800334930419922"/>
          <w:szCs w:val="12.800334930419922"/>
          <w:u w:val="none"/>
          <w:shd w:fill="auto" w:val="clear"/>
          <w:vertAlign w:val="baseline"/>
          <w:rtl w:val="0"/>
        </w:rPr>
        <w:t xml:space="preserve">and N = 2850 cross-sectional units for the last two columns. The private goods-producing industries consist of agriculture, forestry, fishing, </w:t>
      </w:r>
      <w:r w:rsidDel="00000000" w:rsidR="00000000" w:rsidRPr="00000000">
        <w:rPr>
          <w:rFonts w:ascii="Arial" w:cs="Arial" w:eastAsia="Arial" w:hAnsi="Arial"/>
          <w:b w:val="0"/>
          <w:bCs w:val="0"/>
          <w:i w:val="0"/>
          <w:iCs w:val="0"/>
          <w:smallCaps w:val="0"/>
          <w:strike w:val="0"/>
          <w:color w:val="231f20"/>
          <w:sz w:val="12.839268684387207"/>
          <w:szCs w:val="12.839268684387207"/>
          <w:u w:val="none"/>
          <w:shd w:fill="auto" w:val="clear"/>
          <w:vertAlign w:val="baseline"/>
          <w:rtl w:val="0"/>
        </w:rPr>
        <w:t xml:space="preserve">and hunting; mining, quarrying, and oil and gas extraction; construction; and manufacturing. Standard errors in parentheses (clustered at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county level for the within-estimator),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222412109375" w:line="240" w:lineRule="auto"/>
        <w:ind w:left="0" w:right="1796.074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8.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Split-sample results for relationships between VIIRS V.2 VNL and county GDP.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42431640625" w:line="202.87835597991943"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Independent Variables and Summary Statistics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54919052124"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769.1527557373047" w:right="888.0694580078125" w:header="0" w:footer="720"/>
          <w:cols w:equalWidth="0" w:num="2">
            <w:col w:space="0" w:w="4000"/>
            <w:col w:space="0" w:w="400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Agriculture Share of GDP Population Density Below Median Above Median Below Median Above Median Within-estimator, for annual GDP changes within each county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859375" w:line="202.87835597991943" w:lineRule="auto"/>
        <w:ind w:left="3327.6040649414062" w:right="877.9046630859375" w:hanging="2191.8490600585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0.181 *** 0.053 *** 0.142 *** 0.093 *** (0.029) (0.015) (0.025) (0.015)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6849975586" w:lineRule="auto"/>
        <w:ind w:left="1024.5243835449219" w:right="981.3153076171875" w:firstLine="97.72209167480469"/>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Year fixed effects Yes Yes Yes Yes County fixed effects Yes Yes Yes Yes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(Within) 0.080 0.005 0.020 0.040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75244140625" w:line="240" w:lineRule="auto"/>
        <w:ind w:left="0" w:right="1321.69189453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Between-estimator, for average GDP differences between counties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22998046875" w:line="202.894606590271" w:lineRule="auto"/>
        <w:ind w:left="3327.6040649414062" w:right="877.9046630859375" w:hanging="2191.8490600585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ln(sum of lights) 1.073 *** 0.908 *** 0.799 *** 1.163 *** (0.011) (0.012) (0.012) (0.012)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0660514831543" w:lineRule="auto"/>
        <w:ind w:left="921.7378234863281" w:right="691.4752197265625" w:firstLine="69.93667602539062"/>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-squared (Between) 0.849 0.800 0.726 0.851 </w:t>
      </w:r>
      <w:r w:rsidDel="00000000" w:rsidR="00000000" w:rsidRPr="00000000">
        <w:rPr>
          <w:rFonts w:ascii="Arial" w:cs="Arial" w:eastAsia="Arial" w:hAnsi="Arial"/>
          <w:b w:val="0"/>
          <w:bCs w:val="0"/>
          <w:i w:val="0"/>
          <w:iCs w:val="0"/>
          <w:smallCaps w:val="0"/>
          <w:strike w:val="0"/>
          <w:color w:val="231f20"/>
          <w:sz w:val="13.025761604309082"/>
          <w:szCs w:val="13.025761604309082"/>
          <w:u w:val="none"/>
          <w:shd w:fill="auto" w:val="clear"/>
          <w:vertAlign w:val="baseline"/>
          <w:rtl w:val="0"/>
        </w:rPr>
        <w:t xml:space="preserve">Notes: Based on 3109 county-level units, observed each year from 2014 to 2019. The share of agriculture in GDP was averaged over all </w:t>
      </w:r>
      <w:r w:rsidDel="00000000" w:rsidR="00000000" w:rsidRPr="00000000">
        <w:rPr>
          <w:rFonts w:ascii="Arial" w:cs="Arial" w:eastAsia="Arial" w:hAnsi="Arial"/>
          <w:b w:val="0"/>
          <w:bCs w:val="0"/>
          <w:i w:val="0"/>
          <w:iCs w:val="0"/>
          <w:smallCaps w:val="0"/>
          <w:strike w:val="0"/>
          <w:color w:val="231f20"/>
          <w:sz w:val="12.78732967376709"/>
          <w:szCs w:val="12.78732967376709"/>
          <w:u w:val="none"/>
          <w:shd w:fill="auto" w:val="clear"/>
          <w:vertAlign w:val="baseline"/>
          <w:rtl w:val="0"/>
        </w:rPr>
        <w:t xml:space="preserve">years and counties were then allocated into the above median or below median group based on the multi-year average. Population density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was based on the 2010 census. Standard errors in parentheses (clustered at county level for the within-estimator results), ***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0" w:right="355.90026855468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One reason NTL data may be a less useful proxy for fluctuations in overall economic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83056640625" w:line="225.98496437072754" w:lineRule="auto"/>
        <w:ind w:left="2709.0853881835938" w:right="327.581787109375" w:firstLine="2.626037597656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activity in more agricultural places is that there are some forms of non-agricultural activ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ity, like retail shopping and wholesale distribution, which may occur at night aided by concentrated artificial light while this is less common for agriculture. Another factor is </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agriculture’s use of space as a productive input, so population density and NTL intensity </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are lower in agricultural areas. For example, the counties with an above median share of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agriculture in GDP had an average population density just under 40 people per square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mile in the 2010 Census, while the counties with a below median share of agriculture had an average density more than 10-times higher, at almost 440 people per square mile.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98583984375" w:line="240" w:lineRule="auto"/>
        <w:ind w:left="0" w:right="352.8674316406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The last two columns explore the role of population density more directly by splitting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1532020568848" w:lineRule="auto"/>
        <w:ind w:left="2709.9185180664062" w:right="335.982666015625" w:firstLine="0.130615234375"/>
        <w:jc w:val="both"/>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the sample into counties above and below the median density. In higher density counties,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predictive power of NTL data as a proxy for GDP was higher, for both the within </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estimator and the between estimator. The overall level and the composition of economic </w:t>
      </w: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activity vary with population density, so relationships between NTL data and traditional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indicators such as GDP will average over what could be quite disparate relationships for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02392578125" w:line="240" w:lineRule="auto"/>
        <w:ind w:left="0" w:right="4530.9552001953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31</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5.490722656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particular places and types of activity, and this should be borne in mind when NTL data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are used as a proxy.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08.440551757812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4. Discussion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1650390625" w:line="240" w:lineRule="auto"/>
        <w:ind w:left="0" w:right="356.2310791015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In this paper, we used a comprehensive and updated set of DMSP, V.1 VNL, and V.2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6474609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VNL nighttime lights data. We mainly examined the relationships with county-level and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0566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state-level economic activity for the U.S. over the 2001 to 2019 period, but we also provided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6425781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some country-level results to link to the previous literature. Our motivation for using this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7792968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rich set of NTL data products, and for using the lowest level spatial units that have GDP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63867187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data available, stems from a concern that existing validation studies that assess NTL data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47363281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as a proxy for economic activity are mainly for dated and imprecise DMSP data, and the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7866210937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most widely cited of these studies use aggregated spatial units such as nations or the first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46630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sub-national level. However, NTL data are increasingly used to proxy for economic activity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39892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at very local levels such as the third sub-national level and below. Another feature of recent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065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applied studies is using NTL data to proxy for temporal fluctuations in local economies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86523437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when evaluating the impacts of various shocks or policy interventions. In contrast, earlier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55395507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studies tended to use NTL data to study regional differences in economic performance.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1547851562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A key overall finding is that masked average radiance from the V.2 VNL data product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1092529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was a better cross-sectional and time-series predictor of GDP than any of the other NTL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2714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products considered here (with the masked median also a good predictor). Masking to zero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42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out background noise and ephemeral lights substantially improved predictive performance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99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cross-sections of county- and state-level GDP, and for time-series changes in county-level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88183593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GDP. The masked V.2 VNL also better predicted time-series changes in GDP than did the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38378906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V.1 VNL data, most likely because V.2 VNL uses a single multiyear threshold to isolate the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4685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background from lit grid cells while the year-by-year thresholds used for V.1 VNL may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9892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provide a less consistent basis for detecting changes. Comparisons with the predictive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577148437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performance of extended DMSP data, which are based on pre-dawn readings from 2014 to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7.0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2018, also highlight the superiority of the masked V.2 VNL data.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501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When the various NTL data products faced the same benchmark GDP data, some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1113281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predicted better than others. At least one reason for this is that some NTL data products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45141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more error-ridden measures of true luminosity. The patterns of GDP-luminosity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774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elasticities help to reveal the nature of these measurement errors. If either DMSP data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277343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or unmasked VNL data are used, the cross-sectional GDP-luminosity elasticity from the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48681640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between estimator is exaggerated, with county-level estimates exceeding 1.20 (or 1.14 for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36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extended DMSP data product) compared with an elasticity of 1.05 from the masked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87402343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VNL data that should have the least noise. This exaggeration of the elasticity suggests that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291503906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measurement errors in DMSP data, and in unmasked VNL data, are mean-reverting rather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than random. Consequently, these measurement errors will bias regression coefficients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7099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even if NTL data are the left-hand side variable, and can exaggerate coefficients rather than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3452148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attenuate them if NTL data are the right-hand side variable.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598144531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There are at least two other consequences of mean-reverting errors in popular NTL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40136718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data products like the DMSP annual composites. First, the literature that is beginning to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722656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use these data to estimate trends in spatial inequality may prove misleading, as inequality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50927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significantly understated by DMSP data compared to what the GDP data and VIIRS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24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show. Second, attempts to splice together DMSP and VNL data to obtain a longer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time-series face a key difficulty in finding an adjustment factor to make the DMSP data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468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more like the VNL data. The measurement errors in DMSP data appear to vary with true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377929687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but unknown luminosity; less brightly-lit areas have apparent luminosity overstated and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8891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more brightly-lit areas have it understated. Hence, no single adjustment factor, like an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5722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inter-calibration regression coefficient, can be most appropriate in all times and places.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97558593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Moreover, spatial aggregation also affects the impacts of the measurement errors, as seen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7.734985351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 the different patterns of results at county and state level.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734619140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NTL data did far worse at predicting time-series changes in county GDP than at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1674804687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predicting in cross-sections of GDP. A prior study also found this in the V.1 VNL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1202087402344"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32</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2.84423828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but the results here are more compelling because they are from a longer time-series, using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969238281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V.2 VNL data that should better measure lighting changes because they are derived from a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6721191406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constant threshold across years for isolating the background from lit grid cells. The weak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relationship between changes in NTL and changes in GDP raises doubts about applied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81640625" w:line="240" w:lineRule="auto"/>
        <w:ind w:left="0" w:right="327.7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studies that show the effects of their treatment (e.g., a shock) on NTL data. If the GDP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17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luminosity elasticity is only 0.1 (and the within </w:t>
      </w:r>
      <w:r w:rsidDel="00000000" w:rsidR="00000000" w:rsidRPr="00000000">
        <w:rPr>
          <w:rFonts w:ascii="Arial" w:cs="Arial" w:eastAsia="Arial" w:hAnsi="Arial"/>
          <w:b w:val="0"/>
          <w:bCs w:val="0"/>
          <w:i w:val="1"/>
          <w:iCs w:val="1"/>
          <w:smallCaps w:val="0"/>
          <w:strike w:val="0"/>
          <w:color w:val="231f20"/>
          <w:sz w:val="16.282201766967773"/>
          <w:szCs w:val="16.28220176696777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values are close to zero, as seen in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6518554687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 which is far lower than the elasticities in the literature reported from DMSP data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05566406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at the national and first-subnational level, then it is hard to see how changes in NTL data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a good proxy for changes in local economic activity. In other words, estimates of the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984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impact of the treatment on NTL data may not be very informative about the impact of the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7182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treatment on economic activity. In particular, treatment effects may be far smaller than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740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presumed from econometric estimates using NTL data, especially if the researchers assume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6.500244140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that cross-sectional elasticities hold in the time-series context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13.2614135742188"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5. Conclusions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208984375" w:line="240" w:lineRule="auto"/>
        <w:ind w:left="0" w:right="352.69409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There are several things that we can conclude from our analyses. First, masking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0107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reduce measurement error improved the predictive power of V.2 VNL data. Second,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966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predictive accuracy in county-level cross-sections was about 30-times higher than for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0" w:right="327.76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county-level time-series changes in GDP. Third, the V.2 VNL data better predicted time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975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series changes in GDP than did the V.1 VNL data; likely due to V.2 VNL using a single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0991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multiyear threshold for isolating background from lit grid cells while the V.1 VNL uses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19189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year-by-year thresholds. Fourth, whether examined at the country level or county level,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668457031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the relationship between recent temporal fluctuations in GDP and fluctuations in V.2 VNL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24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yielded a far smaller elasticity than was estimated when DMSP data were used for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769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earlier years. Fifth, cross-sections of DMSP data provided similar results to what unmasked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764648437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VNL data showed, indicating noise in the DMSP data (this pattern also holds if using the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extended DMSP series). Relatedly, the DMSP data understate spatial inequality and the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733886718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example we provide suggests that this comes in equal parts from blurring and top-coding.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32470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results reported here pertain to the United States—a setting where NTL data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325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not especially needed for research, given the abundance of other data on economic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12011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activity. However, the patterns of results across the various NTL data products for different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8408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spatial levels and for modeling time-series changes versus cross-sectional variation in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2382812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economic performance should hold more broadly. For example, just using the U.S. data, it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7136230468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was possible to obtain a GDP-luminosity elasticity of 0.25 if a particular way of handling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62792968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years with two DMSP satellites was used, which is quite close to the existing values in the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4765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literature beyond the U.S., despite more precise VNL data, suggesting an elasticity below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083007812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0.1. Moreover, the U.S. is a very diverse country, with types of economic activities in some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403320312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places that are more like those in poorer countries. For example, given that NTL data are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0888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shown to be poor predictors of agricultural activity, or of changes in total economic activity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highly agricultural counties, there are grounds to question whether NTL data can be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183105468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relied upon as a proxy for economic performance in predominantly agricultural settings in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other countries. Relatedly, we also show that the NTL data were a less useful proxy for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64550781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economic activity in less densely populated areas. Overall, our results suggest a need for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97656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greater caution in using NTL data as a proxy for economic activity, especially as findings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1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from validation studies in different settings, or with different NTL data products, or at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1367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different levels of spatial aggregation may not translate to other settings.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9736328125" w:line="240" w:lineRule="auto"/>
        <w:ind w:left="0" w:right="352.33398437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Author Contributions: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Conceptualization and methodology, J.G.; Software, validation, data curation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25830078125" w:firstLine="0"/>
        <w:jc w:val="right"/>
        <w:rPr>
          <w:rFonts w:ascii="Arial" w:cs="Arial" w:eastAsia="Arial" w:hAnsi="Arial"/>
          <w:b w:val="0"/>
          <w:bCs w:val="0"/>
          <w:i w:val="0"/>
          <w:iCs w:val="0"/>
          <w:smallCaps w:val="0"/>
          <w:strike w:val="0"/>
          <w:color w:val="231f20"/>
          <w:sz w:val="14.610846519470215"/>
          <w:szCs w:val="14.6108465194702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and GIS analysis, G.B.-G.; Econometric analysis, preparation of original draft and revision editing,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0537109375" w:firstLine="0"/>
        <w:jc w:val="right"/>
        <w:rPr>
          <w:rFonts w:ascii="Arial" w:cs="Arial" w:eastAsia="Arial" w:hAnsi="Arial"/>
          <w:b w:val="0"/>
          <w:bCs w:val="0"/>
          <w:i w:val="0"/>
          <w:iCs w:val="0"/>
          <w:smallCaps w:val="0"/>
          <w:strike w:val="0"/>
          <w:color w:val="231f20"/>
          <w:sz w:val="14.603595733642578"/>
          <w:szCs w:val="14.603595733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J.G.; Visualization, G.B.-G.; Project administration and funding acquisition, J.G. Both authors have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552917480468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read and agreed to the published version of the manuscript.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9345703125" w:line="240" w:lineRule="auto"/>
        <w:ind w:left="0" w:right="2053.386230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This research was funded by Marsden Fund Grant UOW-1901.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707885742188" w:line="240" w:lineRule="auto"/>
        <w:ind w:left="2712.1649169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Institutional Review Board Statement: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Not applicable.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336242675781" w:line="240" w:lineRule="auto"/>
        <w:ind w:left="2712.1649169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Informed Consent Statement: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Not applicable.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0584411621094" w:line="240" w:lineRule="auto"/>
        <w:ind w:left="0" w:right="4525.280761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33</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5.48950195312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Data Availability Statement: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The annual VNL V.2 data used in this study are available for download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2564697265625" w:firstLine="0"/>
        <w:jc w:val="right"/>
        <w:rPr>
          <w:rFonts w:ascii="Arial" w:cs="Arial" w:eastAsia="Arial" w:hAnsi="Arial"/>
          <w:b w:val="0"/>
          <w:bCs w:val="0"/>
          <w:i w:val="0"/>
          <w:iCs w:val="0"/>
          <w:smallCaps w:val="0"/>
          <w:strike w:val="0"/>
          <w:color w:val="0975b8"/>
          <w:sz w:val="14.538570404052734"/>
          <w:szCs w:val="14.538570404052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38570404052734"/>
          <w:szCs w:val="14.538570404052734"/>
          <w:u w:val="none"/>
          <w:shd w:fill="auto" w:val="clear"/>
          <w:vertAlign w:val="baseline"/>
          <w:rtl w:val="0"/>
        </w:rPr>
        <w:t xml:space="preserve">from the Earth Observation Group of the Colorado School of Mines at </w:t>
      </w:r>
      <w:r w:rsidDel="00000000" w:rsidR="00000000" w:rsidRPr="00000000">
        <w:rPr>
          <w:rFonts w:ascii="Arial" w:cs="Arial" w:eastAsia="Arial" w:hAnsi="Arial"/>
          <w:b w:val="0"/>
          <w:bCs w:val="0"/>
          <w:i w:val="0"/>
          <w:iCs w:val="0"/>
          <w:smallCaps w:val="0"/>
          <w:strike w:val="0"/>
          <w:color w:val="0975b8"/>
          <w:sz w:val="14.538570404052734"/>
          <w:szCs w:val="14.538570404052734"/>
          <w:u w:val="none"/>
          <w:shd w:fill="auto" w:val="clear"/>
          <w:vertAlign w:val="baseline"/>
          <w:rtl w:val="0"/>
        </w:rPr>
        <w:t xml:space="preserve">https://eogdata.mines.edu/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44189453125" w:firstLine="0"/>
        <w:jc w:val="right"/>
        <w:rPr>
          <w:rFonts w:ascii="Arial" w:cs="Arial" w:eastAsia="Arial" w:hAnsi="Arial"/>
          <w:b w:val="0"/>
          <w:bCs w:val="0"/>
          <w:i w:val="0"/>
          <w:iCs w:val="0"/>
          <w:smallCaps w:val="0"/>
          <w:strike w:val="0"/>
          <w:color w:val="0975b8"/>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products/vnl/#annual_v2</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accessed on 9 July 2021 and the V1 data are at </w:t>
      </w: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https://eogdata.mines.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0566406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edu/products/vnl/#v1</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accessed on 6 April 2021. The DMSP stable lights annual composites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401611328125" w:firstLine="0"/>
        <w:jc w:val="right"/>
        <w:rPr>
          <w:rFonts w:ascii="Arial" w:cs="Arial" w:eastAsia="Arial" w:hAnsi="Arial"/>
          <w:b w:val="0"/>
          <w:bCs w:val="0"/>
          <w:i w:val="0"/>
          <w:iCs w:val="0"/>
          <w:smallCaps w:val="0"/>
          <w:strike w:val="0"/>
          <w:color w:val="231f20"/>
          <w:sz w:val="14.625239372253418"/>
          <w:szCs w:val="14.6252393722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25239372253418"/>
          <w:szCs w:val="14.625239372253418"/>
          <w:u w:val="none"/>
          <w:shd w:fill="auto" w:val="clear"/>
          <w:vertAlign w:val="baseline"/>
          <w:rtl w:val="0"/>
        </w:rPr>
        <w:t xml:space="preserve">are available at </w:t>
      </w:r>
      <w:r w:rsidDel="00000000" w:rsidR="00000000" w:rsidRPr="00000000">
        <w:rPr>
          <w:rFonts w:ascii="Arial" w:cs="Arial" w:eastAsia="Arial" w:hAnsi="Arial"/>
          <w:b w:val="0"/>
          <w:bCs w:val="0"/>
          <w:i w:val="0"/>
          <w:iCs w:val="0"/>
          <w:smallCaps w:val="0"/>
          <w:strike w:val="0"/>
          <w:color w:val="0975b8"/>
          <w:sz w:val="14.625239372253418"/>
          <w:szCs w:val="14.625239372253418"/>
          <w:u w:val="none"/>
          <w:shd w:fill="auto" w:val="clear"/>
          <w:vertAlign w:val="baseline"/>
          <w:rtl w:val="0"/>
        </w:rPr>
        <w:t xml:space="preserve">https://eogdata.mines.edu/products/dmsp/#download</w:t>
      </w:r>
      <w:r w:rsidDel="00000000" w:rsidR="00000000" w:rsidRPr="00000000">
        <w:rPr>
          <w:rFonts w:ascii="Arial" w:cs="Arial" w:eastAsia="Arial" w:hAnsi="Arial"/>
          <w:b w:val="0"/>
          <w:bCs w:val="0"/>
          <w:i w:val="0"/>
          <w:iCs w:val="0"/>
          <w:smallCaps w:val="0"/>
          <w:strike w:val="0"/>
          <w:color w:val="231f20"/>
          <w:sz w:val="14.625239372253418"/>
          <w:szCs w:val="14.625239372253418"/>
          <w:u w:val="none"/>
          <w:shd w:fill="auto" w:val="clear"/>
          <w:vertAlign w:val="baseline"/>
          <w:rtl w:val="0"/>
        </w:rPr>
        <w:t xml:space="preserve">, accessed on 9 July 2021.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969482421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The county-level and state-level GDP are available from the Bureau of Economic Analysis at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1628417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https://www.bea.gov/data/gdp/gdp-county-metro-and-other-areas</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accessed on 9 July 2021.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8544921875" w:line="240" w:lineRule="auto"/>
        <w:ind w:left="0" w:right="355.7244873046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We are grateful to Xiangzheng Deng, Bonggeun Kim, and four anonymous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16357421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reviewers for comments that have helped to improve this paper. We also acknowledge the use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6092529296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of images and data processing by the Earth Observation Group, Payne Institute for Public Policy,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8181152343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Colorado School of Mines.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9345703125" w:line="240" w:lineRule="auto"/>
        <w:ind w:left="0" w:right="2631.30371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authors declare no conflict of interest.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4326171875" w:line="240" w:lineRule="auto"/>
        <w:ind w:left="588.6375045776367"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References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1220703125" w:line="206.78295135498047" w:lineRule="auto"/>
        <w:ind w:left="935.1551055908203" w:right="337.412109375" w:hanging="344.099349975585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4.371139526367188"/>
          <w:szCs w:val="14.371139526367188"/>
          <w:u w:val="none"/>
          <w:shd w:fill="auto" w:val="clear"/>
          <w:vertAlign w:val="baseline"/>
          <w:rtl w:val="0"/>
        </w:rPr>
        <w:t xml:space="preserve">Sutton, P.C.; Costanza, R. Global estimates of market and non-market values derived from nighttime satellite imagery, land cover,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and ecosystem service valuation.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Ecol.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509–527.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55859375" w:line="206.8058681488037" w:lineRule="auto"/>
        <w:ind w:left="934.8648834228516" w:right="355.452880859375" w:hanging="350.189437866210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4.582018852233887"/>
          <w:szCs w:val="14.582018852233887"/>
          <w:u w:val="none"/>
          <w:shd w:fill="auto" w:val="clear"/>
          <w:vertAlign w:val="baseline"/>
          <w:rtl w:val="0"/>
        </w:rPr>
        <w:t xml:space="preserve">Ebener, S.; Murray, C.; Tandon, A.; Elvidge, C.C. From wealth to health: Modelling the distribution of income per capita at the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sub-national level using night-time light 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Health Geogr.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1–17.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593967437744" w:lineRule="auto"/>
        <w:ind w:left="932.5433349609375" w:right="337.4493408203125" w:hanging="347.9986190795898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Doll, C.N.; Muller, J.P.; Morley, J.G. Mapping regional economic activity from night-time light satellite imagery. </w:t>
      </w:r>
      <w:r w:rsidDel="00000000" w:rsidR="00000000" w:rsidRPr="00000000">
        <w:rPr>
          <w:rFonts w:ascii="Arial" w:cs="Arial" w:eastAsia="Arial" w:hAnsi="Arial"/>
          <w:b w:val="0"/>
          <w:bCs w:val="0"/>
          <w:i w:val="1"/>
          <w:iCs w:val="1"/>
          <w:smallCaps w:val="0"/>
          <w:strike w:val="0"/>
          <w:color w:val="231f20"/>
          <w:sz w:val="14.473254203796387"/>
          <w:szCs w:val="14.473254203796387"/>
          <w:u w:val="none"/>
          <w:shd w:fill="auto" w:val="clear"/>
          <w:vertAlign w:val="baseline"/>
          <w:rtl w:val="0"/>
        </w:rPr>
        <w:t xml:space="preserve">Ecol.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2006</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75–92.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182134628296" w:lineRule="auto"/>
        <w:ind w:left="933.6199951171875" w:right="335.42236328125" w:hanging="350.9756469726562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4.617995262145996"/>
          <w:szCs w:val="14.617995262145996"/>
          <w:u w:val="none"/>
          <w:shd w:fill="auto" w:val="clear"/>
          <w:vertAlign w:val="baseline"/>
          <w:rtl w:val="0"/>
        </w:rPr>
        <w:t xml:space="preserve">Elvidge, C.D.; Baugh, K.E.; Kihn, E.A.; Kroehl, H.W.; Davis, E.R.; Davis, C.W. Relation between satellite observed visible-near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infrared emissions, population, economic activity and electric power consumption.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1373–1379.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853515625" w:line="206.8309450149536" w:lineRule="auto"/>
        <w:ind w:left="933.5590362548828" w:right="355.5511474609375" w:hanging="349.3186187744140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Sutton, P.C.; Elvidge, C.D.; Ghosh, T. Estimation of Gross Domestic Product at sub-national scales using nighttime satellite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Ecol. Econ. Stat.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5–21.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45703125" w:line="206.80396556854248" w:lineRule="auto"/>
        <w:ind w:left="941.9745635986328" w:right="335.5322265625" w:hanging="354.977340698242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Henderson, V.; Storeygard, A.; Weil, D.N. A bright idea for measuring economic growth.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Am.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101</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194–199.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66796875" w:line="206.8079710006714" w:lineRule="auto"/>
        <w:ind w:left="941.9745635986328" w:right="335.44189453125" w:hanging="353.23616027832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Henderson, J.V.; Storeygard, A.; Weil, D.N. Measuring economic growth from outer space. </w:t>
      </w:r>
      <w:r w:rsidDel="00000000" w:rsidR="00000000" w:rsidRPr="00000000">
        <w:rPr>
          <w:rFonts w:ascii="Arial" w:cs="Arial" w:eastAsia="Arial" w:hAnsi="Arial"/>
          <w:b w:val="0"/>
          <w:bCs w:val="0"/>
          <w:i w:val="1"/>
          <w:iCs w:val="1"/>
          <w:smallCaps w:val="0"/>
          <w:strike w:val="0"/>
          <w:color w:val="231f20"/>
          <w:sz w:val="14.610846519470215"/>
          <w:szCs w:val="14.610846519470215"/>
          <w:u w:val="none"/>
          <w:shd w:fill="auto" w:val="clear"/>
          <w:vertAlign w:val="baseline"/>
          <w:rtl w:val="0"/>
        </w:rPr>
        <w:t xml:space="preserve">Am.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10846519470215"/>
          <w:szCs w:val="14.610846519470215"/>
          <w:u w:val="none"/>
          <w:shd w:fill="auto" w:val="clear"/>
          <w:vertAlign w:val="baseline"/>
          <w:rtl w:val="0"/>
        </w:rPr>
        <w:t xml:space="preserve">102</w:t>
      </w: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 994–1028.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4150390625" w:line="206.80593967437744" w:lineRule="auto"/>
        <w:ind w:left="941.9745635986328" w:right="335.115966796875" w:hanging="355.267524719238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Chen, X.; Nordhaus, W.D. Using luminosity data as a proxy for economic statistics.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Proc. Natl. Acad. Sci. USA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108</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8589–8594.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78356647491455" w:lineRule="auto"/>
        <w:ind w:left="932.5387573242188" w:right="345.948486328125" w:hanging="347.2826766967773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4.385770797729492"/>
          <w:szCs w:val="14.385770797729492"/>
          <w:u w:val="none"/>
          <w:shd w:fill="auto" w:val="clear"/>
          <w:vertAlign w:val="baseline"/>
          <w:rtl w:val="0"/>
        </w:rPr>
        <w:t xml:space="preserve">Nordhaus, W.; Chen, X. A sharper image? Estimates of the precision of nighttime lights as a proxy for economic statistics. </w:t>
      </w:r>
      <w:r w:rsidDel="00000000" w:rsidR="00000000" w:rsidRPr="00000000">
        <w:rPr>
          <w:rFonts w:ascii="Arial" w:cs="Arial" w:eastAsia="Arial" w:hAnsi="Arial"/>
          <w:b w:val="0"/>
          <w:bCs w:val="0"/>
          <w:i w:val="1"/>
          <w:iCs w:val="1"/>
          <w:smallCaps w:val="0"/>
          <w:strike w:val="0"/>
          <w:color w:val="231f20"/>
          <w:sz w:val="14.385770797729492"/>
          <w:szCs w:val="14.385770797729492"/>
          <w:u w:val="none"/>
          <w:shd w:fill="auto" w:val="clear"/>
          <w:vertAlign w:val="baseline"/>
          <w:rtl w:val="0"/>
        </w:rPr>
        <w:t xml:space="preserve">J. Econ.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Geogr.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217–246.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55859375" w:line="206.8058681488037" w:lineRule="auto"/>
        <w:ind w:left="931.0971832275391" w:right="337.559814453125" w:hanging="340.0274276733398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4.639616966247559"/>
          <w:szCs w:val="14.639616966247559"/>
          <w:u w:val="none"/>
          <w:shd w:fill="auto" w:val="clear"/>
          <w:vertAlign w:val="baseline"/>
          <w:rtl w:val="0"/>
        </w:rPr>
        <w:t xml:space="preserve">Heger, M.P.; Neumayer, E. The impact of the Indian Ocean tsunami on Aceh’s long-term economic growth. </w:t>
      </w:r>
      <w:r w:rsidDel="00000000" w:rsidR="00000000" w:rsidRPr="00000000">
        <w:rPr>
          <w:rFonts w:ascii="Arial" w:cs="Arial" w:eastAsia="Arial" w:hAnsi="Arial"/>
          <w:b w:val="0"/>
          <w:bCs w:val="0"/>
          <w:i w:val="1"/>
          <w:iCs w:val="1"/>
          <w:smallCaps w:val="0"/>
          <w:strike w:val="0"/>
          <w:color w:val="231f20"/>
          <w:sz w:val="14.639616966247559"/>
          <w:szCs w:val="14.639616966247559"/>
          <w:u w:val="none"/>
          <w:shd w:fill="auto" w:val="clear"/>
          <w:vertAlign w:val="baseline"/>
          <w:rtl w:val="0"/>
        </w:rPr>
        <w:t xml:space="preserve">J. Dev.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639616966247559"/>
          <w:szCs w:val="14.6396169662475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141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102365.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671215057373" w:lineRule="auto"/>
        <w:ind w:left="591.0503768920898" w:right="337.4957275390625" w:hanging="1.5258789062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11. Kocornik-Mina, A.; McDermott, T.K.; Michaels, G.; Rauch, F. Flooded cities.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Am. Econ. J. Appl.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35–66.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12. </w:t>
      </w:r>
      <w:r w:rsidDel="00000000" w:rsidR="00000000" w:rsidRPr="00000000">
        <w:rPr>
          <w:rFonts w:ascii="Arial" w:cs="Arial" w:eastAsia="Arial" w:hAnsi="Arial"/>
          <w:b w:val="0"/>
          <w:bCs w:val="0"/>
          <w:i w:val="0"/>
          <w:iCs w:val="0"/>
          <w:smallCaps w:val="0"/>
          <w:strike w:val="0"/>
          <w:color w:val="231f20"/>
          <w:sz w:val="14.567584037780762"/>
          <w:szCs w:val="14.567584037780762"/>
          <w:u w:val="none"/>
          <w:shd w:fill="auto" w:val="clear"/>
          <w:vertAlign w:val="baseline"/>
          <w:rtl w:val="0"/>
        </w:rPr>
        <w:t xml:space="preserve">Nguyen, C.N.; Noy, I. Measuring the impact of insurance on urban earthquake recovery using nightlights. </w:t>
      </w:r>
      <w:r w:rsidDel="00000000" w:rsidR="00000000" w:rsidRPr="00000000">
        <w:rPr>
          <w:rFonts w:ascii="Arial" w:cs="Arial" w:eastAsia="Arial" w:hAnsi="Arial"/>
          <w:b w:val="0"/>
          <w:bCs w:val="0"/>
          <w:i w:val="1"/>
          <w:iCs w:val="1"/>
          <w:smallCaps w:val="0"/>
          <w:strike w:val="0"/>
          <w:color w:val="231f20"/>
          <w:sz w:val="14.567584037780762"/>
          <w:szCs w:val="14.567584037780762"/>
          <w:u w:val="none"/>
          <w:shd w:fill="auto" w:val="clear"/>
          <w:vertAlign w:val="baseline"/>
          <w:rtl w:val="0"/>
        </w:rPr>
        <w:t xml:space="preserve">J. Econ. Geogr.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67584037780762"/>
          <w:szCs w:val="14.5675840377807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857–877.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25390625" w:line="206.80585384368896" w:lineRule="auto"/>
        <w:ind w:left="931.0971832275391" w:right="337.55615234375" w:hanging="340.0214004516601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Eberhard-Ruiz, A.; Moradi, A. Regional market integration in East Africa: Local but no regional effects?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J. Dev.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140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255–268.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6142578125" w:line="206.80396556854248" w:lineRule="auto"/>
        <w:ind w:left="934.139404296875" w:right="346.3641357421875" w:hanging="343.07464599609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Jagnani, M.; Khanna, G. The effects of elite public colleges on primary and secondary schooling markets in India. </w:t>
      </w:r>
      <w:r w:rsidDel="00000000" w:rsidR="00000000" w:rsidRPr="00000000">
        <w:rPr>
          <w:rFonts w:ascii="Arial" w:cs="Arial" w:eastAsia="Arial" w:hAnsi="Arial"/>
          <w:b w:val="0"/>
          <w:bCs w:val="0"/>
          <w:i w:val="1"/>
          <w:iCs w:val="1"/>
          <w:smallCaps w:val="0"/>
          <w:strike w:val="0"/>
          <w:color w:val="231f20"/>
          <w:sz w:val="14.610846519470215"/>
          <w:szCs w:val="14.610846519470215"/>
          <w:u w:val="none"/>
          <w:shd w:fill="auto" w:val="clear"/>
          <w:vertAlign w:val="baseline"/>
          <w:rtl w:val="0"/>
        </w:rPr>
        <w:t xml:space="preserve">J. Dev.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146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102512.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6162109375" w:line="240" w:lineRule="auto"/>
        <w:ind w:left="591.0599136352539"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15. Hodler, R.; Raschky, P.A. Regional favoritism.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Q. J.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129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995–1033.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159532546997" w:lineRule="auto"/>
        <w:ind w:left="591.0602188110352" w:right="351.8353271484375"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16. Gibson, J.; Olivia, S.; Boe-Gibson, G. Night lights in economics: Sources and uses 1.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Econ. Surv.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955–980.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17. </w:t>
      </w:r>
      <w:r w:rsidDel="00000000" w:rsidR="00000000" w:rsidRPr="00000000">
        <w:rPr>
          <w:rFonts w:ascii="Arial" w:cs="Arial" w:eastAsia="Arial" w:hAnsi="Arial"/>
          <w:b w:val="0"/>
          <w:bCs w:val="0"/>
          <w:i w:val="0"/>
          <w:iCs w:val="0"/>
          <w:smallCaps w:val="0"/>
          <w:strike w:val="0"/>
          <w:color w:val="231f20"/>
          <w:sz w:val="14.436917304992676"/>
          <w:szCs w:val="14.436917304992676"/>
          <w:u w:val="none"/>
          <w:shd w:fill="auto" w:val="clear"/>
          <w:vertAlign w:val="baseline"/>
          <w:rtl w:val="0"/>
        </w:rPr>
        <w:t xml:space="preserve">Li, G.; Cai, Z.; Liu, X.; Liu, J.; Su, S. A comparison of machine learning approaches for identifying high-poverty counties: Robust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features of DMSP/OLS night-time light 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5716–5736.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634765625" w:line="206.8059253692627" w:lineRule="auto"/>
        <w:ind w:left="931.3825988769531" w:right="354.058837890625" w:hanging="340.322952270507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Gao, B.; Huang, Q.; He, C.; Ma, Q. Dynamics of urbanization levels in China from 1992 to 2012: Perspective from DMSP/OLS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nighttime light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1721–1735.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6142578125" w:line="206.80432319641113" w:lineRule="auto"/>
        <w:ind w:left="934.8648834228516" w:right="344.931640625" w:hanging="343.8193511962890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14.385770797729492"/>
          <w:szCs w:val="14.385770797729492"/>
          <w:u w:val="none"/>
          <w:shd w:fill="auto" w:val="clear"/>
          <w:vertAlign w:val="baseline"/>
          <w:rtl w:val="0"/>
        </w:rPr>
        <w:t xml:space="preserve">Rybnikova, N.A.; Portnov, B.A. Mapping geographical concentrations of economic activities in Europe using light at night (LAN)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satellite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7706–7725.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1318359375" w:line="206.8282699584961" w:lineRule="auto"/>
        <w:ind w:left="933.7041473388672" w:right="353.90869140625" w:hanging="349.04281616210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Rybnikova, N.A.; Portnov, B.A. Estimating geographic concentrations of quaternary industries in Europe using Artificial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Light-At-Night (ALAN)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Digit. Earth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861–878.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2633876800537" w:lineRule="auto"/>
        <w:ind w:left="941.9745635986328" w:right="335.101318359375" w:hanging="357.2985458374023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Lee, Y.S. International isolation and regional inequality: Evidence from sanctions on North Korea.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J. Urban.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103</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34–51.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0263671875" w:line="206.81357860565186" w:lineRule="auto"/>
        <w:ind w:left="584.6754455566406" w:right="346.49658203125" w:firstLine="2.670288085937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4.6468505859375"/>
          <w:szCs w:val="14.6468505859375"/>
          <w:u w:val="none"/>
          <w:shd w:fill="auto" w:val="clear"/>
          <w:vertAlign w:val="baseline"/>
          <w:rtl w:val="0"/>
        </w:rPr>
        <w:t xml:space="preserve">Zhuo, L.; Ichinose, T.; Zheng, J.; Chen, J.; Shi, P.J.; Li, X. Modelling the population density of China at the pixel level based on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DMSP/OLS non-radiance-calibrated night-time light images.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1003–1018.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23.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Baugh, K.E.; Zhizhin, M.; Hsu, F.C. Why VIIRS data are superior to DMSP for mapping nighttime lights.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Proc.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Asia-Pac. Adv. Netw.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62.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0176391601562" w:line="240" w:lineRule="auto"/>
        <w:ind w:left="0" w:right="4523.99108886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34</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2741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06.81692600250244" w:lineRule="auto"/>
        <w:ind w:left="933.8491821289062" w:right="355.75927734375" w:hanging="349.1776275634765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Abrahams, A.; Oram, C.; Lozano-Gracia, N. Deblurring DMSP nighttime lights: A new method using Gaussian filters and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frequencies of illumination.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242–258.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04296875" w:line="206.82636737823486" w:lineRule="auto"/>
        <w:ind w:left="931.0971832275391" w:right="337.498779296875" w:hanging="346.4217376708984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4.553133964538574"/>
          <w:szCs w:val="14.553133964538574"/>
          <w:u w:val="none"/>
          <w:shd w:fill="auto" w:val="clear"/>
          <w:vertAlign w:val="baseline"/>
          <w:rtl w:val="0"/>
        </w:rPr>
        <w:t xml:space="preserve">Gibson, J.; Olivia, S.; Boe-Gibson, G.; Li, C. Which night lights data should we use in economics, and where? </w:t>
      </w:r>
      <w:r w:rsidDel="00000000" w:rsidR="00000000" w:rsidRPr="00000000">
        <w:rPr>
          <w:rFonts w:ascii="Arial" w:cs="Arial" w:eastAsia="Arial" w:hAnsi="Arial"/>
          <w:b w:val="0"/>
          <w:bCs w:val="0"/>
          <w:i w:val="1"/>
          <w:iCs w:val="1"/>
          <w:smallCaps w:val="0"/>
          <w:strike w:val="0"/>
          <w:color w:val="231f20"/>
          <w:sz w:val="14.553133964538574"/>
          <w:szCs w:val="14.553133964538574"/>
          <w:u w:val="none"/>
          <w:shd w:fill="auto" w:val="clear"/>
          <w:vertAlign w:val="baseline"/>
          <w:rtl w:val="0"/>
        </w:rPr>
        <w:t xml:space="preserve">J. Dev.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53133964538574"/>
          <w:szCs w:val="14.55313396453857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149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102602.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5078125" w:line="206.82772636413574" w:lineRule="auto"/>
        <w:ind w:left="931.0971832275391" w:right="337.55615234375" w:hanging="346.431007385253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Chen, X.; Nordhaus, W.D. VIIRS nighttime lights in the estimation of cross-sectional and time-series GDP.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1057.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87109375" w:line="206.82908535003662" w:lineRule="auto"/>
        <w:ind w:left="932.8335571289062" w:right="352.5030517578125" w:hanging="348.152999877929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Zhizhin, M.; Ghosh, T.; Hsu, F.-C.; Taneja, J. Annual time series of global VIIRS nighttime lights derived from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monthly averages: 2012 to 2019.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922.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06.80442333221436" w:lineRule="auto"/>
        <w:ind w:left="584.6610641479492" w:right="335.4119873046875" w:hanging="0.028762817382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Goldblatt, R.; Heilmann, K.; Vaizman, Y. Can Medium-Resolution Satellite Imagery Measure Economic Activity at Small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Geographies? Evidence from Landsat in Vietnam.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World Bank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635–653.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29.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Baugh, K.; Zhizhin, M.; Hsu, F.C.; Ghosh, T. VIIRS night-time lights.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5860–5879.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8564453125" w:line="206.8079710006714" w:lineRule="auto"/>
        <w:ind w:left="922.6722717285156" w:right="345.90087890625" w:hanging="338.141670227050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Baugh, K.; Elvidge, C.D.; Ghosh, T.; Ziskin, D. Development of a 2009 stable lights product using DMSP-OLS data. </w:t>
      </w:r>
      <w:r w:rsidDel="00000000" w:rsidR="00000000" w:rsidRPr="00000000">
        <w:rPr>
          <w:rFonts w:ascii="Arial" w:cs="Arial" w:eastAsia="Arial" w:hAnsi="Arial"/>
          <w:b w:val="0"/>
          <w:bCs w:val="0"/>
          <w:i w:val="1"/>
          <w:iCs w:val="1"/>
          <w:smallCaps w:val="0"/>
          <w:strike w:val="0"/>
          <w:color w:val="231f20"/>
          <w:sz w:val="14.378406524658203"/>
          <w:szCs w:val="14.378406524658203"/>
          <w:u w:val="none"/>
          <w:shd w:fill="auto" w:val="clear"/>
          <w:vertAlign w:val="baseline"/>
          <w:rtl w:val="0"/>
        </w:rPr>
        <w:t xml:space="preserve">Proc. Asia-Pac.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Adv. Netw.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114.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4150390625" w:line="206.80593967437744" w:lineRule="auto"/>
        <w:ind w:left="934.8648834228516" w:right="352.4993896484375" w:hanging="350.324440002441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4.531383514404297"/>
          <w:szCs w:val="14.531383514404297"/>
          <w:u w:val="none"/>
          <w:shd w:fill="auto" w:val="clear"/>
          <w:vertAlign w:val="baseline"/>
          <w:rtl w:val="0"/>
        </w:rPr>
        <w:t xml:space="preserve">Jing, X.; Shao, X.; Cao, C.; Fu, X.; Yan, L. Comparison between the Suomi-NPP Day-Night Band and DMSP-OLS for correlating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socio-economic variables at the provincial level in China.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182134628296" w:lineRule="auto"/>
        <w:ind w:left="933.7041473388672" w:right="352.2796630859375" w:hanging="349.18766021728516"/>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Shi, K.; Yu, B.; Huang, Y.; Hu, Y.; Yin, B.; Chen, Z.; Chen, L.; Wu, J. Evaluating the ability of NPP-VIIRS nighttime light data to estimate the gross domestic product and the electric power consumption of China at multiple scales: A comparison with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DMSP-OLS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1705–1724.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853515625" w:line="206.8243932723999" w:lineRule="auto"/>
        <w:ind w:left="584.5303344726562" w:right="2409.833984375" w:firstLine="2.670288085937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33. Gibson, J. Better night lights data, for longer.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Oxf. Bull. Econ. Stat.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770–791.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34. Fuller, W.A.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Measurement Error Models</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Wiley: New York, NY, USA, 2009.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5595703125" w:line="206.80572509765625" w:lineRule="auto"/>
        <w:ind w:left="930.3648376464844" w:right="351.70654296875" w:hanging="345.8345031738281"/>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4.589181900024414"/>
          <w:szCs w:val="14.589181900024414"/>
          <w:u w:val="none"/>
          <w:shd w:fill="auto" w:val="clear"/>
          <w:vertAlign w:val="baseline"/>
          <w:rtl w:val="0"/>
        </w:rPr>
        <w:t xml:space="preserve">Bound, J.; Krueger, A.B. The extent of measurement error in longitudinal earnings data: Do two wrongs make a right? </w:t>
      </w:r>
      <w:r w:rsidDel="00000000" w:rsidR="00000000" w:rsidRPr="00000000">
        <w:rPr>
          <w:rFonts w:ascii="Arial" w:cs="Arial" w:eastAsia="Arial" w:hAnsi="Arial"/>
          <w:b w:val="0"/>
          <w:bCs w:val="0"/>
          <w:i w:val="1"/>
          <w:iCs w:val="1"/>
          <w:smallCaps w:val="0"/>
          <w:strike w:val="0"/>
          <w:color w:val="231f20"/>
          <w:sz w:val="14.589181900024414"/>
          <w:szCs w:val="14.589181900024414"/>
          <w:u w:val="none"/>
          <w:shd w:fill="auto" w:val="clear"/>
          <w:vertAlign w:val="baseline"/>
          <w:rtl w:val="0"/>
        </w:rPr>
        <w:t xml:space="preserve">J. Labor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1–24.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585384368896" w:lineRule="auto"/>
        <w:ind w:left="930.3648376464844" w:right="346.326904296875" w:hanging="345.83625793457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Kim, B.; Solon, G. Implications of mean-reverting measurement error for longitudinal studies of wages and employment. </w:t>
      </w:r>
      <w:r w:rsidDel="00000000" w:rsidR="00000000" w:rsidRPr="00000000">
        <w:rPr>
          <w:rFonts w:ascii="Arial" w:cs="Arial" w:eastAsia="Arial" w:hAnsi="Arial"/>
          <w:b w:val="0"/>
          <w:bCs w:val="0"/>
          <w:i w:val="1"/>
          <w:iCs w:val="1"/>
          <w:smallCaps w:val="0"/>
          <w:strike w:val="0"/>
          <w:color w:val="231f20"/>
          <w:sz w:val="14.603595733642578"/>
          <w:szCs w:val="14.603595733642578"/>
          <w:u w:val="none"/>
          <w:shd w:fill="auto" w:val="clear"/>
          <w:vertAlign w:val="baseline"/>
          <w:rtl w:val="0"/>
        </w:rPr>
        <w:t xml:space="preserve">Rev.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Econ. Stat.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193–196.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6640625" w:lineRule="auto"/>
        <w:ind w:left="934.2845153808594" w:right="351.9561767578125" w:hanging="349.7706222534179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Gibson, J.; Beegle, K.; De Weerdt, J.; Friedman, J. What does variation in survey design reveal about the nature of measurement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errors in household consumption?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Oxf. Bull. Econ. Stat.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466–474.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78428173065186" w:lineRule="auto"/>
        <w:ind w:left="932.2531890869141" w:right="352.43896484375" w:hanging="347.722854614257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Bluhm, R.; Krause, M.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Top Lights: Bright Cities and Their Contribution to Economic Development</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Working Paper No. 2020-08; Monash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University, SoDa Laboratories: Melbourne, Australia, 2020.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06.8058681488037" w:lineRule="auto"/>
        <w:ind w:left="935.1551055908203" w:right="337.4737548828125" w:hanging="350.624504089355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231f20"/>
          <w:sz w:val="14.531383514404297"/>
          <w:szCs w:val="14.531383514404297"/>
          <w:u w:val="none"/>
          <w:shd w:fill="auto" w:val="clear"/>
          <w:vertAlign w:val="baseline"/>
          <w:rtl w:val="0"/>
        </w:rPr>
        <w:t xml:space="preserve">Lessmann, C.; Seidel, A. Regional inequality, convergence, and its determinants–A view from outer space. </w:t>
      </w:r>
      <w:r w:rsidDel="00000000" w:rsidR="00000000" w:rsidRPr="00000000">
        <w:rPr>
          <w:rFonts w:ascii="Arial" w:cs="Arial" w:eastAsia="Arial" w:hAnsi="Arial"/>
          <w:b w:val="0"/>
          <w:bCs w:val="0"/>
          <w:i w:val="1"/>
          <w:iCs w:val="1"/>
          <w:smallCaps w:val="0"/>
          <w:strike w:val="0"/>
          <w:color w:val="231f20"/>
          <w:sz w:val="14.531383514404297"/>
          <w:szCs w:val="14.531383514404297"/>
          <w:u w:val="none"/>
          <w:shd w:fill="auto" w:val="clear"/>
          <w:vertAlign w:val="baseline"/>
          <w:rtl w:val="0"/>
        </w:rPr>
        <w:t xml:space="preserve">Eur.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31383514404297"/>
          <w:szCs w:val="14.5313835144042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110–132.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1259155273438" w:lineRule="auto"/>
        <w:ind w:left="582.6302337646484" w:right="355.1513671875" w:firstLine="0.028648376464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Singhal, A.; Sahu, S.; Chattopadhyay, S.; Mukherjee, A.; Bhanja, S.N. Using night time lights to find regional inequality in India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and its relationship with economic development.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PLoS ONE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e0241907.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41. Keola, S.; Andersson, M.; Hall, O. Monitoring economic development from space: Using nighttime light and land cover data to measure economic growth.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World Dev.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322–334.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044921875" w:line="206.80599689483643" w:lineRule="auto"/>
        <w:ind w:left="934.5761108398438" w:right="337.55615234375" w:hanging="351.9599914550781"/>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Chen, X.; Nordhaus, W. A test of the new VIIRS lights data set: Population and economic output in Africa.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4937–4947.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82633876800537" w:lineRule="auto"/>
        <w:ind w:left="933.7041473388672" w:right="349.749755859375" w:hanging="351.0583114624023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231f20"/>
          <w:sz w:val="14.444151878356934"/>
          <w:szCs w:val="14.444151878356934"/>
          <w:u w:val="none"/>
          <w:shd w:fill="auto" w:val="clear"/>
          <w:vertAlign w:val="baseline"/>
          <w:rtl w:val="0"/>
        </w:rPr>
        <w:t xml:space="preserve">Henderson, J.V.; Squires, T.; Storeygard, A.; Weil, D. The global distribution of economic activity: Nature, history, and the role of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trade.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Q. J.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357–406.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3369140625" w:line="206.82844161987305" w:lineRule="auto"/>
        <w:ind w:left="941.9745635986328" w:right="335.5108642578125" w:hanging="359.3304824829101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Li, X.; Liu, S.; Jendryke, M.; Li, D.; Wu, C. Night-time light dynamics during the Iraqi civil war.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858.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1214809417725" w:lineRule="auto"/>
        <w:ind w:left="582.6443481445312" w:right="337.462158203125" w:hanging="0.0146865844726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231f20"/>
          <w:sz w:val="14.567584037780762"/>
          <w:szCs w:val="14.567584037780762"/>
          <w:u w:val="none"/>
          <w:shd w:fill="auto" w:val="clear"/>
          <w:vertAlign w:val="baseline"/>
          <w:rtl w:val="0"/>
        </w:rPr>
        <w:t xml:space="preserve">Asher, S.; Lunt, T.; Matsuura, R.; Novosad, P. Development research at high geographic resolution: An analysis of night-lights,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firms and poverty in India suing the SHRUG open data platform.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World Bank Econ.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46.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Tuttle, B.T.; Anderson, S.; Elvidge, C.; Ghosh, T.; Baugh, K.; Sutton, P. Aladdin’s magic lamp: Active target calibration of the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DMSP OLS.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12708–12722.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1484375" w:line="206.80606842041016" w:lineRule="auto"/>
        <w:ind w:left="935.1551055908203" w:right="337.3785400390625" w:hanging="352.539787292480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Small, C.; Pozzi, F.; Elvidge, C.D. Spatial analysis of global urban extent from DMSP-OLS night lights. </w:t>
      </w:r>
      <w:r w:rsidDel="00000000" w:rsidR="00000000" w:rsidRPr="00000000">
        <w:rPr>
          <w:rFonts w:ascii="Arial" w:cs="Arial" w:eastAsia="Arial" w:hAnsi="Arial"/>
          <w:b w:val="0"/>
          <w:bCs w:val="0"/>
          <w:i w:val="1"/>
          <w:iCs w:val="1"/>
          <w:smallCaps w:val="0"/>
          <w:strike w:val="0"/>
          <w:color w:val="231f20"/>
          <w:sz w:val="14.378406524658203"/>
          <w:szCs w:val="14.378406524658203"/>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277–291.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837154388428" w:lineRule="auto"/>
        <w:ind w:left="931.0971832275391" w:right="337.4005126953125" w:hanging="348.438301086425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Mirza, M.U.; Xu, C.; van Bavel, B.; van Nes, E.H.; Scheffer, M. Global inequality remotely sensed.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Proc. Natl. Acad. Sci. USA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e1919913118.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06.80830001831055" w:lineRule="auto"/>
        <w:ind w:left="935.7354736328125" w:right="337.4517822265625" w:hanging="353.100814819335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Storeygard, A. Farther on down the road: Transport costs, trade and urban growth in sub-Saharan Africa. </w:t>
      </w:r>
      <w:r w:rsidDel="00000000" w:rsidR="00000000" w:rsidRPr="00000000">
        <w:rPr>
          <w:rFonts w:ascii="Arial" w:cs="Arial" w:eastAsia="Arial" w:hAnsi="Arial"/>
          <w:b w:val="0"/>
          <w:bCs w:val="0"/>
          <w:i w:val="1"/>
          <w:iCs w:val="1"/>
          <w:smallCaps w:val="0"/>
          <w:strike w:val="0"/>
          <w:color w:val="231f20"/>
          <w:sz w:val="14.495092391967773"/>
          <w:szCs w:val="14.495092391967773"/>
          <w:u w:val="none"/>
          <w:shd w:fill="auto" w:val="clear"/>
          <w:vertAlign w:val="baseline"/>
          <w:rtl w:val="0"/>
        </w:rPr>
        <w:t xml:space="preserve">Rev. Econ. Stud.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83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1263–1295.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06.80618286132812" w:lineRule="auto"/>
        <w:ind w:left="931.3825988769531" w:right="353.8238525390625" w:hanging="347.1276473999023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Elvidge, C.D.; Ziskin, D.; Baugh, K.E.; Tuttle, B.T.; Ghosh, T.; Pack, D.W.; Erwin E., H.; Zhizhin, M. A fifteen year record of global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natural gas flaring derived from satellite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Energies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595–622.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06.80606842041016" w:lineRule="auto"/>
        <w:ind w:left="933.5590362548828" w:right="352.320556640625" w:hanging="349.318313598632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231f20"/>
          <w:sz w:val="14.589181900024414"/>
          <w:szCs w:val="14.589181900024414"/>
          <w:u w:val="none"/>
          <w:shd w:fill="auto" w:val="clear"/>
          <w:vertAlign w:val="baseline"/>
          <w:rtl w:val="0"/>
        </w:rPr>
        <w:t xml:space="preserve">Hsu, F.-C.; Baugh, K.E.; Ghosh, T.; Zhizhin, M.; Elvidge, C.D. DMSP-OLS radiance calibrated nighttime lights time series with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intercalibration.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1855–1876.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814266204834" w:lineRule="auto"/>
        <w:ind w:left="935.5903625488281" w:right="352.5872802734375" w:hanging="351.36459350585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14.422337532043457"/>
          <w:szCs w:val="14.422337532043457"/>
          <w:u w:val="none"/>
          <w:shd w:fill="auto" w:val="clear"/>
          <w:vertAlign w:val="baseline"/>
          <w:rtl w:val="0"/>
        </w:rPr>
        <w:t xml:space="preserve">Elvidge, C.D.; Baugh, K.E.; Dietz, J.B.; Bland, T.; Sutton, P.C.; Kroehl, H.W. Radiance calibration of DMSP-OLS low-light imaging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data of human settlements.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77–88.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05859375" w:line="240" w:lineRule="auto"/>
        <w:ind w:left="0" w:right="4525.667419433594"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35</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323364257812" w:right="0" w:firstLine="0"/>
        <w:jc w:val="left"/>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tl w:val="0"/>
        </w:rPr>
        <w:t xml:space="preserve">remote sensing  </w:t>
      </w:r>
      <w:r w:rsidDel="00000000" w:rsidR="00000000" w:rsidRPr="00000000">
        <w:drawing>
          <wp:anchor allowOverlap="1" behindDoc="0" distB="19050" distT="19050" distL="19050" distR="19050" hidden="0" layoutInCell="1" locked="0" relativeHeight="0" simplePos="0">
            <wp:simplePos x="0" y="0"/>
            <wp:positionH relativeFrom="column">
              <wp:posOffset>4584743</wp:posOffset>
            </wp:positionH>
            <wp:positionV relativeFrom="paragraph">
              <wp:posOffset>156868</wp:posOffset>
            </wp:positionV>
            <wp:extent cx="347586" cy="105447"/>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347586" cy="10544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4543709</wp:posOffset>
            </wp:positionH>
            <wp:positionV relativeFrom="paragraph">
              <wp:posOffset>65960</wp:posOffset>
            </wp:positionV>
            <wp:extent cx="228676" cy="216954"/>
            <wp:effectExtent b="0" l="0" r="0" t="0"/>
            <wp:wrapSquare wrapText="bothSides" distB="19050" distT="19050" distL="19050" distR="19050"/>
            <wp:docPr id="5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228676" cy="21695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4543709</wp:posOffset>
            </wp:positionH>
            <wp:positionV relativeFrom="paragraph">
              <wp:posOffset>65960</wp:posOffset>
            </wp:positionV>
            <wp:extent cx="429920" cy="283616"/>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29920" cy="283616"/>
                    </a:xfrm>
                    <a:prstGeom prst="rect"/>
                    <a:ln/>
                  </pic:spPr>
                </pic:pic>
              </a:graphicData>
            </a:graphic>
          </wp:anchor>
        </w:drawing>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4173583984375" w:firstLine="0"/>
        <w:jc w:val="right"/>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drawing>
          <wp:inline distB="19050" distT="19050" distL="19050" distR="19050">
            <wp:extent cx="228676" cy="213322"/>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28676" cy="213322"/>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70263671875" w:line="240" w:lineRule="auto"/>
        <w:ind w:left="573.6400985717773"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Article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9644527435303" w:lineRule="auto"/>
        <w:ind w:left="595.9890365600586" w:right="976.8695068359375" w:hanging="3.4823226928710938"/>
        <w:jc w:val="left"/>
        <w:rPr>
          <w:rFonts w:ascii="Arial" w:cs="Arial" w:eastAsia="Arial" w:hAnsi="Arial"/>
          <w:b w:val="1"/>
          <w:bCs w:val="1"/>
          <w:i w:val="0"/>
          <w:iCs w:val="0"/>
          <w:smallCaps w:val="0"/>
          <w:strike w:val="0"/>
          <w:color w:val="231f20"/>
          <w:sz w:val="29.01919937133789"/>
          <w:szCs w:val="29.0191993713378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919937133789"/>
          <w:szCs w:val="29.01919937133789"/>
          <w:u w:val="none"/>
          <w:shd w:fill="auto" w:val="clear"/>
          <w:vertAlign w:val="baseline"/>
          <w:rtl w:val="0"/>
        </w:rPr>
        <w:t xml:space="preserve">Nightlight as a Proxy of Economic Indicators: Fine-Grained GDP Inference around Chinese Mainland via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5859375" w:line="372.53783226013184" w:lineRule="auto"/>
        <w:ind w:left="588.1538391113281" w:right="861.3726806640625" w:hanging="10.156707763671875"/>
        <w:jc w:val="left"/>
        <w:rPr>
          <w:rFonts w:ascii="Arial" w:cs="Arial" w:eastAsia="Arial" w:hAnsi="Arial"/>
          <w:b w:val="1"/>
          <w:bCs w:val="1"/>
          <w:i w:val="0"/>
          <w:iCs w:val="0"/>
          <w:smallCaps w:val="0"/>
          <w:strike w:val="0"/>
          <w:color w:val="231f20"/>
          <w:sz w:val="12.252599716186523"/>
          <w:szCs w:val="12.25259971618652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919937133789"/>
          <w:szCs w:val="29.01919937133789"/>
          <w:u w:val="none"/>
          <w:shd w:fill="auto" w:val="clear"/>
          <w:vertAlign w:val="baseline"/>
          <w:rtl w:val="0"/>
        </w:rPr>
        <w:t xml:space="preserve">Attention-Augmented CNN from Daytime Satellite Imagery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Haoyu Liu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 Xianwen He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 Yanbing Bai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 Xing Liu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 Yilin Wu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 Yanyun Zhao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and Hanfang Yang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234375" w:line="240" w:lineRule="auto"/>
        <w:ind w:left="0" w:right="756.495361328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6672261556"/>
          <w:szCs w:val="16.121667226155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Center for Applied Statistics, School of Statistics, Renmin University of China, Beijing 100872, China;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8.4338378906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2017201665@ruc.edu.cn (H.L.); 2017201647@ruc.edu.cn (X.H.); wuyilin@ruc.edu.cn (Y.W.);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5.0878906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cas-kriu@ruc.edu.cn (Y.Z.); hyang@ruc.edu.cn (H.Y.) </w:t>
      </w:r>
      <w:r w:rsidDel="00000000" w:rsidR="00000000" w:rsidRPr="00000000">
        <w:rPr>
          <w:rFonts w:ascii="Arial" w:cs="Arial" w:eastAsia="Arial" w:hAnsi="Arial"/>
          <w:b w:val="0"/>
          <w:bCs w:val="0"/>
          <w:i w:val="0"/>
          <w:iCs w:val="0"/>
          <w:smallCaps w:val="0"/>
          <w:strike w:val="0"/>
          <w:color w:val="231f20"/>
          <w:sz w:val="26.869445376926002"/>
          <w:szCs w:val="26.8694453769260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Graduate School of Information Sciences, Tohoku University, Sendai 980-8579, Japan;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8.4796142578125"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ryu@vision.is.tohoku.ac.jp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7113647460938"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Correspondence: ybbai@ruc.edu.cn; Tel.: +86-10-6251-1318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35400390625" w:line="214.33276176452637"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Citation: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Liu, H.; He, X.; Bai, Y.; Liu, X.; Wu, Y.; Zhao, Y.; Yang, H.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96875" w:line="214.33515071868896"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Nightlight as a Proxy of Economic Indicators: Fine-Grained GDP Inference around Chinese Mainland via Attention-Augmented CNN from Daytime Satellite Imagery.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2067. https://doi.org/ 10.3390/rs13112067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744140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Academic Editor: Nataliya Rybnikova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7939453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Received: 12 March 2021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Accepted: 21 May 2021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24 May 2021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6304931640625" w:line="214.3331193923950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MDPI stays neutral with regard to jurisdictional claims in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88037109375" w:line="222.8890657424926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maps and institutional affil iations.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65795898437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Pr>
        <w:drawing>
          <wp:inline distB="19050" distT="19050" distL="19050" distR="19050">
            <wp:extent cx="585153" cy="204368"/>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85153" cy="204368"/>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019256591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2021 by the authors.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532226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4.0/).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3541889190674"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231f20"/>
          <w:sz w:val="14.545854568481445"/>
          <w:szCs w:val="14.545854568481445"/>
          <w:u w:val="none"/>
          <w:shd w:fill="auto" w:val="clear"/>
          <w:vertAlign w:val="baseline"/>
          <w:rtl w:val="0"/>
        </w:rPr>
        <w:t xml:space="preserve">The official method of collecting county-level GDP values in the Chinese Mainland relies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mainly on administrative reporting data and suffers from high costs of time, money, and human labor.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To date, a series of studies have been conducted to generate fine-grained maps of socioeconomic </w:t>
      </w:r>
      <w:r w:rsidDel="00000000" w:rsidR="00000000" w:rsidRPr="00000000">
        <w:rPr>
          <w:rFonts w:ascii="Arial" w:cs="Arial" w:eastAsia="Arial" w:hAnsi="Arial"/>
          <w:b w:val="0"/>
          <w:bCs w:val="0"/>
          <w:i w:val="0"/>
          <w:iCs w:val="0"/>
          <w:smallCaps w:val="0"/>
          <w:strike w:val="0"/>
          <w:color w:val="231f20"/>
          <w:sz w:val="14.407742500305176"/>
          <w:szCs w:val="14.407742500305176"/>
          <w:u w:val="none"/>
          <w:shd w:fill="auto" w:val="clear"/>
          <w:vertAlign w:val="baseline"/>
          <w:rtl w:val="0"/>
        </w:rPr>
        <w:t xml:space="preserve">indicators from the easily accessed remote sensing data and achieved satisfactory results. This paper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proposes a transfer learning framework that regards nightlight intensities as a proxy of economic activity degrees to estimate county-level GDP around the Chinese Mainland. In the framework, paired daytime satellite images and nightlight intensity levels were applied to train a VGG-16 architecture, and the output features at a specific layer, after dimensional reduction and statistics calculation, were fed into a simple regressor to estimate county-level GDP. We trained the model with data of 2017 and utilized it to predict county-level GDP of 2018, achieving an R-squared of 0.71. Furthermore, the results of gradient visualization confirmed the validity of the proposed </w:t>
      </w:r>
      <w:r w:rsidDel="00000000" w:rsidR="00000000" w:rsidRPr="00000000">
        <w:rPr>
          <w:rFonts w:ascii="Arial" w:cs="Arial" w:eastAsia="Arial" w:hAnsi="Arial"/>
          <w:b w:val="0"/>
          <w:bCs w:val="0"/>
          <w:i w:val="0"/>
          <w:iCs w:val="0"/>
          <w:smallCaps w:val="0"/>
          <w:strike w:val="0"/>
          <w:color w:val="231f20"/>
          <w:sz w:val="14.617995262145996"/>
          <w:szCs w:val="14.617995262145996"/>
          <w:u w:val="none"/>
          <w:shd w:fill="auto" w:val="clear"/>
          <w:vertAlign w:val="baseline"/>
          <w:rtl w:val="0"/>
        </w:rPr>
        <w:t xml:space="preserve">framework qualitatively. To the best of our knowledge, this is the first time that county-level GDP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values around the Chinese Mainland have been estimated from both daytime and nighttime remote </w:t>
      </w:r>
      <w:r w:rsidDel="00000000" w:rsidR="00000000" w:rsidRPr="00000000">
        <w:rPr>
          <w:rFonts w:ascii="Arial" w:cs="Arial" w:eastAsia="Arial" w:hAnsi="Arial"/>
          <w:b w:val="0"/>
          <w:bCs w:val="0"/>
          <w:i w:val="0"/>
          <w:iCs w:val="0"/>
          <w:smallCaps w:val="0"/>
          <w:strike w:val="0"/>
          <w:color w:val="231f20"/>
          <w:sz w:val="14.400388717651367"/>
          <w:szCs w:val="14.400388717651367"/>
          <w:u w:val="none"/>
          <w:shd w:fill="auto" w:val="clear"/>
          <w:vertAlign w:val="baseline"/>
          <w:rtl w:val="0"/>
        </w:rPr>
        <w:t xml:space="preserve">sensing data relying on attention-augmented CNN. We believe that our work will shed light on both </w:t>
      </w:r>
      <w:r w:rsidDel="00000000" w:rsidR="00000000" w:rsidRPr="00000000">
        <w:rPr>
          <w:rFonts w:ascii="Arial" w:cs="Arial" w:eastAsia="Arial" w:hAnsi="Arial"/>
          <w:b w:val="0"/>
          <w:bCs w:val="0"/>
          <w:i w:val="0"/>
          <w:iCs w:val="0"/>
          <w:smallCaps w:val="0"/>
          <w:strike w:val="0"/>
          <w:color w:val="231f20"/>
          <w:sz w:val="14.596440315246582"/>
          <w:szCs w:val="14.596440315246582"/>
          <w:u w:val="none"/>
          <w:shd w:fill="auto" w:val="clear"/>
          <w:vertAlign w:val="baseline"/>
          <w:rtl w:val="0"/>
        </w:rPr>
        <w:t xml:space="preserve">the evolution of fine-grained socioeconomic surveys and the application of remote sensing data in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economic research.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05517578125" w:line="233.1280517578125"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231f20"/>
          <w:sz w:val="14.6468505859375"/>
          <w:szCs w:val="14.6468505859375"/>
          <w:u w:val="none"/>
          <w:shd w:fill="auto" w:val="clear"/>
          <w:vertAlign w:val="baseline"/>
          <w:rtl w:val="0"/>
        </w:rPr>
        <w:t xml:space="preserve">attention-augmented CNN; nightlight; fine-grained GDP estimation; daytime satellite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imagery; arbitrary area representation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346557617188" w:line="240" w:lineRule="auto"/>
        <w:ind w:left="0"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1. Introduction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785888671875" w:line="229.51970100402832"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Fine-grained, large-scale measures of economic development levels are vital to re source allocation and policy-making. Gross domestic product (GDP in short) is an ele </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mentary but crucial indicator in assessing regional productivity and consumption degrees. </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Disaggregated GDP maps can reflect both the overall development levels and the regional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imbalance within a country. It is worth to emphasize that the geographic administrative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hierarchy in China is province, city and county in descending order, county is a relatively </w:t>
      </w: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small administrative unitwhich is quite different with the system of many other countries.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the Chinese Mainland, the official county-level GDP, i.e., GDP of the second sub-national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administrative unit in China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are collected by local government statistical services.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final GDP values are calculated mainly from administrative reporting data and supple </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mented (or amended) by periodical surveys and censuses. However, official county-level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GDP values are often heterogeneous and costly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because statistical institutions at the </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county level commonly suffer from the lack of specialized persons and the inaccessibility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to essential materials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248046875" w:line="240" w:lineRule="auto"/>
        <w:ind w:left="0" w:right="0" w:firstLine="0"/>
        <w:jc w:val="lef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578.2648468017578" w:right="566.505126953125" w:header="0" w:footer="720"/>
          <w:cols w:equalWidth="0" w:num="2">
            <w:col w:space="0" w:w="4260"/>
            <w:col w:space="0" w:w="4260"/>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37</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439666748047" w:line="240" w:lineRule="auto"/>
        <w:ind w:left="0" w:right="384.8828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https://doi.org/10.3390/rs13112067 https://www.mdpi.com/journal/remotesensing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544921875" w:line="240" w:lineRule="auto"/>
        <w:ind w:left="0" w:right="327.554321289062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In recent years, remote sensing data have been increasingly applied to predict socioe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411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conomic indicators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 series of studies have been conducted to develop convenient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98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scalable methods to estimating various indices relying on nighttime lights, satellite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17333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imagery, and emerging machine learning models. Previous studies have demonstrated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884521484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the correlation between lit areas and GDP values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 Researchers successfully applied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984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nightlight data and regression methods to generate disaggregated maps of socioeconomic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670410156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indicators in different regions around the world, including both developed countries such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3613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as European Union countries, the United States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and Japan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and developing countries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0224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such as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India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and China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However, nightlight data are easily affected by coarse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70092773437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resolution, noise, and oversaturation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 They also overlook the relationship between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037109375" w:line="240" w:lineRule="auto"/>
        <w:ind w:left="0" w:right="327.8198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economic developments and geographic patterns. The rapid development of convolu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9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tional neural networks and the availability of high-resolution daytime satellite imagery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963378906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enable the detection of detailed land appearances thought to be strongly correlated with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14941406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socioeconomic statuses, such as buildings, cars, roads, and farmlands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 Despite the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14306640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informativity of daytime satellite imagery, it is often infeasible to estimate socioeconomic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11230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indicators directly from daytime images since there are hardly enough ground-truth data to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3017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supervise the training of data-intensive CNN-based models. Learned from previous studies,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046386718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some researchers creatively combined daytime and nighttime remote sensing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1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They regarded nightlight intensities as a data-rich proxy of economic development degrees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66699218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and applied CNN-based classifiers to predict nightlight from the corresponding daytime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769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images. Later, the high-dimensional output features at a specific layer of CNNs are fed into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354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simple regressors to estimate indicators in interest. In this way, fine-grained GDP maps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can be generated conveniently from easily accessed data.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paper is interested in predicting annual county-level gross domestic product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10156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(GDP) around the Chinese Mainland from readily accessed remote sensing data, including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76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daytime satellite imagery and nighttime lights. Our framework is mainly based on the work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8491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Jean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in which paired daytime images and nightlight intensities are utilized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577148437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for training a CNN classifier, and the output features at a specific layer, after dimensional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22949218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reduction and statistics calculation, are fed into a simple regressor for the final estimation.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6889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boost the model performance via incorporating attention mechanism into the CNN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architecture. To the best of our knowledge, this is the first time that the CNN-based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9511718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estimation of county-level socioeconomic indicators from remote sensing data have been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92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applied on such a large scale in China, i.e., all over the country. Since the number of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8247070312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image grids belonging to a county-level administrative region varies, each economic index,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53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i.e., annual county-level GDP, corresponds with an indeterminate number of output feature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8146972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vectors. To uniform the dimensions of downstream model inputs, feature vectors belonging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88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to the same county are regarded as a sample, and the representative statistics are computed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8.5864257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as the final independent variables for the regression models.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4.075927734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Our work has the following contributions.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34716796875" w:line="240" w:lineRule="auto"/>
        <w:ind w:left="0" w:right="354.956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Creativity: To the best of our knowledge, it is the first time that county-level GDP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0" w:right="327.4951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around the Chinese Mainland have been estimated from both daytime satellite im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081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agery and nightlight data using CNNs. Thanks to the scalability of remote sensing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59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the proposed model can generate fine-grained estimation maps covering the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8.157348632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whole country in a convenient and economical manner;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2714843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Convenience: All the daytime satellite images and nightlight intensities fed into the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505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model come from easily accessed, open-source online interfaces. Meanwhile, since the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3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data-rich nighttime lights are applied to supervise the training process, there is also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42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no need to manually annotate the daytime images to ensure the CNN architecture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0.03265380859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to converge;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Refinement: We modify the CNN classifier by incorporating attention mechanism and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644897460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achieve better performance;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69140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Robustness: In our framework, all the grid images belonging to the same county are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558105468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utilized to generate corresponding features. Thus, predicted values are less likely to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2.953491210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vary with noise or missing data.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920135498047" w:line="240" w:lineRule="auto"/>
        <w:ind w:left="0" w:right="4525.022583007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38</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2710.53649902343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2. Related Work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228515625" w:line="240" w:lineRule="auto"/>
        <w:ind w:left="2708.4405517578125"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2.1. Estimating GDP with Nightlight Only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9619140625" w:line="240" w:lineRule="auto"/>
        <w:ind w:left="0" w:right="327.69775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Large amounts of previous studies have investigated the association between eco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56738281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nomic activities and nighttime lights at different scales and in different areas. The Defense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Meteorological Satellite Program (DMSP) and the Visible Infrared Imaging Radiometer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355712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Suite (VIIRS) are two main sources of nightlight data applied in socioeconomic research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037109375" w:line="240" w:lineRule="auto"/>
        <w:ind w:left="0" w:right="327.641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DMSP annual stable lights from 1992 to 2013 published by the NOAA Earth Obser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401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vation Group (EOG) boosted studies that estimated socioeconomic indicators, GDP for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039306640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instance, by nighttime luminous data in the last decades. Elvidge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 examined the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333007812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relationship between the area of lighting measured from the DMSP data and country-level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065673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GDP for 200 nations. Doll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moved one step further and produced the first-ever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4526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global map of GDP using the total lit area of a country, indicating a high correlation between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nightlights and GDP at the country level. As fine-grained socioeconomic data became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9521484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increasingly desirable, the following studies tended to examine the relationship between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40" w:lineRule="auto"/>
        <w:ind w:left="0" w:right="327.4694824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nightlight and economic activity degrees at smaller geographic units. Doll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success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506347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fully produced disaggregated maps for 11 European countries along with the United States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1359863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at a 5 km spatial resolution using nighttime radiance data and the prevailing land-use data.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8669433593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There also existed evidence that nightlight could be applied to predict sub-national GDP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59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or income levels in developing countries such as India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China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These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493408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studies verified the rationality of considering nighttime lights (provided by the DMSP data)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2358398437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as a proxy of regional economic activity degrees. However, flaws in DMSP data, including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347656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pervasion blurring, no calibration, coarse spatial and spectral resolution, and inter-satellite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47070312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differences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 inflicted inaccuracy and even invalidity upon studies using this data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40" w:lineRule="auto"/>
        <w:ind w:left="0" w:right="327.52441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source, especially for smaller units and lower density areas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In comparison, the new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229492187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generation VIIRS data, which became available from 2012 onward, were more pertinent to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0605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needs of socioeconomic researchers. Empirical results proved that the VIIRS data could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793457031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be a promising supplementary source for socioeconomic indicator measures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 and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47344970703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have better performance than the DMSP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73583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It should be noticed that despite the superiority to DMSP data, estimation at small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01269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geographic units and detection of agricultural activities remained to be challenges for the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1826171875" w:line="240" w:lineRule="auto"/>
        <w:ind w:left="0" w:right="327.634277343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utilization of VIIRS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 The estimation of county-level GDP in China from night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59472656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light was only affected by the limitation of data sources. To the best of our knowledge, no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047363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studies have ever generated county-level GDP maps covering the whole country. Moreover,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many studies either eliminated the output of primary industry, i.e., agricultural output,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1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from local GDP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or incorporated additional information such as land-use status and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036621093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rural population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 Data that are both informative for small or low-density regions and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easily accessed are needed.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35888671875" w:line="240" w:lineRule="auto"/>
        <w:ind w:left="0" w:right="1027.791748046875" w:firstLine="0"/>
        <w:jc w:val="righ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2.2. Detection of Economic-Related Visual Patterns from Daytime Satellite Imagery via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732666015625"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Deep Learning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443115234375" w:line="240" w:lineRule="auto"/>
        <w:ind w:left="0" w:right="327.7301025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Remote sensing data are valuable for economic studies because they provide ac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240722656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cess to information hard to obtain by other means and generally cover broad geographic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8681640625" w:line="240" w:lineRule="auto"/>
        <w:ind w:left="0" w:right="327.4536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areas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Apart from nighttime lights, daytime satellite imagery is another valuable re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4443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source for socioeconomic research. Compared with relatively low-resolution nightlight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0" w:right="327.783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daytime images contain much more features and can reveal more detailed topo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0371093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graphic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information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 Land appearance detection relying on CNN-based architectures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from daytime satellite imagery perform well in locating regions that strongly related to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225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socioeconomic status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Engstrom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trained CNNs to extract features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9521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concerning buildings, cars, roads, farmlands, and roof materials from high-resolution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71386718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daytime images. They fed these features into a simple linear model and explained nearly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2875976562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sixty percent of both poverty headcount rates and average log consumption at the village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46337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level in Sri Lanka. Abitbol and Karsai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applied a CNN model to predict inhabited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5317382812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tiles’ socioeconomic status and projected the class discriminative activation maps onto the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238769531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original images, interpreting the estimation of wealth in terms of urban topology. To date,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9407653808594" w:line="240" w:lineRule="auto"/>
        <w:ind w:left="0" w:right="4525.9255981445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39</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1826171875" w:line="240" w:lineRule="auto"/>
        <w:ind w:left="0" w:right="327.573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daytime imagery and deep neural networks have been widely applied to predict vari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2294921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ous socioeconomic indicators such as population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 poverty distribution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873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urbanization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Despite the convenience and scalability, these studies depend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7392578125" w:line="240" w:lineRule="auto"/>
        <w:ind w:left="0" w:right="327.56347656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largely on data-intensive CNNs and require large volumes of ground-truth labels to super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92211914062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vise the training process. Han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 developed a framework for learning generic spatial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23046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representations in a semi-supervised manner. They constructed a small custom dataset in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3173828125" w:line="228.64797592163086" w:lineRule="auto"/>
        <w:ind w:left="2700.6976318359375" w:right="327.496337890625" w:firstLine="0"/>
        <w:jc w:val="center"/>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which daytime satellite images were classified into three urbanization degrees by four an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notators and applied it to fine-tune the CNN-based classifier pre-trained on ImageNet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083984375" w:line="240" w:lineRule="auto"/>
        <w:ind w:left="0" w:right="355.98754882812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The output features can be adopted to predict various socioeconomic indicators, but the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23217773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training labels of this method suffered from high expenses and subjective judgments.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0" w:right="508.34716796875" w:firstLine="0"/>
        <w:jc w:val="righ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2.3. Nightlight as an Intermediate between Economic Indicators and Daytime Satellite Imagery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1181640625" w:line="240" w:lineRule="auto"/>
        <w:ind w:left="0" w:right="356.0186767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many developing countries, reliable sub-regional socioeconomic data are scarce and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727539062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expensive, making it difficult for data-intensive neural networks to directly learn relevant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38378906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features from informative daytime satellite imagery. Since nightlight data are much more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61914062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abundant and commonly correlated with degrees of economic activities, some researchers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13964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began to regard them as a data-rich intermediate between economic indicators and daytime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9704589843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satellite imagery. Xie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 proposed a two-step transfer learning framework in which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 fully convolutional CNN model pre-trained on ImageNet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was tuned to predict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78271484375" w:line="240" w:lineRule="auto"/>
        <w:ind w:left="0" w:right="327.35107421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nightlight intensities from daytime images and learn poverty-related features simultane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4746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ously. They found that the model learned to identify semantically meaningful features such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058105468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as urban areas, roads, and farmlands from daytime images without direct supervision of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050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poverty indices but with only nighttime lights as a proxy. Jean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refined this method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471679687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by feeding the features learned from raw daytime satellite imagery by the tuned CNN into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499511718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ridge regression models to estimate average household wealth in five low-income African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354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countries. Their research further demonstrated that nightlight data could well serve as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9042968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an intermediate between daytime satellite imagery and socioeconomic indicators relying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735839843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on deep learning techniques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 Follow-up studies showed that the fully convolutional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68408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network, which was tuned to extract high-dimensional features from daytime images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24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under the supervision of corresponding nightlight intensities, could be substituted for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792480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various architectures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including DenseNet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and ResNet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and this approach also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072753906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generalized well to predict poverty-related indices in other countries outside Africa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9223632812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Nighttime lights also proved useful when there was a lack of ground-truth socioeconomic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197753906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data, guiding the CNN-based model to compute economic scores from daytime imagery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379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an unsupervised way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Instead of utilizing luminous data as approximate labels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2939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train neural networks, Yeh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trained identical ResNet18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architectures on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2480468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daytime and nighttime images, respectively, and then fed the concatenated output features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97167968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into a ridge regressor to predict cluster-level asset wealth. Although this approach could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32714843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predict economic indicators from remote sensing data in an end-to-end manner, it required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35156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much more efforts processing and matching daytime and nighttime imagery, and would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be unable to generate valid estimations when the ground-truth socioeconomic data are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9166259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insufficient for the CNNs to converge.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35888671875" w:line="240" w:lineRule="auto"/>
        <w:ind w:left="2710.052795410156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3. Data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242919921875" w:line="240" w:lineRule="auto"/>
        <w:ind w:left="0" w:right="327.58789062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This paper utilizes the following three data sources: daytime satellite imagery, night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693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time light maps, and county-level GDP around the Chinese Mainland along with the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4277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corresponding administrative boundaries. All the data sources mentioned above are joined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66210937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together to construct a complete dataset. The brief procedures of collecting and matching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14874267578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data are shown in Figure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5540771484375" w:line="240" w:lineRule="auto"/>
        <w:ind w:left="0" w:right="4524.89379882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40</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563232421875" w:line="240" w:lineRule="auto"/>
        <w:ind w:left="0" w:right="823.95751953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3683660" cy="2047647"/>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683660" cy="2047647"/>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191406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The brief procedures of collecting and matching data. There are three steps. (1) Deter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3000488281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mine the interval between adjacent image centers (2 km in this paper) and calculate all the center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6298828125" w:firstLine="0"/>
        <w:jc w:val="right"/>
        <w:rPr>
          <w:rFonts w:ascii="Arial" w:cs="Arial" w:eastAsia="Arial" w:hAnsi="Arial"/>
          <w:b w:val="0"/>
          <w:bCs w:val="0"/>
          <w:i w:val="0"/>
          <w:iCs w:val="0"/>
          <w:smallCaps w:val="0"/>
          <w:strike w:val="0"/>
          <w:color w:val="231f20"/>
          <w:sz w:val="14.603595733642578"/>
          <w:szCs w:val="14.603595733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coordinates across the Chinese Mainland. (2) Scratch a daytime satellite image covering an area of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991333007812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1 km</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centered on each coordinate. (3) Select an area of 2.5 km</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centered on each coordinate and sum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35595703125" w:firstLine="0"/>
        <w:jc w:val="right"/>
        <w:rPr>
          <w:rFonts w:ascii="Arial" w:cs="Arial" w:eastAsia="Arial" w:hAnsi="Arial"/>
          <w:b w:val="0"/>
          <w:bCs w:val="0"/>
          <w:i w:val="0"/>
          <w:iCs w:val="0"/>
          <w:smallCaps w:val="0"/>
          <w:strike w:val="0"/>
          <w:color w:val="231f20"/>
          <w:sz w:val="14.574752807617188"/>
          <w:szCs w:val="14.574752807617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74752807617188"/>
          <w:szCs w:val="14.574752807617188"/>
          <w:u w:val="none"/>
          <w:shd w:fill="auto" w:val="clear"/>
          <w:vertAlign w:val="baseline"/>
          <w:rtl w:val="0"/>
        </w:rPr>
        <w:t xml:space="preserve">up the nighttime light intensities. The sum of nightlight intensities is then classified into 3 degrees,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75732421875" w:firstLine="0"/>
        <w:jc w:val="right"/>
        <w:rPr>
          <w:rFonts w:ascii="Arial" w:cs="Arial" w:eastAsia="Arial" w:hAnsi="Arial"/>
          <w:b w:val="0"/>
          <w:bCs w:val="0"/>
          <w:i w:val="0"/>
          <w:iCs w:val="0"/>
          <w:smallCaps w:val="0"/>
          <w:strike w:val="0"/>
          <w:color w:val="231f20"/>
          <w:sz w:val="14.451483726501465"/>
          <w:szCs w:val="14.45148372650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51483726501465"/>
          <w:szCs w:val="14.451483726501465"/>
          <w:u w:val="none"/>
          <w:shd w:fill="auto" w:val="clear"/>
          <w:vertAlign w:val="baseline"/>
          <w:rtl w:val="0"/>
        </w:rPr>
        <w:t xml:space="preserve">addressed as nightlight intensity level in this paper. The nightlight intensity level serves as the label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2.0922851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for the daytime satellite image centered on the same coordinate.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0732421875" w:line="240" w:lineRule="auto"/>
        <w:ind w:left="2710.052795410156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3.1. Daytime Satellite Imagery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22607421875" w:line="240" w:lineRule="auto"/>
        <w:ind w:left="0" w:right="352.0343017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scratch daytime satellite images mainly through an API provided by the Planet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4458007812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satellite. Posting a request consisting of locations and dates in a month-year mode, the API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70849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will return a corresponding image of 256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256 pixels. In detail, the specific product we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304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utilize is PlanetScope Ortho Scene product (PSScene3Band), where the distortions caused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24896240234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by terrain have been removed.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697753906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Each daytime image covers approximately 1 km</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with a 5 m resolution, which gen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75976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erally enables human activities to be observed. The natural idea is that we traverse the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815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Chinese Mainland at a 1 km interval so that all the images together can cover the whole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4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territory. However, such a procedure will result in large amounts of images, leading to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6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high time cost in scratching images and over-head computation in training models. As a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75097656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compromise, we set an interval of 2 km. In this way, the total amount of images is reduced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by 4 times, which will greatly speed up for the whole framework. We collect daytime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34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satellite images from 2016 to 2020 according to the grid coordinates. Since the Planet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503906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product update image products monthly, the images we scratch are in month granularity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the middle of the year, mostly in June and July. Several instances of daytime satellite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9166259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imagery are shown in Figure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35888671875" w:line="240" w:lineRule="auto"/>
        <w:ind w:left="2710.03662109375"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3.2. Nighttime Light Maps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208984375" w:line="240" w:lineRule="auto"/>
        <w:ind w:left="0" w:right="352.528686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As the pioneer of the nocturnal remote sensing technology, the Earth Observation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735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Group (EOG) has been collecting nighttime remote sensing data for years, producing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0869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high-quality global nighttime light maps. We utilize the newest V1 annual composites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541748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made with the “vcm” version of the year 2016, which covers the Asian area. In this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4550781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version, the influence of stray light has been excluded. Meanwhile, ephemeral lights and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3.634643554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backgrounds (non-lights) are screened out to ensure the ground truth.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540710449219" w:line="240" w:lineRule="auto"/>
        <w:ind w:left="0" w:right="4530.9552001953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41</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6455078125" w:line="240" w:lineRule="auto"/>
        <w:ind w:left="2818.0801391601562"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66446" cy="80163"/>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6446" cy="8016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8718" cy="715670"/>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718718" cy="7156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8718" cy="13106"/>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718718" cy="131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9480" cy="71567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719480" cy="7156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9481" cy="71567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719481" cy="7156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3385" cy="13868"/>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713385" cy="13868"/>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3094482421875"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4762" cy="86189"/>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74762" cy="861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90108" cy="97261"/>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90108" cy="972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9481" cy="718719"/>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719481" cy="7187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8718" cy="719481"/>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718718" cy="71948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9481" cy="719480"/>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719481" cy="71948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3094482421875"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4762" cy="86189"/>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74762" cy="861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90108" cy="9726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90108" cy="972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4762" cy="86189"/>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74762" cy="861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90108" cy="97260"/>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90108" cy="972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9481" cy="719481"/>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719481" cy="71948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9481" cy="719481"/>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719481" cy="71948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Pr>
        <w:drawing>
          <wp:inline distB="19050" distT="19050" distL="19050" distR="19050">
            <wp:extent cx="719481" cy="719481"/>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719481" cy="719481"/>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771240234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Instances of daytime satellite imagery with different corresponding nightlight intensity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79736328125" w:firstLine="0"/>
        <w:jc w:val="right"/>
        <w:rPr>
          <w:rFonts w:ascii="Arial" w:cs="Arial" w:eastAsia="Arial" w:hAnsi="Arial"/>
          <w:b w:val="0"/>
          <w:bCs w:val="0"/>
          <w:i w:val="0"/>
          <w:iCs w:val="0"/>
          <w:smallCaps w:val="0"/>
          <w:strike w:val="0"/>
          <w:color w:val="231f20"/>
          <w:sz w:val="14.538570404052734"/>
          <w:szCs w:val="14.5385704040527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38570404052734"/>
          <w:szCs w:val="14.538570404052734"/>
          <w:u w:val="none"/>
          <w:shd w:fill="auto" w:val="clear"/>
          <w:vertAlign w:val="baseline"/>
          <w:rtl w:val="0"/>
        </w:rPr>
        <w:t xml:space="preserve">levels in 2016. From top to bottom: images with low-level, medium-level, and high-level nighttime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552917480468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light intensity.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404052734375" w:line="240" w:lineRule="auto"/>
        <w:ind w:left="0" w:right="355.70190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nighttime light map is then applied to construct labels for daytime satellite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imagery. For each daytime satellite image in 2016, we delineate a 2.5 km</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area centered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8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the same coordinate and sum up nightlight intensities within the area. The areas we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454589843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select are slightly larger than daytime images and thus can roughly cover the gaps among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910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those images. We regard the sum of nightlight intensities within each area as a proxy of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401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economic activity degree for the corresponding daytime satellite image. In addition,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936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apply the Gaussian mixture model (GMM) to cluster the nighttime light intensities.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497070312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The Gaussian mixture model is a probabilistic model for representing normally distributed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3105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subpopulations within an overall population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It is a popular clustering algorithm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825683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considered as an improvement over k-means clustering. With the GMM clustering method,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783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divide the nighttime light intensities into three levels: low, medium, and high. Since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240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proportion of low-level samples is too high, we drop a few samples with low nightlight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01464843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intensity levels to maintain the data balance. The final distribution of nightlight intensity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9166259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levels is shown in Table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1990966796875" w:line="240" w:lineRule="auto"/>
        <w:ind w:left="2704.19067382812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Distribution of nightlight intensity levels.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201171875" w:line="240" w:lineRule="auto"/>
        <w:ind w:left="0" w:right="857.4084472656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Level Low Medium High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96044921875" w:line="240" w:lineRule="auto"/>
        <w:ind w:left="0" w:right="865.32592773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Percentage(%)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54.17 29.19 16.63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008056640625" w:line="240" w:lineRule="auto"/>
        <w:ind w:left="2710.052795410156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3.3. County-Level GDP and County Boundaries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476318359375" w:line="240" w:lineRule="auto"/>
        <w:ind w:left="0" w:right="327.619628906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By default, the word “county” in this paper denotes the second sub-national adminis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442871093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trative unit in China. County-level units can be mainly divided into three types: municipal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401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districts, counties, county-level cities. Some county-level units, municipal districts for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265136718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instance, have merged to form larger administrative regions named cities or prefectures,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60864257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while others are governed directly by the first sub-national units in China, i.e., provinces.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5537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Complex administrative hierarchy makes it difficult to collect annual county-level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85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GDP around the Chinese Mainland from a single publication. This paper sorts to the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16113281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China Economic and Social Development Statistics Database provided by China National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967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Knowledge Infrastructure (CNKI), where over 28,000 statistical yearbooks concerning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241699218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different themes released by official statistical institutions at different levels are available.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297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Most annual county-level GDP data can be fetched from the corresponding Provincial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5820312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Statistical Yearbooks, while a few are supplemented by the Municipal Statistical Yearbooks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3204040527344"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42</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54.0808105468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and the data retrieval function supported by CNKI. In this paper, the annual county-level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GDP is measured in ten thousand Chinese Yuan.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6000976562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The geographic boundary information of county-level units around China is gathered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912109375" w:firstLine="0"/>
        <w:jc w:val="right"/>
        <w:rPr>
          <w:rFonts w:ascii="Arial" w:cs="Arial" w:eastAsia="Arial" w:hAnsi="Arial"/>
          <w:b w:val="0"/>
          <w:bCs w:val="0"/>
          <w:i w:val="0"/>
          <w:iCs w:val="0"/>
          <w:smallCaps w:val="0"/>
          <w:strike w:val="0"/>
          <w:color w:val="0b70b7"/>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from the National Catalogue Service for Geographic Information (</w:t>
      </w:r>
      <w:r w:rsidDel="00000000" w:rsidR="00000000" w:rsidRPr="00000000">
        <w:rPr>
          <w:rFonts w:ascii="Arial" w:cs="Arial" w:eastAsia="Arial" w:hAnsi="Arial"/>
          <w:b w:val="0"/>
          <w:bCs w:val="0"/>
          <w:i w:val="0"/>
          <w:iCs w:val="0"/>
          <w:smallCaps w:val="0"/>
          <w:strike w:val="0"/>
          <w:color w:val="0b70b7"/>
          <w:sz w:val="16.09758186340332"/>
          <w:szCs w:val="16.09758186340332"/>
          <w:u w:val="none"/>
          <w:shd w:fill="auto" w:val="clear"/>
          <w:vertAlign w:val="baseline"/>
          <w:rtl w:val="0"/>
        </w:rPr>
        <w:t xml:space="preserve">https://www.webmap.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6728515625" w:line="240" w:lineRule="auto"/>
        <w:ind w:left="0" w:right="327.51892089843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0b70b7"/>
          <w:sz w:val="16.266252517700195"/>
          <w:szCs w:val="16.266252517700195"/>
          <w:u w:val="none"/>
          <w:shd w:fill="auto" w:val="clear"/>
          <w:vertAlign w:val="baseline"/>
          <w:rtl w:val="0"/>
        </w:rPr>
        <w:t xml:space="preserve">cn</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 accessec on 14 October 2021). We collected the boundary coordinates of 2900 county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408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level administrative units along with county names and the names of the cities or provinces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114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these counties are governed by. GDP values are attached to geographic information via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7.84545898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names of counties as well as names of the superior administrative units.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5500488281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In the data matching process, we utilized the geofencing algorithm supported by the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744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Python package geopandas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to compare image coordinates and county boundaries.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418457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Specifically, an image along with its nightlight intensity level will be matched with a county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024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once its center falls into the target county-level administrative unit. Figure </w:t>
      </w:r>
      <w:r w:rsidDel="00000000" w:rsidR="00000000" w:rsidRPr="00000000">
        <w:rPr>
          <w:rFonts w:ascii="Arial" w:cs="Arial" w:eastAsia="Arial" w:hAnsi="Arial"/>
          <w:b w:val="0"/>
          <w:bCs w:val="0"/>
          <w:i w:val="0"/>
          <w:iCs w:val="0"/>
          <w:smallCaps w:val="0"/>
          <w:strike w:val="0"/>
          <w:color w:val="0b70b7"/>
          <w:sz w:val="16.282201766967773"/>
          <w:szCs w:val="16.28220176696777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shows this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08538818359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matching process.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4169921875" w:line="240" w:lineRule="auto"/>
        <w:ind w:left="0" w:right="1363.957519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3428391" cy="2017166"/>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3428391" cy="2017166"/>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266357421875" w:firstLine="0"/>
        <w:jc w:val="right"/>
        <w:rPr>
          <w:rFonts w:ascii="Arial" w:cs="Arial" w:eastAsia="Arial" w:hAnsi="Arial"/>
          <w:b w:val="0"/>
          <w:bCs w:val="0"/>
          <w:i w:val="0"/>
          <w:iCs w:val="0"/>
          <w:smallCaps w:val="0"/>
          <w:strike w:val="0"/>
          <w:color w:val="231f20"/>
          <w:sz w:val="14.617995262145996"/>
          <w:szCs w:val="14.61799526214599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231f20"/>
          <w:sz w:val="14.617995262145996"/>
          <w:szCs w:val="14.617995262145996"/>
          <w:u w:val="none"/>
          <w:shd w:fill="auto" w:val="clear"/>
          <w:vertAlign w:val="baseline"/>
          <w:rtl w:val="0"/>
        </w:rPr>
        <w:t xml:space="preserve">The GDP distribution map of the Chinese Mainland in 2018 (some values along with the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4677734375" w:firstLine="0"/>
        <w:jc w:val="right"/>
        <w:rPr>
          <w:rFonts w:ascii="Arial" w:cs="Arial" w:eastAsia="Arial" w:hAnsi="Arial"/>
          <w:b w:val="0"/>
          <w:bCs w:val="0"/>
          <w:i w:val="0"/>
          <w:iCs w:val="0"/>
          <w:smallCaps w:val="0"/>
          <w:strike w:val="0"/>
          <w:color w:val="231f20"/>
          <w:sz w:val="14.582018852233887"/>
          <w:szCs w:val="14.58201885223388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2018852233887"/>
          <w:szCs w:val="14.582018852233887"/>
          <w:u w:val="none"/>
          <w:shd w:fill="auto" w:val="clear"/>
          <w:vertAlign w:val="baseline"/>
          <w:rtl w:val="0"/>
        </w:rPr>
        <w:t xml:space="preserve">boundaries of county-level units are missing), and an example of matching center coordinates and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84082031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county boundaries. Blue crosses denote center coordinates that fall into the boundary of Liping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8181152343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County, while red points denote centers that do not.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0732421875" w:line="240" w:lineRule="auto"/>
        <w:ind w:left="2708.440551757812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4. Method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8193359375" w:line="240" w:lineRule="auto"/>
        <w:ind w:left="0" w:right="346.6040039062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Our target is to predict the annual county-level GDP from daytime satellite imagery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1533203125" w:line="240" w:lineRule="auto"/>
        <w:ind w:left="0" w:right="327.401123046875" w:firstLine="0"/>
        <w:jc w:val="right"/>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and nightlight intensities. Since county-level units in China vary in shape and size, the cor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23144531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responding amount of satellite images along with nightlight intensity levels are variable.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52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Therefore, it is necessary to uniform input dimensions before estimating GDP values. In our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7153320312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model, we first build an attention-augmented feature extractor under the supervision of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28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paired daytime satellite images and nightlight intensity levels. Given a county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0038375854492" w:lineRule="auto"/>
        <w:ind w:left="2709.9960327148438" w:right="327.637939453125" w:hanging="9.28924560546875"/>
        <w:jc w:val="lef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whole county set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along with the corresponding daytime satellite image set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that con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tains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images, each image such as the </w:t>
      </w:r>
      <w:r w:rsidDel="00000000" w:rsidR="00000000" w:rsidRPr="00000000">
        <w:rPr>
          <w:rFonts w:ascii="Arial" w:cs="Arial" w:eastAsia="Arial" w:hAnsi="Arial"/>
          <w:b w:val="0"/>
          <w:bCs w:val="0"/>
          <w:i w:val="1"/>
          <w:iCs w:val="1"/>
          <w:smallCaps w:val="0"/>
          <w:strike w:val="0"/>
          <w:color w:val="231f20"/>
          <w:sz w:val="15.992280006408691"/>
          <w:szCs w:val="15.992280006408691"/>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-th image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j</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will be passed through a trained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20410156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feature extractor to get the economic-related features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4096, the length of the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output vector in the feature extractor. After dimensional reduction, the representative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01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statistical characteristics, including mean, variance, correlation, and the number of each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county’s reduced features, are calculated and combined as a fixed-size representation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80664062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is the amount of final used variables. Finally, the representation is fed into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9.05151367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 regression model to predict the GDP value at each county.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51147460938" w:line="240" w:lineRule="auto"/>
        <w:ind w:left="0" w:right="1529.969482421875" w:firstLine="0"/>
        <w:jc w:val="righ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4.1. Training Feature Extractor via Supervised Learning and Transfer Learning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666748046875" w:line="240" w:lineRule="auto"/>
        <w:ind w:left="0" w:right="353.16284179687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The attention-based VGG-16 network architecture is utilized to extract features from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020751953125" w:line="240" w:lineRule="auto"/>
        <w:ind w:left="0" w:right="327.69409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satellite imagery. The VGG-16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pre-trained on ImageNet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contains five convolu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773681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tional blocks, and each block consists of a series of convolution layers, pooling layers,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735290527344" w:line="240" w:lineRule="auto"/>
        <w:ind w:left="0" w:right="4525.280761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43</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6.2854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non-linear activation functions. The convolutional blocks are trained to extract and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17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construct complex features from raw input daytime images. The last two layers of the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69628906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network are fully connected layers trained to sort stimuli into 1000 predefined categories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44775390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based on features extracted from the preceding structure. This paper classifies nightlight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81640625" w:line="240" w:lineRule="auto"/>
        <w:ind w:left="0" w:right="327.738037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intensities into three categories, i.e., nightlight intensity levels, and applies them to su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76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pervise the training of the extractor. In the last two convolutional blocks of VGG-16, we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3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insert an attention layer that can re-weight the activation representations. Suppose the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543701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convolutional block of VGG outputs an activation features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pre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W</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C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defined as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166748046875" w:firstLine="0"/>
        <w:jc w:val="righ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pre-attention activation, the attention layer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C </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matches it in the channel dimension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C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80419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correspondingly. Later, the post-attention activation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post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W</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C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calculated as the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47344970703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hadamard product between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pre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406982421875" w:line="240" w:lineRule="auto"/>
        <w:ind w:left="0" w:right="3854.2376708984375" w:firstLine="0"/>
        <w:jc w:val="right"/>
        <w:rPr>
          <w:rFonts w:ascii="Arial" w:cs="Arial" w:eastAsia="Arial" w:hAnsi="Arial"/>
          <w:b w:val="0"/>
          <w:bCs w:val="0"/>
          <w:i w:val="1"/>
          <w:iCs w:val="1"/>
          <w:smallCaps w:val="0"/>
          <w:strike w:val="0"/>
          <w:color w:val="231f20"/>
          <w:sz w:val="12.252599716186523"/>
          <w:szCs w:val="12.2525997161865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j</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c</w:t>
      </w:r>
      <w:r w:rsidDel="00000000" w:rsidR="00000000" w:rsidRPr="00000000">
        <w:rPr>
          <w:rFonts w:ascii="Arial" w:cs="Arial" w:eastAsia="Arial" w:hAnsi="Arial"/>
          <w:b w:val="0"/>
          <w:bCs w:val="0"/>
          <w:i w:val="1"/>
          <w:iCs w:val="1"/>
          <w:smallCaps w:val="0"/>
          <w:strike w:val="0"/>
          <w:color w:val="231f20"/>
          <w:sz w:val="12.252599716186523"/>
          <w:szCs w:val="12.252599716186523"/>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63476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post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j</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c </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pre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9482421875" w:line="240" w:lineRule="auto"/>
        <w:ind w:left="2700.6585693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96191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post-attention activation modulated by the attention layer maintains the same shape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47167968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as the pre-attention activation, and they are then passed into the next block as Figure </w:t>
      </w:r>
      <w:r w:rsidDel="00000000" w:rsidR="00000000" w:rsidRPr="00000000">
        <w:rPr>
          <w:rFonts w:ascii="Arial" w:cs="Arial" w:eastAsia="Arial" w:hAnsi="Arial"/>
          <w:b w:val="0"/>
          <w:bCs w:val="0"/>
          <w:i w:val="0"/>
          <w:iCs w:val="0"/>
          <w:smallCaps w:val="0"/>
          <w:strike w:val="0"/>
          <w:color w:val="0975b8"/>
          <w:sz w:val="15.967864990234375"/>
          <w:szCs w:val="15.96786499023437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shows.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871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We use the Adam optimizer to train the network. The loss function is defined as follows: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983642578125" w:line="231.94942474365234" w:lineRule="auto"/>
        <w:ind w:left="0" w:right="0" w:firstLine="0"/>
        <w:jc w:val="left"/>
        <w:rPr>
          <w:rFonts w:ascii="Arial" w:cs="Arial" w:eastAsia="Arial" w:hAnsi="Arial"/>
          <w:b w:val="0"/>
          <w:bCs w:val="0"/>
          <w:i w:val="1"/>
          <w:iCs w:val="1"/>
          <w:smallCaps w:val="0"/>
          <w:strike w:val="0"/>
          <w:color w:val="231f20"/>
          <w:sz w:val="12.252599716186523"/>
          <w:szCs w:val="12.25259971618652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7.998332977294922"/>
          <w:szCs w:val="27.99833297729492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231f20"/>
          <w:sz w:val="27.998332977294922"/>
          <w:szCs w:val="27.99833297729492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2.57040023803711"/>
          <w:szCs w:val="22.570400238037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252599716186523"/>
          <w:szCs w:val="12.252599716186523"/>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231f20"/>
          <w:sz w:val="12.767200469970703"/>
          <w:szCs w:val="12.76720046997070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2.252599716186523"/>
          <w:szCs w:val="12.252599716186523"/>
          <w:u w:val="none"/>
          <w:shd w:fill="auto" w:val="clear"/>
          <w:vertAlign w:val="baseline"/>
          <w:rtl w:val="0"/>
        </w:rPr>
        <w:t xml:space="preserve">label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5174.947509765625" w:right="599.556884765625" w:header="0" w:footer="720"/>
          <w:cols w:equalWidth="0" w:num="2">
            <w:col w:space="0" w:w="1940"/>
            <w:col w:space="0" w:w="1940"/>
          </w:cols>
        </w:sect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(2)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85107421875" w:line="228.878173828125" w:lineRule="auto"/>
        <w:ind w:left="2709.8406982421875" w:right="352.5909423828125" w:hanging="9.16870117187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denotes the ground-truth class probability (i.e., low level, medium level, and high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level) and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denotes the predicted probability. When the model converges, we remove the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last fully connected layer and utilize the remaining structure to extract features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231f20"/>
          <w:sz w:val="12.252599716186523"/>
          <w:szCs w:val="12.25259971618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from satellite imagery.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length of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is equal to the length of the output activation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flattened by the last convolutional block in VGG-16.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42529296875" w:line="240" w:lineRule="auto"/>
        <w:ind w:left="2708.9242553710938"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4.2. Dimension Reduction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17919921875" w:line="225.61243057250977" w:lineRule="auto"/>
        <w:ind w:left="2709.9594116210938" w:right="349.591064453125" w:firstLine="344.102783203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Once features have been extracted from each satellite image, we intend to reduce the </w:t>
      </w: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dimension of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into a smaller size. Since the number of counties applied in this paper of a </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single year is around 2000, and we aim to utilize the statistical characteristics of a county’s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image set to fit GDP values, the dimension is supposed to be less than the number of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counties to avoid overfitting. Therefore, we implemented the principal component analysis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(PCA)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to reduce the dimensions of the feature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09765625" w:line="229.29880142211914" w:lineRule="auto"/>
        <w:ind w:left="2700.6817626953125" w:right="327.51953125" w:firstLine="353.46221923828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PCA is nonparametric and does not require a parameter tuning process. It applies </w:t>
      </w: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orthogonal linear transformations of the original vectors to extract principal components </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with the maximum variance. A sufficient number of principal components should explain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most of the variance of the original data and efficiently reducing dimensions. Empirically, </w:t>
      </w: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the first six components can explain approximately 80 percent of the variance, and addi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tional gains will rapidly become marginal. This paper considers up to the first 25 principal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components in the dimension reduction process, i.e., k (3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25).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601806640625" w:line="240" w:lineRule="auto"/>
        <w:ind w:left="2708.89404296875"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4.3. Statistical Characteristics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51416015625" w:line="225.61348915100098" w:lineRule="auto"/>
        <w:ind w:left="2702.9925537109375" w:right="333.8134765625" w:firstLine="350.49346923828125"/>
        <w:jc w:val="both"/>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address the varying number of daytime images along with nightlight intensity </w:t>
      </w: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levels belonging to a county, we calculate the statistical characteristics of each image set.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this way, each county has a fixed-sized representation. Following the approach of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we consider the following base statistical characteristics: (1) sample amount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i.e., the number of satellite images within a county; (2) the sample mean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(3) the standard deviation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(4) Pearson’s correlation of the reduced features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 These four statistical characteristics are </w:t>
      </w: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fundamental statistics that can capture the vital traits of an image set. Concretely speaking, </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these descriptive statistical characteristics represent a sample set through central tendency </w:t>
      </w: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(the sample mean), dispersion (the standard deviation), association (the correlation), and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volume (the sample size). To enrich the independent variable, we apply the feature </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interaction process in which the interactions and polynomial combinations of features are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818054199219" w:line="240" w:lineRule="auto"/>
        <w:ind w:left="0" w:right="4523.99108886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44</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46.628417968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added. Therefore, the augmented search space can be considered. Finally, for each county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823730468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 we obtain a representation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of the same length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 The representation is later fed into a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9166259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regressor to estimate the target county-level GDP.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86181640625" w:line="240" w:lineRule="auto"/>
        <w:ind w:left="0" w:right="1182.75756835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3158642" cy="2497989"/>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3158642" cy="24979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355245" cy="2497989"/>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55245" cy="2497989"/>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96240234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The structure of our method. Our method operates in three steps. (1) An attention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01293945312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augmented VGG-16 network pre-trained on ImageNet [</w:t>
      </w:r>
      <w:r w:rsidDel="00000000" w:rsidR="00000000" w:rsidRPr="00000000">
        <w:rPr>
          <w:rFonts w:ascii="Arial" w:cs="Arial" w:eastAsia="Arial" w:hAnsi="Arial"/>
          <w:b w:val="0"/>
          <w:bCs w:val="0"/>
          <w:i w:val="0"/>
          <w:iCs w:val="0"/>
          <w:smallCaps w:val="0"/>
          <w:strike w:val="0"/>
          <w:color w:val="0b70b7"/>
          <w:sz w:val="14.509599685668945"/>
          <w:szCs w:val="14.509599685668945"/>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is tuned to predict nighttime light intensity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47119140625" w:firstLine="0"/>
        <w:jc w:val="right"/>
        <w:rPr>
          <w:rFonts w:ascii="Arial" w:cs="Arial" w:eastAsia="Arial" w:hAnsi="Arial"/>
          <w:b w:val="0"/>
          <w:bCs w:val="0"/>
          <w:i w:val="0"/>
          <w:iCs w:val="0"/>
          <w:smallCaps w:val="0"/>
          <w:strike w:val="0"/>
          <w:color w:val="231f20"/>
          <w:sz w:val="14.553133964538574"/>
          <w:szCs w:val="14.55313396453857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53133964538574"/>
          <w:szCs w:val="14.553133964538574"/>
          <w:u w:val="none"/>
          <w:shd w:fill="auto" w:val="clear"/>
          <w:vertAlign w:val="baseline"/>
          <w:rtl w:val="0"/>
        </w:rPr>
        <w:t xml:space="preserve">levels from daytime satellite images. The middle blocks of the network are taken out as the feature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3491210937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extractor after transfer learning (the pre-trained VGG-16 network) and supervised training (nightlight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48144531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intensity degrees as a proxy of socioeconomic indicators). (2) Reduce the dimensions of output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7905273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features via PCA. (3) Calculate the embedded spatial statistical characteristics and apply regression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8.82751464843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models to predict the logarithm of county-level GDP.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805419921875" w:line="240" w:lineRule="auto"/>
        <w:ind w:left="2713.2772827148438"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5. Experimental Results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7080078125" w:line="240" w:lineRule="auto"/>
        <w:ind w:left="2708.7631225585938"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5.1. Performance Evaluation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90673828125" w:line="240" w:lineRule="auto"/>
        <w:ind w:left="0" w:right="352.90832519531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In this study, the experiment was conducted in the environment of Public Computing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33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Cloud, Renmin University of China.We applied several methods to evaluate the model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751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performance. Unanimously, we take the data of 2017 as the training set and the data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80908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2018 as the testing set. K-fold cross-validation is utilized to determine the optimal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8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hyperparameters for PCA and the regression process. The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nightlight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method takes the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sum of nightlight intensities of each county as the independent variable and applies it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285400390625" w:firstLine="0"/>
        <w:jc w:val="righ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predict the corresponding county-level GDP directly via a regressor. The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no-proxy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82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method utilizes the same VGG-16 architecture as the feature extractor in the proposed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688110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framework but only pre-trains it on the ImageNet. The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VAE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(variational auto-encoder)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01855468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method plays the role of feature extractor in our model. A variational auto-encoder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 is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6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an unsupervised deep learning algorithm that aims to learn a compressed representation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213134765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of the input data and recover, limiting the hidden layer’s scale. The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VGG-A </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denotes our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5.11962890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proposed model, which features the attention-augmented VGG network.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4047851562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As Table </w:t>
      </w:r>
      <w:r w:rsidDel="00000000" w:rsidR="00000000" w:rsidRPr="00000000">
        <w:rPr>
          <w:rFonts w:ascii="Arial" w:cs="Arial" w:eastAsia="Arial" w:hAnsi="Arial"/>
          <w:b w:val="0"/>
          <w:bCs w:val="0"/>
          <w:i w:val="0"/>
          <w:iCs w:val="0"/>
          <w:smallCaps w:val="0"/>
          <w:strike w:val="0"/>
          <w:color w:val="0b70b7"/>
          <w:sz w:val="16.040996551513672"/>
          <w:szCs w:val="16.04099655151367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shows, VGG-A (our proposed framework) outperforms all the other meth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84082031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ods with an R-squared of 0.71. The satellite imagery does provide abundant features for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56835937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predicting GDP since the R-squared of only using nightlight intensities is 0.36. Moreover,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39892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due to increased predicting quality against no-proxy (0.22) and VAE (0.45), we suggest that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4.64965820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using nighttime light as a proxy helps extract more economic-related features.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940979003906" w:line="240" w:lineRule="auto"/>
        <w:ind w:left="0" w:right="4525.667419433594"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45</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517578125" w:line="240" w:lineRule="auto"/>
        <w:ind w:left="0" w:right="347.2143554687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Results of different methods. The county-level GDP for training and testing is logarithmically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8181152343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transformed since they are approximately log-normal.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46875" w:line="240" w:lineRule="auto"/>
        <w:ind w:left="0" w:right="716.41174316406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Method Nightlight No-Proxy VAE VGG-A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021484375" w:line="240" w:lineRule="auto"/>
        <w:ind w:left="0" w:right="850.85205078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R-squared 0.36 0.22 0.45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0.71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9638671875" w:line="240" w:lineRule="auto"/>
        <w:ind w:left="0" w:right="355.9179687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b70b7"/>
          <w:sz w:val="16.032854080200195"/>
          <w:szCs w:val="16.03285408020019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presents the prediction error map of county-level GDP of 2018 in China. The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18066406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degree of the color reflects the value of the prediction error. Red denotes overestimation,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2636718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while blue denotes underestimation. According to the prediction error map, we find that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061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estimations of larger counties tend to be more accurate than those of smaller counties.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286132812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A good reason is that larger counties usually contain more satellite image instances so that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948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corresponding statistical characteristics are more representative. Another finding is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227050781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that the proposed framework seems to overpredict in the poorer areas and underpredict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71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richer areas. In the error map, southeastern coastal areas, the most advanced regions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China, are colored blue, while the middle of China, the less advanced regions, are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colored red.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22509765625" w:line="240" w:lineRule="auto"/>
        <w:ind w:left="0" w:right="1745.557861328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3147212" cy="1756562"/>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3147212" cy="1756562"/>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133544921875" w:firstLine="0"/>
        <w:jc w:val="right"/>
        <w:rPr>
          <w:rFonts w:ascii="Arial" w:cs="Arial" w:eastAsia="Arial" w:hAnsi="Arial"/>
          <w:b w:val="0"/>
          <w:bCs w:val="0"/>
          <w:i w:val="0"/>
          <w:iCs w:val="0"/>
          <w:smallCaps w:val="0"/>
          <w:strike w:val="0"/>
          <w:color w:val="231f20"/>
          <w:sz w:val="14.617995262145996"/>
          <w:szCs w:val="14.61799526214599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231f20"/>
          <w:sz w:val="14.617995262145996"/>
          <w:szCs w:val="14.617995262145996"/>
          <w:u w:val="none"/>
          <w:shd w:fill="auto" w:val="clear"/>
          <w:vertAlign w:val="baseline"/>
          <w:rtl w:val="0"/>
        </w:rPr>
        <w:t xml:space="preserve">The prediction error map of county-level GDP in 2018. White areas in the map represent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0312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regions where data are missing. Due to the large area of the Chinese Mainland, there are a few regions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33203125" w:firstLine="0"/>
        <w:jc w:val="right"/>
        <w:rPr>
          <w:rFonts w:ascii="Arial" w:cs="Arial" w:eastAsia="Arial" w:hAnsi="Arial"/>
          <w:b w:val="0"/>
          <w:bCs w:val="0"/>
          <w:i w:val="0"/>
          <w:iCs w:val="0"/>
          <w:smallCaps w:val="0"/>
          <w:strike w:val="0"/>
          <w:color w:val="231f20"/>
          <w:sz w:val="14.589181900024414"/>
          <w:szCs w:val="14.589181900024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9181900024414"/>
          <w:szCs w:val="14.589181900024414"/>
          <w:u w:val="none"/>
          <w:shd w:fill="auto" w:val="clear"/>
          <w:vertAlign w:val="baseline"/>
          <w:rtl w:val="0"/>
        </w:rPr>
        <w:t xml:space="preserve">where images are either missing or of poor quality (Hainan Island, for instance). Nevertheless, the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96142578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counties covered by the images we gained is enough for this study.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0732421875" w:line="240" w:lineRule="auto"/>
        <w:ind w:left="2708.7631225585938"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5.2. Ablation Study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181396484375" w:line="240" w:lineRule="auto"/>
        <w:ind w:left="0" w:right="355.4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ensure the effectiveness of different modules within our method, we conduct a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206542968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few ablation experiments.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VGG </w:t>
      </w: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uses only the VGG-16 network, dislodging the attention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9619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layer.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denote methods that remove the sample mean, standard deviation,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09985351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Pearson’s correlation, and sample size from statistical characteristics, respectively.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828979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According to the results shown in Table </w:t>
      </w:r>
      <w:r w:rsidDel="00000000" w:rsidR="00000000" w:rsidRPr="00000000">
        <w:rPr>
          <w:rFonts w:ascii="Arial" w:cs="Arial" w:eastAsia="Arial" w:hAnsi="Arial"/>
          <w:b w:val="0"/>
          <w:bCs w:val="0"/>
          <w:i w:val="0"/>
          <w:iCs w:val="0"/>
          <w:smallCaps w:val="0"/>
          <w:strike w:val="0"/>
          <w:color w:val="0b70b7"/>
          <w:sz w:val="16.282201766967773"/>
          <w:szCs w:val="16.282201766967773"/>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insertion of the attention layer effec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2241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tively improves the R-squared score by 0.02. Meanwhile, any removal of the statistical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036499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characteristics decreases the final performance evidently, indicating that each of them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08538818359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makes a meaningful contribution.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197265625" w:line="240" w:lineRule="auto"/>
        <w:ind w:left="2704.19067382812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Results of ablation study.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8200073242188" w:line="240" w:lineRule="auto"/>
        <w:ind w:left="0" w:right="684.7235107421875" w:firstLine="0"/>
        <w:jc w:val="right"/>
        <w:rPr>
          <w:rFonts w:ascii="Arial" w:cs="Arial" w:eastAsia="Arial" w:hAnsi="Arial"/>
          <w:b w:val="1"/>
          <w:bCs w:val="1"/>
          <w:i w:val="1"/>
          <w:iCs w:val="1"/>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Method VGG-A VGG </w:t>
      </w:r>
      <w:r w:rsidDel="00000000" w:rsidR="00000000" w:rsidRPr="00000000">
        <w:rPr>
          <w:rFonts w:ascii="Arial" w:cs="Arial" w:eastAsia="Arial" w:hAnsi="Arial"/>
          <w:b w:val="1"/>
          <w:bCs w:val="1"/>
          <w:i w:val="1"/>
          <w:iCs w:val="1"/>
          <w:smallCaps w:val="0"/>
          <w:strike w:val="0"/>
          <w:color w:val="231f20"/>
          <w:sz w:val="14.509599685668945"/>
          <w:szCs w:val="14.509599685668945"/>
          <w:u w:val="none"/>
          <w:shd w:fill="auto" w:val="clear"/>
          <w:vertAlign w:val="baseline"/>
          <w:rtl w:val="0"/>
        </w:rPr>
        <w:t xml:space="preserve">μσρ n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9920654296875" w:line="240" w:lineRule="auto"/>
        <w:ind w:left="0" w:right="598.22631835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R-squared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0.71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0.69 0.65 0.67 0.67 0.68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206420898438" w:line="240" w:lineRule="auto"/>
        <w:ind w:left="2708.7631225585938"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5.3. Comparison of Regression Methods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971923828125" w:line="240" w:lineRule="auto"/>
        <w:ind w:left="0" w:right="356.029052734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We fed the embedded statistics into different regression models and determined the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0522460937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most suitable method in this case. Figure </w:t>
      </w:r>
      <w:r w:rsidDel="00000000" w:rsidR="00000000" w:rsidRPr="00000000">
        <w:rPr>
          <w:rFonts w:ascii="Arial" w:cs="Arial" w:eastAsia="Arial" w:hAnsi="Arial"/>
          <w:b w:val="0"/>
          <w:bCs w:val="0"/>
          <w:i w:val="0"/>
          <w:iCs w:val="0"/>
          <w:smallCaps w:val="0"/>
          <w:strike w:val="0"/>
          <w:color w:val="0b70b7"/>
          <w:sz w:val="16.186071395874023"/>
          <w:szCs w:val="16.18607139587402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reports the experimental results measured by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7735595703125"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46</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53.2543945312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R-squared. It can be concluded that, in general, random forest and the Xgboost algorithm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9052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with a tree kernel (gbtree) perform the best, and that results of gbtree are more stable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than those of random forest. The feature interaction process, i.e., construction of extra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946777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features, has little influence on these two methods’ performances, probably because random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8061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forest and gbtree elect only the most essential features to predict dependent variables.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Ridge regression achieves satisfactory results when the original embedded statistics are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396972656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independent variables, while feature interaction enhances the performance of the Xgboost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3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algorithm with a linear kernel (gblinear). Meanwhile, we find that although feature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12597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interaction may enable linear-based models to achieve better results, performances of these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3.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models decline rapidly when the dimension of PCA increases.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642333984375" w:line="240" w:lineRule="auto"/>
        <w:ind w:left="0" w:right="767.77770996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3764293" cy="1409852"/>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3764293" cy="1409852"/>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1.693725585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Results of different regression methods measured by R-squared.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0732421875" w:line="240" w:lineRule="auto"/>
        <w:ind w:left="2708.7631225585938"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5.4. Gradient Visualization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04296875" w:line="240" w:lineRule="auto"/>
        <w:ind w:left="0" w:right="352.381591796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To explore what our feature extractor focuses on, we conduct gradient visualization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6220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with guided back-propagation applied in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guided back-propagation method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0151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computes the gradient of the target output (nightlight intensity level in our case) concerning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4550781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the input. Gradients of ReLU functions are overridden so that only non-negative gradients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503906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are back-propagated, which is a widely used method in interpreting convolution neural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29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networks. Based on Figure </w:t>
      </w:r>
      <w:r w:rsidDel="00000000" w:rsidR="00000000" w:rsidRPr="00000000">
        <w:rPr>
          <w:rFonts w:ascii="Arial" w:cs="Arial" w:eastAsia="Arial" w:hAnsi="Arial"/>
          <w:b w:val="0"/>
          <w:bCs w:val="0"/>
          <w:i w:val="0"/>
          <w:iCs w:val="0"/>
          <w:smallCaps w:val="0"/>
          <w:strike w:val="0"/>
          <w:color w:val="0b70b7"/>
          <w:sz w:val="16.282201766967773"/>
          <w:szCs w:val="16.282201766967773"/>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we can observe the highlighted areas of buildings and the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contours of roads in the gradient map, which accords with the perception that a more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4238281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developed county tends to have denser buildings and advanced transportation systems.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23974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It also confirms the validity of using nighttime light intensities as a proxy for economic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14874267578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development levels.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418701171875" w:line="240" w:lineRule="auto"/>
        <w:ind w:left="0" w:right="913.957519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858926" cy="858164"/>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858926" cy="8581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858165" cy="858164"/>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858165" cy="8581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858164" cy="858164"/>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858164" cy="8581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858927" cy="858164"/>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858927" cy="858164"/>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5.957641601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904647" cy="910742"/>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904647" cy="9107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910742" cy="910742"/>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910742" cy="9107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912266" cy="913028"/>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912266" cy="9130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911504" cy="913028"/>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911504" cy="913028"/>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70068359375" w:firstLine="0"/>
        <w:jc w:val="right"/>
        <w:rPr>
          <w:rFonts w:ascii="Arial" w:cs="Arial" w:eastAsia="Arial" w:hAnsi="Arial"/>
          <w:b w:val="0"/>
          <w:bCs w:val="0"/>
          <w:i w:val="0"/>
          <w:iCs w:val="0"/>
          <w:smallCaps w:val="0"/>
          <w:strike w:val="0"/>
          <w:color w:val="231f20"/>
          <w:sz w:val="14.617995262145996"/>
          <w:szCs w:val="14.61799526214599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7. </w:t>
      </w:r>
      <w:r w:rsidDel="00000000" w:rsidR="00000000" w:rsidRPr="00000000">
        <w:rPr>
          <w:rFonts w:ascii="Arial" w:cs="Arial" w:eastAsia="Arial" w:hAnsi="Arial"/>
          <w:b w:val="0"/>
          <w:bCs w:val="0"/>
          <w:i w:val="0"/>
          <w:iCs w:val="0"/>
          <w:smallCaps w:val="0"/>
          <w:strike w:val="0"/>
          <w:color w:val="231f20"/>
          <w:sz w:val="14.617995262145996"/>
          <w:szCs w:val="14.617995262145996"/>
          <w:u w:val="none"/>
          <w:shd w:fill="auto" w:val="clear"/>
          <w:vertAlign w:val="baseline"/>
          <w:rtl w:val="0"/>
        </w:rPr>
        <w:t xml:space="preserve">Gradient visualization with guided backpropagation of VGG-A. The first row shows the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150146484375" w:firstLine="0"/>
        <w:jc w:val="right"/>
        <w:rPr>
          <w:rFonts w:ascii="Arial" w:cs="Arial" w:eastAsia="Arial" w:hAnsi="Arial"/>
          <w:b w:val="0"/>
          <w:bCs w:val="0"/>
          <w:i w:val="0"/>
          <w:iCs w:val="0"/>
          <w:smallCaps w:val="0"/>
          <w:strike w:val="0"/>
          <w:color w:val="231f20"/>
          <w:sz w:val="14.582018852233887"/>
          <w:szCs w:val="14.58201885223388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82018852233887"/>
          <w:szCs w:val="14.582018852233887"/>
          <w:u w:val="none"/>
          <w:shd w:fill="auto" w:val="clear"/>
          <w:vertAlign w:val="baseline"/>
          <w:rtl w:val="0"/>
        </w:rPr>
        <w:t xml:space="preserve">input satellite imagery samples and the second row shows the corresponding visualization results.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Larger gradient values result in higher brightness in the results.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320556640625" w:line="240" w:lineRule="auto"/>
        <w:ind w:left="0" w:right="4520.76660156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47</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2712.4710083007812"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6. Conclusions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5068359375" w:line="240" w:lineRule="auto"/>
        <w:ind w:left="0" w:right="327.733764648437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This study considered nightlight maps as a proxy of socioeconomic indicators, con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structing labels concerning nightlight intensity levels for daytime satellite imagery and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025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training attention-augmented VGG-16 network as a feature extractor. The fixed-length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036621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county-level representation was calculated as each county’s statistical characteristics, which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558837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were later fed into a simple regressor to predict GDP. Our method yielded a satisfactory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95562744140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performance with an R-squared of 0.71.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6506347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Our methods are explainable both quantitatively and qualitatively. The model trained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7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data from 2017 could achieve relatively high scores in predicting county-level GDP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88183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values of 2018. On the other hand, the gradient visualization indicated that the CNN-based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657714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classifier performed well in detecting visual patterns that were thought to be closely related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4.829101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to economic development degrees, such as roads and buildings.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951660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Experimental studies confirmed the learning abilities of the VGG structures in our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30200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framework. Values of R-squared gradually became stable when the dimension of PCA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1123046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reduction was greater than 15. The feature interaction process did not contribute much to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037109375" w:line="240" w:lineRule="auto"/>
        <w:ind w:left="0" w:right="327.6098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prediction accuracy, indicating that features learned by the VGG structure were power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213928222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fully informative.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4121093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This paper contributed to modifying methods that applied remote sensing data in the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58605957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estimation of socioeconomic indicators. Compared with Jean’s method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our framework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5468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is both more applicable to county-level GDP estimation in China and more generalizable.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1787109375" w:line="240" w:lineRule="auto"/>
        <w:ind w:left="0" w:right="327.8198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First, Jean’s method was point-to-point, while ours was capable of district-to-point esti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35253906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mation. Concretely speaking, there was a one-to-one relationship between ground-truth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36230468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data (household wealth) and remote sensing data (paired daytime image and nightlight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388671875" w:line="240" w:lineRule="auto"/>
        <w:ind w:left="0" w:right="327.5073242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intensity) in Jean’s method. Consequently, Jean’s method required large volumes of ground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993652343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truth socioeconomic data, and the corresponding relationship between socioeconomic data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75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remote sensing data was strictly constrained. In contrast, thanks to the process of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03759765625" w:line="240" w:lineRule="auto"/>
        <w:ind w:left="0" w:right="327.517089843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representative statistics calculation, our method could handle the case that a single socioe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22656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conomic indicator (or administrative unit) corresponded with variable number of daytime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184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images along with nightlight intensities. Therefore, our method required relatively less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3134765625" w:line="240" w:lineRule="auto"/>
        <w:ind w:left="0" w:right="327.49267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ground-truth data and could be applied to estimate socioeconomic indicators at administra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7226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tive units of variable sizes. Second, since our method enabled all the daytime images and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207031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nighttime light intensities belonging to an administrative unit to be used, the estimations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187744140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were more robust against noise and missing data. Third, the CNN-based classifier in our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05664062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method was incorporated with the attention mechanism. We successfully augmented the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85644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model performance from an R-squared of 0.69 to an R-squared of 0.71 via this module.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33837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Our method still has several limitations. First, missing images degraded model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619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performance, making it unable to learn broad principles around China. Second, while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446289062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economic development is a continuous process, we applied models trained on data from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527832031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the previous year to directly predict the next year’s GDP values, leaving the underlying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9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evolution out of consideration. Third, all the images were fed into the same model and, thus,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213928222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failed to incorporate regional differences.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29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the best of our knowledge, there is no previous study that has succeeded in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2050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estimating county-level GDP around the Chinese Mainland utilizing daytime and nighttime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92285156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remote sensing data. This paper filled in this gap, indicating the possibility of convenient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57128906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socioeconomic data-collecting methods relying on deep learning techniques and remote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8847656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sensing data. The framework proposed by this paper is still coarse. Nevertheless, it will be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020996093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fruitful to analyze current experimental results and augment model performance. On the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one hand, more accurate estimations are more helpful. On the other hand, research on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64746093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China, where social development degrees of disparate sub-national regions are measured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575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by the same national economic accounting system, will shed light on the principles of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applying remote sensing data in socioeconomic studies.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40551757812" w:line="240" w:lineRule="auto"/>
        <w:ind w:left="0" w:right="4525.022583007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48</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55.783691406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Author Contributions: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Conceptualization, H.L.; methodology, H.L. and X.H.; software, H.L. and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693359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X.H.; validation, H.L. and X.H.; formal analysis, H.L. and X.H.; investigation, H.L., X.H., Y.B. and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467864990234" w:lineRule="auto"/>
        <w:ind w:left="2703.0035400390625" w:right="321.80908203125" w:firstLine="0"/>
        <w:jc w:val="center"/>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Y.W.; resources, Y.B.; data curation, H.L.; writing—original draft preparation, H.L. and X.H.; writing—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review and editing, H.L., X.H., Y.B., X.L., Y.W. and Y.Z.; visualization, H.L. and X.H.; supervision,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03125" w:line="240" w:lineRule="auto"/>
        <w:ind w:left="0" w:right="353.743896484375" w:firstLine="0"/>
        <w:jc w:val="right"/>
        <w:rPr>
          <w:rFonts w:ascii="Arial" w:cs="Arial" w:eastAsia="Arial" w:hAnsi="Arial"/>
          <w:b w:val="0"/>
          <w:bCs w:val="0"/>
          <w:i w:val="0"/>
          <w:iCs w:val="0"/>
          <w:smallCaps w:val="0"/>
          <w:strike w:val="0"/>
          <w:color w:val="231f20"/>
          <w:sz w:val="14.385770797729492"/>
          <w:szCs w:val="14.3857707977294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85770797729492"/>
          <w:szCs w:val="14.385770797729492"/>
          <w:u w:val="none"/>
          <w:shd w:fill="auto" w:val="clear"/>
          <w:vertAlign w:val="baseline"/>
          <w:rtl w:val="0"/>
        </w:rPr>
        <w:t xml:space="preserve">Y.B., X.L., H.Y. and Y.Z.; project administration, Y.B.; funding acquisition, Y.B., H.Y., Y.W. and Y.Z. All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5.17272949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authors have read and agreed to the published version of the manuscript.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8544921875" w:line="240" w:lineRule="auto"/>
        <w:ind w:left="0" w:right="353.9404296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This research was partly funded by the Fundamental Research Funds for the Central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474609375" w:firstLine="0"/>
        <w:jc w:val="right"/>
        <w:rPr>
          <w:rFonts w:ascii="Arial" w:cs="Arial" w:eastAsia="Arial" w:hAnsi="Arial"/>
          <w:b w:val="0"/>
          <w:bCs w:val="0"/>
          <w:i w:val="0"/>
          <w:iCs w:val="0"/>
          <w:smallCaps w:val="0"/>
          <w:strike w:val="0"/>
          <w:color w:val="231f20"/>
          <w:sz w:val="14.422337532043457"/>
          <w:szCs w:val="14.4223375320434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22337532043457"/>
          <w:szCs w:val="14.422337532043457"/>
          <w:u w:val="none"/>
          <w:shd w:fill="auto" w:val="clear"/>
          <w:vertAlign w:val="baseline"/>
          <w:rtl w:val="0"/>
        </w:rPr>
        <w:t xml:space="preserve">Universities, and the Research Funds of Renmin University of China (17XNLG09), fund for building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7927246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world-class universities (disciplines) of Renmin University of China.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9296875" w:line="240" w:lineRule="auto"/>
        <w:ind w:left="0" w:right="352.3870849609375" w:firstLine="0"/>
        <w:jc w:val="right"/>
        <w:rPr>
          <w:rFonts w:ascii="Arial" w:cs="Arial" w:eastAsia="Arial" w:hAnsi="Arial"/>
          <w:b w:val="0"/>
          <w:bCs w:val="0"/>
          <w:i w:val="0"/>
          <w:iCs w:val="0"/>
          <w:smallCaps w:val="0"/>
          <w:strike w:val="0"/>
          <w:color w:val="231f20"/>
          <w:sz w:val="14.589181900024414"/>
          <w:szCs w:val="14.589181900024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Data Availability Statement: </w:t>
      </w:r>
      <w:r w:rsidDel="00000000" w:rsidR="00000000" w:rsidRPr="00000000">
        <w:rPr>
          <w:rFonts w:ascii="Arial" w:cs="Arial" w:eastAsia="Arial" w:hAnsi="Arial"/>
          <w:b w:val="0"/>
          <w:bCs w:val="0"/>
          <w:i w:val="0"/>
          <w:iCs w:val="0"/>
          <w:smallCaps w:val="0"/>
          <w:strike w:val="0"/>
          <w:color w:val="231f20"/>
          <w:sz w:val="14.589181900024414"/>
          <w:szCs w:val="14.589181900024414"/>
          <w:u w:val="none"/>
          <w:shd w:fill="auto" w:val="clear"/>
          <w:vertAlign w:val="baseline"/>
          <w:rtl w:val="0"/>
        </w:rPr>
        <w:t xml:space="preserve">The data we utilize can be reached at (</w:t>
      </w:r>
      <w:r w:rsidDel="00000000" w:rsidR="00000000" w:rsidRPr="00000000">
        <w:rPr>
          <w:rFonts w:ascii="Arial" w:cs="Arial" w:eastAsia="Arial" w:hAnsi="Arial"/>
          <w:b w:val="0"/>
          <w:bCs w:val="0"/>
          <w:i w:val="0"/>
          <w:iCs w:val="0"/>
          <w:smallCaps w:val="0"/>
          <w:strike w:val="0"/>
          <w:color w:val="0975b8"/>
          <w:sz w:val="14.589181900024414"/>
          <w:szCs w:val="14.589181900024414"/>
          <w:u w:val="none"/>
          <w:shd w:fill="auto" w:val="clear"/>
          <w:vertAlign w:val="baseline"/>
          <w:rtl w:val="0"/>
        </w:rPr>
        <w:t xml:space="preserve">www.planet.com</w:t>
      </w:r>
      <w:r w:rsidDel="00000000" w:rsidR="00000000" w:rsidRPr="00000000">
        <w:rPr>
          <w:rFonts w:ascii="Arial" w:cs="Arial" w:eastAsia="Arial" w:hAnsi="Arial"/>
          <w:b w:val="0"/>
          <w:bCs w:val="0"/>
          <w:i w:val="0"/>
          <w:iCs w:val="0"/>
          <w:smallCaps w:val="0"/>
          <w:strike w:val="0"/>
          <w:color w:val="231f20"/>
          <w:sz w:val="14.589181900024414"/>
          <w:szCs w:val="14.589181900024414"/>
          <w:u w:val="none"/>
          <w:shd w:fill="auto" w:val="clear"/>
          <w:vertAlign w:val="baseline"/>
          <w:rtl w:val="0"/>
        </w:rPr>
        <w:t xml:space="preserve">, accessed on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6.64672851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11 November 2020). where a python api key is provided to download the images.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9345703125" w:line="240" w:lineRule="auto"/>
        <w:ind w:left="0" w:right="346.878662109375" w:firstLine="0"/>
        <w:jc w:val="right"/>
        <w:rPr>
          <w:rFonts w:ascii="Arial" w:cs="Arial" w:eastAsia="Arial" w:hAnsi="Arial"/>
          <w:b w:val="0"/>
          <w:bCs w:val="0"/>
          <w:i w:val="0"/>
          <w:iCs w:val="0"/>
          <w:smallCaps w:val="0"/>
          <w:strike w:val="0"/>
          <w:color w:val="231f20"/>
          <w:sz w:val="14.502398490905762"/>
          <w:szCs w:val="14.50239849090576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231f20"/>
          <w:sz w:val="14.502398490905762"/>
          <w:szCs w:val="14.502398490905762"/>
          <w:u w:val="none"/>
          <w:shd w:fill="auto" w:val="clear"/>
          <w:vertAlign w:val="baseline"/>
          <w:rtl w:val="0"/>
        </w:rPr>
        <w:t xml:space="preserve">This work was supported by the Public Computing Cloud, Renmin University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1787109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of China. We thank Linhao Dong, Ying Hao, Yafeng Wu, Yunhui Xu and Yecheng Tang, students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7470703125" w:firstLine="0"/>
        <w:jc w:val="right"/>
        <w:rPr>
          <w:rFonts w:ascii="Arial" w:cs="Arial" w:eastAsia="Arial" w:hAnsi="Arial"/>
          <w:b w:val="0"/>
          <w:bCs w:val="0"/>
          <w:i w:val="0"/>
          <w:iCs w:val="0"/>
          <w:smallCaps w:val="0"/>
          <w:strike w:val="0"/>
          <w:color w:val="231f20"/>
          <w:sz w:val="14.41499137878418"/>
          <w:szCs w:val="14.41499137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from Renmin University of China; the author gratefully acknowledges the support of the K.C. Wong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8181152343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Education Foundation, Hong Kong.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9345703125" w:line="240" w:lineRule="auto"/>
        <w:ind w:left="0" w:right="2631.30371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authors declare no conflict of interest.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44189453125" w:line="240" w:lineRule="auto"/>
        <w:ind w:left="2704.0954589843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Abbreviations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04296875" w:line="240" w:lineRule="auto"/>
        <w:ind w:left="2704.617614746093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following abbreviations are used in this manuscript: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178466796875" w:line="240" w:lineRule="auto"/>
        <w:ind w:left="2709.696044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CNN convolutional neural network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6044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PCA principal component analysis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6044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GMM Gaussian mixture model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664794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VGG Visual Geometry Group network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3.34472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VGG-A Visual Geometry Group network with attention layer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19677734375" w:line="240" w:lineRule="auto"/>
        <w:ind w:left="588.6375045776367"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References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20947265625" w:line="206.8060827255249" w:lineRule="auto"/>
        <w:ind w:left="940.2334594726562" w:right="355.52490234375" w:hanging="349.177703857421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4.400388717651367"/>
          <w:szCs w:val="14.400388717651367"/>
          <w:u w:val="none"/>
          <w:shd w:fill="auto" w:val="clear"/>
          <w:vertAlign w:val="baseline"/>
          <w:rtl w:val="0"/>
        </w:rPr>
        <w:t xml:space="preserve">Bureau, C.N.S. Data Release and Update (10). Available online: </w:t>
      </w:r>
      <w:r w:rsidDel="00000000" w:rsidR="00000000" w:rsidRPr="00000000">
        <w:rPr>
          <w:rFonts w:ascii="Arial" w:cs="Arial" w:eastAsia="Arial" w:hAnsi="Arial"/>
          <w:b w:val="0"/>
          <w:bCs w:val="0"/>
          <w:i w:val="0"/>
          <w:iCs w:val="0"/>
          <w:smallCaps w:val="0"/>
          <w:strike w:val="0"/>
          <w:color w:val="0975b8"/>
          <w:sz w:val="14.400388717651367"/>
          <w:szCs w:val="14.400388717651367"/>
          <w:u w:val="none"/>
          <w:shd w:fill="auto" w:val="clear"/>
          <w:vertAlign w:val="baseline"/>
          <w:rtl w:val="0"/>
        </w:rPr>
        <w:t xml:space="preserve">http://www.stats.gov.cn/tjzs/cjwtjd/201407/t20140714_580886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.html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14 October 2020).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82633876800537" w:lineRule="auto"/>
        <w:ind w:left="936.8962097167969" w:right="343.69873046875" w:hanging="352.2204971313476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4.444151878356934"/>
          <w:szCs w:val="14.444151878356934"/>
          <w:u w:val="none"/>
          <w:shd w:fill="auto" w:val="clear"/>
          <w:vertAlign w:val="baseline"/>
          <w:rtl w:val="0"/>
        </w:rPr>
        <w:t xml:space="preserve">Bureau, C.N.S. National Economic Accounting (17). Available online: </w:t>
      </w:r>
      <w:r w:rsidDel="00000000" w:rsidR="00000000" w:rsidRPr="00000000">
        <w:rPr>
          <w:rFonts w:ascii="Arial" w:cs="Arial" w:eastAsia="Arial" w:hAnsi="Arial"/>
          <w:b w:val="0"/>
          <w:bCs w:val="0"/>
          <w:i w:val="0"/>
          <w:iCs w:val="0"/>
          <w:smallCaps w:val="0"/>
          <w:strike w:val="0"/>
          <w:color w:val="0975b8"/>
          <w:sz w:val="14.444151878356934"/>
          <w:szCs w:val="14.444151878356934"/>
          <w:u w:val="none"/>
          <w:shd w:fill="auto" w:val="clear"/>
          <w:vertAlign w:val="baseline"/>
          <w:rtl w:val="0"/>
        </w:rPr>
        <w:t xml:space="preserve">http://www.stats.gov.cn/tjzs/cjwtjd/201308/t20130829_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74319.html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14 October 2020).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06.8237066268921" w:lineRule="auto"/>
        <w:ind w:left="582.6440811157227" w:right="575.25390625" w:firstLine="1.886482238769531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 Gao, M.; Fu, H. The overall analysis of current Chinese GDP accounting system.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Econ. Theory Econ. Manag.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V34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5–14. 4. Liao, X. Considerations on county-level GDP accounting.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Mod. Econ. Inf.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463–465.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169921875" w:line="240" w:lineRule="auto"/>
        <w:ind w:left="584.239616394043"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 Zhang, M. County-level GDP accounting work.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Stat. Manag.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09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6–7.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0585384368896" w:lineRule="auto"/>
        <w:ind w:left="927.3178100585938" w:right="335.3131103515625" w:hanging="340.335502624511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4.567584037780762"/>
          <w:szCs w:val="14.567584037780762"/>
          <w:u w:val="none"/>
          <w:shd w:fill="auto" w:val="clear"/>
          <w:vertAlign w:val="baseline"/>
          <w:rtl w:val="0"/>
        </w:rPr>
        <w:t xml:space="preserve">Han, S.; Ahn, D.; Cha, H.; Yang, J.; Cha, M. Lightweight and Robust Representation of Economic Scales from Satellite 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Proc. AAAI Conf. Artif. Intell.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428–436.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6142578125" w:line="206.80635452270508" w:lineRule="auto"/>
        <w:ind w:left="933.7041473388672" w:right="355.7293701171875" w:hanging="344.967498779296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Doll, C.H.; Muller, J.P.; Elvidge, C.D. Night-time Imagery as a Tool for Global Mapping of Socioeconomic Parameters and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Greenhouse Gas Emissions.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Ambio A J. Hum.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157–162.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3056640625" w:line="206.8059253692627" w:lineRule="auto"/>
        <w:ind w:left="934.139404296875" w:right="346.43798828125" w:hanging="347.432060241699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Doll, C.N.H.; Muller, J.P.; Morley, J.G. Mapping regional economic activity from night-time light satellite imagery.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Ecol.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75–92.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6142578125" w:line="206.82837009429932" w:lineRule="auto"/>
        <w:ind w:left="935.1551055908203" w:right="355.8447265625" w:hanging="349.899024963378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4.524092674255371"/>
          <w:szCs w:val="14.524092674255371"/>
          <w:u w:val="none"/>
          <w:shd w:fill="auto" w:val="clear"/>
          <w:vertAlign w:val="baseline"/>
          <w:rtl w:val="0"/>
        </w:rPr>
        <w:t xml:space="preserve">Bagan, H.; Yamagata, Y. Analysis of urban growth and estimating population density using satellite images of nighttime lights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and land-use and population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GIScience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765–780.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23992729187" w:lineRule="auto"/>
        <w:ind w:left="922.6722717285156" w:right="346.158447265625" w:hanging="331.61262512207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Laveesh, B.; Koel, R. Night Lights and Economic Activity in India: A study using DMSP-OLS night time images. </w:t>
      </w:r>
      <w:r w:rsidDel="00000000" w:rsidR="00000000" w:rsidRPr="00000000">
        <w:rPr>
          <w:rFonts w:ascii="Arial" w:cs="Arial" w:eastAsia="Arial" w:hAnsi="Arial"/>
          <w:b w:val="0"/>
          <w:bCs w:val="0"/>
          <w:i w:val="1"/>
          <w:iCs w:val="1"/>
          <w:smallCaps w:val="0"/>
          <w:strike w:val="0"/>
          <w:color w:val="231f20"/>
          <w:sz w:val="14.473254203796387"/>
          <w:szCs w:val="14.473254203796387"/>
          <w:u w:val="none"/>
          <w:shd w:fill="auto" w:val="clear"/>
          <w:vertAlign w:val="baseline"/>
          <w:rtl w:val="0"/>
        </w:rPr>
        <w:t xml:space="preserve">Proc. Asia-Pac.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Adv. Netw.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218.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6474609375" w:line="206.80606842041016" w:lineRule="auto"/>
        <w:ind w:left="933.7041473388672" w:right="355.5499267578125" w:hanging="342.6342391967773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4.538570404052734"/>
          <w:szCs w:val="14.538570404052734"/>
          <w:u w:val="none"/>
          <w:shd w:fill="auto" w:val="clear"/>
          <w:vertAlign w:val="baseline"/>
          <w:rtl w:val="0"/>
        </w:rPr>
        <w:t xml:space="preserve">Chaturvedi, M.; Ghosh, T.; Bhandari, L. Assessing Income Distribution at the District Level for India Using Nighttime Satellite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Imagery.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Proc. Asia Pac. Adv. Netw.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192-217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6142578125" w:line="206.82872772216797" w:lineRule="auto"/>
        <w:ind w:left="933.7041473388672" w:right="352.1875" w:hanging="342.644233703613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Wen, W.A.; Hui, C.A.; Li, Z.B. Poverty assessment using DMSP/OLS night-time light satellite imagery at a provincial scale in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China.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Adv. Space Res.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1253–1264.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37158203125" w:line="206.81612491607666" w:lineRule="auto"/>
        <w:ind w:left="928.6759185791016" w:right="321.903076171875" w:hanging="337.63050079345703"/>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Li, F.; Zhang, X.; Qian, A. DMSP-OLS and NPP-VIIRS night lighting data measurement statistical index capability assessment—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Take the Beijing-Tianjin-Hebei area county GDP, population and energy consumption as an example.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Mapp. Advis.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09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89–93+118.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84619140625" w:line="206.82872772216797" w:lineRule="auto"/>
        <w:ind w:left="927.3178100585938" w:right="356.392822265625" w:hanging="336.2578964233398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Elvidge, C.D.; Baugh, K.E.; Zhizhin, M.; Hsu, F.C. Why VIIRS data are superior to DMSP for mapping nighttime lights.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Proc. Asia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Pac. Adv. Netw.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62.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24169921875" w:line="206.80510997772217" w:lineRule="auto"/>
        <w:ind w:left="928.5845184326172" w:right="337.381591796875" w:hanging="337.52662658691406"/>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Engstrom, R.; Hersh, J.; Newhouse, D.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Poverty from Space: Using High-Resolution Satellite Imagery for Estimating Economic Well-Being</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400388717651367"/>
          <w:szCs w:val="14.400388717651367"/>
          <w:u w:val="none"/>
          <w:shd w:fill="auto" w:val="clear"/>
          <w:vertAlign w:val="baseline"/>
          <w:rtl w:val="0"/>
        </w:rPr>
        <w:t xml:space="preserve">The World Bank: Washington, DC, USA, 2017. Available online: </w:t>
      </w:r>
      <w:r w:rsidDel="00000000" w:rsidR="00000000" w:rsidRPr="00000000">
        <w:rPr>
          <w:rFonts w:ascii="Arial" w:cs="Arial" w:eastAsia="Arial" w:hAnsi="Arial"/>
          <w:b w:val="0"/>
          <w:bCs w:val="0"/>
          <w:i w:val="0"/>
          <w:iCs w:val="0"/>
          <w:smallCaps w:val="0"/>
          <w:strike w:val="0"/>
          <w:color w:val="0975b8"/>
          <w:sz w:val="14.400388717651367"/>
          <w:szCs w:val="14.400388717651367"/>
          <w:u w:val="none"/>
          <w:shd w:fill="auto" w:val="clear"/>
          <w:vertAlign w:val="baseline"/>
          <w:rtl w:val="0"/>
        </w:rPr>
        <w:t xml:space="preserve">https://elibrary.worldbank.org/doi/abs/10.1596/1813-9450-82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14 October 2020).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81677246094" w:line="240" w:lineRule="auto"/>
        <w:ind w:left="0" w:right="4525.9255981445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49</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06.81692600250244" w:lineRule="auto"/>
        <w:ind w:left="933.7041473388672" w:right="353.9080810546875" w:hanging="342.648391723632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Rybnikova, N.A.; Portnov, B.A. Estimating geographic concentrations of quaternary industries in Europe using Artificial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Light-At-Night (ALAN)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Digit. Earth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861–878.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04296875" w:line="206.82053089141846" w:lineRule="auto"/>
        <w:ind w:left="591.0557556152344" w:right="334.962158203125" w:firstLine="0.0038909912109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Xie, M.; Jean, N.; Burke, M.; Lobell, D.; Ermon, S. Transfer Learning from Deep Features for Remote Sensing and Poverty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Mapping. In Proceedings of the AAAI Conference on Artificial Intelligence, Phoenix, AZ, USA, 12–17 February 2016; Volume 30.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Jean, N.; Burke, M.; Xie, M.; Davis, W.M.; Ermon, S. Combining satellite imagery and machine learning to predict poverty.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Science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353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790–794.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169921875" w:line="206.82908535003662" w:lineRule="auto"/>
        <w:ind w:left="941.9745635986328" w:right="335.496826171875" w:hanging="350.929298400878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Gibson, J.; Olivia, S.; Boe-Gibson, G. Night Lights in Economics: Sources and Uses.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LICOS Discuss. Pap.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955–980.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06.80458068847656" w:lineRule="auto"/>
        <w:ind w:left="925.2965545654297" w:right="355.596923828125" w:hanging="340.620841979980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Imhoff, M.L.; Augh, K.E.B.; Hobson, V.R.; Nelson, I.; Safran, J.; Dietz, J.B.; Tuttle, B.T. Night-time lights of the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world: 1994–1995.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ISPRS J. Photogramm.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81–99.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66796875" w:line="206.78359508514404" w:lineRule="auto"/>
        <w:ind w:left="933.5590362548828" w:right="351.9586181640625" w:hanging="348.8899993896484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4.480570793151855"/>
          <w:szCs w:val="14.480570793151855"/>
          <w:u w:val="none"/>
          <w:shd w:fill="auto" w:val="clear"/>
          <w:vertAlign w:val="baseline"/>
          <w:rtl w:val="0"/>
        </w:rPr>
        <w:t xml:space="preserve">Ding, Y.; Yu, Q.; Ling, Y.; Cao, J.; Zhang, H.; Liu, H.; Zhang, E. A study on the pattern of time and space economic development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 Shandong Province based on night light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Mapp. Spat. Geogr. Inf.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09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71–73. 77.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55859375" w:line="206.8079710006714" w:lineRule="auto"/>
        <w:ind w:left="933.8491821289062" w:right="355.7745361328125" w:hanging="349.173164367675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Abrahams, A.; Oram, C.; Lozano-Gracia, N. Deblurring DMSP nighttime lights: A new method using Gaussian filters and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frequencies of illumination.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242–258.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4150390625" w:line="206.80593967437744" w:lineRule="auto"/>
        <w:ind w:left="931.0971832275391" w:right="337.4774169921875" w:hanging="346.4361190795898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Gibson, J.; Olivia, S.; Boe-Gibson, G.; Li, C. Which night lights data should we use in economics, and where? </w:t>
      </w:r>
      <w:r w:rsidDel="00000000" w:rsidR="00000000" w:rsidRPr="00000000">
        <w:rPr>
          <w:rFonts w:ascii="Arial" w:cs="Arial" w:eastAsia="Arial" w:hAnsi="Arial"/>
          <w:b w:val="0"/>
          <w:bCs w:val="0"/>
          <w:i w:val="1"/>
          <w:iCs w:val="1"/>
          <w:smallCaps w:val="0"/>
          <w:strike w:val="0"/>
          <w:color w:val="231f20"/>
          <w:sz w:val="14.516898155212402"/>
          <w:szCs w:val="14.516898155212402"/>
          <w:u w:val="none"/>
          <w:shd w:fill="auto" w:val="clear"/>
          <w:vertAlign w:val="baseline"/>
          <w:rtl w:val="0"/>
        </w:rPr>
        <w:t xml:space="preserve">J. Dev.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149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102602.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0460929870605" w:lineRule="auto"/>
        <w:ind w:left="584.6661758422852" w:right="337.5042724609375" w:hanging="0.0075149536132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Ran, G.; Heilmann, K.; Vaizman, Y.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Can Medium-Resolution Satellite Imagery Measure Economic Activity at Small Geographies?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Evidence from Landsat In Vietnam</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Policy Research Working Paper Series; The World Bank: Washington, DC, USA, 2019. 25. </w:t>
      </w:r>
      <w:r w:rsidDel="00000000" w:rsidR="00000000" w:rsidRPr="00000000">
        <w:rPr>
          <w:rFonts w:ascii="Arial" w:cs="Arial" w:eastAsia="Arial" w:hAnsi="Arial"/>
          <w:b w:val="0"/>
          <w:bCs w:val="0"/>
          <w:i w:val="0"/>
          <w:iCs w:val="0"/>
          <w:smallCaps w:val="0"/>
          <w:strike w:val="0"/>
          <w:color w:val="231f20"/>
          <w:sz w:val="14.574752807617188"/>
          <w:szCs w:val="14.574752807617188"/>
          <w:u w:val="none"/>
          <w:shd w:fill="auto" w:val="clear"/>
          <w:vertAlign w:val="baseline"/>
          <w:rtl w:val="0"/>
        </w:rPr>
        <w:t xml:space="preserve">Chen, X.; William, N. A Test of the New VIIRS Lights Data Set: Population and Economic Output in Africa. </w:t>
      </w:r>
      <w:r w:rsidDel="00000000" w:rsidR="00000000" w:rsidRPr="00000000">
        <w:rPr>
          <w:rFonts w:ascii="Arial" w:cs="Arial" w:eastAsia="Arial" w:hAnsi="Arial"/>
          <w:b w:val="0"/>
          <w:bCs w:val="0"/>
          <w:i w:val="1"/>
          <w:iCs w:val="1"/>
          <w:smallCaps w:val="0"/>
          <w:strike w:val="0"/>
          <w:color w:val="231f20"/>
          <w:sz w:val="14.574752807617188"/>
          <w:szCs w:val="14.574752807617188"/>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74752807617188"/>
          <w:szCs w:val="14.57475280761718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4937–4947.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8564453125" w:line="206.80593967437744" w:lineRule="auto"/>
        <w:ind w:left="931.0971832275391" w:right="337.4493408203125" w:hanging="346.4199829101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Chen, X.; Nordhaus, W.D. VIIRS Nighttime Lights in the Estimation of Cross-Sectional and Time-Series GDP. </w:t>
      </w:r>
      <w:r w:rsidDel="00000000" w:rsidR="00000000" w:rsidRPr="00000000">
        <w:rPr>
          <w:rFonts w:ascii="Arial" w:cs="Arial" w:eastAsia="Arial" w:hAnsi="Arial"/>
          <w:b w:val="0"/>
          <w:bCs w:val="0"/>
          <w:i w:val="1"/>
          <w:iCs w:val="1"/>
          <w:smallCaps w:val="0"/>
          <w:strike w:val="0"/>
          <w:color w:val="231f20"/>
          <w:sz w:val="14.473254203796387"/>
          <w:szCs w:val="14.473254203796387"/>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1057.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06.81935787200928" w:lineRule="auto"/>
        <w:ind w:left="584.6804428100586" w:right="352.2869873046875" w:hanging="2.670288085937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27. Chen, S.; Li, X. Night lighting data predict social and economic activity at different scales.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Geography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1476–1483. 28. </w:t>
      </w:r>
      <w:r w:rsidDel="00000000" w:rsidR="00000000" w:rsidRPr="00000000">
        <w:rPr>
          <w:rFonts w:ascii="Arial" w:cs="Arial" w:eastAsia="Arial" w:hAnsi="Arial"/>
          <w:b w:val="0"/>
          <w:bCs w:val="0"/>
          <w:i w:val="0"/>
          <w:iCs w:val="0"/>
          <w:smallCaps w:val="0"/>
          <w:strike w:val="0"/>
          <w:color w:val="231f20"/>
          <w:sz w:val="14.610846519470215"/>
          <w:szCs w:val="14.610846519470215"/>
          <w:u w:val="none"/>
          <w:shd w:fill="auto" w:val="clear"/>
          <w:vertAlign w:val="baseline"/>
          <w:rtl w:val="0"/>
        </w:rPr>
        <w:t xml:space="preserve">Shi, K.; Yu, B.; Huang, Y.; Hu, Y.; Yin, B.; Chen, Z.; Chen, L.; Wu, J. Evaluating the Ability of NPP-VIIRS Nighttime Light Data </w:t>
      </w:r>
      <w:r w:rsidDel="00000000" w:rsidR="00000000" w:rsidRPr="00000000">
        <w:rPr>
          <w:rFonts w:ascii="Arial" w:cs="Arial" w:eastAsia="Arial" w:hAnsi="Arial"/>
          <w:b w:val="0"/>
          <w:bCs w:val="0"/>
          <w:i w:val="0"/>
          <w:iCs w:val="0"/>
          <w:smallCaps w:val="0"/>
          <w:strike w:val="0"/>
          <w:color w:val="231f20"/>
          <w:sz w:val="14.560311317443848"/>
          <w:szCs w:val="14.560311317443848"/>
          <w:u w:val="none"/>
          <w:shd w:fill="auto" w:val="clear"/>
          <w:vertAlign w:val="baseline"/>
          <w:rtl w:val="0"/>
        </w:rPr>
        <w:t xml:space="preserve">to Estimate the Gross Domestic Product and the Electric Power Consumption of China at Multiple Scales: A Comparison with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DMSP-OLS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1705–1724.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009765625" w:line="206.82636737823486" w:lineRule="auto"/>
        <w:ind w:left="933.7041473388672" w:right="353.8397216796875" w:hanging="349.0287017822265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14.582018852233887"/>
          <w:szCs w:val="14.582018852233887"/>
          <w:u w:val="none"/>
          <w:shd w:fill="auto" w:val="clear"/>
          <w:vertAlign w:val="baseline"/>
          <w:rtl w:val="0"/>
        </w:rPr>
        <w:t xml:space="preserve">Sun, Y.; Liu, X.; Su, Y.; Shuang, X.V.; Ji, B.; Zhang, Z. Based on night light data, the level of county-level urbanization in Anhui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Province is estimated.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Earth Inf. Sci.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89–99.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2431640625" w:line="206.83018684387207" w:lineRule="auto"/>
        <w:ind w:left="934.8648834228516" w:right="355.091552734375" w:hanging="350.333976745605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Li, Y.; Gang Cheng, J.Y.; Yuan, D. The fine simulation of regional economic spatial pattern supported by night light remote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sensing data is an example of Henan Province.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Reg. Res. Dev.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04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41–47.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45703125" w:line="206.82633876800537" w:lineRule="auto"/>
        <w:ind w:left="932.9786682128906" w:right="337.496337890625" w:hanging="348.462715148925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Vogel, K.B.; Goldblatt, R.; Hanson, G.H.; Khandelwal, A.K. </w:t>
      </w:r>
      <w:r w:rsidDel="00000000" w:rsidR="00000000" w:rsidRPr="00000000">
        <w:rPr>
          <w:rFonts w:ascii="Arial" w:cs="Arial" w:eastAsia="Arial" w:hAnsi="Arial"/>
          <w:b w:val="0"/>
          <w:bCs w:val="0"/>
          <w:i w:val="1"/>
          <w:iCs w:val="1"/>
          <w:smallCaps w:val="0"/>
          <w:strike w:val="0"/>
          <w:color w:val="231f20"/>
          <w:sz w:val="14.473254203796387"/>
          <w:szCs w:val="14.473254203796387"/>
          <w:u w:val="none"/>
          <w:shd w:fill="auto" w:val="clear"/>
          <w:vertAlign w:val="baseline"/>
          <w:rtl w:val="0"/>
        </w:rPr>
        <w:t xml:space="preserve">Detecting Urban Markets with Satellite Imagery: An Application to India</w:t>
      </w:r>
      <w:r w:rsidDel="00000000" w:rsidR="00000000" w:rsidRPr="00000000">
        <w:rPr>
          <w:rFonts w:ascii="Arial" w:cs="Arial" w:eastAsia="Arial" w:hAnsi="Arial"/>
          <w:b w:val="0"/>
          <w:bCs w:val="0"/>
          <w:i w:val="0"/>
          <w:iCs w:val="0"/>
          <w:smallCaps w:val="0"/>
          <w:strike w:val="0"/>
          <w:color w:val="231f20"/>
          <w:sz w:val="14.473254203796387"/>
          <w:szCs w:val="14.47325420379638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NBER Working Papers; National Bureau of Economic Research: Cambridge, MA, USA, 2018.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8974609375" w:line="206.80396556854248" w:lineRule="auto"/>
        <w:ind w:left="935.1551055908203" w:right="355.5950927734375" w:hanging="350.624504089355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Abitbol, J.L.; Karsai, M. Socioeconomic Correlations of Urban Patterns Inferred from Aerial Images: Interpreting Activation Maps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of Convolutional Neural Networks.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arXiv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arXiv:2004.04907.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66796875" w:line="206.81243419647217" w:lineRule="auto"/>
        <w:ind w:left="584.5303344726562" w:right="337.314453125" w:firstLine="2.670288085937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Robinson, C.; Hohman, F.; Dilkina, B. A Deep Learning Approach for Population Estimation from Satellite Imagery. In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Proceedings of the 1st ACM SIGSPATIAL Workshop, Redondo Beach, CA, USA, 7 November 2017; pp. 47–54. 34. </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Doupe, P.; Bruzelius, E.; Faghmous, J.; Ruchman, S.G. Equitable Development through Deep Learning: The Case of Sub-National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Population Density Estimation. In Proceedings of the 7th Annual Symposium on Computing for Development (ACM DEV ’16),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Nairobi, Kenya, 18–20 November 2016; Association for Computing Machinery: New York, NY, USA, 2016.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35. </w:t>
      </w:r>
      <w:r w:rsidDel="00000000" w:rsidR="00000000" w:rsidRPr="00000000">
        <w:rPr>
          <w:rFonts w:ascii="Arial" w:cs="Arial" w:eastAsia="Arial" w:hAnsi="Arial"/>
          <w:b w:val="0"/>
          <w:bCs w:val="0"/>
          <w:i w:val="0"/>
          <w:iCs w:val="0"/>
          <w:smallCaps w:val="0"/>
          <w:strike w:val="0"/>
          <w:color w:val="231f20"/>
          <w:sz w:val="14.371139526367188"/>
          <w:szCs w:val="14.371139526367188"/>
          <w:u w:val="none"/>
          <w:shd w:fill="auto" w:val="clear"/>
          <w:vertAlign w:val="baseline"/>
          <w:rtl w:val="0"/>
        </w:rPr>
        <w:t xml:space="preserve">Hu, W.; Patel, J.H.; Robert, Z.A.; Novosad, P.; Asher, S.; Tang, Z.; Burke, M.; Lobell, D.; Ermon, S. Mapping Missing Population in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Rural India: A Deep Learning Approach with Satellite Imagery. In Proceedings of the 2019 AAAI/ACM Conference on AI,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Ethics, and Society, Honolulu, HI, USA, 27–28 January 2019; pp. 353–359.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7529296875" w:line="206.8061113357544" w:lineRule="auto"/>
        <w:ind w:left="584.5285797119141" w:right="337.4334716796875" w:firstLine="0.0020217895507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Babenko, B.; Hersh, J.; Newhouse, D.; Ramakrishnan, A.; Swartz, T. Poverty Mapping Using Convolutional Neural Networks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Trained on High and Medium Resolution Satellite Images, With an Application in Mexico.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arXiv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arXiv:1711.06323. 37.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Han, S.; Ahn, D.; Park, S.; Yang, J.; Lee, S.; Kim, J.; Yang, H.; Park, S.; Cha, M. Learning to score economic development from </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satellite imagery. In Proceedings of the 26th ACM SIGKDD International Conference on Knowledge Discovery &amp; Data Mining,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Virtual Event, CA, USA, 23–27 August 2020; pp. 2970–2979.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357421875" w:line="206.81807041168213" w:lineRule="auto"/>
        <w:ind w:left="584.5259857177734" w:right="346.4971923828125" w:hanging="2.28881835937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38. ImageNet Large Scale Visual Recognition Challenge.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Int. J. Comput. Vis.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211–252.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39.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Krizhevsky, A.; Sutskever, I.; Hinton, G.E. Imagenet classification with deep convolutional neural networks.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Adv. Neural Inf.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Process. Syst.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1097–1105.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13720703125" w:line="206.82605266571045" w:lineRule="auto"/>
        <w:ind w:left="933.7041473388672" w:right="355.423583984375" w:hanging="351.047439575195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Ni, Y.; Li, X.; Ye, Y.; Li, Y.; Chu, D. An Investigation on Deep Learning Approaches to Combining Nighttime and Daytime Satellite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Imagery for Poverty Prediction.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IEEE Geosci. Remote Sens. Lett.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5078125" w:line="206.80635452270508" w:lineRule="auto"/>
        <w:ind w:left="933.7041473388672" w:right="337.39501953125" w:hanging="351.0600662231445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Huang, G.; Liu, Z.; Laurens, V.; Weinberger, K.Q.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Densely Connected Convolutional Networks</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 IEEE Computer Society: Los Alamitos,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CA, USA, 2016.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06.81279182434082" w:lineRule="auto"/>
        <w:ind w:left="582.6296997070312" w:right="352.4749755859375" w:firstLine="0.01464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42. He, K.; Zhang, X.; Ren, S.; Jian, 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Identity Mappings in Deep Residual Networks</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Springer: Cham, Switzerland, 2016. 43.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Head, A.; Manguin, M.; Tran, N.; Blumenstock, J.E. Can Human Development Be Measured with Satellite Imagery? In </w:t>
      </w:r>
      <w:r w:rsidDel="00000000" w:rsidR="00000000" w:rsidRPr="00000000">
        <w:rPr>
          <w:rFonts w:ascii="Arial" w:cs="Arial" w:eastAsia="Arial" w:hAnsi="Arial"/>
          <w:b w:val="0"/>
          <w:bCs w:val="0"/>
          <w:i w:val="0"/>
          <w:iCs w:val="0"/>
          <w:smallCaps w:val="0"/>
          <w:strike w:val="0"/>
          <w:color w:val="231f20"/>
          <w:sz w:val="14.531383514404297"/>
          <w:szCs w:val="14.531383514404297"/>
          <w:u w:val="none"/>
          <w:shd w:fill="auto" w:val="clear"/>
          <w:vertAlign w:val="baseline"/>
          <w:rtl w:val="0"/>
        </w:rPr>
        <w:t xml:space="preserve">Proceedings of the Ninth International Conference on Information and Communication Technologies and Development (ICTD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’17), Lahore, Pakistan, 16–19 November 2017; Association for Computing Machinery: New York, NY, USA, 2017.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0255126953125" w:line="240" w:lineRule="auto"/>
        <w:ind w:left="0" w:right="4524.89379882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50</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2067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06.81692600250244" w:lineRule="auto"/>
        <w:ind w:left="934.2845153808594" w:right="355.546875" w:hanging="351.6443252563476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14.458710670471191"/>
          <w:szCs w:val="14.458710670471191"/>
          <w:u w:val="none"/>
          <w:shd w:fill="auto" w:val="clear"/>
          <w:vertAlign w:val="baseline"/>
          <w:rtl w:val="0"/>
        </w:rPr>
        <w:t xml:space="preserve">Yeh, C.; Perez, A.; Driscoll, A.; Azzari, G.; Burke, M. Using publicly available satellite imagery and deep learning to understand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economic well-being in Africa.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Nat. Commun.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2583.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04296875" w:line="206.82636737823486" w:lineRule="auto"/>
        <w:ind w:left="929.3501281738281" w:right="356.86767578125" w:hanging="346.705474853515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Biernacki, C.; Celeux, G.; Govaert, G. Assessing a mixture model for clustering with the integrated completed likelihood. </w:t>
      </w:r>
      <w:r w:rsidDel="00000000" w:rsidR="00000000" w:rsidRPr="00000000">
        <w:rPr>
          <w:rFonts w:ascii="Arial" w:cs="Arial" w:eastAsia="Arial" w:hAnsi="Arial"/>
          <w:b w:val="0"/>
          <w:bCs w:val="0"/>
          <w:i w:val="1"/>
          <w:iCs w:val="1"/>
          <w:smallCaps w:val="0"/>
          <w:strike w:val="0"/>
          <w:color w:val="231f20"/>
          <w:sz w:val="14.516898155212402"/>
          <w:szCs w:val="14.516898155212402"/>
          <w:u w:val="none"/>
          <w:shd w:fill="auto" w:val="clear"/>
          <w:vertAlign w:val="baseline"/>
          <w:rtl w:val="0"/>
        </w:rPr>
        <w:t xml:space="preserve">IEEE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Trans. Pattern Anal. Mach. Intell.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719–725.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06.81920051574707" w:lineRule="auto"/>
        <w:ind w:left="582.5860595703125" w:right="385.77392578125" w:firstLine="0.0426101684570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46. Pypi. GeoPandas. Available online: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https://pypi.org/project/geopandas/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11 November 2020). 47. Simonyan, K.; Zisserman, A. Very deep convolutional networks for large-scale image recognition.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arXiv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arXiv:1409.1556. 48. Abdi, H.; Williams, L.J. Principal component analysis.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Wiley Interdiscip. Rev. Comput. Stat.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433–459.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49. Kingma, D.P.; Welling, M. Auto-encoding variational bayes.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arXiv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arXiv:1312.6114.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611328125" w:line="206.80871486663818" w:lineRule="auto"/>
        <w:ind w:left="934.139404296875" w:right="354.232177734375" w:hanging="349.957008361816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Arriaga, O.; Valdenegro-Toro, M.; Plöger, P. Real-time convolutional neural networks for emotion and gender classification.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arXiv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arXiv:1710.07557.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744140625" w:line="240" w:lineRule="auto"/>
        <w:ind w:left="0" w:right="4530.9552001953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51</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tl w:val="0"/>
        </w:rPr>
        <w:t xml:space="preserve">remote sensing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27490234375" w:line="240" w:lineRule="auto"/>
        <w:ind w:left="0"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Article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5167598724365" w:lineRule="auto"/>
        <w:ind w:left="0" w:right="0" w:firstLine="0"/>
        <w:jc w:val="left"/>
        <w:rPr>
          <w:rFonts w:ascii="Arial" w:cs="Arial" w:eastAsia="Arial" w:hAnsi="Arial"/>
          <w:b w:val="1"/>
          <w:bCs w:val="1"/>
          <w:i w:val="0"/>
          <w:iCs w:val="0"/>
          <w:smallCaps w:val="0"/>
          <w:strike w:val="0"/>
          <w:color w:val="231f20"/>
          <w:sz w:val="12.252599716186523"/>
          <w:szCs w:val="12.25259971618652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919937133789"/>
          <w:szCs w:val="29.01919937133789"/>
          <w:u w:val="none"/>
          <w:shd w:fill="auto" w:val="clear"/>
          <w:vertAlign w:val="baseline"/>
          <w:rtl w:val="0"/>
        </w:rPr>
        <w:t xml:space="preserve">Estimating Local Inequality from Nighttime Lights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Nils B. Weidmann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1,2</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and Gerlinde Theunissen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tl w:val="0"/>
        </w:rPr>
        <w:t xml:space="preserv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3291015625" w:line="240" w:lineRule="auto"/>
        <w:ind w:left="0" w:right="0" w:firstLine="0"/>
        <w:jc w:val="left"/>
        <w:rPr>
          <w:rFonts w:ascii="Arial" w:cs="Arial" w:eastAsia="Arial" w:hAnsi="Arial"/>
          <w:b w:val="1"/>
          <w:bCs w:val="1"/>
          <w:i w:val="0"/>
          <w:iCs w:val="0"/>
          <w:smallCaps w:val="0"/>
          <w:strike w:val="0"/>
          <w:color w:val="231f20"/>
          <w:sz w:val="12.252599716186523"/>
          <w:szCs w:val="12.25259971618652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Pr>
        <w:drawing>
          <wp:inline distB="19050" distT="19050" distL="19050" distR="19050">
            <wp:extent cx="228676" cy="216954"/>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228676" cy="21695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Pr>
        <w:drawing>
          <wp:inline distB="19050" distT="19050" distL="19050" distR="19050">
            <wp:extent cx="429920" cy="283616"/>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429920" cy="2836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Pr>
        <w:drawing>
          <wp:inline distB="19050" distT="19050" distL="19050" distR="19050">
            <wp:extent cx="347586" cy="105447"/>
            <wp:effectExtent b="0" l="0" r="0" t="0"/>
            <wp:docPr id="56"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347586" cy="10544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Pr>
        <w:drawing>
          <wp:inline distB="19050" distT="19050" distL="19050" distR="19050">
            <wp:extent cx="228676" cy="213322"/>
            <wp:effectExtent b="0" l="0" r="0" t="0"/>
            <wp:docPr id="5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228676" cy="213322"/>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3354492187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Citation: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Weidmann, N.B.;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72964859008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Theunissen, G. Estimating Local Inequality from Nighttime Lights.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4624. https:// doi.org/10.3390/rs13224624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5610351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Academic Editor: Nataliya Rybnikova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7939453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Received: 28 September 2021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1193923950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Accepted: 11 November 2021 Published: 17 November 2021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13232421875" w:line="214.3331193923950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MDPI stays neutral with regard to jurisdictional claims in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488037109375" w:line="222.8890657424926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maps and institutional affil iations.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352783203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Pr>
        <w:drawing>
          <wp:inline distB="19050" distT="19050" distL="19050" distR="19050">
            <wp:extent cx="585153" cy="204368"/>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85153" cy="204368"/>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019256591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2021 by the authors.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532226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4.0/).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456657409668" w:lineRule="auto"/>
        <w:ind w:left="0"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6672261556"/>
          <w:szCs w:val="16.121667226155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Department of Politics and Public Administration, University of Konstanz, 78457 Konstanz, Germany </w:t>
      </w:r>
      <w:r w:rsidDel="00000000" w:rsidR="00000000" w:rsidRPr="00000000">
        <w:rPr>
          <w:rFonts w:ascii="Arial" w:cs="Arial" w:eastAsia="Arial" w:hAnsi="Arial"/>
          <w:b w:val="0"/>
          <w:bCs w:val="0"/>
          <w:i w:val="0"/>
          <w:iCs w:val="0"/>
          <w:smallCaps w:val="0"/>
          <w:strike w:val="0"/>
          <w:color w:val="231f20"/>
          <w:sz w:val="26.869445376926002"/>
          <w:szCs w:val="26.8694453769260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Cluster of Excellence “The Politics of Inequality”, University of Konstanz, 78457 Konstanz, Germany; gerlinde.theunissen@uni-konstanz.de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Correspondence: nils.weidmann@uni-konstanz.de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These authors contributed equally to this work.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76708984375" w:line="233.13672065734863"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Economic inequality at the local level has been shown to be an important predictor of </w:t>
      </w:r>
      <w:r w:rsidDel="00000000" w:rsidR="00000000" w:rsidRPr="00000000">
        <w:rPr>
          <w:rFonts w:ascii="Arial" w:cs="Arial" w:eastAsia="Arial" w:hAnsi="Arial"/>
          <w:b w:val="0"/>
          <w:bCs w:val="0"/>
          <w:i w:val="0"/>
          <w:iCs w:val="0"/>
          <w:smallCaps w:val="0"/>
          <w:strike w:val="0"/>
          <w:color w:val="231f20"/>
          <w:sz w:val="14.632479667663574"/>
          <w:szCs w:val="14.632479667663574"/>
          <w:u w:val="none"/>
          <w:shd w:fill="auto" w:val="clear"/>
          <w:vertAlign w:val="baseline"/>
          <w:rtl w:val="0"/>
        </w:rPr>
        <w:t xml:space="preserve">people’s political perceptions and preferences. However, research on these questions is hampered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by the fact that local inequality is difficult to measure and systematic data collections are rare, in </w:t>
      </w:r>
      <w:r w:rsidDel="00000000" w:rsidR="00000000" w:rsidRPr="00000000">
        <w:rPr>
          <w:rFonts w:ascii="Arial" w:cs="Arial" w:eastAsia="Arial" w:hAnsi="Arial"/>
          <w:b w:val="0"/>
          <w:bCs w:val="0"/>
          <w:i w:val="0"/>
          <w:iCs w:val="0"/>
          <w:smallCaps w:val="0"/>
          <w:strike w:val="0"/>
          <w:color w:val="231f20"/>
          <w:sz w:val="14.625239372253418"/>
          <w:szCs w:val="14.625239372253418"/>
          <w:u w:val="none"/>
          <w:shd w:fill="auto" w:val="clear"/>
          <w:vertAlign w:val="baseline"/>
          <w:rtl w:val="0"/>
        </w:rPr>
        <w:t xml:space="preserve">particular in countries of the Global South. We propose a new measure of local inequality derived </w:t>
      </w:r>
      <w:r w:rsidDel="00000000" w:rsidR="00000000" w:rsidRPr="00000000">
        <w:rPr>
          <w:rFonts w:ascii="Arial" w:cs="Arial" w:eastAsia="Arial" w:hAnsi="Arial"/>
          <w:b w:val="0"/>
          <w:bCs w:val="0"/>
          <w:i w:val="0"/>
          <w:iCs w:val="0"/>
          <w:smallCaps w:val="0"/>
          <w:strike w:val="0"/>
          <w:color w:val="231f20"/>
          <w:sz w:val="14.567584037780762"/>
          <w:szCs w:val="14.567584037780762"/>
          <w:u w:val="none"/>
          <w:shd w:fill="auto" w:val="clear"/>
          <w:vertAlign w:val="baseline"/>
          <w:rtl w:val="0"/>
        </w:rPr>
        <w:t xml:space="preserve">from nighttime light (NTL) emissions data. Our measure corresponds to the local inequality in per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capita nighttime light emissions, using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VIIRS</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-derived nighttime light emissions data and spatial population data from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WorldPop</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We validate our estimates using local inequality estimates from </w:t>
      </w: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31f20"/>
          <w:sz w:val="14.603595733642578"/>
          <w:szCs w:val="14.603595733642578"/>
          <w:u w:val="none"/>
          <w:shd w:fill="auto" w:val="clear"/>
          <w:vertAlign w:val="baseline"/>
          <w:rtl w:val="0"/>
        </w:rPr>
        <w:t xml:space="preserve">Demographic and Health Surveys (DHS) </w:t>
      </w: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for a sample of African countries. Our results show that </w:t>
      </w:r>
      <w:r w:rsidDel="00000000" w:rsidR="00000000" w:rsidRPr="00000000">
        <w:rPr>
          <w:rFonts w:ascii="Arial" w:cs="Arial" w:eastAsia="Arial" w:hAnsi="Arial"/>
          <w:b w:val="0"/>
          <w:bCs w:val="0"/>
          <w:i w:val="0"/>
          <w:iCs w:val="0"/>
          <w:smallCaps w:val="0"/>
          <w:strike w:val="0"/>
          <w:color w:val="231f20"/>
          <w:sz w:val="14.596440315246582"/>
          <w:szCs w:val="14.596440315246582"/>
          <w:u w:val="none"/>
          <w:shd w:fill="auto" w:val="clear"/>
          <w:vertAlign w:val="baseline"/>
          <w:rtl w:val="0"/>
        </w:rPr>
        <w:t xml:space="preserve">nightlight-based inequality estimates correspond well to those derived from survey data, and that </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the relationship is not due to structural factors such as differences between urban and rural regions. </w:t>
      </w:r>
      <w:r w:rsidDel="00000000" w:rsidR="00000000" w:rsidRPr="00000000">
        <w:rPr>
          <w:rFonts w:ascii="Arial" w:cs="Arial" w:eastAsia="Arial" w:hAnsi="Arial"/>
          <w:b w:val="0"/>
          <w:bCs w:val="0"/>
          <w:i w:val="0"/>
          <w:iCs w:val="0"/>
          <w:smallCaps w:val="0"/>
          <w:strike w:val="0"/>
          <w:color w:val="231f20"/>
          <w:sz w:val="14.385770797729492"/>
          <w:szCs w:val="14.385770797729492"/>
          <w:u w:val="none"/>
          <w:shd w:fill="auto" w:val="clear"/>
          <w:vertAlign w:val="baseline"/>
          <w:rtl w:val="0"/>
        </w:rPr>
        <w:t xml:space="preserve">We also present predictive results, where we approximate the (survey-based) level of local inequality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with our nighttime light indicator. This illustrates how our approach can be used for new cases where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no other data are available.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86279296875" w:line="240"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economic inequality; nighttime light emissions; VIIRS; spatial measurement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60400390625" w:line="240" w:lineRule="auto"/>
        <w:ind w:left="0"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1. Introduction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2119140625" w:line="228.3422613143921"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In the social sciences, there is an increasing trend to use fine-grained data to capture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political and economic mechanisms. Measured at high levels of resolution such as indi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viduals or households, they allow for a precise analysis of local conditions and the social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processes that people are embedded in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The availability of fine-grained data is usually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very good for developed countries, where researchers can rely on extensive surveys or administrative data. For many countries of the Global South, however, the availability of disaggregated data is usually limited. Oftentimes, these countries are unlikely to be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covered by surveys, and administrative data shared for research purposes is sparse or does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not exist.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3134765625" w:line="225.61639308929443"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For this reason, social science scholars have increasingly turned to alternative sources </w:t>
      </w: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of data, such as remote sensing. One prominent example in this strand of research is the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use of nighttime lights (NTL) data collected by satellites. First attempts have used NTL </w:t>
      </w: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emissions at aggregated, lower levels of resolution. For example, earlier work has shown </w:t>
      </w: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that nighttime light emissions can track economic performance and human development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at the level of large geographic units, for example countries or states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 However, more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recent work has tried to increase the resolution of these tests. For example, Weidmann and Schutte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 that nighttime light emissions correlate well with ground truth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measurements of household wealth, as recorded in surveys. This means that satellite-based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NTL data can be used also at high levels of resolution, for example for the estimation of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wealth, human development or regional inequality between provinces and sub-national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administrative units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7679443359375" w:line="228.30604076385498" w:lineRule="auto"/>
        <w:ind w:left="0" w:right="0" w:firstLine="0"/>
        <w:jc w:val="lef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this paper, we build on this work and attempt to use NTL data for the estima tion of local inequality. In recent years, and in particular following the influential work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4.732666015625" w:line="240" w:lineRule="auto"/>
        <w:ind w:left="0" w:right="0" w:firstLine="0"/>
        <w:jc w:val="lef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573.6400985717773" w:right="597.339477539062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53</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439666748047" w:line="240" w:lineRule="auto"/>
        <w:ind w:left="0" w:right="384.8828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https://doi.org/10.3390/rs13224624 https://www.mdpi.com/journal/remotesensing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88134765625" w:line="240" w:lineRule="auto"/>
        <w:ind w:left="0" w:right="352.84484863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by Piketty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inequality has attracted a lot of interest from the research community. Using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51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aggregated country- or group-levels measures of economic inequality, this research has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871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shown for example that inequality can be an important driver of social conflict and political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19628906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instability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 Again, research in this vein has relied on NTL data, but only at aggregated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7568359375" w:line="240" w:lineRule="auto"/>
        <w:ind w:left="0" w:right="327.58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levels to measure inequality between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or within social groups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However, re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0205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cent research has also shown that people do not perceive aggregated/systemic levels of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59667968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inequality. Rather, it is the local context that matters for explaining individuals’ behavior.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particular, there is a number of studies showing that local inequality, i.e., inequality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0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with an individual’s immediate spatial context, affects citizen’s political preferences in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24896240234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behavior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14062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To find out how this local context matters in the Global South, we need fine-grained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92529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estimates of local inequality. This is what we present in this article. Our study, however,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22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not the first to study local inequality with NTL data. Existing work, however, has not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324707031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used night light emissions to measure local inequality directly; rather, these studies first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7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approximate economic performance or wealth from night lights for small geographic units,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69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and then calculate inequality between them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Our approach, in contrast, operates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365722656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directly on the NTL data in combination with a population raster, and is therefore able to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48339843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produce local inequality estimates for arbitrary locations on the globe and at a high levels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of resolution.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10.53649902343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2. Data and Methods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04296875" w:line="240" w:lineRule="auto"/>
        <w:ind w:left="0" w:right="354.205932617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 this paper, we present an approach to computing satellite-based estimates of local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inequality, which we validate with local inequality estimates derived from large-scale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35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survey data. In the following, we first describe the nighttime light data we use for our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1.2927246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indicator, before turning to the survey data used for validation.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008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Our satellite-based estimates of local inequality rely on the VIIRS nighttime light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63427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(V2). We use the annual composites, where non-stationary light sources and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488769531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other erroneous influences have been removed by a combination of the different images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52453613281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available for a given year. This methodology is described in Elvidge et al.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 The VIIRS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027343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nighttime lights is one of the most recent freely available data products of remote-sensed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0341796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nighttime light emissions, and it is available for the years 2012–2021. Compared to earlier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070800781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products such as the frequently-used DMSP-OLS nighttime light data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 it has a number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advantages. Most importantly, VIIRS nighttime light rasters have a higher resolution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509277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15 arc-seconds, which corresponds to about 500m at the equator. Furthermore, VIIRS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1611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reduce the problem of top-coding: in the DMSP-OLS NTL data, high emissions are all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coded at the maximum value of 63, which eliminates a lot of variation at the upper end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77001953125" w:firstLine="0"/>
        <w:jc w:val="right"/>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of the spectrum. Therefore, with VIIRS data, we can exploit considerably more variation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7829589843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within well-lit areas. Not surprisingly, existing research has concluded that VIIRS-derived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should be preferred for work that uses nighttime lights to study socio-economic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95562744140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processes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897216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our approach, we rely on earlier work by Weidmann and Schutte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which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771240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has analyzed nighttime light emissions as a proxy for economic wealth at high levels of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101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resolution. This work has shown that on average, more intensely illuminated areas are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3930664062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also the richer ones. However, since variation in illumination to a large extent driven by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7783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settlement patterns, more populated areas emit more light at night. In our analysis, we take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512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this into account by using a second spatial data source that maps the global population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033203125" w:firstLine="0"/>
        <w:jc w:val="right"/>
        <w:rPr>
          <w:rFonts w:ascii="Arial" w:cs="Arial" w:eastAsia="Arial" w:hAnsi="Arial"/>
          <w:b w:val="0"/>
          <w:bCs w:val="0"/>
          <w:i w:val="0"/>
          <w:iCs w:val="0"/>
          <w:smallCaps w:val="0"/>
          <w:strike w:val="0"/>
          <w:color w:val="0975b8"/>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at a high resolution: the WorldPop dataset, available from </w:t>
      </w:r>
      <w:r w:rsidDel="00000000" w:rsidR="00000000" w:rsidRPr="00000000">
        <w:rPr>
          <w:rFonts w:ascii="Arial" w:cs="Arial" w:eastAsia="Arial" w:hAnsi="Arial"/>
          <w:b w:val="0"/>
          <w:bCs w:val="0"/>
          <w:i w:val="0"/>
          <w:iCs w:val="0"/>
          <w:smallCaps w:val="0"/>
          <w:strike w:val="0"/>
          <w:color w:val="0975b8"/>
          <w:sz w:val="16.258222579956055"/>
          <w:szCs w:val="16.258222579956055"/>
          <w:u w:val="none"/>
          <w:shd w:fill="auto" w:val="clear"/>
          <w:vertAlign w:val="baseline"/>
          <w:rtl w:val="0"/>
        </w:rPr>
        <w:t xml:space="preserve">https://www.worldpop.org/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99853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(accessed on 30 July 2021)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We use the population counts raster from WorldPop,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64599609375" w:line="228.81028175354004" w:lineRule="auto"/>
        <w:ind w:left="2700.6768798828125" w:right="327.5341796875" w:firstLine="0"/>
        <w:jc w:val="center"/>
        <w:rPr>
          <w:rFonts w:ascii="Arial" w:cs="Arial" w:eastAsia="Arial" w:hAnsi="Arial"/>
          <w:b w:val="0"/>
          <w:bCs w:val="0"/>
          <w:i w:val="0"/>
          <w:iCs w:val="0"/>
          <w:smallCaps w:val="0"/>
          <w:strike w:val="0"/>
          <w:color w:val="231f20"/>
          <w:sz w:val="16.22616195678711"/>
          <w:szCs w:val="16.2261619567871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which provides annual population estimates at the level of cells with a resolution of 30 arc </w:t>
      </w:r>
      <w:r w:rsidDel="00000000" w:rsidR="00000000" w:rsidRPr="00000000">
        <w:rPr>
          <w:rFonts w:ascii="Arial" w:cs="Arial" w:eastAsia="Arial" w:hAnsi="Arial"/>
          <w:b w:val="0"/>
          <w:bCs w:val="0"/>
          <w:i w:val="0"/>
          <w:iCs w:val="0"/>
          <w:smallCaps w:val="0"/>
          <w:strike w:val="0"/>
          <w:color w:val="231f20"/>
          <w:sz w:val="16.22616195678711"/>
          <w:szCs w:val="16.22616195678711"/>
          <w:u w:val="none"/>
          <w:shd w:fill="auto" w:val="clear"/>
          <w:vertAlign w:val="baseline"/>
          <w:rtl w:val="0"/>
        </w:rPr>
        <w:t xml:space="preserve">seconds. These counts are computed in a “top-down” fashion, by disaggregating official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547119140625" w:line="240" w:lineRule="auto"/>
        <w:ind w:left="0" w:right="352.36816406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population statistics for administrative divisions using spatial covariates as described in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Lloyd et al.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183837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combining the VIIRS NTL data and WorldPop, we aggregate the former to a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230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resolution of 30 arc seconds. Dividing the nighttime light emissions value by the population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20428466797" w:line="240" w:lineRule="auto"/>
        <w:ind w:left="0" w:right="4523.99108886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54</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54.1003417968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living in the same cell, we obtain per capita values of nighttime light emissions at the level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139648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of the raster cells. This allows us to compute inequality estimates for any given point on the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679687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globe: Given a set of longitude/latitude coordinates, we retrieve all cells within a buffer of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84667968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a certain radius, and simply compute an inequality index—the Gini coefficient—across all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57128906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of them. For this computation, we need the per capita nighttime light emissions as well as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79003906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the population counts of each grid cell. In line with results by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Weidmann and Schutte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36425781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we log-transform the nighttime light value before computing the inequality estimates. In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67089843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our analysis below, we vary the buffer size from 2 km to 20 km, to find out what produces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4626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most accurate estimates of local inequality. Figure </w:t>
      </w:r>
      <w:r w:rsidDel="00000000" w:rsidR="00000000" w:rsidRPr="00000000">
        <w:rPr>
          <w:rFonts w:ascii="Arial" w:cs="Arial" w:eastAsia="Arial" w:hAnsi="Arial"/>
          <w:b w:val="0"/>
          <w:bCs w:val="0"/>
          <w:i w:val="0"/>
          <w:iCs w:val="0"/>
          <w:smallCaps w:val="0"/>
          <w:strike w:val="0"/>
          <w:color w:val="0b70b7"/>
          <w:sz w:val="16.282201766967773"/>
          <w:szCs w:val="16.2822017669677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(left panel) illustrates the data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94946289062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we use for this procedure. In principle, it is possible with this approach to compute local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1123046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inequality estimates for any point on the globe. For our validation exercise below, we do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143066406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this for the spatial locations where the survey was conducted, which allows us to compare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6818847656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survey-based inequality estimates to those calculated from the nighttime lights.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416748046875" w:line="240" w:lineRule="auto"/>
        <w:ind w:left="0" w:right="1873.957519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Pr>
        <w:drawing>
          <wp:inline distB="19050" distT="19050" distL="19050" distR="19050">
            <wp:extent cx="3063392" cy="1384707"/>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063392" cy="1384707"/>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7451171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Satellite imagery of nighttime light emissions in raster format for the town Kansanshi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26318359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 Zambia.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Left panel</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The computation of the local Gini coefficient requires log-transformed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42053222656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nighttime light emissions at the level of cells (in yellow) and population estimates (in white).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15625" w:firstLine="0"/>
        <w:jc w:val="right"/>
        <w:rPr>
          <w:rFonts w:ascii="Arial" w:cs="Arial" w:eastAsia="Arial" w:hAnsi="Arial"/>
          <w:b w:val="0"/>
          <w:bCs w:val="0"/>
          <w:i w:val="0"/>
          <w:iCs w:val="0"/>
          <w:smallCaps w:val="0"/>
          <w:strike w:val="0"/>
          <w:color w:val="231f20"/>
          <w:sz w:val="14.429579734802246"/>
          <w:szCs w:val="14.42957973480224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Right panel</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231f20"/>
          <w:sz w:val="14.429579734802246"/>
          <w:szCs w:val="14.429579734802246"/>
          <w:u w:val="none"/>
          <w:shd w:fill="auto" w:val="clear"/>
          <w:vertAlign w:val="baseline"/>
          <w:rtl w:val="0"/>
        </w:rPr>
        <w:t xml:space="preserve">DHS Wealth Index values of the households in the survey cluster at that location.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9.0661621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All values are hypothetical and only displayed for illustration purposes.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0" w:right="351.27807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our validation exercise, we require alternative estimates of local inequality. For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027343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countries where detailed official income or wealth statistics are available, these estimates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987548828125" w:firstLine="0"/>
        <w:jc w:val="right"/>
        <w:rPr>
          <w:rFonts w:ascii="Arial" w:cs="Arial" w:eastAsia="Arial" w:hAnsi="Arial"/>
          <w:b w:val="0"/>
          <w:bCs w:val="0"/>
          <w:i w:val="0"/>
          <w:iCs w:val="0"/>
          <w:smallCaps w:val="0"/>
          <w:strike w:val="0"/>
          <w:color w:val="231f20"/>
          <w:sz w:val="15.984111785888672"/>
          <w:szCs w:val="15.98411178588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can easily be computed (as for example in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 However, for many countries in particular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3457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the Global South, these data cannot be used for research purposes, or are simply not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collected regularly. This is why we rely on large cross-national survey data from the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182617187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Demographic and Health Surveys (DHS) project (see </w:t>
      </w:r>
      <w:r w:rsidDel="00000000" w:rsidR="00000000" w:rsidRPr="00000000">
        <w:rPr>
          <w:rFonts w:ascii="Arial" w:cs="Arial" w:eastAsia="Arial" w:hAnsi="Arial"/>
          <w:b w:val="0"/>
          <w:bCs w:val="0"/>
          <w:i w:val="0"/>
          <w:iCs w:val="0"/>
          <w:smallCaps w:val="0"/>
          <w:strike w:val="0"/>
          <w:color w:val="0b70b7"/>
          <w:sz w:val="16.153966903686523"/>
          <w:szCs w:val="16.153966903686523"/>
          <w:u w:val="none"/>
          <w:shd w:fill="auto" w:val="clear"/>
          <w:vertAlign w:val="baseline"/>
          <w:rtl w:val="0"/>
        </w:rPr>
        <w:t xml:space="preserve">https://dhsprogram.com</w:t>
      </w: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 accessed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30 July 2021). The DHS is a regular survey on living conditions and health-related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data that is conducted across many countries. It uses the same survey instrument in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23925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all countries, which contains questions at the individual level but also the household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52465820312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level. Most importantly, the DHS also include an assessment of the household’s wealth by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92626953125" w:firstLine="0"/>
        <w:jc w:val="right"/>
        <w:rPr>
          <w:rFonts w:ascii="Arial" w:cs="Arial" w:eastAsia="Arial" w:hAnsi="Arial"/>
          <w:b w:val="0"/>
          <w:bCs w:val="0"/>
          <w:i w:val="0"/>
          <w:iCs w:val="0"/>
          <w:smallCaps w:val="0"/>
          <w:strike w:val="0"/>
          <w:color w:val="231f20"/>
          <w:sz w:val="16.234209060668945"/>
          <w:szCs w:val="16.234209060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34209060668945"/>
          <w:szCs w:val="16.234209060668945"/>
          <w:u w:val="none"/>
          <w:shd w:fill="auto" w:val="clear"/>
          <w:vertAlign w:val="baseline"/>
          <w:rtl w:val="0"/>
        </w:rPr>
        <w:t xml:space="preserve">means of a wealth index. The wealth index is created from different questions answered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by the enumerator (not the respondents) about the household’s assets. These answers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collapsed to the most important underlying dimension using factor analysis, and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410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factor scores are used to assign each household to its corresponding quintile in the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133300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distribution of scores in the country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The household’s quintile (1–5) is the wealth index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083007812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for this household. Figure </w:t>
      </w:r>
      <w:r w:rsidDel="00000000" w:rsidR="00000000" w:rsidRPr="00000000">
        <w:rPr>
          <w:rFonts w:ascii="Arial" w:cs="Arial" w:eastAsia="Arial" w:hAnsi="Arial"/>
          <w:b w:val="0"/>
          <w:bCs w:val="0"/>
          <w:i w:val="0"/>
          <w:iCs w:val="0"/>
          <w:smallCaps w:val="0"/>
          <w:strike w:val="0"/>
          <w:color w:val="0b70b7"/>
          <w:sz w:val="16.040996551513672"/>
          <w:szCs w:val="16.0409965515136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(right panel) gives an example of the DHS data we use for the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1933593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validation. The entire sample covers 26 countries from DHS survey waves 6, 7 and 8, with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21826171875" w:firstLine="0"/>
        <w:jc w:val="right"/>
        <w:rPr>
          <w:rFonts w:ascii="Arial" w:cs="Arial" w:eastAsia="Arial" w:hAnsi="Arial"/>
          <w:b w:val="0"/>
          <w:bCs w:val="0"/>
          <w:i w:val="0"/>
          <w:iCs w:val="0"/>
          <w:smallCaps w:val="0"/>
          <w:strike w:val="0"/>
          <w:color w:val="231f20"/>
          <w:sz w:val="16.008501052856445"/>
          <w:szCs w:val="16.008501052856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data collected in the years 2012–2019. Appendix </w:t>
      </w:r>
      <w:r w:rsidDel="00000000" w:rsidR="00000000" w:rsidRPr="00000000">
        <w:rPr>
          <w:rFonts w:ascii="Arial" w:cs="Arial" w:eastAsia="Arial" w:hAnsi="Arial"/>
          <w:b w:val="0"/>
          <w:bCs w:val="0"/>
          <w:i w:val="0"/>
          <w:iCs w:val="0"/>
          <w:smallCaps w:val="0"/>
          <w:strike w:val="0"/>
          <w:color w:val="0b70b7"/>
          <w:sz w:val="16.008501052856445"/>
          <w:szCs w:val="16.00850105285644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008501052856445"/>
          <w:szCs w:val="16.008501052856445"/>
          <w:u w:val="none"/>
          <w:shd w:fill="auto" w:val="clear"/>
          <w:vertAlign w:val="baseline"/>
          <w:rtl w:val="0"/>
        </w:rPr>
        <w:t xml:space="preserve">lists all the countries and survey waves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916625976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included in the sample.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083496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link the survey results to our spatial index of local inequality, we also require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34130859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geographic information about the location of households in the survey. These coordinates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2536621093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are not provided at the level of households, but at the level of survey </w:t>
      </w:r>
      <w:r w:rsidDel="00000000" w:rsidR="00000000" w:rsidRPr="00000000">
        <w:rPr>
          <w:rFonts w:ascii="Arial" w:cs="Arial" w:eastAsia="Arial" w:hAnsi="Arial"/>
          <w:b w:val="0"/>
          <w:bCs w:val="0"/>
          <w:i w:val="1"/>
          <w:iCs w:val="1"/>
          <w:smallCaps w:val="0"/>
          <w:strike w:val="0"/>
          <w:color w:val="231f20"/>
          <w:sz w:val="16.25018882751465"/>
          <w:szCs w:val="16.25018882751465"/>
          <w:u w:val="none"/>
          <w:shd w:fill="auto" w:val="clear"/>
          <w:vertAlign w:val="baseline"/>
          <w:rtl w:val="0"/>
        </w:rPr>
        <w:t xml:space="preserve">clusters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or primary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423828125" w:firstLine="0"/>
        <w:jc w:val="right"/>
        <w:rPr>
          <w:rFonts w:ascii="Arial" w:cs="Arial" w:eastAsia="Arial" w:hAnsi="Arial"/>
          <w:b w:val="0"/>
          <w:bCs w:val="0"/>
          <w:i w:val="0"/>
          <w:iCs w:val="0"/>
          <w:smallCaps w:val="0"/>
          <w:strike w:val="0"/>
          <w:color w:val="231f20"/>
          <w:sz w:val="16.02470588684082"/>
          <w:szCs w:val="16.024705886840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sampling units (PSUs). In the DHS, a cluster is a group of about 25–30 households in close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327636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proximity to each other, which were selected according to the DHS’s sampling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scheme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202575683594" w:line="240" w:lineRule="auto"/>
        <w:ind w:left="0" w:right="4525.667419433594"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55</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55.9594726562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The DHS categorize clusters into urban and rural ones. For each cluster, the DHS provide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7873535156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a point (longitude/latitude) location, which, however, is randomly distorted to preserve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anonymity in the data. More precisely, an urban cluster’s location is randomly shifted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298583984375" w:firstLine="0"/>
        <w:jc w:val="right"/>
        <w:rPr>
          <w:rFonts w:ascii="Arial" w:cs="Arial" w:eastAsia="Arial" w:hAnsi="Arial"/>
          <w:b w:val="0"/>
          <w:bCs w:val="0"/>
          <w:i w:val="0"/>
          <w:iCs w:val="0"/>
          <w:smallCaps w:val="0"/>
          <w:strike w:val="0"/>
          <w:color w:val="231f20"/>
          <w:sz w:val="16.049036026000977"/>
          <w:szCs w:val="16.0490360260009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within a radius of 2 km, while a rural location is assigned a random location with a radius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59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5 km of its original location (10 km for a randomly chosen 1% of all rural clusters in a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2182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given country and survey wave). Therefore, the spatial reference for the survey cluster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78466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is approximate, and we construct the spatial buffers for the computation of our local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0693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inequality index such that it contains the original cluster location (with the exception of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73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randomly chosen 1% of the rural cluster with a spatial error of up to 10 km, which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4.44702148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introduces measurement error in our analysis that we cannot prevent).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741943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our survey-based measure of local inequality, we compute the Gini inequality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8251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coefficient over the wealth index values of all households in a cluster. Since the input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6337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values have a limited range of 1–5, the upper bound of the Gini coefficients is less than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454345703125" w:firstLine="0"/>
        <w:jc w:val="right"/>
        <w:rPr>
          <w:rFonts w:ascii="Arial" w:cs="Arial" w:eastAsia="Arial" w:hAnsi="Arial"/>
          <w:b w:val="0"/>
          <w:bCs w:val="0"/>
          <w:i w:val="0"/>
          <w:iCs w:val="0"/>
          <w:smallCaps w:val="0"/>
          <w:strike w:val="0"/>
          <w:color w:val="231f20"/>
          <w:sz w:val="16.129796981811523"/>
          <w:szCs w:val="16.129796981811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1 (the usual upper bound of the Gini index). To normalize the resulting coefficient values,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96911621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we divide them by 0.382. The derivation for this value is presented in Appendix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10.042114257812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3. Results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1650390625" w:line="240" w:lineRule="auto"/>
        <w:ind w:left="0" w:right="349.40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 this section, we first present the satellite-based and survey-derived estimates of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4.266967773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local inequality separately, before turning to a comparison of the two.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0" w:right="0" w:firstLine="0"/>
        <w:jc w:val="center"/>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3.1. Estimates of Local Inequality from Nighttime Lights Data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208984375" w:line="240" w:lineRule="auto"/>
        <w:ind w:left="0" w:right="351.120605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As stated above, we compute spatial estimates of local inequality for all survey cluster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74316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locations in our sample, so that we can later compare them to the survey-derived inequality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172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scores. These computations use NTL data for the same year in which the cluster was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04833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included in the survey (see below). In Figure </w:t>
      </w:r>
      <w:r w:rsidDel="00000000" w:rsidR="00000000" w:rsidRPr="00000000">
        <w:rPr>
          <w:rFonts w:ascii="Arial" w:cs="Arial" w:eastAsia="Arial" w:hAnsi="Arial"/>
          <w:b w:val="0"/>
          <w:bCs w:val="0"/>
          <w:i w:val="0"/>
          <w:iCs w:val="0"/>
          <w:smallCaps w:val="0"/>
          <w:strike w:val="0"/>
          <w:color w:val="0b70b7"/>
          <w:sz w:val="16.282201766967773"/>
          <w:szCs w:val="16.28220176696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we show the overall distribution of our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924316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spatial estimates, computed with a buffer radius of 5 km. The distribution is bimodal,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76049804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which is an aggregate result of the different distributions of urban and rural clusters: While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11328125" w:firstLine="0"/>
        <w:jc w:val="right"/>
        <w:rPr>
          <w:rFonts w:ascii="Arial" w:cs="Arial" w:eastAsia="Arial" w:hAnsi="Arial"/>
          <w:b w:val="0"/>
          <w:bCs w:val="0"/>
          <w:i w:val="0"/>
          <w:iCs w:val="0"/>
          <w:smallCaps w:val="0"/>
          <w:strike w:val="0"/>
          <w:color w:val="231f20"/>
          <w:sz w:val="16.274179458618164"/>
          <w:szCs w:val="16.2741794586181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urban clusters tend to have low values of inequality (most of them located around 0.20),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7070312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the opposite is true for rural clusters. Here, the majority of the cases has Gini values of 0.5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623046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and above. This could partly reflect more segregated residential patterns in cities, where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217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neighborhoods tend to be inhabited by similarly poor or rich households. This could be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657958984375" w:firstLine="0"/>
        <w:jc w:val="right"/>
        <w:rPr>
          <w:rFonts w:ascii="Arial" w:cs="Arial" w:eastAsia="Arial" w:hAnsi="Arial"/>
          <w:b w:val="0"/>
          <w:bCs w:val="0"/>
          <w:i w:val="0"/>
          <w:iCs w:val="0"/>
          <w:smallCaps w:val="0"/>
          <w:strike w:val="0"/>
          <w:color w:val="231f20"/>
          <w:sz w:val="16.05716896057129"/>
          <w:szCs w:val="16.0571689605712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different in rural areas, where rich and poor households can be located close to each other,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52795410156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thus resulting in a high level of local inequality.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1015625" w:line="240"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333399772644043"/>
          <w:szCs w:val="10.333399772644043"/>
          <w:u w:val="none"/>
          <w:shd w:fill="auto" w:val="clear"/>
          <w:vertAlign w:val="baseline"/>
          <w:rtl w:val="0"/>
        </w:rPr>
        <w:t xml:space="preserve">    </w:t>
      </w:r>
    </w:p>
    <w:tbl>
      <w:tblPr>
        <w:tblStyle w:val="Table2"/>
        <w:tblW w:w="2978.4698486328125" w:type="dxa"/>
        <w:jc w:val="left"/>
        <w:tblInd w:w="361.60461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5997314453125"/>
        <w:gridCol w:w="92.82012939453125"/>
        <w:gridCol w:w="205.40008544921875"/>
        <w:gridCol w:w="67.8399658203125"/>
        <w:gridCol w:w="137.5799560546875"/>
        <w:gridCol w:w="217.61688232421875"/>
        <w:gridCol w:w="193.1829833984375"/>
        <w:gridCol w:w="198.42620849609375"/>
        <w:gridCol w:w="315.15411376953125"/>
        <w:gridCol w:w="61.13983154296875"/>
        <w:gridCol w:w="144.27978515625"/>
        <w:gridCol w:w="213.577880859375"/>
        <w:gridCol w:w="197.242431640625"/>
        <w:gridCol w:w="102.760009765625"/>
        <w:gridCol w:w="99.658203125"/>
        <w:gridCol w:w="208.38134765625"/>
        <w:gridCol w:w="141.810302734375"/>
        <w:tblGridChange w:id="0">
          <w:tblGrid>
            <w:gridCol w:w="381.5997314453125"/>
            <w:gridCol w:w="92.82012939453125"/>
            <w:gridCol w:w="205.40008544921875"/>
            <w:gridCol w:w="67.8399658203125"/>
            <w:gridCol w:w="137.5799560546875"/>
            <w:gridCol w:w="217.61688232421875"/>
            <w:gridCol w:w="193.1829833984375"/>
            <w:gridCol w:w="198.42620849609375"/>
            <w:gridCol w:w="315.15411376953125"/>
            <w:gridCol w:w="61.13983154296875"/>
            <w:gridCol w:w="144.27978515625"/>
            <w:gridCol w:w="213.577880859375"/>
            <w:gridCol w:w="197.242431640625"/>
            <w:gridCol w:w="102.760009765625"/>
            <w:gridCol w:w="99.658203125"/>
            <w:gridCol w:w="208.38134765625"/>
            <w:gridCol w:w="141.810302734375"/>
          </w:tblGrid>
        </w:tblGridChange>
      </w:tblGrid>
      <w:tr>
        <w:trPr>
          <w:cantSplit w:val="0"/>
          <w:trHeight w:val="277.52410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r>
      <w:tr>
        <w:trPr>
          <w:cantSplit w:val="0"/>
          <w:trHeight w:val="283.6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r>
      <w:tr>
        <w:trPr>
          <w:cantSplit w:val="0"/>
          <w:trHeight w:val="275.972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r>
      <w:tr>
        <w:trPr>
          <w:cantSplit w:val="0"/>
          <w:trHeight w:val="282.2482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r>
      <w:tr>
        <w:trPr>
          <w:cantSplit w:val="0"/>
          <w:trHeight w:val="276.0284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r>
      <w:tr>
        <w:trPr>
          <w:cantSplit w:val="0"/>
          <w:trHeight w:val="282.112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tl w:val="0"/>
              </w:rPr>
            </w:r>
          </w:p>
        </w:tc>
      </w:tr>
    </w:tbl>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840" w:w="9640" w:orient="portrait"/>
          <w:pgMar w:bottom="0" w:top="892.8564453125" w:left="2883.155517578125" w:right="3416.77001953125" w:header="0" w:footer="720"/>
          <w:cols w:equalWidth="0" w:num="2">
            <w:col w:space="0" w:w="1680"/>
            <w:col w:space="0" w:w="1680"/>
          </w:cols>
        </w:sect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9.78515625" w:firstLine="0"/>
        <w:jc w:val="right"/>
        <w:rPr>
          <w:rFonts w:ascii="Arial" w:cs="Arial" w:eastAsia="Arial" w:hAnsi="Arial"/>
          <w:b w:val="0"/>
          <w:bCs w:val="0"/>
          <w:i w:val="0"/>
          <w:iCs w:val="0"/>
          <w:smallCaps w:val="0"/>
          <w:strike w:val="0"/>
          <w:color w:val="231f20"/>
          <w:sz w:val="12.629799842834473"/>
          <w:szCs w:val="12.629799842834473"/>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21.04966640472412"/>
          <w:szCs w:val="21.04966640472412"/>
          <w:u w:val="none"/>
          <w:shd w:fill="auto" w:val="clear"/>
          <w:vertAlign w:val="subscript"/>
          <w:rtl w:val="0"/>
        </w:rPr>
        <w:t xml:space="preserve">)UHTXHQF</w:t>
      </w:r>
      <w:r w:rsidDel="00000000" w:rsidR="00000000" w:rsidRPr="00000000">
        <w:rPr>
          <w:rFonts w:ascii="Arial" w:cs="Arial" w:eastAsia="Arial" w:hAnsi="Arial"/>
          <w:b w:val="0"/>
          <w:bCs w:val="0"/>
          <w:i w:val="0"/>
          <w:iCs w:val="0"/>
          <w:smallCaps w:val="0"/>
          <w:strike w:val="0"/>
          <w:color w:val="231f20"/>
          <w:sz w:val="21.04966640472412"/>
          <w:szCs w:val="21.049666404724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2.629799842834473"/>
          <w:szCs w:val="12.629799842834473"/>
          <w:u w:val="none"/>
          <w:shd w:fill="auto" w:val="clear"/>
          <w:vertAlign w:val="baseline"/>
          <w:rtl w:val="0"/>
        </w:rPr>
        <w:t xml:space="preserve">&amp;OXVWHUV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333399772644043"/>
          <w:szCs w:val="10.333399772644043"/>
          <w:u w:val="none"/>
          <w:shd w:fill="auto" w:val="clear"/>
          <w:vertAlign w:val="baseline"/>
          <w:rtl w:val="0"/>
        </w:rPr>
        <w:t xml:space="preserve">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396484375" w:line="240"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333399772644043"/>
          <w:szCs w:val="10.333399772644043"/>
          <w:u w:val="none"/>
          <w:shd w:fill="auto" w:val="clear"/>
          <w:vertAlign w:val="baseline"/>
          <w:rtl w:val="0"/>
        </w:rPr>
        <w:t xml:space="preserv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572509765625" w:line="240" w:lineRule="auto"/>
        <w:ind w:left="0" w:right="0" w:firstLine="0"/>
        <w:jc w:val="left"/>
        <w:rPr>
          <w:rFonts w:ascii="Arial" w:cs="Arial" w:eastAsia="Arial" w:hAnsi="Arial"/>
          <w:b w:val="0"/>
          <w:bCs w:val="0"/>
          <w:i w:val="0"/>
          <w:iCs w:val="0"/>
          <w:smallCaps w:val="0"/>
          <w:strike w:val="0"/>
          <w:color w:val="525254"/>
          <w:sz w:val="10.333399772644043"/>
          <w:szCs w:val="10.333399772644043"/>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333399772644043"/>
          <w:szCs w:val="10.333399772644043"/>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045000076294" w:lineRule="auto"/>
        <w:ind w:left="0" w:right="0" w:firstLine="0"/>
        <w:jc w:val="left"/>
        <w:rPr>
          <w:rFonts w:ascii="Arial" w:cs="Arial" w:eastAsia="Arial" w:hAnsi="Arial"/>
          <w:b w:val="0"/>
          <w:bCs w:val="0"/>
          <w:i w:val="0"/>
          <w:iCs w:val="0"/>
          <w:smallCaps w:val="0"/>
          <w:strike w:val="0"/>
          <w:color w:val="231f20"/>
          <w:sz w:val="12.629799842834473"/>
          <w:szCs w:val="12.629799842834473"/>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333399772644043"/>
          <w:szCs w:val="10.3333997726440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629799842834473"/>
          <w:szCs w:val="12.629799842834473"/>
          <w:u w:val="none"/>
          <w:shd w:fill="auto" w:val="clear"/>
          <w:vertAlign w:val="baseline"/>
          <w:rtl w:val="0"/>
        </w:rPr>
        <w:t xml:space="preserve">17/íEDVHG *LQL FRHIILFLHQW </w:t>
        <w:br w:type="textWrapping"/>
        <w:t xml:space="preserve"> NP UDGLXV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15234375" w:line="220.3806209564209" w:lineRule="auto"/>
        <w:ind w:left="0" w:right="0" w:firstLine="0"/>
        <w:jc w:val="left"/>
        <w:rPr>
          <w:rFonts w:ascii="Arial" w:cs="Arial" w:eastAsia="Arial" w:hAnsi="Arial"/>
          <w:b w:val="0"/>
          <w:bCs w:val="0"/>
          <w:i w:val="0"/>
          <w:iCs w:val="0"/>
          <w:smallCaps w:val="0"/>
          <w:strike w:val="0"/>
          <w:color w:val="231f20"/>
          <w:sz w:val="10.333399772644043"/>
          <w:szCs w:val="10.333399772644043"/>
          <w:u w:val="none"/>
          <w:shd w:fill="auto" w:val="clear"/>
          <w:vertAlign w:val="baseline"/>
        </w:rPr>
        <w:sectPr>
          <w:type w:val="continuous"/>
          <w:pgSz w:h="13840" w:w="9640" w:orient="portrait"/>
          <w:pgMar w:bottom="0" w:top="892.8564453125" w:left="2880.5722045898438" w:right="2143.58154296875" w:header="0" w:footer="720"/>
          <w:cols w:equalWidth="0" w:num="2">
            <w:col w:space="0" w:w="2320"/>
            <w:col w:space="0" w:w="2320"/>
          </w:cols>
        </w:sectPr>
      </w:pPr>
      <w:r w:rsidDel="00000000" w:rsidR="00000000" w:rsidRPr="00000000">
        <w:rPr>
          <w:rFonts w:ascii="Arial" w:cs="Arial" w:eastAsia="Arial" w:hAnsi="Arial"/>
          <w:b w:val="0"/>
          <w:bCs w:val="0"/>
          <w:i w:val="0"/>
          <w:iCs w:val="0"/>
          <w:smallCaps w:val="0"/>
          <w:strike w:val="0"/>
          <w:color w:val="231f20"/>
          <w:sz w:val="10.333399772644043"/>
          <w:szCs w:val="10.333399772644043"/>
          <w:u w:val="none"/>
          <w:shd w:fill="auto" w:val="clear"/>
          <w:vertAlign w:val="baseline"/>
          <w:rtl w:val="0"/>
        </w:rPr>
        <w:t xml:space="preserve">8UEDQ FOXVWHUV 5XUDO FOXVWHUV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744873046875" w:line="230.4523229598999" w:lineRule="auto"/>
        <w:ind w:left="2709.6981811523438" w:right="337.471923828125" w:firstLine="0.8706665039062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Histogram of the overall distribution of nightlight-based Gini-coefficients, computed with </w:t>
      </w:r>
      <w:r w:rsidDel="00000000" w:rsidR="00000000" w:rsidRPr="00000000">
        <w:rPr>
          <w:rFonts w:ascii="Arial" w:cs="Arial" w:eastAsia="Arial" w:hAnsi="Arial"/>
          <w:b w:val="0"/>
          <w:bCs w:val="0"/>
          <w:i w:val="0"/>
          <w:iCs w:val="0"/>
          <w:smallCaps w:val="0"/>
          <w:strike w:val="0"/>
          <w:color w:val="231f20"/>
          <w:sz w:val="14.458710670471191"/>
          <w:szCs w:val="14.458710670471191"/>
          <w:u w:val="none"/>
          <w:shd w:fill="auto" w:val="clear"/>
          <w:vertAlign w:val="baseline"/>
          <w:rtl w:val="0"/>
        </w:rPr>
        <w:t xml:space="preserve">a buffer radius of five kilometers. The light-grey histogram shows the distribution of urban clusters,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distribution of rural clusters is shown in dark-grey.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2099609375" w:line="226.24690532684326" w:lineRule="auto"/>
        <w:ind w:left="2704.2037963867188" w:right="327.3883056640625" w:firstLine="348.78662109375"/>
        <w:jc w:val="both"/>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74179458618164"/>
          <w:szCs w:val="16.274179458618164"/>
          <w:u w:val="none"/>
          <w:shd w:fill="auto" w:val="clear"/>
          <w:vertAlign w:val="baseline"/>
          <w:rtl w:val="0"/>
        </w:rPr>
        <w:t xml:space="preserve">At the same time, this pattern can also indicate potential limitations of our satellite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based measurement method. In urban areas, a small buffer radius (2 km or 5 km) will </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include many cells with similar levels of illumination and similar population counts, thus </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leading to low levels of the NTL-based inequality indicator. A plot of the inequality scores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different buffer sizes (see Figure </w:t>
      </w:r>
      <w:r w:rsidDel="00000000" w:rsidR="00000000" w:rsidRPr="00000000">
        <w:rPr>
          <w:rFonts w:ascii="Arial" w:cs="Arial" w:eastAsia="Arial" w:hAnsi="Arial"/>
          <w:b w:val="0"/>
          <w:bCs w:val="0"/>
          <w:i w:val="0"/>
          <w:iCs w:val="0"/>
          <w:smallCaps w:val="0"/>
          <w:strike w:val="0"/>
          <w:color w:val="0b70b7"/>
          <w:sz w:val="16.282201766967773"/>
          <w:szCs w:val="16.28220176696777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partly confirms this: as the buffer size increases,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014221191406"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56</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52.50732421875" w:firstLine="0"/>
        <w:jc w:val="right"/>
        <w:rPr>
          <w:rFonts w:ascii="Arial" w:cs="Arial" w:eastAsia="Arial" w:hAnsi="Arial"/>
          <w:b w:val="0"/>
          <w:bCs w:val="0"/>
          <w:i w:val="0"/>
          <w:iCs w:val="0"/>
          <w:smallCaps w:val="0"/>
          <w:strike w:val="0"/>
          <w:color w:val="231f20"/>
          <w:sz w:val="16.065200805664062"/>
          <w:szCs w:val="16.06520080566406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cells within the buffers become more diverse as regards their illumination and population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281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values, and inequality scores increase as a result. Our validation exercise later will have to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5649414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test how buffer size affects the correlation between NTL-based and survey-based inequality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342468261718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scores, and which of them results in the best fit.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7933349609375" w:line="240" w:lineRule="auto"/>
        <w:ind w:left="0" w:right="0" w:firstLine="0"/>
        <w:jc w:val="left"/>
        <w:rPr>
          <w:rFonts w:ascii="Arial" w:cs="Arial" w:eastAsia="Arial" w:hAnsi="Arial"/>
          <w:b w:val="0"/>
          <w:bCs w:val="0"/>
          <w:i w:val="0"/>
          <w:iCs w:val="0"/>
          <w:smallCaps w:val="0"/>
          <w:strike w:val="0"/>
          <w:color w:val="231f20"/>
          <w:sz w:val="16.660600662231445"/>
          <w:szCs w:val="16.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7.767667770385742"/>
          <w:szCs w:val="27.767667770385742"/>
          <w:u w:val="none"/>
          <w:shd w:fill="auto" w:val="clear"/>
          <w:vertAlign w:val="subscript"/>
          <w:rtl w:val="0"/>
        </w:rPr>
        <w:t xml:space="preserve">)UHTXHQF</w:t>
      </w:r>
      <w:r w:rsidDel="00000000" w:rsidR="00000000" w:rsidRPr="00000000">
        <w:rPr>
          <w:rFonts w:ascii="Arial" w:cs="Arial" w:eastAsia="Arial" w:hAnsi="Arial"/>
          <w:b w:val="0"/>
          <w:bCs w:val="0"/>
          <w:i w:val="0"/>
          <w:iCs w:val="0"/>
          <w:smallCaps w:val="0"/>
          <w:strike w:val="0"/>
          <w:color w:val="231f20"/>
          <w:sz w:val="16.660600662231445"/>
          <w:szCs w:val="16.660600662231445"/>
          <w:u w:val="none"/>
          <w:shd w:fill="auto" w:val="clear"/>
          <w:vertAlign w:val="baseline"/>
          <w:rtl w:val="0"/>
        </w:rPr>
        <w:t xml:space="preserve">\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b292a"/>
          <w:sz w:val="13.631400108337402"/>
          <w:szCs w:val="13.631400108337402"/>
          <w:u w:val="none"/>
          <w:shd w:fill="d8d9db" w:val="clear"/>
          <w:vertAlign w:val="baseline"/>
        </w:rPr>
      </w:pPr>
      <w:r w:rsidDel="00000000" w:rsidR="00000000" w:rsidRPr="00000000">
        <w:rPr>
          <w:rFonts w:ascii="Arial" w:cs="Arial" w:eastAsia="Arial" w:hAnsi="Arial"/>
          <w:b w:val="0"/>
          <w:bCs w:val="0"/>
          <w:i w:val="0"/>
          <w:iCs w:val="0"/>
          <w:smallCaps w:val="0"/>
          <w:strike w:val="0"/>
          <w:color w:val="2b292a"/>
          <w:sz w:val="13.631400108337402"/>
          <w:szCs w:val="13.631400108337402"/>
          <w:u w:val="none"/>
          <w:shd w:fill="d8d9db" w:val="clear"/>
          <w:vertAlign w:val="baseline"/>
          <w:rtl w:val="0"/>
        </w:rPr>
        <w:t xml:space="preserve"> NP UDGLXV </w:t>
      </w:r>
      <w:r w:rsidDel="00000000" w:rsidR="00000000" w:rsidRPr="00000000">
        <w:rPr>
          <w:rFonts w:ascii="Arial" w:cs="Arial" w:eastAsia="Arial" w:hAnsi="Arial"/>
          <w:b w:val="0"/>
          <w:bCs w:val="0"/>
          <w:i w:val="0"/>
          <w:iCs w:val="0"/>
          <w:smallCaps w:val="0"/>
          <w:strike w:val="0"/>
          <w:color w:val="2b292a"/>
          <w:sz w:val="13.631400108337402"/>
          <w:szCs w:val="13.631400108337402"/>
          <w:u w:val="none"/>
          <w:shd w:fill="auto" w:val="clear"/>
          <w:vertAlign w:val="baseline"/>
          <w:rtl w:val="0"/>
        </w:rPr>
        <w:t xml:space="preserve"> NP UDGLXV</w:t>
      </w:r>
      <w:r w:rsidDel="00000000" w:rsidR="00000000" w:rsidRPr="00000000">
        <w:rPr>
          <w:rFonts w:ascii="Arial" w:cs="Arial" w:eastAsia="Arial" w:hAnsi="Arial"/>
          <w:b w:val="0"/>
          <w:bCs w:val="0"/>
          <w:i w:val="0"/>
          <w:iCs w:val="0"/>
          <w:smallCaps w:val="0"/>
          <w:strike w:val="0"/>
          <w:color w:val="2b292a"/>
          <w:sz w:val="13.631400108337402"/>
          <w:szCs w:val="13.631400108337402"/>
          <w:u w:val="none"/>
          <w:shd w:fill="d8d9db" w:val="clear"/>
          <w:vertAlign w:val="baseline"/>
          <w:rtl w:val="0"/>
        </w:rPr>
        <w:t xml:space="preserv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tbl>
      <w:tblPr>
        <w:tblStyle w:val="Table3"/>
        <w:tblW w:w="4156.259765625" w:type="dxa"/>
        <w:jc w:val="left"/>
        <w:tblInd w:w="472.2763061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84002685546875"/>
        <w:gridCol w:w="235.679931640625"/>
        <w:gridCol w:w="243.86016845703125"/>
        <w:gridCol w:w="235.6597900390625"/>
        <w:gridCol w:w="243.86016845703125"/>
        <w:gridCol w:w="235.679931640625"/>
        <w:gridCol w:w="243.84002685546875"/>
        <w:gridCol w:w="235.7000732421875"/>
        <w:gridCol w:w="319.8797607421875"/>
        <w:gridCol w:w="243.85986328125"/>
        <w:gridCol w:w="245.7977294921875"/>
        <w:gridCol w:w="233.7225341796875"/>
        <w:gridCol w:w="235.679931640625"/>
        <w:gridCol w:w="244.000244140625"/>
        <w:gridCol w:w="235.6597900390625"/>
        <w:gridCol w:w="243.85986328125"/>
        <w:gridCol w:w="235.679931640625"/>
        <w:tblGridChange w:id="0">
          <w:tblGrid>
            <w:gridCol w:w="243.84002685546875"/>
            <w:gridCol w:w="235.679931640625"/>
            <w:gridCol w:w="243.86016845703125"/>
            <w:gridCol w:w="235.6597900390625"/>
            <w:gridCol w:w="243.86016845703125"/>
            <w:gridCol w:w="235.679931640625"/>
            <w:gridCol w:w="243.84002685546875"/>
            <w:gridCol w:w="235.7000732421875"/>
            <w:gridCol w:w="319.8797607421875"/>
            <w:gridCol w:w="243.85986328125"/>
            <w:gridCol w:w="245.7977294921875"/>
            <w:gridCol w:w="233.7225341796875"/>
            <w:gridCol w:w="235.679931640625"/>
            <w:gridCol w:w="244.000244140625"/>
            <w:gridCol w:w="235.6597900390625"/>
            <w:gridCol w:w="243.85986328125"/>
            <w:gridCol w:w="235.679931640625"/>
          </w:tblGrid>
        </w:tblGridChange>
      </w:tblGrid>
      <w:tr>
        <w:trPr>
          <w:cantSplit w:val="0"/>
          <w:trHeight w:val="13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3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7.34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9.109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6.8963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8.85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bl>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42578125" w:line="240"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3046875" w:line="240"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42578125" w:line="240"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873046875" w:line="240" w:lineRule="auto"/>
        <w:ind w:left="0" w:right="0" w:firstLine="0"/>
        <w:jc w:val="left"/>
        <w:rPr>
          <w:rFonts w:ascii="Arial" w:cs="Arial" w:eastAsia="Arial" w:hAnsi="Arial"/>
          <w:b w:val="0"/>
          <w:bCs w:val="0"/>
          <w:i w:val="0"/>
          <w:iCs w:val="0"/>
          <w:smallCaps w:val="0"/>
          <w:strike w:val="0"/>
          <w:color w:val="2b292a"/>
          <w:sz w:val="13.631400108337402"/>
          <w:szCs w:val="13.631400108337402"/>
          <w:u w:val="none"/>
          <w:shd w:fill="d8d9db" w:val="clear"/>
          <w:vertAlign w:val="baseline"/>
        </w:rPr>
      </w:pPr>
      <w:r w:rsidDel="00000000" w:rsidR="00000000" w:rsidRPr="00000000">
        <w:rPr>
          <w:rFonts w:ascii="Arial" w:cs="Arial" w:eastAsia="Arial" w:hAnsi="Arial"/>
          <w:b w:val="0"/>
          <w:bCs w:val="0"/>
          <w:i w:val="0"/>
          <w:iCs w:val="0"/>
          <w:smallCaps w:val="0"/>
          <w:strike w:val="0"/>
          <w:color w:val="2b292a"/>
          <w:sz w:val="13.631400108337402"/>
          <w:szCs w:val="13.631400108337402"/>
          <w:u w:val="none"/>
          <w:shd w:fill="d8d9db" w:val="clear"/>
          <w:vertAlign w:val="baseline"/>
          <w:rtl w:val="0"/>
        </w:rPr>
        <w:t xml:space="preserve">  NP UDGLXV </w:t>
      </w:r>
      <w:r w:rsidDel="00000000" w:rsidR="00000000" w:rsidRPr="00000000">
        <w:rPr>
          <w:rFonts w:ascii="Arial" w:cs="Arial" w:eastAsia="Arial" w:hAnsi="Arial"/>
          <w:b w:val="0"/>
          <w:bCs w:val="0"/>
          <w:i w:val="0"/>
          <w:iCs w:val="0"/>
          <w:smallCaps w:val="0"/>
          <w:strike w:val="0"/>
          <w:color w:val="2b292a"/>
          <w:sz w:val="13.631400108337402"/>
          <w:szCs w:val="13.631400108337402"/>
          <w:u w:val="none"/>
          <w:shd w:fill="auto" w:val="clear"/>
          <w:vertAlign w:val="baseline"/>
          <w:rtl w:val="0"/>
        </w:rPr>
        <w:t xml:space="preserve">  NP UDGLXV</w:t>
      </w:r>
      <w:r w:rsidDel="00000000" w:rsidR="00000000" w:rsidRPr="00000000">
        <w:rPr>
          <w:rFonts w:ascii="Arial" w:cs="Arial" w:eastAsia="Arial" w:hAnsi="Arial"/>
          <w:b w:val="0"/>
          <w:bCs w:val="0"/>
          <w:i w:val="0"/>
          <w:iCs w:val="0"/>
          <w:smallCaps w:val="0"/>
          <w:strike w:val="0"/>
          <w:color w:val="2b292a"/>
          <w:sz w:val="13.631400108337402"/>
          <w:szCs w:val="13.631400108337402"/>
          <w:u w:val="none"/>
          <w:shd w:fill="d8d9db" w:val="clear"/>
          <w:vertAlign w:val="baseline"/>
          <w:rtl w:val="0"/>
        </w:rPr>
        <w:t xml:space="preserv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tbl>
      <w:tblPr>
        <w:tblStyle w:val="Table4"/>
        <w:tblW w:w="1922.1600341796875" w:type="dxa"/>
        <w:jc w:val="left"/>
        <w:tblInd w:w="260.9408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94000244140625"/>
        <w:gridCol w:w="231.62994384765625"/>
        <w:gridCol w:w="247.91015625"/>
        <w:gridCol w:w="231.60980224609375"/>
        <w:gridCol w:w="247.91015625"/>
        <w:gridCol w:w="231.62994384765625"/>
        <w:gridCol w:w="247.8900146484375"/>
        <w:gridCol w:w="231.6400146484375"/>
        <w:tblGridChange w:id="0">
          <w:tblGrid>
            <w:gridCol w:w="251.94000244140625"/>
            <w:gridCol w:w="231.62994384765625"/>
            <w:gridCol w:w="247.91015625"/>
            <w:gridCol w:w="231.60980224609375"/>
            <w:gridCol w:w="247.91015625"/>
            <w:gridCol w:w="231.62994384765625"/>
            <w:gridCol w:w="247.8900146484375"/>
            <w:gridCol w:w="231.6400146484375"/>
          </w:tblGrid>
        </w:tblGridChange>
      </w:tblGrid>
      <w:tr>
        <w:trPr>
          <w:cantSplit w:val="0"/>
          <w:trHeight w:val="131.1602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31.3201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2.3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7.5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8.934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7.0465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bl>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8505859375"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42578125" w:line="240"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740234375" w:line="240" w:lineRule="auto"/>
        <w:ind w:left="7.166748046875"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tbl>
      <w:tblPr>
        <w:tblStyle w:val="Table5"/>
        <w:tblW w:w="1924.334716796875" w:type="dxa"/>
        <w:jc w:val="left"/>
        <w:tblInd w:w="278.94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9400634765625"/>
        <w:gridCol w:w="231.5802001953125"/>
        <w:gridCol w:w="251.9598388671875"/>
        <w:gridCol w:w="231.1273193359375"/>
        <w:gridCol w:w="248.5528564453125"/>
        <w:gridCol w:w="232.3419189453125"/>
        <w:gridCol w:w="247.177734375"/>
        <w:gridCol w:w="233.65478515625"/>
        <w:tblGridChange w:id="0">
          <w:tblGrid>
            <w:gridCol w:w="247.9400634765625"/>
            <w:gridCol w:w="231.5802001953125"/>
            <w:gridCol w:w="251.9598388671875"/>
            <w:gridCol w:w="231.1273193359375"/>
            <w:gridCol w:w="248.5528564453125"/>
            <w:gridCol w:w="232.3419189453125"/>
            <w:gridCol w:w="247.177734375"/>
            <w:gridCol w:w="233.65478515625"/>
          </w:tblGrid>
        </w:tblGridChange>
      </w:tblGrid>
      <w:tr>
        <w:trPr>
          <w:cantSplit w:val="0"/>
          <w:trHeight w:val="135.160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8.8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7.221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8.8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7.07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8.9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2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r>
        <w:trPr>
          <w:cantSplit w:val="0"/>
          <w:trHeight w:val="11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tl w:val="0"/>
              </w:rPr>
            </w:r>
          </w:p>
        </w:tc>
      </w:tr>
    </w:tbl>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840" w:w="9640" w:orient="portrait"/>
          <w:pgMar w:bottom="0" w:top="892.8564453125" w:left="2727.4636840820312" w:right="2284.000244140625" w:header="0" w:footer="720"/>
          <w:cols w:equalWidth="0" w:num="2">
            <w:col w:space="0" w:w="2320"/>
            <w:col w:space="0" w:w="2320"/>
          </w:cols>
        </w:sect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2.4710083007812" w:right="0" w:firstLine="0"/>
        <w:jc w:val="left"/>
        <w:rPr>
          <w:rFonts w:ascii="Arial" w:cs="Arial" w:eastAsia="Arial" w:hAnsi="Arial"/>
          <w:b w:val="0"/>
          <w:bCs w:val="0"/>
          <w:i w:val="0"/>
          <w:iCs w:val="0"/>
          <w:smallCaps w:val="0"/>
          <w:strike w:val="0"/>
          <w:color w:val="525254"/>
          <w:sz w:val="13.631400108337402"/>
          <w:szCs w:val="13.631400108337402"/>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315354347229" w:lineRule="auto"/>
        <w:ind w:left="3080.89111328125" w:right="1911.2530517578125" w:firstLine="0"/>
        <w:jc w:val="center"/>
        <w:rPr>
          <w:rFonts w:ascii="Arial" w:cs="Arial" w:eastAsia="Arial" w:hAnsi="Arial"/>
          <w:b w:val="0"/>
          <w:bCs w:val="0"/>
          <w:i w:val="0"/>
          <w:iCs w:val="0"/>
          <w:smallCaps w:val="0"/>
          <w:strike w:val="0"/>
          <w:color w:val="231f20"/>
          <w:sz w:val="16.660600662231445"/>
          <w:szCs w:val="16.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3.631400108337402"/>
          <w:szCs w:val="13.63140010833740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660600662231445"/>
          <w:szCs w:val="16.660600662231445"/>
          <w:u w:val="none"/>
          <w:shd w:fill="auto" w:val="clear"/>
          <w:vertAlign w:val="baseline"/>
          <w:rtl w:val="0"/>
        </w:rPr>
        <w:t xml:space="preserve">17/íEDVHG *LQL FRHIILFLHQW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839111328125" w:line="230.4430103302002" w:lineRule="auto"/>
        <w:ind w:left="2704.4747924804688" w:right="351.80908203125" w:firstLine="6.0940551757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Histogram of the overall distribution of nightlight-based Gini-coefficients for different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buffer sizes.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79052734375" w:line="225.62155723571777" w:lineRule="auto"/>
        <w:ind w:left="2702.9742431640625" w:right="346.6357421875" w:firstLine="348.8159179687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We also show the distribution of nightlight-based inequality scores separately for each </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country in Figure </w:t>
      </w:r>
      <w:r w:rsidDel="00000000" w:rsidR="00000000" w:rsidRPr="00000000">
        <w:rPr>
          <w:rFonts w:ascii="Arial" w:cs="Arial" w:eastAsia="Arial" w:hAnsi="Arial"/>
          <w:b w:val="0"/>
          <w:bCs w:val="0"/>
          <w:i w:val="0"/>
          <w:iCs w:val="0"/>
          <w:smallCaps w:val="0"/>
          <w:strike w:val="0"/>
          <w:color w:val="0b70b7"/>
          <w:sz w:val="16.218212127685547"/>
          <w:szCs w:val="16.21821212768554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 The results show that the distribution of NTL-based local inequality </w:t>
      </w:r>
      <w:r w:rsidDel="00000000" w:rsidR="00000000" w:rsidRPr="00000000">
        <w:rPr>
          <w:rFonts w:ascii="Arial" w:cs="Arial" w:eastAsia="Arial" w:hAnsi="Arial"/>
          <w:b w:val="0"/>
          <w:bCs w:val="0"/>
          <w:i w:val="0"/>
          <w:iCs w:val="0"/>
          <w:smallCaps w:val="0"/>
          <w:strike w:val="0"/>
          <w:color w:val="231f20"/>
          <w:sz w:val="16.129796981811523"/>
          <w:szCs w:val="16.129796981811523"/>
          <w:u w:val="none"/>
          <w:shd w:fill="auto" w:val="clear"/>
          <w:vertAlign w:val="baseline"/>
          <w:rtl w:val="0"/>
        </w:rPr>
        <w:t xml:space="preserve">values differs by country. Our validation exercise will have to test whether these patterns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reflect actual differences in local inequality.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123291015625" w:line="240" w:lineRule="auto"/>
        <w:ind w:left="3123.3071899414062"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18359375" w:line="240"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334665934244793"/>
          <w:szCs w:val="24.334665934244793"/>
          <w:u w:val="none"/>
          <w:shd w:fill="auto" w:val="clear"/>
          <w:vertAlign w:val="subscript"/>
          <w:rtl w:val="0"/>
        </w:rPr>
        <w:t xml:space="preserve">17/íEDVHG *LQL FRHIILFLHQW</w:t>
      </w:r>
      <w:r w:rsidDel="00000000" w:rsidR="00000000" w:rsidRPr="00000000">
        <w:rPr>
          <w:rFonts w:ascii="Arial" w:cs="Arial" w:eastAsia="Arial" w:hAnsi="Arial"/>
          <w:b w:val="0"/>
          <w:bCs w:val="0"/>
          <w:i w:val="0"/>
          <w:iCs w:val="0"/>
          <w:smallCaps w:val="0"/>
          <w:strike w:val="0"/>
          <w:color w:val="231f20"/>
          <w:sz w:val="14.600799560546875"/>
          <w:szCs w:val="14.600799560546875"/>
          <w:u w:val="none"/>
          <w:shd w:fill="auto" w:val="clear"/>
          <w:vertAlign w:val="baseline"/>
          <w:rtl w:val="0"/>
        </w:rPr>
        <w:t xml:space="preserve">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334665934244793"/>
          <w:szCs w:val="24.334665934244793"/>
          <w:u w:val="none"/>
          <w:shd w:fill="auto" w:val="clear"/>
          <w:vertAlign w:val="subscript"/>
          <w:rtl w:val="0"/>
        </w:rPr>
        <w:t xml:space="preserve">       </w:t>
        <w:br w:type="textWrapping"/>
        <w:t xml:space="preserve"> NP UDGLXV</w:t>
      </w:r>
      <w:r w:rsidDel="00000000" w:rsidR="00000000" w:rsidRPr="00000000">
        <w:rPr>
          <w:rFonts w:ascii="Arial" w:cs="Arial" w:eastAsia="Arial" w:hAnsi="Arial"/>
          <w:b w:val="0"/>
          <w:bCs w:val="0"/>
          <w:i w:val="0"/>
          <w:iCs w:val="0"/>
          <w:smallCaps w:val="0"/>
          <w:strike w:val="0"/>
          <w:color w:val="231f20"/>
          <w:sz w:val="14.600799560546875"/>
          <w:szCs w:val="14.600799560546875"/>
          <w:u w:val="none"/>
          <w:shd w:fill="auto" w:val="clear"/>
          <w:vertAlign w:val="baseline"/>
          <w:rtl w:val="0"/>
        </w:rPr>
        <w:t xml:space="preserve">  </w:t>
      </w:r>
    </w:p>
    <w:tbl>
      <w:tblPr>
        <w:tblStyle w:val="Table6"/>
        <w:tblW w:w="4799.090881347656" w:type="dxa"/>
        <w:jc w:val="left"/>
        <w:tblInd w:w="698.370971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66265869140625"/>
        <w:gridCol w:w="133.399658203125"/>
        <w:gridCol w:w="133.2598876953125"/>
        <w:gridCol w:w="133.4002685546875"/>
        <w:gridCol w:w="133.280029296875"/>
        <w:gridCol w:w="133.9971923828125"/>
        <w:gridCol w:w="132.6629638671875"/>
        <w:gridCol w:w="133.399658203125"/>
        <w:gridCol w:w="133.2598876953125"/>
        <w:gridCol w:w="133.997802734375"/>
        <w:gridCol w:w="132.662353515625"/>
        <w:gridCol w:w="133.280029296875"/>
        <w:gridCol w:w="133.3880615234375"/>
        <w:gridCol w:w="133.280029296875"/>
        <w:gridCol w:w="133.399658203125"/>
        <w:gridCol w:w="133.260498046875"/>
        <w:gridCol w:w="133.399658203125"/>
        <w:gridCol w:w="133.260498046875"/>
        <w:gridCol w:w="133.399658203125"/>
        <w:gridCol w:w="133.25927734375"/>
        <w:gridCol w:w="133.40087890625"/>
        <w:gridCol w:w="133.25927734375"/>
        <w:gridCol w:w="133.280029296875"/>
        <w:gridCol w:w="133.40087890625"/>
        <w:gridCol w:w="133.25927734375"/>
        <w:gridCol w:w="133.40087890625"/>
        <w:gridCol w:w="133.25927734375"/>
        <w:gridCol w:w="133.40087890625"/>
        <w:gridCol w:w="133.25927734375"/>
        <w:gridCol w:w="133.40087890625"/>
        <w:gridCol w:w="133.25927734375"/>
        <w:gridCol w:w="133.40087890625"/>
        <w:gridCol w:w="133.280029296875"/>
        <w:gridCol w:w="133.25927734375"/>
        <w:gridCol w:w="133.4002685546875"/>
        <w:gridCol w:w="133.2598876953125"/>
        <w:tblGridChange w:id="0">
          <w:tblGrid>
            <w:gridCol w:w="132.66265869140625"/>
            <w:gridCol w:w="133.399658203125"/>
            <w:gridCol w:w="133.2598876953125"/>
            <w:gridCol w:w="133.4002685546875"/>
            <w:gridCol w:w="133.280029296875"/>
            <w:gridCol w:w="133.9971923828125"/>
            <w:gridCol w:w="132.6629638671875"/>
            <w:gridCol w:w="133.399658203125"/>
            <w:gridCol w:w="133.2598876953125"/>
            <w:gridCol w:w="133.997802734375"/>
            <w:gridCol w:w="132.662353515625"/>
            <w:gridCol w:w="133.280029296875"/>
            <w:gridCol w:w="133.3880615234375"/>
            <w:gridCol w:w="133.280029296875"/>
            <w:gridCol w:w="133.399658203125"/>
            <w:gridCol w:w="133.260498046875"/>
            <w:gridCol w:w="133.399658203125"/>
            <w:gridCol w:w="133.260498046875"/>
            <w:gridCol w:w="133.399658203125"/>
            <w:gridCol w:w="133.25927734375"/>
            <w:gridCol w:w="133.40087890625"/>
            <w:gridCol w:w="133.25927734375"/>
            <w:gridCol w:w="133.280029296875"/>
            <w:gridCol w:w="133.40087890625"/>
            <w:gridCol w:w="133.25927734375"/>
            <w:gridCol w:w="133.40087890625"/>
            <w:gridCol w:w="133.25927734375"/>
            <w:gridCol w:w="133.40087890625"/>
            <w:gridCol w:w="133.25927734375"/>
            <w:gridCol w:w="133.40087890625"/>
            <w:gridCol w:w="133.25927734375"/>
            <w:gridCol w:w="133.40087890625"/>
            <w:gridCol w:w="133.280029296875"/>
            <w:gridCol w:w="133.25927734375"/>
            <w:gridCol w:w="133.4002685546875"/>
            <w:gridCol w:w="133.2598876953125"/>
          </w:tblGrid>
        </w:tblGridChange>
      </w:tblGrid>
      <w:tr>
        <w:trPr>
          <w:cantSplit w:val="0"/>
          <w:trHeight w:val="193.4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r>
        <w:trPr>
          <w:cantSplit w:val="0"/>
          <w:trHeight w:val="345.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r>
        <w:trPr>
          <w:cantSplit w:val="0"/>
          <w:trHeight w:val="304.35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r>
        <w:trPr>
          <w:cantSplit w:val="0"/>
          <w:trHeight w:val="29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r>
        <w:trPr>
          <w:cantSplit w:val="0"/>
          <w:trHeight w:val="312.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r>
        <w:trPr>
          <w:cantSplit w:val="0"/>
          <w:trHeight w:val="297.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r>
        <w:trPr>
          <w:cantSplit w:val="0"/>
          <w:trHeight w:val="31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r>
        <w:trPr>
          <w:cantSplit w:val="0"/>
          <w:trHeight w:val="297.74017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tl w:val="0"/>
              </w:rPr>
            </w:r>
          </w:p>
        </w:tc>
      </w:tr>
    </w:tbl>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624755859375"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49267578125"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sectPr>
          <w:type w:val="continuous"/>
          <w:pgSz w:h="13840" w:w="9640" w:orient="portrait"/>
          <w:pgMar w:bottom="0" w:top="892.8564453125" w:left="2776.2063598632812" w:right="1366.331787109375" w:header="0" w:footer="720"/>
          <w:cols w:equalWidth="0" w:num="3">
            <w:col w:space="0" w:w="1840"/>
            <w:col w:space="0" w:w="1840"/>
            <w:col w:space="0" w:w="1840"/>
          </w:cols>
        </w:sect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61865234375"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88232421875"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$QJROD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*KDQD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=DPELD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*KDQD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=LPEDEZH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*XLQHD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0DOL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,YRU\ &amp;RDVW </w:t>
        <w:br w:type="textWrapping"/>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0R]DPELTXH </w:t>
        <w:br w:type="textWrapping"/>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7RJR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0DOL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=DPELD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&amp;DPHURRQ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7RJR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6LHUUD /HRQH </w:t>
        <w:br w:type="textWrapping"/>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6LHUUD /HRQH </w:t>
        <w:br w:type="textWrapping"/>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%HQLQ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1LJHULD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1LJHULD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(WKLRSLD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6HQHJDO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6HQHJDO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'5 &amp;RQJR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/LEHULD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*DERQ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%HQLQ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7DQ]DQLD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.HQ\D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0DGDJDVFDU </w:t>
        <w:br w:type="textWrapping"/>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8JDQGD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/LEHULD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&amp;KDG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%XUNLQD )DVR </w:t>
        <w:br w:type="textWrapping"/>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0DGDJDVFDU </w:t>
        <w:br w:type="textWrapping"/>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0DODZL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%XUXQGL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%XUXQGL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3.1005859375" w:firstLine="0"/>
        <w:jc w:val="righ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00799560546875"/>
          <w:szCs w:val="14.600799560546875"/>
          <w:u w:val="none"/>
          <w:shd w:fill="auto" w:val="clear"/>
          <w:vertAlign w:val="baseline"/>
          <w:rtl w:val="0"/>
        </w:rPr>
        <w:t xml:space="preserve">&amp;RXQWU\ DQG ZDYH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20849609375" w:line="230.45223712921143" w:lineRule="auto"/>
        <w:ind w:left="2709.5529174804688" w:right="353.9837646484375" w:firstLine="1.0159301757812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Boxplot of the NTL-based Gini-coefficients for a buffer radius of 5 km for individual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countries. The lower and upper hinges correspond to the 25th and 75th percentiles, and the centerline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indicates the 50th percentile.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070678710938" w:line="240" w:lineRule="auto"/>
        <w:ind w:left="2710.052795410156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3.2. Estimates of Local Inequality from the DHS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2108154296875" w:line="225.609712600708" w:lineRule="auto"/>
        <w:ind w:left="2709.8306274414062" w:right="327.4774169921875" w:firstLine="342.0111083984375"/>
        <w:jc w:val="both"/>
        <w:rPr>
          <w:rFonts w:ascii="Arial" w:cs="Arial" w:eastAsia="Arial" w:hAnsi="Arial"/>
          <w:b w:val="0"/>
          <w:bCs w:val="0"/>
          <w:i w:val="0"/>
          <w:iCs w:val="0"/>
          <w:smallCaps w:val="0"/>
          <w:strike w:val="0"/>
          <w:color w:val="231f20"/>
          <w:sz w:val="15.976040840148926"/>
          <w:szCs w:val="15.9760408401489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What is the level of local inequality according to the survey data from the DHS? In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b70b7"/>
          <w:sz w:val="15.959684371948242"/>
          <w:szCs w:val="15.95968437194824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we plot the overall distribution of the survey-based inequality scores, distinguish </w:t>
      </w:r>
      <w:r w:rsidDel="00000000" w:rsidR="00000000" w:rsidRPr="00000000">
        <w:rPr>
          <w:rFonts w:ascii="Arial" w:cs="Arial" w:eastAsia="Arial" w:hAnsi="Arial"/>
          <w:b w:val="0"/>
          <w:bCs w:val="0"/>
          <w:i w:val="0"/>
          <w:iCs w:val="0"/>
          <w:smallCaps w:val="0"/>
          <w:strike w:val="0"/>
          <w:color w:val="231f20"/>
          <w:sz w:val="15.976040840148926"/>
          <w:szCs w:val="15.976040840148926"/>
          <w:u w:val="none"/>
          <w:shd w:fill="auto" w:val="clear"/>
          <w:vertAlign w:val="baseline"/>
          <w:rtl w:val="0"/>
        </w:rPr>
        <w:t xml:space="preserve">ing again between urban and rural clusters. Again, we observe a similar distribution as for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471984863281" w:line="240" w:lineRule="auto"/>
        <w:ind w:left="0" w:right="4520.76660156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57</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49.531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the NTL-based estimates above, with urban clusters on average exhibiting lower levels of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67919921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local inequality, while rural clusters have high Gini values. This is somewhat reassuring,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8640136718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since it shows that the patterns we found for the nightlight-based indicator above are not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entirely driven by the measurement method.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8212890625" w:line="240"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034799575805664"/>
          <w:szCs w:val="10.034799575805664"/>
          <w:u w:val="none"/>
          <w:shd w:fill="auto" w:val="clear"/>
          <w:vertAlign w:val="baseline"/>
          <w:rtl w:val="0"/>
        </w:rPr>
        <w:t xml:space="preserve">    </w:t>
      </w:r>
    </w:p>
    <w:tbl>
      <w:tblPr>
        <w:tblStyle w:val="Table7"/>
        <w:tblW w:w="2892.3501586914062" w:type="dxa"/>
        <w:jc w:val="left"/>
        <w:tblInd w:w="350.2545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240234375"/>
        <w:gridCol w:w="109.31976318359375"/>
        <w:gridCol w:w="90.159912109375"/>
        <w:gridCol w:w="199.46014404296875"/>
        <w:gridCol w:w="65.87005615234375"/>
        <w:gridCol w:w="133.60992431640625"/>
        <w:gridCol w:w="218.86627197265625"/>
        <w:gridCol w:w="180.0537109375"/>
        <w:gridCol w:w="192.650146484375"/>
        <w:gridCol w:w="306.094970703125"/>
        <w:gridCol w:w="199.4598388671875"/>
        <w:gridCol w:w="211.2017822265625"/>
        <w:gridCol w:w="371.7730712890625"/>
        <w:gridCol w:w="352.59033203125"/>
        <w:tblGridChange w:id="0">
          <w:tblGrid>
            <w:gridCol w:w="261.240234375"/>
            <w:gridCol w:w="109.31976318359375"/>
            <w:gridCol w:w="90.159912109375"/>
            <w:gridCol w:w="199.46014404296875"/>
            <w:gridCol w:w="65.87005615234375"/>
            <w:gridCol w:w="133.60992431640625"/>
            <w:gridCol w:w="218.86627197265625"/>
            <w:gridCol w:w="180.0537109375"/>
            <w:gridCol w:w="192.650146484375"/>
            <w:gridCol w:w="306.094970703125"/>
            <w:gridCol w:w="199.4598388671875"/>
            <w:gridCol w:w="211.2017822265625"/>
            <w:gridCol w:w="371.7730712890625"/>
            <w:gridCol w:w="352.59033203125"/>
          </w:tblGrid>
        </w:tblGridChange>
      </w:tblGrid>
      <w:tr>
        <w:trPr>
          <w:cantSplit w:val="0"/>
          <w:trHeight w:val="263.353271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r>
      <w:tr>
        <w:trPr>
          <w:cantSplit w:val="0"/>
          <w:trHeight w:val="266.525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r>
      <w:tr>
        <w:trPr>
          <w:cantSplit w:val="0"/>
          <w:trHeight w:val="260.45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r>
      <w:tr>
        <w:trPr>
          <w:cantSplit w:val="0"/>
          <w:trHeight w:val="266.48132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r>
      <w:tr>
        <w:trPr>
          <w:cantSplit w:val="0"/>
          <w:trHeight w:val="260.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r>
      <w:tr>
        <w:trPr>
          <w:cantSplit w:val="0"/>
          <w:trHeight w:val="266.4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r>
      <w:tr>
        <w:trPr>
          <w:cantSplit w:val="0"/>
          <w:trHeight w:val="262.55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tl w:val="0"/>
              </w:rPr>
            </w:r>
          </w:p>
        </w:tc>
      </w:tr>
    </w:tbl>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840" w:w="9640" w:orient="portrait"/>
          <w:pgMar w:bottom="0" w:top="892.8564453125" w:left="2917.9653930664062" w:right="3479.429931640625" w:header="0" w:footer="720"/>
          <w:cols w:equalWidth="0" w:num="2">
            <w:col w:space="0" w:w="1640"/>
            <w:col w:space="0" w:w="1640"/>
          </w:cols>
        </w:sect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7647705078125" w:firstLine="0"/>
        <w:jc w:val="right"/>
        <w:rPr>
          <w:rFonts w:ascii="Arial" w:cs="Arial" w:eastAsia="Arial" w:hAnsi="Arial"/>
          <w:b w:val="0"/>
          <w:bCs w:val="0"/>
          <w:i w:val="0"/>
          <w:iCs w:val="0"/>
          <w:smallCaps w:val="0"/>
          <w:strike w:val="0"/>
          <w:color w:val="231f20"/>
          <w:sz w:val="12.264800071716309"/>
          <w:szCs w:val="12.264800071716309"/>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20.441333452860516"/>
          <w:szCs w:val="20.441333452860516"/>
          <w:u w:val="none"/>
          <w:shd w:fill="auto" w:val="clear"/>
          <w:vertAlign w:val="subscript"/>
          <w:rtl w:val="0"/>
        </w:rPr>
        <w:t xml:space="preserve">)UHTXHQF</w:t>
      </w:r>
      <w:r w:rsidDel="00000000" w:rsidR="00000000" w:rsidRPr="00000000">
        <w:rPr>
          <w:rFonts w:ascii="Arial" w:cs="Arial" w:eastAsia="Arial" w:hAnsi="Arial"/>
          <w:b w:val="0"/>
          <w:bCs w:val="0"/>
          <w:i w:val="0"/>
          <w:iCs w:val="0"/>
          <w:smallCaps w:val="0"/>
          <w:strike w:val="0"/>
          <w:color w:val="231f20"/>
          <w:sz w:val="20.441333452860516"/>
          <w:szCs w:val="20.4413334528605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2.264800071716309"/>
          <w:szCs w:val="12.264800071716309"/>
          <w:u w:val="none"/>
          <w:shd w:fill="auto" w:val="clear"/>
          <w:vertAlign w:val="baseline"/>
          <w:rtl w:val="0"/>
        </w:rPr>
        <w:t xml:space="preserve">&amp;OXVWHUV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034799575805664"/>
          <w:szCs w:val="10.034799575805664"/>
          <w:u w:val="none"/>
          <w:shd w:fill="auto" w:val="clear"/>
          <w:vertAlign w:val="baseline"/>
          <w:rtl w:val="0"/>
        </w:rPr>
        <w:t xml:space="preserve">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6767578125" w:line="240"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034799575805664"/>
          <w:szCs w:val="10.034799575805664"/>
          <w:u w:val="none"/>
          <w:shd w:fill="auto" w:val="clear"/>
          <w:vertAlign w:val="baseline"/>
          <w:rtl w:val="0"/>
        </w:rPr>
        <w:t xml:space="preserve">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87109375" w:line="240" w:lineRule="auto"/>
        <w:ind w:left="0" w:right="0" w:firstLine="0"/>
        <w:jc w:val="left"/>
        <w:rPr>
          <w:rFonts w:ascii="Arial" w:cs="Arial" w:eastAsia="Arial" w:hAnsi="Arial"/>
          <w:b w:val="0"/>
          <w:bCs w:val="0"/>
          <w:i w:val="0"/>
          <w:iCs w:val="0"/>
          <w:smallCaps w:val="0"/>
          <w:strike w:val="0"/>
          <w:color w:val="525254"/>
          <w:sz w:val="10.034799575805664"/>
          <w:szCs w:val="10.03479957580566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034799575805664"/>
          <w:szCs w:val="10.034799575805664"/>
          <w:u w:val="none"/>
          <w:shd w:fill="auto" w:val="clear"/>
          <w:vertAlign w:val="baseline"/>
          <w:rtl w:val="0"/>
        </w:rPr>
        <w:t xml:space="preserve">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467529296875" w:lineRule="auto"/>
        <w:ind w:left="0" w:right="0" w:firstLine="0"/>
        <w:jc w:val="left"/>
        <w:rPr>
          <w:rFonts w:ascii="Arial" w:cs="Arial" w:eastAsia="Arial" w:hAnsi="Arial"/>
          <w:b w:val="0"/>
          <w:bCs w:val="0"/>
          <w:i w:val="0"/>
          <w:iCs w:val="0"/>
          <w:smallCaps w:val="0"/>
          <w:strike w:val="0"/>
          <w:color w:val="231f20"/>
          <w:sz w:val="12.264800071716309"/>
          <w:szCs w:val="12.26480007171630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0.034799575805664"/>
          <w:szCs w:val="10.03479957580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264800071716309"/>
          <w:szCs w:val="12.264800071716309"/>
          <w:u w:val="none"/>
          <w:shd w:fill="auto" w:val="clear"/>
          <w:vertAlign w:val="baseline"/>
          <w:rtl w:val="0"/>
        </w:rPr>
        <w:t xml:space="preserve">6XUYH\íEDVHG *LQL FRHIILFLHQW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2216796875" w:line="213.97889614105225" w:lineRule="auto"/>
        <w:ind w:left="0" w:right="0" w:firstLine="0"/>
        <w:jc w:val="left"/>
        <w:rPr>
          <w:rFonts w:ascii="Arial" w:cs="Arial" w:eastAsia="Arial" w:hAnsi="Arial"/>
          <w:b w:val="0"/>
          <w:bCs w:val="0"/>
          <w:i w:val="0"/>
          <w:iCs w:val="0"/>
          <w:smallCaps w:val="0"/>
          <w:strike w:val="0"/>
          <w:color w:val="231f20"/>
          <w:sz w:val="10.034799575805664"/>
          <w:szCs w:val="10.034799575805664"/>
          <w:u w:val="none"/>
          <w:shd w:fill="auto" w:val="clear"/>
          <w:vertAlign w:val="baseline"/>
        </w:rPr>
        <w:sectPr>
          <w:type w:val="continuous"/>
          <w:pgSz w:h="13840" w:w="9640" w:orient="portrait"/>
          <w:pgMar w:bottom="0" w:top="892.8564453125" w:left="2916.1590576171875" w:right="2243.0072021484375" w:header="0" w:footer="720"/>
          <w:cols w:equalWidth="0" w:num="2">
            <w:col w:space="0" w:w="2260"/>
            <w:col w:space="0" w:w="2260"/>
          </w:cols>
        </w:sectPr>
      </w:pPr>
      <w:r w:rsidDel="00000000" w:rsidR="00000000" w:rsidRPr="00000000">
        <w:rPr>
          <w:rFonts w:ascii="Arial" w:cs="Arial" w:eastAsia="Arial" w:hAnsi="Arial"/>
          <w:b w:val="0"/>
          <w:bCs w:val="0"/>
          <w:i w:val="0"/>
          <w:iCs w:val="0"/>
          <w:smallCaps w:val="0"/>
          <w:strike w:val="0"/>
          <w:color w:val="231f20"/>
          <w:sz w:val="10.034799575805664"/>
          <w:szCs w:val="10.034799575805664"/>
          <w:u w:val="none"/>
          <w:shd w:fill="auto" w:val="clear"/>
          <w:vertAlign w:val="baseline"/>
          <w:rtl w:val="0"/>
        </w:rPr>
        <w:t xml:space="preserve">8UEDQ FOXVWHUV 5XUDO FOXVWHUV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811767578125" w:line="230.4409646987915" w:lineRule="auto"/>
        <w:ind w:left="2709.1177368164062" w:right="349.625244140625" w:firstLine="1.451110839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Histogram of the overall distribution of survey-based Gini-coefficients. Distribution of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urban clusters in light-grey, the dark-grey histogram shows the distribution of rural clusters.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9619140625" w:line="225.61410427093506" w:lineRule="auto"/>
        <w:ind w:left="2710.0527954101562" w:right="352.247314453125" w:firstLine="341.7578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We again plot the indicator distribution separately for each country (see Figure </w:t>
      </w:r>
      <w:r w:rsidDel="00000000" w:rsidR="00000000" w:rsidRPr="00000000">
        <w:rPr>
          <w:rFonts w:ascii="Arial" w:cs="Arial" w:eastAsia="Arial" w:hAnsi="Arial"/>
          <w:b w:val="0"/>
          <w:bCs w:val="0"/>
          <w:i w:val="0"/>
          <w:iCs w:val="0"/>
          <w:smallCaps w:val="0"/>
          <w:strike w:val="0"/>
          <w:color w:val="0b70b7"/>
          <w:sz w:val="16.089466094970703"/>
          <w:szCs w:val="16.089466094970703"/>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231f20"/>
          <w:sz w:val="16.05716896057129"/>
          <w:szCs w:val="16.05716896057129"/>
          <w:u w:val="none"/>
          <w:shd w:fill="auto" w:val="clear"/>
          <w:vertAlign w:val="baseline"/>
          <w:rtl w:val="0"/>
        </w:rPr>
        <w:t xml:space="preserve">contrast to the pronounced differences between countries for the NTL-based indicator, we </w:t>
      </w: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see considerably less variation across countries here, with most distributions centered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range 0.25–0.5.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2646484375" w:line="240" w:lineRule="auto"/>
        <w:ind w:left="0" w:right="0" w:firstLine="0"/>
        <w:jc w:val="lef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334665934244793"/>
          <w:szCs w:val="24.334665934244793"/>
          <w:u w:val="none"/>
          <w:shd w:fill="auto" w:val="clear"/>
          <w:vertAlign w:val="subscript"/>
          <w:rtl w:val="0"/>
        </w:rPr>
        <w:t xml:space="preserve">6XUYH\íEDVHG *LQL FRHIILFLHQ</w:t>
      </w:r>
      <w:r w:rsidDel="00000000" w:rsidR="00000000" w:rsidRPr="00000000">
        <w:rPr>
          <w:rFonts w:ascii="Arial" w:cs="Arial" w:eastAsia="Arial" w:hAnsi="Arial"/>
          <w:b w:val="0"/>
          <w:bCs w:val="0"/>
          <w:i w:val="0"/>
          <w:iCs w:val="0"/>
          <w:smallCaps w:val="0"/>
          <w:strike w:val="0"/>
          <w:color w:val="231f20"/>
          <w:sz w:val="14.600799560546875"/>
          <w:szCs w:val="14.600799560546875"/>
          <w:u w:val="none"/>
          <w:shd w:fill="auto" w:val="clear"/>
          <w:vertAlign w:val="baseline"/>
          <w:rtl w:val="0"/>
        </w:rPr>
        <w:t xml:space="preserve">W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tbl>
      <w:tblPr>
        <w:tblStyle w:val="Table8"/>
        <w:tblW w:w="4954.1973876953125" w:type="dxa"/>
        <w:jc w:val="left"/>
        <w:tblInd w:w="543.13629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2760009765625"/>
        <w:gridCol w:w="137.94921875"/>
        <w:gridCol w:w="137.4346923828125"/>
        <w:gridCol w:w="137.137451171875"/>
        <w:gridCol w:w="137.5"/>
        <w:gridCol w:w="138.0987548828125"/>
        <w:gridCol w:w="137.0611572265625"/>
        <w:gridCol w:w="137.5201416015625"/>
        <w:gridCol w:w="137.6397705078125"/>
        <w:gridCol w:w="137.5201416015625"/>
        <w:gridCol w:w="137.5"/>
        <w:gridCol w:w="137.659912109375"/>
        <w:gridCol w:w="137.5"/>
        <w:gridCol w:w="137.967529296875"/>
        <w:gridCol w:w="137.2003173828125"/>
        <w:gridCol w:w="137.5201416015625"/>
        <w:gridCol w:w="137.640380859375"/>
        <w:gridCol w:w="137.51953125"/>
        <w:gridCol w:w="137.640380859375"/>
        <w:gridCol w:w="137.51953125"/>
        <w:gridCol w:w="137.5"/>
        <w:gridCol w:w="137.659912109375"/>
        <w:gridCol w:w="137.5"/>
        <w:gridCol w:w="137.659912109375"/>
        <w:gridCol w:w="137.5"/>
        <w:gridCol w:w="137.5201416015625"/>
        <w:gridCol w:w="137.6397705078125"/>
        <w:gridCol w:w="137.520751953125"/>
        <w:gridCol w:w="137.51953125"/>
        <w:gridCol w:w="137.640380859375"/>
        <w:gridCol w:w="137.5"/>
        <w:gridCol w:w="137.659912109375"/>
        <w:gridCol w:w="137.5"/>
        <w:gridCol w:w="137.51953125"/>
        <w:gridCol w:w="140.03173828125"/>
        <w:gridCol w:w="137.520751953125"/>
        <w:tblGridChange w:id="0">
          <w:tblGrid>
            <w:gridCol w:w="137.2760009765625"/>
            <w:gridCol w:w="137.94921875"/>
            <w:gridCol w:w="137.4346923828125"/>
            <w:gridCol w:w="137.137451171875"/>
            <w:gridCol w:w="137.5"/>
            <w:gridCol w:w="138.0987548828125"/>
            <w:gridCol w:w="137.0611572265625"/>
            <w:gridCol w:w="137.5201416015625"/>
            <w:gridCol w:w="137.6397705078125"/>
            <w:gridCol w:w="137.5201416015625"/>
            <w:gridCol w:w="137.5"/>
            <w:gridCol w:w="137.659912109375"/>
            <w:gridCol w:w="137.5"/>
            <w:gridCol w:w="137.967529296875"/>
            <w:gridCol w:w="137.2003173828125"/>
            <w:gridCol w:w="137.5201416015625"/>
            <w:gridCol w:w="137.640380859375"/>
            <w:gridCol w:w="137.51953125"/>
            <w:gridCol w:w="137.640380859375"/>
            <w:gridCol w:w="137.51953125"/>
            <w:gridCol w:w="137.5"/>
            <w:gridCol w:w="137.659912109375"/>
            <w:gridCol w:w="137.5"/>
            <w:gridCol w:w="137.659912109375"/>
            <w:gridCol w:w="137.5"/>
            <w:gridCol w:w="137.5201416015625"/>
            <w:gridCol w:w="137.6397705078125"/>
            <w:gridCol w:w="137.520751953125"/>
            <w:gridCol w:w="137.51953125"/>
            <w:gridCol w:w="137.640380859375"/>
            <w:gridCol w:w="137.5"/>
            <w:gridCol w:w="137.659912109375"/>
            <w:gridCol w:w="137.5"/>
            <w:gridCol w:w="137.51953125"/>
            <w:gridCol w:w="140.03173828125"/>
            <w:gridCol w:w="137.520751953125"/>
          </w:tblGrid>
        </w:tblGridChange>
      </w:tblGrid>
      <w:tr>
        <w:trPr>
          <w:cantSplit w:val="0"/>
          <w:trHeight w:val="291.5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r>
        <w:trPr>
          <w:cantSplit w:val="0"/>
          <w:trHeight w:val="333.621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r>
        <w:trPr>
          <w:cantSplit w:val="0"/>
          <w:trHeight w:val="276.4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r>
        <w:trPr>
          <w:cantSplit w:val="0"/>
          <w:trHeight w:val="2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r>
        <w:trPr>
          <w:cantSplit w:val="0"/>
          <w:trHeight w:val="305.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r>
        <w:trPr>
          <w:cantSplit w:val="0"/>
          <w:trHeight w:val="2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r>
        <w:trPr>
          <w:cantSplit w:val="0"/>
          <w:trHeight w:val="305.2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r>
        <w:trPr>
          <w:cantSplit w:val="0"/>
          <w:trHeight w:val="29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tl w:val="0"/>
              </w:rPr>
            </w:r>
          </w:p>
        </w:tc>
      </w:tr>
    </w:tbl>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63330078125"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871337890625"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sectPr>
          <w:type w:val="continuous"/>
          <w:pgSz w:h="13840" w:w="9640" w:orient="portrait"/>
          <w:pgMar w:bottom="0" w:top="892.8564453125" w:left="2776.2063598632812" w:right="1366.4599609375" w:header="0" w:footer="720"/>
          <w:cols w:equalWidth="0" w:num="2">
            <w:col w:space="0" w:w="2760"/>
            <w:col w:space="0" w:w="2760"/>
          </w:cols>
        </w:sect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6302490234375"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1LJHULD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$QJROD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&amp;DPHURRQ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1LJHULD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7RJR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7RJR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*KDQD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(WKLRSLD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6HQHJDO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,YRU\ &amp;RDVW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6HQHJDO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0R]DPELTXH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0DOL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=LPEDEZH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*KDQD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*XLQHD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6LHUUD /HRQH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0DGDJDVFDU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=DPELD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%HQLQ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0DOL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%HQLQ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=DPELD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6LHUUD /HRQH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/LEHULD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0DGDJDVFDU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7DQ]DQLD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/LEHULD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*DERQ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8JDQGD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'5 &amp;RQJR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.HQ\D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&amp;KDG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%XUNLQD )DVR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0DODZL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%XUXQGL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946200370788574"/>
          <w:szCs w:val="11.94620037078857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9.910333951314293"/>
          <w:szCs w:val="19.910333951314293"/>
          <w:u w:val="none"/>
          <w:shd w:fill="auto" w:val="clear"/>
          <w:vertAlign w:val="subscript"/>
          <w:rtl w:val="0"/>
        </w:rPr>
        <w:t xml:space="preserve">%XUXQGL </w:t>
        <w:br w:type="textWrapping"/>
        <w:t xml:space="preserve"> </w:t>
      </w:r>
      <w:r w:rsidDel="00000000" w:rsidR="00000000" w:rsidRPr="00000000">
        <w:rPr>
          <w:rFonts w:ascii="Arial" w:cs="Arial" w:eastAsia="Arial" w:hAnsi="Arial"/>
          <w:b w:val="0"/>
          <w:bCs w:val="0"/>
          <w:i w:val="0"/>
          <w:iCs w:val="0"/>
          <w:smallCaps w:val="0"/>
          <w:strike w:val="0"/>
          <w:color w:val="525254"/>
          <w:sz w:val="11.946200370788574"/>
          <w:szCs w:val="11.946200370788574"/>
          <w:u w:val="none"/>
          <w:shd w:fill="auto" w:val="clear"/>
          <w:vertAlign w:val="baseline"/>
          <w:rtl w:val="0"/>
        </w:rPr>
        <w:t xml:space="preserve">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6846923828125" w:line="240" w:lineRule="auto"/>
        <w:ind w:left="0" w:right="3011.79443359375" w:firstLine="0"/>
        <w:jc w:val="right"/>
        <w:rPr>
          <w:rFonts w:ascii="Arial" w:cs="Arial" w:eastAsia="Arial" w:hAnsi="Arial"/>
          <w:b w:val="0"/>
          <w:bCs w:val="0"/>
          <w:i w:val="0"/>
          <w:iCs w:val="0"/>
          <w:smallCaps w:val="0"/>
          <w:strike w:val="0"/>
          <w:color w:val="231f20"/>
          <w:sz w:val="14.600799560546875"/>
          <w:szCs w:val="14.6007995605468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00799560546875"/>
          <w:szCs w:val="14.600799560546875"/>
          <w:u w:val="none"/>
          <w:shd w:fill="auto" w:val="clear"/>
          <w:vertAlign w:val="baseline"/>
          <w:rtl w:val="0"/>
        </w:rPr>
        <w:t xml:space="preserve">&amp;RXQWU\ DQG ZDYH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5994873046875" w:line="230.4633378982544" w:lineRule="auto"/>
        <w:ind w:left="2704.6176147460938" w:right="335.411376953125" w:firstLine="5.9512329101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231f20"/>
          <w:sz w:val="14.639616966247559"/>
          <w:szCs w:val="14.639616966247559"/>
          <w:u w:val="none"/>
          <w:shd w:fill="auto" w:val="clear"/>
          <w:vertAlign w:val="baseline"/>
          <w:rtl w:val="0"/>
        </w:rPr>
        <w:t xml:space="preserve">Boxplot of the distribution of survey-based Gini coefficients for the individual countries.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number indicates the survey wave.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32666015625" w:line="240" w:lineRule="auto"/>
        <w:ind w:left="2710.0527954101562"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3.3. Validation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2108154296875" w:line="225.61378955841064" w:lineRule="auto"/>
        <w:ind w:left="2709.9960327148438" w:right="336.1083984375" w:firstLine="344.00604248046875"/>
        <w:jc w:val="both"/>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this section, we compare the local inequality estimates obtained from the surveys to </w:t>
      </w: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those computed from the nighttime light data. As explained above, for each survey cluster </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and the associated level of (survey-based) local inequality, we compute a nightlight-based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estimate for the same year in which the survey was conducted. In Figure </w:t>
      </w:r>
      <w:r w:rsidDel="00000000" w:rsidR="00000000" w:rsidRPr="00000000">
        <w:rPr>
          <w:rFonts w:ascii="Arial" w:cs="Arial" w:eastAsia="Arial" w:hAnsi="Arial"/>
          <w:b w:val="0"/>
          <w:bCs w:val="0"/>
          <w:i w:val="0"/>
          <w:iCs w:val="0"/>
          <w:smallCaps w:val="0"/>
          <w:strike w:val="0"/>
          <w:color w:val="0b70b7"/>
          <w:sz w:val="15.959684371948242"/>
          <w:szCs w:val="15.95968437194824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we show simple </w:t>
      </w:r>
      <w:r w:rsidDel="00000000" w:rsidR="00000000" w:rsidRPr="00000000">
        <w:rPr>
          <w:rFonts w:ascii="Arial" w:cs="Arial" w:eastAsia="Arial" w:hAnsi="Arial"/>
          <w:b w:val="0"/>
          <w:bCs w:val="0"/>
          <w:i w:val="0"/>
          <w:iCs w:val="0"/>
          <w:smallCaps w:val="0"/>
          <w:strike w:val="0"/>
          <w:color w:val="231f20"/>
          <w:sz w:val="15.984111785888672"/>
          <w:szCs w:val="15.984111785888672"/>
          <w:u w:val="none"/>
          <w:shd w:fill="auto" w:val="clear"/>
          <w:vertAlign w:val="baseline"/>
          <w:rtl w:val="0"/>
        </w:rPr>
        <w:t xml:space="preserve">scatterplots of the two indicators, as well as a line indicating the linear fit. Overall, the plot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shows a positive and significant correlation between the two indicators. In other words, </w:t>
      </w: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our nightlight-based indicator is able to pick up some of the variation in local inequality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166809082031" w:line="240" w:lineRule="auto"/>
        <w:ind w:left="0" w:right="4525.022583007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58</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39306640625" w:line="240" w:lineRule="auto"/>
        <w:ind w:left="0" w:right="356.03820800781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we see in the surveys. Still, the large point clouds also indicate that there is considerable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error where the two indicators disagree.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5078125"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b292a"/>
          <w:sz w:val="11.468400001525879"/>
          <w:szCs w:val="11.468400001525879"/>
          <w:u w:val="none"/>
          <w:shd w:fill="d8d9db" w:val="clear"/>
          <w:vertAlign w:val="baseline"/>
        </w:rPr>
        <w:sectPr>
          <w:type w:val="continuous"/>
          <w:pgSz w:h="13840" w:w="9640" w:orient="portrait"/>
          <w:pgMar w:bottom="0" w:top="892.8564453125" w:left="2955.2099609375" w:right="2315.7763671875" w:header="0" w:footer="720"/>
          <w:cols w:equalWidth="0" w:num="2">
            <w:col w:space="0" w:w="2200"/>
            <w:col w:space="0" w:w="2200"/>
          </w:cols>
        </w:sectPr>
      </w:pP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d8d9db" w:val="clear"/>
          <w:vertAlign w:val="baseline"/>
          <w:rtl w:val="0"/>
        </w:rPr>
        <w:t xml:space="preserve">5XUDO FOXVWHUV </w:t>
      </w: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auto" w:val="clear"/>
          <w:vertAlign w:val="baseline"/>
          <w:rtl w:val="0"/>
        </w:rPr>
        <w:t xml:space="preserve">8UEDQ FOXVWHUV</w:t>
      </w: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d8d9db" w:val="clear"/>
          <w:vertAlign w:val="baseline"/>
          <w:rtl w:val="0"/>
        </w:rPr>
        <w:t xml:space="preserve">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017000198364258"/>
          <w:szCs w:val="14.0170001983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61666997273765"/>
          <w:szCs w:val="23.361666997273765"/>
          <w:u w:val="none"/>
          <w:shd w:fill="auto" w:val="clear"/>
          <w:vertAlign w:val="subscript"/>
          <w:rtl w:val="0"/>
        </w:rPr>
        <w:t xml:space="preserve">6XUYH\íEDVHG *LQL FRHIILFLHQ</w:t>
      </w:r>
      <w:r w:rsidDel="00000000" w:rsidR="00000000" w:rsidRPr="00000000">
        <w:rPr>
          <w:rFonts w:ascii="Arial" w:cs="Arial" w:eastAsia="Arial" w:hAnsi="Arial"/>
          <w:b w:val="0"/>
          <w:bCs w:val="0"/>
          <w:i w:val="0"/>
          <w:iCs w:val="0"/>
          <w:smallCaps w:val="0"/>
          <w:strike w:val="0"/>
          <w:color w:val="231f20"/>
          <w:sz w:val="14.017000198364258"/>
          <w:szCs w:val="14.017000198364258"/>
          <w:u w:val="none"/>
          <w:shd w:fill="auto" w:val="clear"/>
          <w:vertAlign w:val="baseline"/>
          <w:rtl w:val="0"/>
        </w:rPr>
        <w:t xml:space="preserve">W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1332168579102"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tbl>
      <w:tblPr>
        <w:tblStyle w:val="Table9"/>
        <w:tblW w:w="2256.839599609375" w:type="dxa"/>
        <w:jc w:val="left"/>
        <w:tblInd w:w="451.579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001220703125"/>
        <w:gridCol w:w="274.7698974609375"/>
        <w:gridCol w:w="288.4698486328125"/>
        <w:gridCol w:w="274.88006591796875"/>
        <w:gridCol w:w="288.4600830078125"/>
        <w:gridCol w:w="274.88983154296875"/>
        <w:gridCol w:w="288.4698486328125"/>
        <w:gridCol w:w="274.89990234375"/>
        <w:tblGridChange w:id="0">
          <w:tblGrid>
            <w:gridCol w:w="292.0001220703125"/>
            <w:gridCol w:w="274.7698974609375"/>
            <w:gridCol w:w="288.4698486328125"/>
            <w:gridCol w:w="274.88006591796875"/>
            <w:gridCol w:w="288.4600830078125"/>
            <w:gridCol w:w="274.88983154296875"/>
            <w:gridCol w:w="288.4698486328125"/>
            <w:gridCol w:w="274.89990234375"/>
          </w:tblGrid>
        </w:tblGridChange>
      </w:tblGrid>
      <w:tr>
        <w:trPr>
          <w:cantSplit w:val="0"/>
          <w:trHeight w:val="246.3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232.679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246.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23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244.7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232.7105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242.90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232.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98095703125"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r>
    </w:tbl>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2253.280029296875" w:type="dxa"/>
        <w:jc w:val="left"/>
        <w:tblInd w:w="359.75952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8798828125"/>
        <w:gridCol w:w="274.88037109375"/>
        <w:gridCol w:w="288.4600830078125"/>
        <w:gridCol w:w="274.8895263671875"/>
        <w:gridCol w:w="288.470458984375"/>
        <w:gridCol w:w="274.8895263671875"/>
        <w:gridCol w:w="288.470458984375"/>
        <w:gridCol w:w="271.3397216796875"/>
        <w:tblGridChange w:id="0">
          <w:tblGrid>
            <w:gridCol w:w="291.8798828125"/>
            <w:gridCol w:w="274.88037109375"/>
            <w:gridCol w:w="288.4600830078125"/>
            <w:gridCol w:w="274.8895263671875"/>
            <w:gridCol w:w="288.470458984375"/>
            <w:gridCol w:w="274.8895263671875"/>
            <w:gridCol w:w="288.470458984375"/>
            <w:gridCol w:w="271.3397216796875"/>
          </w:tblGrid>
        </w:tblGridChange>
      </w:tblGrid>
      <w:tr>
        <w:trPr>
          <w:cantSplit w:val="0"/>
          <w:trHeight w:val="246.3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2.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6.43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2.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6.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2.8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9.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4013671875"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r>
    </w:tbl>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840" w:w="9640" w:orient="portrait"/>
          <w:pgMar w:bottom="0" w:top="892.8564453125" w:left="2773.42041015625" w:right="1613.5400390625" w:header="0" w:footer="720"/>
          <w:cols w:equalWidth="0" w:num="4">
            <w:col w:space="0" w:w="1320"/>
            <w:col w:space="0" w:w="1320"/>
            <w:col w:space="0" w:w="1320"/>
            <w:col w:space="0" w:w="1320"/>
          </w:cols>
        </w:sect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60697174072" w:lineRule="auto"/>
        <w:ind w:left="3131.8426513671875" w:right="1255.0634765625" w:firstLine="0"/>
        <w:jc w:val="center"/>
        <w:rPr>
          <w:rFonts w:ascii="Arial" w:cs="Arial" w:eastAsia="Arial" w:hAnsi="Arial"/>
          <w:b w:val="0"/>
          <w:bCs w:val="0"/>
          <w:i w:val="0"/>
          <w:iCs w:val="0"/>
          <w:smallCaps w:val="0"/>
          <w:strike w:val="0"/>
          <w:color w:val="231f20"/>
          <w:sz w:val="14.017000198364258"/>
          <w:szCs w:val="14.017000198364258"/>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017000198364258"/>
          <w:szCs w:val="14.017000198364258"/>
          <w:u w:val="none"/>
          <w:shd w:fill="auto" w:val="clear"/>
          <w:vertAlign w:val="baseline"/>
          <w:rtl w:val="0"/>
        </w:rPr>
        <w:t xml:space="preserve">17/íEDVHG *LQL FRHIILFLHQW </w:t>
        <w:br w:type="textWrapping"/>
        <w:t xml:space="preserve"> NP UDGLXV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85595703125" w:line="230.4633378982544" w:lineRule="auto"/>
        <w:ind w:left="2711.1489868164062" w:right="345.0732421875" w:hanging="0.5801391601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7. </w:t>
      </w:r>
      <w:r w:rsidDel="00000000" w:rsidR="00000000" w:rsidRPr="00000000">
        <w:rPr>
          <w:rFonts w:ascii="Arial" w:cs="Arial" w:eastAsia="Arial" w:hAnsi="Arial"/>
          <w:b w:val="0"/>
          <w:bCs w:val="0"/>
          <w:i w:val="0"/>
          <w:iCs w:val="0"/>
          <w:smallCaps w:val="0"/>
          <w:strike w:val="0"/>
          <w:color w:val="231f20"/>
          <w:sz w:val="14.480570793151855"/>
          <w:szCs w:val="14.480570793151855"/>
          <w:u w:val="none"/>
          <w:shd w:fill="auto" w:val="clear"/>
          <w:vertAlign w:val="baseline"/>
          <w:rtl w:val="0"/>
        </w:rPr>
        <w:t xml:space="preserve">Scatterplot of NTL-based Gini coefficients (computed with a buffer size of five kilometers)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and survey-based Gini coefficients, separately for urban and rural clusters.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26.24390125274658" w:lineRule="auto"/>
        <w:ind w:left="2710.0527954101562" w:right="327.369384765625" w:firstLine="343.43322753906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To test how buffer size affects the fit between the nightlight-based and the survey derived indicator, we plot the full distribution of clusters for different buffer sizes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b70b7"/>
          <w:sz w:val="16.12179946899414"/>
          <w:szCs w:val="16.1217994689941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Here, we see that neither small nor large buffer sizes maximize the fit between the two indicators. Rather, a buffer size of 5 km seems to give the best results over the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entire sample.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0927734375" w:line="240" w:lineRule="auto"/>
        <w:ind w:left="0" w:right="0" w:firstLine="0"/>
        <w:jc w:val="left"/>
        <w:rPr>
          <w:rFonts w:ascii="Arial" w:cs="Arial" w:eastAsia="Arial" w:hAnsi="Arial"/>
          <w:b w:val="0"/>
          <w:bCs w:val="0"/>
          <w:i w:val="0"/>
          <w:iCs w:val="0"/>
          <w:smallCaps w:val="0"/>
          <w:strike w:val="0"/>
          <w:color w:val="231f20"/>
          <w:sz w:val="14.017000198364258"/>
          <w:szCs w:val="14.01700019836425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61666997273765"/>
          <w:szCs w:val="23.361666997273765"/>
          <w:u w:val="none"/>
          <w:shd w:fill="auto" w:val="clear"/>
          <w:vertAlign w:val="subscript"/>
          <w:rtl w:val="0"/>
        </w:rPr>
        <w:t xml:space="preserve">6XUYH\íEDVHG *LQL FRHIILFLHQ</w:t>
      </w:r>
      <w:r w:rsidDel="00000000" w:rsidR="00000000" w:rsidRPr="00000000">
        <w:rPr>
          <w:rFonts w:ascii="Arial" w:cs="Arial" w:eastAsia="Arial" w:hAnsi="Arial"/>
          <w:b w:val="0"/>
          <w:bCs w:val="0"/>
          <w:i w:val="0"/>
          <w:iCs w:val="0"/>
          <w:smallCaps w:val="0"/>
          <w:strike w:val="0"/>
          <w:color w:val="231f20"/>
          <w:sz w:val="14.017000198364258"/>
          <w:szCs w:val="14.017000198364258"/>
          <w:u w:val="none"/>
          <w:shd w:fill="auto" w:val="clear"/>
          <w:vertAlign w:val="baseline"/>
          <w:rtl w:val="0"/>
        </w:rPr>
        <w:t xml:space="preserve">W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b292a"/>
          <w:sz w:val="11.468400001525879"/>
          <w:szCs w:val="11.468400001525879"/>
          <w:u w:val="none"/>
          <w:shd w:fill="d8d9db" w:val="clear"/>
          <w:vertAlign w:val="baseline"/>
        </w:rPr>
      </w:pP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d8d9db" w:val="clear"/>
          <w:vertAlign w:val="baseline"/>
          <w:rtl w:val="0"/>
        </w:rPr>
        <w:t xml:space="preserve"> NP UDGLXV </w:t>
      </w: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auto" w:val="clear"/>
          <w:vertAlign w:val="baseline"/>
          <w:rtl w:val="0"/>
        </w:rPr>
        <w:t xml:space="preserve"> NP UDGLXV</w:t>
      </w: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d8d9db" w:val="clear"/>
          <w:vertAlign w:val="baseline"/>
          <w:rtl w:val="0"/>
        </w:rPr>
        <w:t xml:space="preserve">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tbl>
      <w:tblPr>
        <w:tblStyle w:val="Table11"/>
        <w:tblW w:w="4727.879943847656" w:type="dxa"/>
        <w:jc w:val="left"/>
        <w:tblInd w:w="523.579406738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94012451171875"/>
        <w:gridCol w:w="275.24017333984375"/>
        <w:gridCol w:w="282.25982666015625"/>
        <w:gridCol w:w="275.24017333984375"/>
        <w:gridCol w:w="282.1197509765625"/>
        <w:gridCol w:w="275.24017333984375"/>
        <w:gridCol w:w="282.2796630859375"/>
        <w:gridCol w:w="275.240478515625"/>
        <w:gridCol w:w="254.7796630859375"/>
        <w:gridCol w:w="288.9404296875"/>
        <w:gridCol w:w="275.2398681640625"/>
        <w:gridCol w:w="282.1197509765625"/>
        <w:gridCol w:w="275.3802490234375"/>
        <w:gridCol w:w="282.1197509765625"/>
        <w:gridCol w:w="275.2398681640625"/>
        <w:gridCol w:w="282.120361328125"/>
        <w:gridCol w:w="275.379638671875"/>
        <w:tblGridChange w:id="0">
          <w:tblGrid>
            <w:gridCol w:w="288.94012451171875"/>
            <w:gridCol w:w="275.24017333984375"/>
            <w:gridCol w:w="282.25982666015625"/>
            <w:gridCol w:w="275.24017333984375"/>
            <w:gridCol w:w="282.1197509765625"/>
            <w:gridCol w:w="275.24017333984375"/>
            <w:gridCol w:w="282.2796630859375"/>
            <w:gridCol w:w="275.240478515625"/>
            <w:gridCol w:w="254.7796630859375"/>
            <w:gridCol w:w="288.9404296875"/>
            <w:gridCol w:w="275.2398681640625"/>
            <w:gridCol w:w="282.1197509765625"/>
            <w:gridCol w:w="275.3802490234375"/>
            <w:gridCol w:w="282.1197509765625"/>
            <w:gridCol w:w="275.2398681640625"/>
            <w:gridCol w:w="282.120361328125"/>
            <w:gridCol w:w="275.379638671875"/>
          </w:tblGrid>
        </w:tblGridChange>
      </w:tblGrid>
      <w:tr>
        <w:trPr>
          <w:cantSplit w:val="0"/>
          <w:trHeight w:val="109.8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95.96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109.8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106.815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98.364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90.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1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r>
      <w:tr>
        <w:trPr>
          <w:cantSplit w:val="0"/>
          <w:trHeight w:val="89.309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8017578125"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794921875"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r>
    </w:tbl>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251953125" w:line="240" w:lineRule="auto"/>
        <w:ind w:left="0" w:right="0" w:firstLine="0"/>
        <w:jc w:val="left"/>
        <w:rPr>
          <w:rFonts w:ascii="Arial" w:cs="Arial" w:eastAsia="Arial" w:hAnsi="Arial"/>
          <w:b w:val="0"/>
          <w:bCs w:val="0"/>
          <w:i w:val="0"/>
          <w:iCs w:val="0"/>
          <w:smallCaps w:val="0"/>
          <w:strike w:val="0"/>
          <w:color w:val="2b292a"/>
          <w:sz w:val="11.468400001525879"/>
          <w:szCs w:val="11.468400001525879"/>
          <w:u w:val="none"/>
          <w:shd w:fill="d8d9db" w:val="clear"/>
          <w:vertAlign w:val="baseline"/>
        </w:rPr>
      </w:pP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d8d9db" w:val="clear"/>
          <w:vertAlign w:val="baseline"/>
          <w:rtl w:val="0"/>
        </w:rPr>
        <w:t xml:space="preserve">  NP UDGLXV </w:t>
      </w: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auto" w:val="clear"/>
          <w:vertAlign w:val="baseline"/>
          <w:rtl w:val="0"/>
        </w:rPr>
        <w:t xml:space="preserve">  NP UDGLXV</w:t>
      </w:r>
      <w:r w:rsidDel="00000000" w:rsidR="00000000" w:rsidRPr="00000000">
        <w:rPr>
          <w:rFonts w:ascii="Arial" w:cs="Arial" w:eastAsia="Arial" w:hAnsi="Arial"/>
          <w:b w:val="0"/>
          <w:bCs w:val="0"/>
          <w:i w:val="0"/>
          <w:iCs w:val="0"/>
          <w:smallCaps w:val="0"/>
          <w:strike w:val="0"/>
          <w:color w:val="2b292a"/>
          <w:sz w:val="11.468400001525879"/>
          <w:szCs w:val="11.468400001525879"/>
          <w:u w:val="none"/>
          <w:shd w:fill="d8d9db" w:val="clear"/>
          <w:vertAlign w:val="baseline"/>
          <w:rtl w:val="0"/>
        </w:rPr>
        <w:t xml:space="preserve">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tbl>
      <w:tblPr>
        <w:tblStyle w:val="Table12"/>
        <w:tblW w:w="4724.469909667969" w:type="dxa"/>
        <w:jc w:val="left"/>
        <w:tblInd w:w="523.579406738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94012451171875"/>
        <w:gridCol w:w="271.829833984375"/>
        <w:gridCol w:w="285.670166015625"/>
        <w:gridCol w:w="271.829833984375"/>
        <w:gridCol w:w="285.53009033203125"/>
        <w:gridCol w:w="271.83013916015625"/>
        <w:gridCol w:w="285.689697265625"/>
        <w:gridCol w:w="271.8206787109375"/>
        <w:gridCol w:w="258.199462890625"/>
        <w:gridCol w:w="285.5596923828125"/>
        <w:gridCol w:w="275.2105712890625"/>
        <w:gridCol w:w="285.52978515625"/>
        <w:gridCol w:w="271.97021484375"/>
        <w:gridCol w:w="285.52978515625"/>
        <w:gridCol w:w="271.829833984375"/>
        <w:gridCol w:w="285.5303955078125"/>
        <w:gridCol w:w="271.9696044921875"/>
        <w:tblGridChange w:id="0">
          <w:tblGrid>
            <w:gridCol w:w="288.94012451171875"/>
            <w:gridCol w:w="271.829833984375"/>
            <w:gridCol w:w="285.670166015625"/>
            <w:gridCol w:w="271.829833984375"/>
            <w:gridCol w:w="285.53009033203125"/>
            <w:gridCol w:w="271.83013916015625"/>
            <w:gridCol w:w="285.689697265625"/>
            <w:gridCol w:w="271.8206787109375"/>
            <w:gridCol w:w="258.199462890625"/>
            <w:gridCol w:w="285.5596923828125"/>
            <w:gridCol w:w="275.2105712890625"/>
            <w:gridCol w:w="285.52978515625"/>
            <w:gridCol w:w="271.97021484375"/>
            <w:gridCol w:w="285.52978515625"/>
            <w:gridCol w:w="271.829833984375"/>
            <w:gridCol w:w="285.5303955078125"/>
            <w:gridCol w:w="271.9696044921875"/>
          </w:tblGrid>
        </w:tblGridChange>
      </w:tblGrid>
      <w:tr>
        <w:trPr>
          <w:cantSplit w:val="0"/>
          <w:trHeight w:val="109.8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96.079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10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102.78045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142.68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r>
      <w:tr>
        <w:trPr>
          <w:cantSplit w:val="0"/>
          <w:trHeight w:val="65.2365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835693359375"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r>
      <w:tr>
        <w:trPr>
          <w:cantSplit w:val="0"/>
          <w:trHeight w:val="117.95471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468400001525879"/>
                <w:szCs w:val="11.468400001525879"/>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r>
      <w:tr>
        <w:trPr>
          <w:cantSplit w:val="0"/>
          <w:trHeight w:val="79.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4013671875"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1.468400001525879"/>
                <w:szCs w:val="11.46840000152587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11.468400001525879"/>
                <w:szCs w:val="11.468400001525879"/>
                <w:u w:val="none"/>
                <w:shd w:fill="auto" w:val="clear"/>
                <w:vertAlign w:val="baseline"/>
              </w:rPr>
            </w:pPr>
            <w:r w:rsidDel="00000000" w:rsidR="00000000" w:rsidRPr="00000000">
              <w:rPr>
                <w:rtl w:val="0"/>
              </w:rPr>
            </w:r>
          </w:p>
        </w:tc>
      </w:tr>
    </w:tbl>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11.468400001525879"/>
          <w:szCs w:val="11.46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258995056152" w:lineRule="auto"/>
        <w:ind w:left="0" w:right="0" w:firstLine="0"/>
        <w:jc w:val="left"/>
        <w:rPr>
          <w:rFonts w:ascii="Arial" w:cs="Arial" w:eastAsia="Arial" w:hAnsi="Arial"/>
          <w:b w:val="0"/>
          <w:bCs w:val="0"/>
          <w:i w:val="0"/>
          <w:iCs w:val="0"/>
          <w:smallCaps w:val="0"/>
          <w:strike w:val="0"/>
          <w:color w:val="231f20"/>
          <w:sz w:val="14.017000198364258"/>
          <w:szCs w:val="14.017000198364258"/>
          <w:u w:val="none"/>
          <w:shd w:fill="auto" w:val="clear"/>
          <w:vertAlign w:val="baseline"/>
        </w:rPr>
        <w:sectPr>
          <w:type w:val="continuous"/>
          <w:pgSz w:h="13840" w:w="9640" w:orient="portrait"/>
          <w:pgMar w:bottom="0" w:top="892.8564453125" w:left="2773.42041015625" w:right="1502.523193359375" w:header="0" w:footer="720"/>
          <w:cols w:equalWidth="0" w:num="2">
            <w:col w:space="0" w:w="2700"/>
            <w:col w:space="0" w:w="2700"/>
          </w:cols>
        </w:sectPr>
      </w:pPr>
      <w:r w:rsidDel="00000000" w:rsidR="00000000" w:rsidRPr="00000000">
        <w:rPr>
          <w:rFonts w:ascii="Arial" w:cs="Arial" w:eastAsia="Arial" w:hAnsi="Arial"/>
          <w:b w:val="0"/>
          <w:bCs w:val="0"/>
          <w:i w:val="0"/>
          <w:iCs w:val="0"/>
          <w:smallCaps w:val="0"/>
          <w:strike w:val="0"/>
          <w:color w:val="525254"/>
          <w:sz w:val="11.468400001525879"/>
          <w:szCs w:val="11.468400001525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017000198364258"/>
          <w:szCs w:val="14.017000198364258"/>
          <w:u w:val="none"/>
          <w:shd w:fill="auto" w:val="clear"/>
          <w:vertAlign w:val="baseline"/>
          <w:rtl w:val="0"/>
        </w:rPr>
        <w:t xml:space="preserve">17/íEDVHG *LQL FRHIILFLHQW </w:t>
        <w:br w:type="textWrapping"/>
        <w:t xml:space="preserve"> NP UDGLXV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811279296875" w:line="240" w:lineRule="auto"/>
        <w:ind w:left="0" w:right="582.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8.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Scatterplot of NTL-based and survey-based Gini coefficients, for different buffer sizes.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819091796875" w:line="225.6097412109375" w:lineRule="auto"/>
        <w:ind w:left="2700.7012939453125" w:right="336.092529296875" w:firstLine="353.442687988281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Can we also observe different patterns for the different countries in our analysis? </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Following our approach above, we plot the two indicators separately for each country in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b70b7"/>
          <w:sz w:val="16.282201766967773"/>
          <w:szCs w:val="16.282201766967773"/>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In all countries except one (Ghana), the correlation between them is positive, which is encouraging. In some countries, we observe high levels of agreement (as for example, Burkina Faso, Uganda or Zambia), while in a few others, our satellite-based measurement method does not seem to work well. In Gabon and Ghana, for example,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correlations between the indicators remain low.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886779785156" w:line="240" w:lineRule="auto"/>
        <w:ind w:left="0" w:right="4525.9255981445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59</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203125"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0615234375" w:line="240" w:lineRule="auto"/>
        <w:ind w:left="0" w:right="0" w:firstLine="0"/>
        <w:jc w:val="left"/>
        <w:rPr>
          <w:rFonts w:ascii="Arial" w:cs="Arial" w:eastAsia="Arial" w:hAnsi="Arial"/>
          <w:b w:val="0"/>
          <w:bCs w:val="0"/>
          <w:i w:val="0"/>
          <w:iCs w:val="0"/>
          <w:smallCaps w:val="0"/>
          <w:strike w:val="0"/>
          <w:color w:val="2b292a"/>
          <w:sz w:val="9.01039981842041"/>
          <w:szCs w:val="9.01039981842041"/>
          <w:u w:val="none"/>
          <w:shd w:fill="auto" w:val="clear"/>
          <w:vertAlign w:val="baseline"/>
        </w:rPr>
        <w:sectPr>
          <w:type w:val="continuous"/>
          <w:pgSz w:h="13840" w:w="9640" w:orient="portrait"/>
          <w:pgMar w:bottom="0" w:top="892.8564453125" w:left="579.2567825317383" w:right="2508.2293701171875" w:header="0" w:footer="720"/>
          <w:cols w:equalWidth="0" w:num="2">
            <w:col w:space="0" w:w="3280"/>
            <w:col w:space="0" w:w="3280"/>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$QJROD </w:t>
        <w:br w:type="textWrapping"/>
        <w:t xml:space="preserve">   %HQLQ </w:t>
        <w:br w:type="textWrapping"/>
        <w:t xml:space="preserve">   %HQLQ </w:t>
        <w:br w:type="textWrapping"/>
        <w:t xml:space="preserve">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1689453125" w:line="289.16650772094727" w:lineRule="auto"/>
        <w:ind w:left="2901.9473266601562" w:right="2228.5137939453125" w:firstLine="635.1962280273438"/>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%XUNLQD )DVR </w:t>
        <w:br w:type="textWrapping"/>
        <w:t xml:space="preserve">   %XUXQGL </w:t>
        <w:br w:type="textWrapping"/>
        <w:t xml:space="preserve">   %XUXQGL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1943359375" w:line="289.25328254699707" w:lineRule="auto"/>
        <w:ind w:left="2901.9473266601562" w:right="2174.246826171875" w:firstLine="686.6839599609375"/>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&amp;DPHURRQ </w:t>
        <w:br w:type="textWrapping"/>
        <w:t xml:space="preserve">   &amp;KDG </w:t>
        <w:br w:type="textWrapping"/>
        <w:t xml:space="preserve">   '5 &amp;RQJR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085464477539"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02392578125" w:line="240" w:lineRule="auto"/>
        <w:ind w:left="2895.9103393554688"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tbl>
      <w:tblPr>
        <w:tblStyle w:val="Table13"/>
        <w:tblW w:w="4454.239807128906" w:type="dxa"/>
        <w:jc w:val="left"/>
        <w:tblInd w:w="3173.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860107421875"/>
        <w:gridCol w:w="167.09991455078125"/>
        <w:gridCol w:w="172.5"/>
        <w:gridCol w:w="167.20001220703125"/>
        <w:gridCol w:w="172.5"/>
        <w:gridCol w:w="167.080078125"/>
        <w:gridCol w:w="172.5"/>
        <w:gridCol w:w="161.73980712890625"/>
        <w:gridCol w:w="186.72027587890625"/>
        <w:gridCol w:w="177.85980224609375"/>
        <w:gridCol w:w="167.09991455078125"/>
        <w:gridCol w:w="172.51983642578125"/>
        <w:gridCol w:w="167.18017578125"/>
        <w:gridCol w:w="172.5"/>
        <w:gridCol w:w="167.1002197265625"/>
        <w:gridCol w:w="172.5"/>
        <w:gridCol w:w="161.7193603515625"/>
        <w:gridCol w:w="186.719970703125"/>
        <w:gridCol w:w="177.8607177734375"/>
        <w:gridCol w:w="167.099609375"/>
        <w:gridCol w:w="172.5"/>
        <w:gridCol w:w="167.1002197265625"/>
        <w:gridCol w:w="172.60009765625"/>
        <w:gridCol w:w="167.099609375"/>
        <w:gridCol w:w="172.48046875"/>
        <w:gridCol w:w="167.099609375"/>
        <w:tblGridChange w:id="0">
          <w:tblGrid>
            <w:gridCol w:w="177.860107421875"/>
            <w:gridCol w:w="167.09991455078125"/>
            <w:gridCol w:w="172.5"/>
            <w:gridCol w:w="167.20001220703125"/>
            <w:gridCol w:w="172.5"/>
            <w:gridCol w:w="167.080078125"/>
            <w:gridCol w:w="172.5"/>
            <w:gridCol w:w="161.73980712890625"/>
            <w:gridCol w:w="186.72027587890625"/>
            <w:gridCol w:w="177.85980224609375"/>
            <w:gridCol w:w="167.09991455078125"/>
            <w:gridCol w:w="172.51983642578125"/>
            <w:gridCol w:w="167.18017578125"/>
            <w:gridCol w:w="172.5"/>
            <w:gridCol w:w="167.1002197265625"/>
            <w:gridCol w:w="172.5"/>
            <w:gridCol w:w="161.7193603515625"/>
            <w:gridCol w:w="186.719970703125"/>
            <w:gridCol w:w="177.8607177734375"/>
            <w:gridCol w:w="167.099609375"/>
            <w:gridCol w:w="172.5"/>
            <w:gridCol w:w="167.1002197265625"/>
            <w:gridCol w:w="172.60009765625"/>
            <w:gridCol w:w="167.099609375"/>
            <w:gridCol w:w="172.48046875"/>
            <w:gridCol w:w="167.099609375"/>
          </w:tblGrid>
        </w:tblGridChange>
      </w:tblGrid>
      <w:tr>
        <w:trPr>
          <w:cantSplit w:val="0"/>
          <w:trHeight w:val="166.67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r>
    </w:tbl>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2340087890625" w:firstLine="0"/>
        <w:jc w:val="right"/>
        <w:rPr>
          <w:rFonts w:ascii="Arial" w:cs="Arial" w:eastAsia="Arial" w:hAnsi="Arial"/>
          <w:b w:val="0"/>
          <w:bCs w:val="0"/>
          <w:i w:val="0"/>
          <w:iCs w:val="0"/>
          <w:smallCaps w:val="0"/>
          <w:strike w:val="0"/>
          <w:color w:val="2b292a"/>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(WKLRSLD </w:t>
        <w:br w:type="textWrapping"/>
        <w:t xml:space="preserve">   *DERQ </w:t>
        <w:br w:type="textWrapping"/>
        <w:t xml:space="preserve">   *KDQD </w:t>
        <w:br w:type="textWrapping"/>
        <w:t xml:space="preserve">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1.9473266601562"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77.99926757812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05126953125" w:line="289.1441345214844" w:lineRule="auto"/>
        <w:ind w:left="2901.9473266601562" w:right="2156.3653564453125" w:firstLine="761.9561767578125"/>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*KDQD </w:t>
        <w:br w:type="textWrapping"/>
        <w:t xml:space="preserve">   *XLQHD </w:t>
        <w:br w:type="textWrapping"/>
        <w:t xml:space="preserve">   ,YRU\ &amp;RDVW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0224609375" w:line="289.1224479675293" w:lineRule="auto"/>
        <w:ind w:left="2901.9473266601562" w:right="2248.5791015625" w:firstLine="774.658203125"/>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.HQ\D </w:t>
        <w:br w:type="textWrapping"/>
        <w:t xml:space="preserve">   /LEHULD </w:t>
        <w:br w:type="textWrapping"/>
        <w:t xml:space="preserve">   /LEHULD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31494140625" w:line="240" w:lineRule="auto"/>
        <w:ind w:left="0" w:right="0" w:firstLine="0"/>
        <w:jc w:val="left"/>
        <w:rPr>
          <w:rFonts w:ascii="Arial" w:cs="Arial" w:eastAsia="Arial" w:hAnsi="Arial"/>
          <w:b w:val="0"/>
          <w:bCs w:val="0"/>
          <w:i w:val="0"/>
          <w:iCs w:val="0"/>
          <w:smallCaps w:val="0"/>
          <w:strike w:val="0"/>
          <w:color w:val="231f20"/>
          <w:sz w:val="11.012800216674805"/>
          <w:szCs w:val="11.0128002166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354667027791344"/>
          <w:szCs w:val="18.354667027791344"/>
          <w:u w:val="none"/>
          <w:shd w:fill="auto" w:val="clear"/>
          <w:vertAlign w:val="subscript"/>
          <w:rtl w:val="0"/>
        </w:rPr>
        <w:t xml:space="preserve">6XUYH\íEDVHG *LQL FRHIILFLHQ</w:t>
      </w:r>
      <w:r w:rsidDel="00000000" w:rsidR="00000000" w:rsidRPr="00000000">
        <w:rPr>
          <w:rFonts w:ascii="Arial" w:cs="Arial" w:eastAsia="Arial" w:hAnsi="Arial"/>
          <w:b w:val="0"/>
          <w:bCs w:val="0"/>
          <w:i w:val="0"/>
          <w:iCs w:val="0"/>
          <w:smallCaps w:val="0"/>
          <w:strike w:val="0"/>
          <w:color w:val="231f20"/>
          <w:sz w:val="11.012800216674805"/>
          <w:szCs w:val="11.012800216674805"/>
          <w:u w:val="none"/>
          <w:shd w:fill="auto" w:val="clear"/>
          <w:vertAlign w:val="baseline"/>
          <w:rtl w:val="0"/>
        </w:rPr>
        <w:t xml:space="preserve">W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759.0814208984375" w:right="2787.6708984375" w:header="0" w:footer="720"/>
          <w:cols w:equalWidth="0" w:num="5">
            <w:col w:space="0" w:w="820"/>
            <w:col w:space="0" w:w="820"/>
            <w:col w:space="0" w:w="820"/>
            <w:col w:space="0" w:w="820"/>
            <w:col w:space="0" w:w="82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223876953125" w:line="289.16650772094727" w:lineRule="auto"/>
        <w:ind w:left="2901.9473266601562" w:right="2245.2301025390625" w:firstLine="651.2063598632812"/>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0DGDJDVFDU </w:t>
        <w:br w:type="textWrapping"/>
        <w:t xml:space="preserve">   0DGDJDVFDU </w:t>
        <w:br w:type="textWrapping"/>
        <w:t xml:space="preserve">   0DODZL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0654296875" w:line="289.2539691925049" w:lineRule="auto"/>
        <w:ind w:left="2901.9473266601562" w:right="2126.6558837890625" w:firstLine="816.5084838867188"/>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0DOL </w:t>
        <w:br w:type="textWrapping"/>
        <w:t xml:space="preserve">   0DOL </w:t>
        <w:br w:type="textWrapping"/>
        <w:t xml:space="preserve">   0R]DPELTXH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20556640625" w:line="289.1441345214844" w:lineRule="auto"/>
        <w:ind w:left="2901.9473266601562" w:right="2219.19189453125" w:firstLine="755.9085083007812"/>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1LJHULD </w:t>
        <w:br w:type="textWrapping"/>
        <w:t xml:space="preserve">   1LJHULD </w:t>
        <w:br w:type="textWrapping"/>
        <w:t xml:space="preserve">   6HQHJDO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990478515625"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20703125" w:line="240" w:lineRule="auto"/>
        <w:ind w:left="2895.9103393554688"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tbl>
      <w:tblPr>
        <w:tblStyle w:val="Table14"/>
        <w:tblW w:w="4454.239807128906" w:type="dxa"/>
        <w:jc w:val="left"/>
        <w:tblInd w:w="3173.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860107421875"/>
        <w:gridCol w:w="167.09991455078125"/>
        <w:gridCol w:w="172.5"/>
        <w:gridCol w:w="167.20001220703125"/>
        <w:gridCol w:w="172.5"/>
        <w:gridCol w:w="167.080078125"/>
        <w:gridCol w:w="172.5"/>
        <w:gridCol w:w="167.09991455078125"/>
        <w:gridCol w:w="181.36016845703125"/>
        <w:gridCol w:w="177.85980224609375"/>
        <w:gridCol w:w="167.09991455078125"/>
        <w:gridCol w:w="172.51983642578125"/>
        <w:gridCol w:w="167.18017578125"/>
        <w:gridCol w:w="172.5"/>
        <w:gridCol w:w="167.1002197265625"/>
        <w:gridCol w:w="172.5"/>
        <w:gridCol w:w="167.099609375"/>
        <w:gridCol w:w="181.3397216796875"/>
        <w:gridCol w:w="177.8607177734375"/>
        <w:gridCol w:w="167.099609375"/>
        <w:gridCol w:w="172.5"/>
        <w:gridCol w:w="167.1002197265625"/>
        <w:gridCol w:w="172.60009765625"/>
        <w:gridCol w:w="167.099609375"/>
        <w:gridCol w:w="172.48046875"/>
        <w:gridCol w:w="167.099609375"/>
        <w:tblGridChange w:id="0">
          <w:tblGrid>
            <w:gridCol w:w="177.860107421875"/>
            <w:gridCol w:w="167.09991455078125"/>
            <w:gridCol w:w="172.5"/>
            <w:gridCol w:w="167.20001220703125"/>
            <w:gridCol w:w="172.5"/>
            <w:gridCol w:w="167.080078125"/>
            <w:gridCol w:w="172.5"/>
            <w:gridCol w:w="167.09991455078125"/>
            <w:gridCol w:w="181.36016845703125"/>
            <w:gridCol w:w="177.85980224609375"/>
            <w:gridCol w:w="167.09991455078125"/>
            <w:gridCol w:w="172.51983642578125"/>
            <w:gridCol w:w="167.18017578125"/>
            <w:gridCol w:w="172.5"/>
            <w:gridCol w:w="167.1002197265625"/>
            <w:gridCol w:w="172.5"/>
            <w:gridCol w:w="167.099609375"/>
            <w:gridCol w:w="181.3397216796875"/>
            <w:gridCol w:w="177.8607177734375"/>
            <w:gridCol w:w="167.099609375"/>
            <w:gridCol w:w="172.5"/>
            <w:gridCol w:w="167.1002197265625"/>
            <w:gridCol w:w="172.60009765625"/>
            <w:gridCol w:w="167.099609375"/>
            <w:gridCol w:w="172.48046875"/>
            <w:gridCol w:w="167.099609375"/>
          </w:tblGrid>
        </w:tblGridChange>
      </w:tblGrid>
      <w:tr>
        <w:trPr>
          <w:cantSplit w:val="0"/>
          <w:trHeight w:val="60.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r>
      <w:tr>
        <w:trPr>
          <w:cantSplit w:val="0"/>
          <w:trHeight w:val="107.612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tl w:val="0"/>
              </w:rPr>
            </w:r>
          </w:p>
        </w:tc>
      </w:tr>
    </w:tbl>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441345214844" w:lineRule="auto"/>
        <w:ind w:left="2901.9473266601562" w:right="2127.0758056640625" w:firstLine="731.1932373046875"/>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6HQHJDO </w:t>
        <w:br w:type="textWrapping"/>
        <w:t xml:space="preserve">   6LHUUD /HRQH </w:t>
        <w:br w:type="textWrapping"/>
        <w:t xml:space="preserve">   6LHUUD /HRQH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317657470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0010986328125" w:line="289.1407585144043" w:lineRule="auto"/>
        <w:ind w:left="2901.9473266601562" w:right="2287.1136474609375" w:firstLine="714.5932006835938"/>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7DQ]DQLD </w:t>
        <w:br w:type="textWrapping"/>
        <w:t xml:space="preserve">   7RJR </w:t>
        <w:br w:type="textWrapping"/>
        <w:t xml:space="preserve">   7RJR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87432098388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0010986328125" w:line="289.141788482666" w:lineRule="auto"/>
        <w:ind w:left="2901.9473266601562" w:right="2234.1668701171875" w:firstLine="741.7568969726562"/>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8JDQGD </w:t>
        <w:br w:type="textWrapping"/>
        <w:t xml:space="preserve">   =DPELD </w:t>
        <w:br w:type="textWrapping"/>
        <w:t xml:space="preserve">   =DPELD </w:t>
        <w:br w:type="textWrapping"/>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5412979125977"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single"/>
          <w:shd w:fill="auto" w:val="clear"/>
          <w:vertAlign w:val="baseline"/>
        </w:rPr>
        <w:sectPr>
          <w:type w:val="continuous"/>
          <w:pgSz w:h="13840" w:w="9640" w:orient="portrait"/>
          <w:pgMar w:bottom="0" w:top="892.8564453125" w:left="2895.9103393554688" w:right="2787.6708984375" w:header="0" w:footer="720"/>
          <w:cols w:equalWidth="0" w:num="4">
            <w:col w:space="0" w:w="1000"/>
            <w:col w:space="0" w:w="1000"/>
            <w:col w:space="0" w:w="1000"/>
            <w:col w:space="0" w:w="1000"/>
          </w:cols>
        </w:sectPr>
      </w:pP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singl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single"/>
          <w:shd w:fill="auto" w:val="clear"/>
          <w:vertAlign w:val="baseline"/>
          <w:rtl w:val="0"/>
        </w:rPr>
        <w:t xml:space="preserv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397705078125"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852783203125" w:line="285.8815097808838"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7996826171875" w:line="240" w:lineRule="auto"/>
        <w:ind w:left="0" w:right="0" w:firstLine="0"/>
        <w:jc w:val="left"/>
        <w:rPr>
          <w:rFonts w:ascii="Arial" w:cs="Arial" w:eastAsia="Arial" w:hAnsi="Arial"/>
          <w:b w:val="0"/>
          <w:bCs w:val="0"/>
          <w:i w:val="0"/>
          <w:iCs w:val="0"/>
          <w:smallCaps w:val="0"/>
          <w:strike w:val="0"/>
          <w:color w:val="2b292a"/>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2b292a"/>
          <w:sz w:val="9.01039981842041"/>
          <w:szCs w:val="9.01039981842041"/>
          <w:u w:val="none"/>
          <w:shd w:fill="auto" w:val="clear"/>
          <w:vertAlign w:val="baseline"/>
          <w:rtl w:val="0"/>
        </w:rPr>
        <w:t xml:space="preserve">=LPEDEZH </w:t>
        <w:br w:type="textWrapping"/>
        <w:t xml:space="preserve">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231f20"/>
          <w:sz w:val="7.008200168609619"/>
          <w:szCs w:val="7.008200168609619"/>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7.008200168609619"/>
          <w:szCs w:val="7.00820016860961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231f20"/>
          <w:sz w:val="7.008200168609619"/>
          <w:szCs w:val="7.008200168609619"/>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231f20"/>
          <w:sz w:val="7.008200168609619"/>
          <w:szCs w:val="7.008200168609619"/>
          <w:u w:val="none"/>
          <w:shd w:fill="auto" w:val="clear"/>
          <w:vertAlign w:val="baseline"/>
          <w:rtl w:val="0"/>
        </w:rPr>
        <w:t xml:space="preserve">       </w:t>
      </w:r>
    </w:p>
    <w:tbl>
      <w:tblPr>
        <w:tblStyle w:val="Table15"/>
        <w:tblW w:w="1361.1599731445312" w:type="dxa"/>
        <w:jc w:val="left"/>
        <w:tblInd w:w="513.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860107421875"/>
        <w:gridCol w:w="164.41986083984375"/>
        <w:gridCol w:w="175.1800537109375"/>
        <w:gridCol w:w="164.5098876953125"/>
        <w:gridCol w:w="175.19012451171875"/>
        <w:gridCol w:w="164.39971923828125"/>
        <w:gridCol w:w="175.18035888671875"/>
        <w:gridCol w:w="164.41986083984375"/>
        <w:tblGridChange w:id="0">
          <w:tblGrid>
            <w:gridCol w:w="177.860107421875"/>
            <w:gridCol w:w="164.41986083984375"/>
            <w:gridCol w:w="175.1800537109375"/>
            <w:gridCol w:w="164.5098876953125"/>
            <w:gridCol w:w="175.19012451171875"/>
            <w:gridCol w:w="164.39971923828125"/>
            <w:gridCol w:w="175.18035888671875"/>
            <w:gridCol w:w="164.41986083984375"/>
          </w:tblGrid>
        </w:tblGridChange>
      </w:tblGrid>
      <w:tr>
        <w:trPr>
          <w:cantSplit w:val="0"/>
          <w:trHeight w:val="103.90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7.008200168609619"/>
                <w:szCs w:val="7.0082001686096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r>
      <w:tr>
        <w:trPr>
          <w:cantSplit w:val="0"/>
          <w:trHeight w:val="118.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r>
      <w:tr>
        <w:trPr>
          <w:cantSplit w:val="0"/>
          <w:trHeight w:val="147.413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r>
      <w:tr>
        <w:trPr>
          <w:cantSplit w:val="0"/>
          <w:trHeight w:val="68.896942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231f20"/>
                <w:sz w:val="7.008200168609619"/>
                <w:szCs w:val="7.008200168609619"/>
                <w:u w:val="none"/>
                <w:shd w:fill="auto" w:val="clear"/>
                <w:vertAlign w:val="baseline"/>
              </w:rPr>
            </w:pPr>
            <w:r w:rsidDel="00000000" w:rsidR="00000000" w:rsidRPr="00000000">
              <w:rPr>
                <w:rtl w:val="0"/>
              </w:rPr>
            </w:r>
          </w:p>
        </w:tc>
      </w:tr>
    </w:tbl>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254638671875"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254638671875"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254638671875"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254638671875"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254638671875"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01039981842041"/>
          <w:szCs w:val="9.01039981842041"/>
          <w:u w:val="none"/>
          <w:shd w:fill="auto" w:val="clear"/>
          <w:vertAlign w:val="baseline"/>
        </w:rPr>
        <w:sectPr>
          <w:type w:val="continuous"/>
          <w:pgSz w:h="13840" w:w="9640" w:orient="portrait"/>
          <w:pgMar w:bottom="0" w:top="892.8564453125" w:left="500" w:right="500" w:header="0" w:footer="720"/>
          <w:cols w:equalWidth="0" w:num="12">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525254"/>
          <w:sz w:val="15.017333030700684"/>
          <w:szCs w:val="15.0173330307006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525254"/>
          <w:sz w:val="9.01039981842041"/>
          <w:szCs w:val="9.01039981842041"/>
          <w:u w:val="none"/>
          <w:shd w:fill="auto" w:val="clear"/>
          <w:vertAlign w:val="baseline"/>
          <w:rtl w:val="0"/>
        </w:rPr>
        <w:t xml:space="preserve">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105712890625" w:line="240" w:lineRule="auto"/>
        <w:ind w:left="0" w:right="3014.600830078125" w:firstLine="0"/>
        <w:jc w:val="right"/>
        <w:rPr>
          <w:rFonts w:ascii="Arial" w:cs="Arial" w:eastAsia="Arial" w:hAnsi="Arial"/>
          <w:b w:val="0"/>
          <w:bCs w:val="0"/>
          <w:i w:val="0"/>
          <w:iCs w:val="0"/>
          <w:smallCaps w:val="0"/>
          <w:strike w:val="0"/>
          <w:color w:val="231f20"/>
          <w:sz w:val="11.012800216674805"/>
          <w:szCs w:val="11.0128002166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012800216674805"/>
          <w:szCs w:val="11.012800216674805"/>
          <w:u w:val="none"/>
          <w:shd w:fill="auto" w:val="clear"/>
          <w:vertAlign w:val="baseline"/>
          <w:rtl w:val="0"/>
        </w:rPr>
        <w:t xml:space="preserve">17/íEDVHG *LQL FRHIILFLHQW </w:t>
        <w:br w:type="textWrapping"/>
        <w:t xml:space="preserve"> NP UDGLXV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0006103515625" w:line="230.46552658081055" w:lineRule="auto"/>
        <w:ind w:left="2711.1489868164062" w:right="345.0897216796875" w:hanging="0.58013916015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9. </w:t>
      </w:r>
      <w:r w:rsidDel="00000000" w:rsidR="00000000" w:rsidRPr="00000000">
        <w:rPr>
          <w:rFonts w:ascii="Arial" w:cs="Arial" w:eastAsia="Arial" w:hAnsi="Arial"/>
          <w:b w:val="0"/>
          <w:bCs w:val="0"/>
          <w:i w:val="0"/>
          <w:iCs w:val="0"/>
          <w:smallCaps w:val="0"/>
          <w:strike w:val="0"/>
          <w:color w:val="231f20"/>
          <w:sz w:val="14.516898155212402"/>
          <w:szCs w:val="14.516898155212402"/>
          <w:u w:val="none"/>
          <w:shd w:fill="auto" w:val="clear"/>
          <w:vertAlign w:val="baseline"/>
          <w:rtl w:val="0"/>
        </w:rPr>
        <w:t xml:space="preserve">Scatterplot of nighttime light-based Gini coefficients (with a buffer size of five kilometers)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and survey-based Gini coefficients, by country and survey wave.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888427734375" w:line="225.6230592727661" w:lineRule="auto"/>
        <w:ind w:left="2710.2325439453125" w:right="354.2138671875" w:firstLine="343.85101318359375"/>
        <w:jc w:val="lef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Our bivariate comparison of survey-based and NTL-based indicators cannot control </w:t>
      </w: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for other factors that could potentially affect the positive correlation we find between the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47607421875" w:line="240" w:lineRule="auto"/>
        <w:ind w:left="0" w:right="4524.89379882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60</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99609375" w:line="240" w:lineRule="auto"/>
        <w:ind w:left="0" w:right="327.614746093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nightlight-based and the survey-based indicator. For that reason, we run multivariate re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130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gression models for each buffer size (2 km, 5 km, 10 km and 20 km), with the survey-derived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1909179687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Gini coefficient as the outcome. Our main predictor is the inequality index computed from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49169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satellite data. We include a number of control variables. First, we include a dummy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81640625" w:line="240" w:lineRule="auto"/>
        <w:ind w:left="0" w:right="327.67211914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variable for urban clusters, to remove variation in the outcome that is driven by the dif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48681640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ference between urban and rural locations (see the discussion above). We also control for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4965820312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demographic factors such as the average size of the household, as well as the number of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599121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households included in the cluster. To make sure that the results are driven by inequality in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6303710937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the nightlight emissions and not the overall level of emissions or the size of the buffer, we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44042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also control for the sum of the nighttime light emissions in a buffer, and the total population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03759765625" w:firstLine="0"/>
        <w:jc w:val="right"/>
        <w:rPr>
          <w:rFonts w:ascii="Arial" w:cs="Arial" w:eastAsia="Arial" w:hAnsi="Arial"/>
          <w:b w:val="0"/>
          <w:bCs w:val="0"/>
          <w:i w:val="0"/>
          <w:iCs w:val="0"/>
          <w:smallCaps w:val="0"/>
          <w:strike w:val="0"/>
          <w:color w:val="231f20"/>
          <w:sz w:val="16.01665687561035"/>
          <w:szCs w:val="16.01665687561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1665687561035"/>
          <w:szCs w:val="16.01665687561035"/>
          <w:u w:val="none"/>
          <w:shd w:fill="auto" w:val="clear"/>
          <w:vertAlign w:val="baseline"/>
          <w:rtl w:val="0"/>
        </w:rPr>
        <w:t xml:space="preserve">as well as the number of cells in the buffer. The results of the regression models are shown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3200683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in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We provide additional results with country/wave fixed effects in Table </w:t>
      </w:r>
      <w:r w:rsidDel="00000000" w:rsidR="00000000" w:rsidRPr="00000000">
        <w:rPr>
          <w:rFonts w:ascii="Arial" w:cs="Arial" w:eastAsia="Arial" w:hAnsi="Arial"/>
          <w:b w:val="0"/>
          <w:bCs w:val="0"/>
          <w:i w:val="0"/>
          <w:iCs w:val="0"/>
          <w:smallCaps w:val="0"/>
          <w:strike w:val="0"/>
          <w:color w:val="0975b8"/>
          <w:sz w:val="15.959684371948242"/>
          <w:szCs w:val="15.9596843719482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to take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882324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into account systematic differences between countries and survey waves.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997314453125" w:line="230.44165134429932" w:lineRule="auto"/>
        <w:ind w:left="931.0270690917969" w:right="690.992431640625" w:hanging="6.9664001464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231f20"/>
          <w:sz w:val="14.582018852233887"/>
          <w:szCs w:val="14.582018852233887"/>
          <w:u w:val="none"/>
          <w:shd w:fill="auto" w:val="clear"/>
          <w:vertAlign w:val="baseline"/>
          <w:rtl w:val="0"/>
        </w:rPr>
        <w:t xml:space="preserve">OLS regression results. Dependent variable: survey-based Gini coefficient. Standard errors clustered by country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and survey wave.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8759765625" w:line="240" w:lineRule="auto"/>
        <w:ind w:left="0" w:right="2479.7753906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Survey-Based Inequality Index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1728515625" w:line="240" w:lineRule="auto"/>
        <w:ind w:left="0" w:right="3277.0300292968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Radius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6494140625" w:line="240" w:lineRule="auto"/>
        <w:ind w:left="0" w:right="943.59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 km 5 km 10 km 20 km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755859375" w:line="240" w:lineRule="auto"/>
        <w:ind w:left="0" w:right="1064.310302734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 (2) (3) (4)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265625" w:line="202.87835597991943" w:lineRule="auto"/>
        <w:ind w:left="3327.5979614257812" w:right="877.7520751953125" w:hanging="2645.31799316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Intercept 0.638 *** 0.626 *** 0.507 *** 0.327 *** (0.027) (0.028) (0.029) (0.030)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4606590271" w:lineRule="auto"/>
        <w:ind w:left="3327.5979614257812" w:right="877.76611328125" w:hanging="2646.0433959960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NTL-based Gini 0.098 *** 0.165 *** 0.211 *** 0.265 *** (0.009) (0.009) (0.009) (0.009)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21292877197" w:lineRule="auto"/>
        <w:ind w:left="3327.625732421875" w:right="817.2479248046875" w:hanging="2646.796569824218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Urban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0.088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0.116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0.152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0.177 *** (0.005) (0.004) (0.004) (0.004)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24153900146" w:lineRule="auto"/>
        <w:ind w:left="3327.6254272460938" w:right="927.593994140625" w:hanging="2645.317687988281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Household size (mean) 0.002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0.001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0.002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0.001 (0.001) (0.001) (0.001) (0.001) </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18431854248" w:lineRule="auto"/>
        <w:ind w:left="3291.365966796875" w:right="817.2479248046875" w:hanging="2609.7836303710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households 0.0003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0.0005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0.001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0.002 *** (0.0003) (0.0003) (0.0003) (0.0003)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24153900146" w:lineRule="auto"/>
        <w:ind w:left="3291.3751220703125" w:right="780.965576171875" w:hanging="2609.64782714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NTL emissions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0.003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0.001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0.0002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0.0001 *** (0.0004) (0.0001) (0.00002) (0.00001) </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450645446777" w:lineRule="auto"/>
        <w:ind w:left="3327.6254272460938" w:right="921.209716796875" w:hanging="2645.888977050781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population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0.042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0.031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0.016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0.003 (0.002) (0.002) (0.002) (0.002)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254272460938" w:right="936.5899658203125" w:hanging="2646.043090820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cells 0.005 *** 0.002 * 0.001 0.001 (0.001) (0.001) (0.001) (0.001)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903076171875" w:line="231.55640602111816" w:lineRule="auto"/>
        <w:ind w:left="681.2670135498047" w:right="570.33447265625" w:firstLine="1.013107299804687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Observations 9343 11,029 12,946 15,211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0.423 0.437 0.421 0.398 Adjusted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0.423 0.437 0.421 0.398 Residual Std. Error 0.158 (df = 9335) 0.163 (df = 11,021) 0.168 (df = 12,938) 0.172 (df = 15,203)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5.1171875" w:firstLine="0"/>
        <w:jc w:val="right"/>
        <w:rPr>
          <w:rFonts w:ascii="Arial" w:cs="Arial" w:eastAsia="Arial" w:hAnsi="Arial"/>
          <w:b w:val="0"/>
          <w:bCs w:val="0"/>
          <w:i w:val="0"/>
          <w:iCs w:val="0"/>
          <w:smallCaps w:val="0"/>
          <w:strike w:val="1"/>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Note: * </w:t>
      </w:r>
      <w:r w:rsidDel="00000000" w:rsidR="00000000" w:rsidRPr="00000000">
        <w:rPr>
          <w:rFonts w:ascii="Arial" w:cs="Arial" w:eastAsia="Arial" w:hAnsi="Arial"/>
          <w:b w:val="0"/>
          <w:bCs w:val="0"/>
          <w:i w:val="1"/>
          <w:iCs w:val="1"/>
          <w:smallCaps w:val="0"/>
          <w:strike w:val="1"/>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&lt; 0.1; *** </w:t>
      </w:r>
      <w:r w:rsidDel="00000000" w:rsidR="00000000" w:rsidRPr="00000000">
        <w:rPr>
          <w:rFonts w:ascii="Arial" w:cs="Arial" w:eastAsia="Arial" w:hAnsi="Arial"/>
          <w:b w:val="0"/>
          <w:bCs w:val="0"/>
          <w:i w:val="1"/>
          <w:iCs w:val="1"/>
          <w:smallCaps w:val="0"/>
          <w:strike w:val="1"/>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202880859375" w:line="240" w:lineRule="auto"/>
        <w:ind w:left="0" w:right="351.1199951171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regression results confirm that our NTL-based indicator remains a strong predictor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581542968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of actual local inequality. We see that in both types of regression and for all four buffer sizes,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867675781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the coefficient of this variable remains positive and highly significant. This results holds in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29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presence of several control variables. For example, the “urban” dummy nets out the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009033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difference between urban and rural clusters we have seen above, with urban clusters having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027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lower levels of inequality. Furthermore, the effect of the NTL-based indicator remains when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756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control for the overall level of night light emissions and the total population, which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954833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are additional controls that go beyond the simple urban/rural distinction and provide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19702148437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additional support for the impact of our NTL-based indicator. In Appendix </w:t>
      </w:r>
      <w:r w:rsidDel="00000000" w:rsidR="00000000" w:rsidRPr="00000000">
        <w:rPr>
          <w:rFonts w:ascii="Arial" w:cs="Arial" w:eastAsia="Arial" w:hAnsi="Arial"/>
          <w:b w:val="0"/>
          <w:bCs w:val="0"/>
          <w:i w:val="0"/>
          <w:iCs w:val="0"/>
          <w:smallCaps w:val="0"/>
          <w:strike w:val="0"/>
          <w:color w:val="0975b8"/>
          <w:sz w:val="16.040996551513672"/>
          <w:szCs w:val="16.04099655151367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 we provide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58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additional results that limit the sample to clusters with at least 30 households, since we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471679687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may be concerned that survey-based local inequality may be measured with considerable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35644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error if we have fewer observations in a cluster. Furthermore, we repeat the analysis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without log-transforming the NTL. The substantive results from our main analysis remain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194091796875" w:line="240" w:lineRule="auto"/>
        <w:ind w:left="0" w:right="4530.9552001953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61</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46.647949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unchanged. In short, these results show that our indicator can capture local inequality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19934082031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well and that the relationship we see is not due to some a spurious correlation with other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6.580810546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characteristics of the survey clusters and their spatial features.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80810546875" w:line="230.4633378982544" w:lineRule="auto"/>
        <w:ind w:left="929.8662567138672" w:right="679.400634765625" w:hanging="5.805587768554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OLS regression results with country/wave fixed effects. Dependent variable: survey-based Gini coefficient.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Standard errors clustered by country/survey wave.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11669921875" w:line="240" w:lineRule="auto"/>
        <w:ind w:left="0" w:right="2479.7753906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Survey-Based Inequality Index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197265625" w:line="240" w:lineRule="auto"/>
        <w:ind w:left="0" w:right="3277.0300292968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Radius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390625" w:line="240" w:lineRule="auto"/>
        <w:ind w:left="0" w:right="943.59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 km 5 km 10 km 20 km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5078125" w:line="240" w:lineRule="auto"/>
        <w:ind w:left="0" w:right="1064.310302734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 (2) (3) (4)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00732421875" w:line="202.87835597991943" w:lineRule="auto"/>
        <w:ind w:left="3327.625732421875" w:right="817.2479248046875" w:hanging="2645.3454589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Intercept 0.218 *** 0.164 *** 0.042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0.115 *** (0.034) (0.035) (0.035) (0.037)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25732421875" w:right="877.7386474609375" w:hanging="2646.0433959960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NTL-based Gini 0.105 *** 0.171 *** 0.207 *** 0.257 *** (0.009) (0.009) (0.009) (0.011)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698776245" w:lineRule="auto"/>
        <w:ind w:left="3327.625732421875" w:right="817.2479248046875" w:hanging="2646.76879882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Urban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0.079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0.103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0.137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0.162 *** (0.005) (0.004) (0.004) (0.004)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4606590271" w:lineRule="auto"/>
        <w:ind w:left="3327.625732421875" w:right="877.7386474609375" w:hanging="2645.31799316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Household size (mean) 0.015 *** 0.011 *** 0.010 *** 0.010 *** (0.001) (0.001) (0.001) (0.001)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90283203125" w:lineRule="auto"/>
        <w:ind w:left="3327.625732421875" w:right="877.7679443359375" w:hanging="2646.0433959960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households 0.007 *** 0.008 *** 0.008 *** 0.008 *** (0.001) (0.001) (0.001) (0.001)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4126739502" w:lineRule="auto"/>
        <w:ind w:left="3291.3751220703125" w:right="780.965576171875" w:hanging="2609.64782714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NTL emissions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0.008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0.001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0.0003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0.0001 *** (0.0004) (0.0001) (0.00002) (0.00001) </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2736968994" w:lineRule="auto"/>
        <w:ind w:left="3327.6162719726562" w:right="934.3212890625" w:hanging="2645.87982177734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population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0.018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0.014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0.005 *** 0.004 * (0.002) (0.002) (0.002) (0.002)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162719726562" w:right="805.2294921875" w:hanging="2646.043090820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cells 0.007 *** 0.001 *** 0.0002 *** 0.00005 *** (0.001) (0.0002) (0.00003) (0.00001)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21044921875" w:line="234.35388565063477" w:lineRule="auto"/>
        <w:ind w:left="681.2670135498047" w:right="951.925048828125" w:firstLine="1.013107299804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Fixed effects (country/wave) Yes Yes Yes Yes Observations 9343 11,029 12,946 15,211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0.539 0.532 0.508 0.470 Adjusted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0.537 0.530 0.507 0.469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4866943359375" w:lineRule="auto"/>
        <w:ind w:left="682.28271484375" w:right="570.33447265625" w:firstLine="0"/>
        <w:jc w:val="center"/>
        <w:rPr>
          <w:rFonts w:ascii="Arial" w:cs="Arial" w:eastAsia="Arial" w:hAnsi="Arial"/>
          <w:b w:val="0"/>
          <w:bCs w:val="0"/>
          <w:i w:val="0"/>
          <w:iCs w:val="0"/>
          <w:smallCaps w:val="0"/>
          <w:strike w:val="1"/>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Residual Std. Error 0.142 (df = 9299) 0.149 (df = 10,985) 0.155 (df = 12,902) 0.161 (df = 15,167) </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Note: * </w:t>
      </w:r>
      <w:r w:rsidDel="00000000" w:rsidR="00000000" w:rsidRPr="00000000">
        <w:rPr>
          <w:rFonts w:ascii="Arial" w:cs="Arial" w:eastAsia="Arial" w:hAnsi="Arial"/>
          <w:b w:val="0"/>
          <w:bCs w:val="0"/>
          <w:i w:val="1"/>
          <w:iCs w:val="1"/>
          <w:smallCaps w:val="0"/>
          <w:strike w:val="1"/>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&lt; 0.1; *** </w:t>
      </w:r>
      <w:r w:rsidDel="00000000" w:rsidR="00000000" w:rsidRPr="00000000">
        <w:rPr>
          <w:rFonts w:ascii="Arial" w:cs="Arial" w:eastAsia="Arial" w:hAnsi="Arial"/>
          <w:b w:val="0"/>
          <w:bCs w:val="0"/>
          <w:i w:val="1"/>
          <w:iCs w:val="1"/>
          <w:smallCaps w:val="0"/>
          <w:strike w:val="1"/>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759033203125" w:line="240" w:lineRule="auto"/>
        <w:ind w:left="0" w:right="0" w:firstLine="0"/>
        <w:jc w:val="center"/>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3.4. Predicting Local Inequality from Nighttime Lights Data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04296875" w:line="240" w:lineRule="auto"/>
        <w:ind w:left="0" w:right="352.41333007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Our above analyses show that the nightlight-based indicator picks up variation in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977050781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local inequality, even when we control for a number of factors that could be driving this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396484375" w:firstLine="0"/>
        <w:jc w:val="right"/>
        <w:rPr>
          <w:rFonts w:ascii="Arial" w:cs="Arial" w:eastAsia="Arial" w:hAnsi="Arial"/>
          <w:b w:val="0"/>
          <w:bCs w:val="0"/>
          <w:i w:val="0"/>
          <w:iCs w:val="0"/>
          <w:smallCaps w:val="0"/>
          <w:strike w:val="0"/>
          <w:color w:val="231f20"/>
          <w:sz w:val="16.242250442504883"/>
          <w:szCs w:val="16.2422504425048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result. In a final analysis, we move from correlation analysis to prediction. We analyze a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777832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situation where a researcher requires estimates of local inequality, and uses simple machine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06542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learning models to predict these values based on our NTL indicator with a model fitted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4223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 available data from other locations. Specifically, we study two scenarios. In the first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18090820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one, we use data from a given country to fit a prediction model, and then predict local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37988281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inequality for a new location. In the second and more difficult scenario, we predict local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010742187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inequality for a new country with a prediction model fitted on data from other countries.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both scenarios, our aim is to gauge the average prediction error that the researcher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0505371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would have to incur when relying solely on our NTL indicator.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356201171875" w:firstLine="0"/>
        <w:jc w:val="right"/>
        <w:rPr>
          <w:rFonts w:ascii="Arial" w:cs="Arial" w:eastAsia="Arial" w:hAnsi="Arial"/>
          <w:b w:val="0"/>
          <w:bCs w:val="0"/>
          <w:i w:val="0"/>
          <w:iCs w:val="0"/>
          <w:smallCaps w:val="0"/>
          <w:strike w:val="0"/>
          <w:color w:val="231f20"/>
          <w:sz w:val="16.25018882751465"/>
          <w:szCs w:val="16.2501888275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018882751465"/>
          <w:szCs w:val="16.25018882751465"/>
          <w:u w:val="none"/>
          <w:shd w:fill="auto" w:val="clear"/>
          <w:vertAlign w:val="baseline"/>
          <w:rtl w:val="0"/>
        </w:rPr>
        <w:t xml:space="preserve">In both scenarios, we use very simple prediction models. Our first model is an OLS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6069335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regression model similar to the one we have used above, but with only one predictor: the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nightlight-based estimate of local inequality. The second model is a generalized additive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147216796875" w:firstLine="0"/>
        <w:jc w:val="right"/>
        <w:rPr>
          <w:rFonts w:ascii="Arial" w:cs="Arial" w:eastAsia="Arial" w:hAnsi="Arial"/>
          <w:b w:val="0"/>
          <w:bCs w:val="0"/>
          <w:i w:val="0"/>
          <w:iCs w:val="0"/>
          <w:smallCaps w:val="0"/>
          <w:strike w:val="0"/>
          <w:color w:val="231f20"/>
          <w:sz w:val="16.040996551513672"/>
          <w:szCs w:val="16.040996551513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model (GAM) using quadratically penalized likelihood, fitted using the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gam </w:t>
      </w:r>
      <w:r w:rsidDel="00000000" w:rsidR="00000000" w:rsidRPr="00000000">
        <w:rPr>
          <w:rFonts w:ascii="Arial" w:cs="Arial" w:eastAsia="Arial" w:hAnsi="Arial"/>
          <w:b w:val="0"/>
          <w:bCs w:val="0"/>
          <w:i w:val="0"/>
          <w:iCs w:val="0"/>
          <w:smallCaps w:val="0"/>
          <w:strike w:val="0"/>
          <w:color w:val="231f20"/>
          <w:sz w:val="16.040996551513672"/>
          <w:szCs w:val="16.040996551513672"/>
          <w:u w:val="none"/>
          <w:shd w:fill="auto" w:val="clear"/>
          <w:vertAlign w:val="baseline"/>
          <w:rtl w:val="0"/>
        </w:rPr>
        <w:t xml:space="preserve">function from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1176757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R’s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mgcv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package (see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while more complex machine learning models could be applied,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10839843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we do not expect significant performance gains due to the simple setup of the prediction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05517578125" w:firstLine="0"/>
        <w:jc w:val="right"/>
        <w:rPr>
          <w:rFonts w:ascii="Arial" w:cs="Arial" w:eastAsia="Arial" w:hAnsi="Arial"/>
          <w:b w:val="0"/>
          <w:bCs w:val="0"/>
          <w:i w:val="0"/>
          <w:iCs w:val="0"/>
          <w:smallCaps w:val="0"/>
          <w:strike w:val="0"/>
          <w:color w:val="231f20"/>
          <w:sz w:val="15.992280006408691"/>
          <w:szCs w:val="15.99228000640869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92280006408691"/>
          <w:szCs w:val="15.992280006408691"/>
          <w:u w:val="none"/>
          <w:shd w:fill="auto" w:val="clear"/>
          <w:vertAlign w:val="baseline"/>
          <w:rtl w:val="0"/>
        </w:rPr>
        <w:t xml:space="preserve">exercise with a single predictor only. We evaluate all our models out-of-sample. In the first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7998046875" w:firstLine="0"/>
        <w:jc w:val="right"/>
        <w:rPr>
          <w:rFonts w:ascii="Arial" w:cs="Arial" w:eastAsia="Arial" w:hAnsi="Arial"/>
          <w:b w:val="0"/>
          <w:bCs w:val="0"/>
          <w:i w:val="0"/>
          <w:iCs w:val="0"/>
          <w:smallCaps w:val="0"/>
          <w:strike w:val="0"/>
          <w:color w:val="231f20"/>
          <w:sz w:val="16.1055908203125"/>
          <w:szCs w:val="16.10559082031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055908203125"/>
          <w:szCs w:val="16.1055908203125"/>
          <w:u w:val="none"/>
          <w:shd w:fill="auto" w:val="clear"/>
          <w:vertAlign w:val="baseline"/>
          <w:rtl w:val="0"/>
        </w:rPr>
        <w:t xml:space="preserve">prediction scenario, this means that we keep a single cluster in a country as a hold-out, fit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6850585937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the model on the remaining clusters from that country, and then predict the level of local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89111328125" w:firstLine="0"/>
        <w:jc w:val="right"/>
        <w:rPr>
          <w:rFonts w:ascii="Arial" w:cs="Arial" w:eastAsia="Arial" w:hAnsi="Arial"/>
          <w:b w:val="0"/>
          <w:bCs w:val="0"/>
          <w:i w:val="0"/>
          <w:iCs w:val="0"/>
          <w:smallCaps w:val="0"/>
          <w:strike w:val="0"/>
          <w:color w:val="231f20"/>
          <w:sz w:val="16.186071395874023"/>
          <w:szCs w:val="16.1860713958740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inequality for the cluster that was set aside. In Figure </w:t>
      </w:r>
      <w:r w:rsidDel="00000000" w:rsidR="00000000" w:rsidRPr="00000000">
        <w:rPr>
          <w:rFonts w:ascii="Arial" w:cs="Arial" w:eastAsia="Arial" w:hAnsi="Arial"/>
          <w:b w:val="0"/>
          <w:bCs w:val="0"/>
          <w:i w:val="0"/>
          <w:iCs w:val="0"/>
          <w:smallCaps w:val="0"/>
          <w:strike w:val="0"/>
          <w:color w:val="0975b8"/>
          <w:sz w:val="16.186071395874023"/>
          <w:szCs w:val="16.186071395874023"/>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186071395874023"/>
          <w:szCs w:val="16.186071395874023"/>
          <w:u w:val="none"/>
          <w:shd w:fill="auto" w:val="clear"/>
          <w:vertAlign w:val="baseline"/>
          <w:rtl w:val="0"/>
        </w:rPr>
        <w:t xml:space="preserve">, we show the distribution of the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540496826172"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62</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46.625976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absolute prediction errors across the 37 surveys in our sample, for satellite-based inequality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56640625" w:firstLine="0"/>
        <w:jc w:val="right"/>
        <w:rPr>
          <w:rFonts w:ascii="Arial" w:cs="Arial" w:eastAsia="Arial" w:hAnsi="Arial"/>
          <w:b w:val="0"/>
          <w:bCs w:val="0"/>
          <w:i w:val="0"/>
          <w:iCs w:val="0"/>
          <w:smallCaps w:val="0"/>
          <w:strike w:val="0"/>
          <w:color w:val="231f20"/>
          <w:sz w:val="16.089466094970703"/>
          <w:szCs w:val="16.0894660949707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indicators with different buffer sizes (2 km, 5 km, 10 km and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20 km</w:t>
      </w:r>
      <w:r w:rsidDel="00000000" w:rsidR="00000000" w:rsidRPr="00000000">
        <w:rPr>
          <w:rFonts w:ascii="Arial" w:cs="Arial" w:eastAsia="Arial" w:hAnsi="Arial"/>
          <w:b w:val="0"/>
          <w:bCs w:val="0"/>
          <w:i w:val="0"/>
          <w:iCs w:val="0"/>
          <w:smallCaps w:val="0"/>
          <w:strike w:val="0"/>
          <w:color w:val="231f20"/>
          <w:sz w:val="16.089466094970703"/>
          <w:szCs w:val="16.089466094970703"/>
          <w:u w:val="none"/>
          <w:shd w:fill="auto" w:val="clear"/>
          <w:vertAlign w:val="baseline"/>
          <w:rtl w:val="0"/>
        </w:rPr>
        <w:t xml:space="preserve">) and the two different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251708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prediction models (LM and GAM). For comparison, we add an additional linear model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6225585937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that only contains a binary predictor for urban vs. rural locations. The tabular presentation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of the results is provided in Appendix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45458984375" w:line="245.718040466308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55679988861084"/>
          <w:szCs w:val="9.55679988861084"/>
          <w:u w:val="none"/>
          <w:shd w:fill="auto" w:val="clear"/>
          <w:vertAlign w:val="baseline"/>
          <w:rtl w:val="0"/>
        </w:rPr>
        <w:t xml:space="preserve">/0 8UEDQ *$0   NP *$0   NP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640625" w:line="245.6628513336181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55679988861084"/>
          <w:szCs w:val="9.55679988861084"/>
          <w:u w:val="none"/>
          <w:shd w:fill="auto" w:val="clear"/>
          <w:vertAlign w:val="baseline"/>
          <w:rtl w:val="0"/>
        </w:rPr>
        <w:t xml:space="preserve">*$0  NP *$0  NP /0   NP /0   NP /0  NP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1982421875" w:line="240"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55679988861084"/>
          <w:szCs w:val="9.55679988861084"/>
          <w:u w:val="none"/>
          <w:shd w:fill="auto" w:val="clear"/>
          <w:vertAlign w:val="baseline"/>
          <w:rtl w:val="0"/>
        </w:rPr>
        <w:t xml:space="preserve">/0  NP </w:t>
      </w:r>
    </w:p>
    <w:tbl>
      <w:tblPr>
        <w:tblStyle w:val="Table16"/>
        <w:tblW w:w="3588.9199829101562" w:type="dxa"/>
        <w:jc w:val="left"/>
        <w:tblInd w:w="861.16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4203491210938"/>
        <w:gridCol w:w="603.8796997070312"/>
        <w:gridCol w:w="592.4203491210938"/>
        <w:gridCol w:w="603.8995361328125"/>
        <w:gridCol w:w="592.420654296875"/>
        <w:gridCol w:w="603.87939453125"/>
        <w:tblGridChange w:id="0">
          <w:tblGrid>
            <w:gridCol w:w="592.4203491210938"/>
            <w:gridCol w:w="603.8796997070312"/>
            <w:gridCol w:w="592.4203491210938"/>
            <w:gridCol w:w="603.8995361328125"/>
            <w:gridCol w:w="592.420654296875"/>
            <w:gridCol w:w="603.87939453125"/>
          </w:tblGrid>
        </w:tblGridChange>
      </w:tblGrid>
      <w:tr>
        <w:trPr>
          <w:cantSplit w:val="0"/>
          <w:trHeight w:val="221.1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3.09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19.390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1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3.1903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bl>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sectPr>
          <w:type w:val="continuous"/>
          <w:pgSz w:h="13840" w:w="9640" w:orient="portrait"/>
          <w:pgMar w:bottom="0" w:top="892.8564453125" w:left="2769.7152709960938" w:right="2420.2001953125" w:header="0" w:footer="720"/>
          <w:cols w:equalWidth="0" w:num="2">
            <w:col w:space="0" w:w="2240"/>
            <w:col w:space="0" w:w="2240"/>
          </w:cols>
        </w:sectPr>
      </w:pPr>
      <w:r w:rsidDel="00000000" w:rsidR="00000000" w:rsidRPr="00000000">
        <w:rPr>
          <w:rFonts w:ascii="Arial" w:cs="Arial" w:eastAsia="Arial" w:hAnsi="Arial"/>
          <w:b w:val="0"/>
          <w:bCs w:val="0"/>
          <w:i w:val="0"/>
          <w:iCs w:val="0"/>
          <w:smallCaps w:val="0"/>
          <w:strike w:val="0"/>
          <w:color w:val="525254"/>
          <w:sz w:val="9.55679988861084"/>
          <w:szCs w:val="9.55679988861084"/>
          <w:u w:val="none"/>
          <w:shd w:fill="auto" w:val="clear"/>
          <w:vertAlign w:val="baseline"/>
          <w:rtl w:val="0"/>
        </w:rPr>
        <w:t xml:space="preserve">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419677734375" w:line="230.4521656036377" w:lineRule="auto"/>
        <w:ind w:left="2703.3270263671875" w:right="355.357666015625" w:firstLine="7.241821289062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10. </w:t>
      </w:r>
      <w:r w:rsidDel="00000000" w:rsidR="00000000" w:rsidRPr="00000000">
        <w:rPr>
          <w:rFonts w:ascii="Arial" w:cs="Arial" w:eastAsia="Arial" w:hAnsi="Arial"/>
          <w:b w:val="0"/>
          <w:bCs w:val="0"/>
          <w:i w:val="0"/>
          <w:iCs w:val="0"/>
          <w:smallCaps w:val="0"/>
          <w:strike w:val="0"/>
          <w:color w:val="231f20"/>
          <w:sz w:val="14.596440315246582"/>
          <w:szCs w:val="14.596440315246582"/>
          <w:u w:val="none"/>
          <w:shd w:fill="auto" w:val="clear"/>
          <w:vertAlign w:val="baseline"/>
          <w:rtl w:val="0"/>
        </w:rPr>
        <w:t xml:space="preserve">Predicting wealth from nighttime light emissions, within-country. The figure shows the </w:t>
      </w:r>
      <w:r w:rsidDel="00000000" w:rsidR="00000000" w:rsidRPr="00000000">
        <w:rPr>
          <w:rFonts w:ascii="Arial" w:cs="Arial" w:eastAsia="Arial" w:hAnsi="Arial"/>
          <w:b w:val="0"/>
          <w:bCs w:val="0"/>
          <w:i w:val="0"/>
          <w:iCs w:val="0"/>
          <w:smallCaps w:val="0"/>
          <w:strike w:val="0"/>
          <w:color w:val="231f20"/>
          <w:sz w:val="14.560311317443848"/>
          <w:szCs w:val="14.560311317443848"/>
          <w:u w:val="none"/>
          <w:shd w:fill="auto" w:val="clear"/>
          <w:vertAlign w:val="baseline"/>
          <w:rtl w:val="0"/>
        </w:rPr>
        <w:t xml:space="preserve">median (black lines), the 25th and 75th percentile (hinges) and the full ranges of the mean absolute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prediction errors across the 37 surveys in our sample. Lower values indicate better performance.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010498046875" w:line="225.61586380004883" w:lineRule="auto"/>
        <w:ind w:left="2709.8678588867188" w:right="346.617431640625" w:firstLine="343.5571289062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The plot shows that prediction of local inequality for new locations using our spatial </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indicator works well. Using small buffer sizes (2 km), we miss the level of local inequality </w:t>
      </w: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as given by the survey data only by around 0.11 on average, and 75% of the cases have an </w:t>
      </w: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error of less than 0.125 (for the GAM). The GAM performs slightly better than the LM, but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differences are small.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7978515625" w:line="225.61586380004883" w:lineRule="auto"/>
        <w:ind w:left="2700.7107543945312" w:right="351.2109375" w:firstLine="353.41522216796875"/>
        <w:jc w:val="both"/>
        <w:rPr>
          <w:rFonts w:ascii="Arial" w:cs="Arial" w:eastAsia="Arial" w:hAnsi="Arial"/>
          <w:b w:val="0"/>
          <w:bCs w:val="0"/>
          <w:i w:val="0"/>
          <w:iCs w:val="0"/>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6.242250442504883"/>
          <w:szCs w:val="16.242250442504883"/>
          <w:u w:val="none"/>
          <w:shd w:fill="auto" w:val="clear"/>
          <w:vertAlign w:val="baseline"/>
          <w:rtl w:val="0"/>
        </w:rPr>
        <w:t xml:space="preserve">In our second prediction scenario, we predict local inequality in a new country that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was not used in training the model. We again use leave-one-out cross-validation, where we fit the model on all our data except one country, and then predict the values for that country. In Figure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we show again the distribution of absolute prediction errors for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this exercise.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29248046875" w:line="245.68662643432617"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55679988861084"/>
          <w:szCs w:val="9.55679988861084"/>
          <w:u w:val="none"/>
          <w:shd w:fill="auto" w:val="clear"/>
          <w:vertAlign w:val="baseline"/>
          <w:rtl w:val="0"/>
        </w:rPr>
        <w:t xml:space="preserve">/0 8UEDQ *$0   NP /0   NP *$0   NP /0   NP *$0  NP /0  NP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99755859375" w:line="245.82990646362305"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Fonts w:ascii="Arial" w:cs="Arial" w:eastAsia="Arial" w:hAnsi="Arial"/>
          <w:b w:val="0"/>
          <w:bCs w:val="0"/>
          <w:i w:val="0"/>
          <w:iCs w:val="0"/>
          <w:smallCaps w:val="0"/>
          <w:strike w:val="0"/>
          <w:color w:val="525254"/>
          <w:sz w:val="9.55679988861084"/>
          <w:szCs w:val="9.55679988861084"/>
          <w:u w:val="none"/>
          <w:shd w:fill="auto" w:val="clear"/>
          <w:vertAlign w:val="baseline"/>
          <w:rtl w:val="0"/>
        </w:rPr>
        <w:t xml:space="preserve">*$0  NP /0  NP </w:t>
      </w:r>
    </w:p>
    <w:tbl>
      <w:tblPr>
        <w:tblStyle w:val="Table17"/>
        <w:tblW w:w="3605.6002807617188" w:type="dxa"/>
        <w:jc w:val="left"/>
        <w:tblInd w:w="607.904663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7601318359375"/>
        <w:gridCol w:w="366.35986328125"/>
        <w:gridCol w:w="354.88006591796875"/>
        <w:gridCol w:w="366.23992919921875"/>
        <w:gridCol w:w="354.88006591796875"/>
        <w:gridCol w:w="366.240234375"/>
        <w:gridCol w:w="354.8797607421875"/>
        <w:gridCol w:w="366.240234375"/>
        <w:gridCol w:w="354.8797607421875"/>
        <w:gridCol w:w="366.240234375"/>
        <w:tblGridChange w:id="0">
          <w:tblGrid>
            <w:gridCol w:w="354.7601318359375"/>
            <w:gridCol w:w="366.35986328125"/>
            <w:gridCol w:w="354.88006591796875"/>
            <w:gridCol w:w="366.23992919921875"/>
            <w:gridCol w:w="354.88006591796875"/>
            <w:gridCol w:w="366.240234375"/>
            <w:gridCol w:w="354.8797607421875"/>
            <w:gridCol w:w="366.240234375"/>
            <w:gridCol w:w="354.8797607421875"/>
            <w:gridCol w:w="366.240234375"/>
          </w:tblGrid>
        </w:tblGridChange>
      </w:tblGrid>
      <w:tr>
        <w:trPr>
          <w:cantSplit w:val="0"/>
          <w:trHeight w:val="219.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2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1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3.10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r>
        <w:trPr>
          <w:cantSplit w:val="0"/>
          <w:trHeight w:val="221.2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pPr>
            <w:r w:rsidDel="00000000" w:rsidR="00000000" w:rsidRPr="00000000">
              <w:rPr>
                <w:rtl w:val="0"/>
              </w:rPr>
            </w:r>
          </w:p>
        </w:tc>
      </w:tr>
    </w:tbl>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25254"/>
          <w:sz w:val="9.55679988861084"/>
          <w:szCs w:val="9.55679988861084"/>
          <w:u w:val="none"/>
          <w:shd w:fill="auto" w:val="clear"/>
          <w:vertAlign w:val="baseline"/>
        </w:rPr>
        <w:sectPr>
          <w:type w:val="continuous"/>
          <w:pgSz w:h="13840" w:w="9640" w:orient="portrait"/>
          <w:pgMar w:bottom="0" w:top="892.8564453125" w:left="2769.7152709960938" w:right="2656.77978515625" w:header="0" w:footer="720"/>
          <w:cols w:equalWidth="0" w:num="2">
            <w:col w:space="0" w:w="2120"/>
            <w:col w:space="0" w:w="2120"/>
          </w:cols>
        </w:sectPr>
      </w:pPr>
      <w:r w:rsidDel="00000000" w:rsidR="00000000" w:rsidRPr="00000000">
        <w:rPr>
          <w:rFonts w:ascii="Arial" w:cs="Arial" w:eastAsia="Arial" w:hAnsi="Arial"/>
          <w:b w:val="0"/>
          <w:bCs w:val="0"/>
          <w:i w:val="0"/>
          <w:iCs w:val="0"/>
          <w:smallCaps w:val="0"/>
          <w:strike w:val="0"/>
          <w:color w:val="525254"/>
          <w:sz w:val="9.55679988861084"/>
          <w:szCs w:val="9.55679988861084"/>
          <w:u w:val="none"/>
          <w:shd w:fill="auto" w:val="clear"/>
          <w:vertAlign w:val="baseline"/>
          <w:rtl w:val="0"/>
        </w:rPr>
        <w:t xml:space="preserve">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68994140625" w:line="230.45332431793213" w:lineRule="auto"/>
        <w:ind w:left="2701.2765502929688" w:right="337.529296875" w:firstLine="9.2922973632812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Figure 11. </w:t>
      </w:r>
      <w:r w:rsidDel="00000000" w:rsidR="00000000" w:rsidRPr="00000000">
        <w:rPr>
          <w:rFonts w:ascii="Arial" w:cs="Arial" w:eastAsia="Arial" w:hAnsi="Arial"/>
          <w:b w:val="0"/>
          <w:bCs w:val="0"/>
          <w:i w:val="0"/>
          <w:iCs w:val="0"/>
          <w:smallCaps w:val="0"/>
          <w:strike w:val="0"/>
          <w:color w:val="231f20"/>
          <w:sz w:val="14.574752807617188"/>
          <w:szCs w:val="14.574752807617188"/>
          <w:u w:val="none"/>
          <w:shd w:fill="auto" w:val="clear"/>
          <w:vertAlign w:val="baseline"/>
          <w:rtl w:val="0"/>
        </w:rPr>
        <w:t xml:space="preserve">Predicting wealth from nighttime light emissions, across countries. As above, the figure </w:t>
      </w:r>
      <w:r w:rsidDel="00000000" w:rsidR="00000000" w:rsidRPr="00000000">
        <w:rPr>
          <w:rFonts w:ascii="Arial" w:cs="Arial" w:eastAsia="Arial" w:hAnsi="Arial"/>
          <w:b w:val="0"/>
          <w:bCs w:val="0"/>
          <w:i w:val="0"/>
          <w:iCs w:val="0"/>
          <w:smallCaps w:val="0"/>
          <w:strike w:val="0"/>
          <w:color w:val="231f20"/>
          <w:sz w:val="14.632479667663574"/>
          <w:szCs w:val="14.632479667663574"/>
          <w:u w:val="none"/>
          <w:shd w:fill="auto" w:val="clear"/>
          <w:vertAlign w:val="baseline"/>
          <w:rtl w:val="0"/>
        </w:rPr>
        <w:t xml:space="preserve">shows the distribution of the mean absolute prediction errors across the 37 surveys in our sample,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with lower values indicating better performance.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998168945312" w:line="225.61649322509766" w:lineRule="auto"/>
        <w:ind w:left="2700.7107543945312" w:right="335.872802734375" w:firstLine="353.4332275390625"/>
        <w:jc w:val="both"/>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975b8"/>
          <w:sz w:val="16.282201766967773"/>
          <w:szCs w:val="16.282201766967773"/>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shows that as expected, prediction errors are higher as compared to the first scenario. This is not surprising, since in the second scenario, the model is not able to capture a possible country-specific relationship between the satellite-based estimates and the survey-based inequality indicator. Still, prediction errors are again of limited </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magnitude even in the more difficult scenario. However, unlike in the first prediction task,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 see that our NTL-based indicator improves predictive performance only marginally as compared to the simple model using only the urban/rural dummy (“LM Urban”) in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49639892578" w:line="240" w:lineRule="auto"/>
        <w:ind w:left="0" w:right="4525.280761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63</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48.3758544921875" w:firstLine="0"/>
        <w:jc w:val="right"/>
        <w:rPr>
          <w:rFonts w:ascii="Arial" w:cs="Arial" w:eastAsia="Arial" w:hAnsi="Arial"/>
          <w:b w:val="0"/>
          <w:bCs w:val="0"/>
          <w:i w:val="0"/>
          <w:iCs w:val="0"/>
          <w:smallCaps w:val="0"/>
          <w:strike w:val="0"/>
          <w:color w:val="231f20"/>
          <w:sz w:val="16.21015739440918"/>
          <w:szCs w:val="16.210157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975b8"/>
          <w:sz w:val="16.21015739440918"/>
          <w:szCs w:val="16.210157394409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 In particular, the 5 km buffers seem to work best. Together, these results show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54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that we can use our NTL-based indicator in a simple machine learning model to obtain </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4643554687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local inequality estimates for new locations in a given country, but in particular for cases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where we do have some training/calibration data available for the same country.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06640625" w:line="240" w:lineRule="auto"/>
        <w:ind w:left="2708.4460449218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4. Discussion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6015625" w:line="240" w:lineRule="auto"/>
        <w:ind w:left="0" w:right="327.3419189453125" w:firstLine="0"/>
        <w:jc w:val="right"/>
        <w:rPr>
          <w:rFonts w:ascii="Arial" w:cs="Arial" w:eastAsia="Arial" w:hAnsi="Arial"/>
          <w:b w:val="0"/>
          <w:bCs w:val="0"/>
          <w:i w:val="0"/>
          <w:iCs w:val="0"/>
          <w:smallCaps w:val="0"/>
          <w:strike w:val="0"/>
          <w:color w:val="231f20"/>
          <w:sz w:val="16.000341415405273"/>
          <w:szCs w:val="16.000341415405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In this article, we have introduced an indicator for local inequality derived from high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54003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resolution night lights data. In addition to the night lights raster data, the computation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this indicator requires only a fine-grained population grid, both of which are freely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0576171875" w:firstLine="0"/>
        <w:jc w:val="right"/>
        <w:rPr>
          <w:rFonts w:ascii="Arial" w:cs="Arial" w:eastAsia="Arial" w:hAnsi="Arial"/>
          <w:b w:val="0"/>
          <w:bCs w:val="0"/>
          <w:i w:val="0"/>
          <w:iCs w:val="0"/>
          <w:smallCaps w:val="0"/>
          <w:strike w:val="0"/>
          <w:color w:val="231f20"/>
          <w:sz w:val="16.113697052001953"/>
          <w:szCs w:val="16.1136970520019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available. We combine these two data sources to obtain per capita emissions values at the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45922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grid cell level, which we use to compute a Gini index of inequality for spatial buffers of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876953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 given size. We present two main analyses. In a first validation exercise, we compare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881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NTL-based indicator to estimates of local inequality derived from survey data. The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04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correlations are positive and significant in almost all countries in our sample, although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3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not surprisingly, the indicator cannot fully capture local inequality as measured by the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4184570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surveys. This is to be expected: while survey estimates of wealth take into account a variety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9863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household assets, only some of them are related to electricity consumption and are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36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therefore possibly reflected in nightlight emissions. Furthermore, in particular in urban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51025390625" w:firstLine="0"/>
        <w:jc w:val="right"/>
        <w:rPr>
          <w:rFonts w:ascii="Arial" w:cs="Arial" w:eastAsia="Arial" w:hAnsi="Arial"/>
          <w:b w:val="0"/>
          <w:bCs w:val="0"/>
          <w:i w:val="0"/>
          <w:iCs w:val="0"/>
          <w:smallCaps w:val="0"/>
          <w:strike w:val="0"/>
          <w:color w:val="231f20"/>
          <w:sz w:val="16.081449508666992"/>
          <w:szCs w:val="16.08144950866699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81449508666992"/>
          <w:szCs w:val="16.081449508666992"/>
          <w:u w:val="none"/>
          <w:shd w:fill="auto" w:val="clear"/>
          <w:vertAlign w:val="baseline"/>
          <w:rtl w:val="0"/>
        </w:rPr>
        <w:t xml:space="preserve">areas, night light emissions are less likely to be attributable to individual households, and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6835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rather reflect public infrastructure. This will also reduce the correlation between NTL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697631835937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emissions and individual wealth.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599853515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To address the question of whether it is possible to our indicator for locations where no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328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other data are available, we provide a second type of analysis. Here, we generate estimates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54882812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of local inequality with simple prediction models, and compare these predicted values to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341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ones measured with the survey data. This analysis shows that prediction errors are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15429687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generally low. When we predict Gini coefficients of local inequality with our NTL-based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55419921875" w:firstLine="0"/>
        <w:jc w:val="right"/>
        <w:rPr>
          <w:rFonts w:ascii="Arial" w:cs="Arial" w:eastAsia="Arial" w:hAnsi="Arial"/>
          <w:b w:val="0"/>
          <w:bCs w:val="0"/>
          <w:i w:val="0"/>
          <w:iCs w:val="0"/>
          <w:smallCaps w:val="0"/>
          <w:strike w:val="0"/>
          <w:color w:val="231f20"/>
          <w:sz w:val="16.032854080200195"/>
          <w:szCs w:val="16.0328540802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32854080200195"/>
          <w:szCs w:val="16.032854080200195"/>
          <w:u w:val="none"/>
          <w:shd w:fill="auto" w:val="clear"/>
          <w:vertAlign w:val="baseline"/>
          <w:rtl w:val="0"/>
        </w:rPr>
        <w:t xml:space="preserve">indicator, the best predictions have an average error around 0.05 on the 0–1 scale. This is a </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593261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good result, given that it is derived exclusively from simple spatial datasets (night light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4248046875" w:firstLine="0"/>
        <w:jc w:val="right"/>
        <w:rPr>
          <w:rFonts w:ascii="Arial" w:cs="Arial" w:eastAsia="Arial" w:hAnsi="Arial"/>
          <w:b w:val="0"/>
          <w:bCs w:val="0"/>
          <w:i w:val="0"/>
          <w:iCs w:val="0"/>
          <w:smallCaps w:val="0"/>
          <w:strike w:val="0"/>
          <w:color w:val="231f20"/>
          <w:sz w:val="16.266252517700195"/>
          <w:szCs w:val="16.266252517700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66252517700195"/>
          <w:szCs w:val="16.266252517700195"/>
          <w:u w:val="none"/>
          <w:shd w:fill="auto" w:val="clear"/>
          <w:vertAlign w:val="baseline"/>
          <w:rtl w:val="0"/>
        </w:rPr>
        <w:t xml:space="preserve">emissions and population rasters). Overall, this shows that our approach can be used to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3991699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generate new estimates of local inequality for locations for which no other data exists.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20629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While our results show that night lights emission can pick up local inequality to a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890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certain extent, they are necessarily weaker as compared to other approaches combining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21679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multiple sources of data. For example, Chi et al.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introduce micro-level estimates of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50561523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wealth that are computed using a variety of input data, including telecommunication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1552734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coverage maps as well as Facebook connectivity data. This leads to better wealth estimates,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3393554687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which could also be used to estimate local inequality. At the same time, however, the use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3613281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of proprietary data makes this approach impossible to use for many researchers without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7177734375" w:firstLine="0"/>
        <w:jc w:val="right"/>
        <w:rPr>
          <w:rFonts w:ascii="Arial" w:cs="Arial" w:eastAsia="Arial" w:hAnsi="Arial"/>
          <w:b w:val="0"/>
          <w:bCs w:val="0"/>
          <w:i w:val="0"/>
          <w:iCs w:val="0"/>
          <w:smallCaps w:val="0"/>
          <w:strike w:val="0"/>
          <w:color w:val="231f20"/>
          <w:sz w:val="16.13789176940918"/>
          <w:szCs w:val="16.137891769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3789176940918"/>
          <w:szCs w:val="16.13789176940918"/>
          <w:u w:val="none"/>
          <w:shd w:fill="auto" w:val="clear"/>
          <w:vertAlign w:val="baseline"/>
          <w:rtl w:val="0"/>
        </w:rPr>
        <w:t xml:space="preserve">access to these data. Furthermore, the coverage of these data may be limited to particular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46337890625" w:firstLine="0"/>
        <w:jc w:val="right"/>
        <w:rPr>
          <w:rFonts w:ascii="Arial" w:cs="Arial" w:eastAsia="Arial" w:hAnsi="Arial"/>
          <w:b w:val="0"/>
          <w:bCs w:val="0"/>
          <w:i w:val="0"/>
          <w:iCs w:val="0"/>
          <w:smallCaps w:val="0"/>
          <w:strike w:val="0"/>
          <w:color w:val="231f20"/>
          <w:sz w:val="16.170026779174805"/>
          <w:szCs w:val="16.17002677917480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0026779174805"/>
          <w:szCs w:val="16.170026779174805"/>
          <w:u w:val="none"/>
          <w:shd w:fill="auto" w:val="clear"/>
          <w:vertAlign w:val="baseline"/>
          <w:rtl w:val="0"/>
        </w:rPr>
        <w:t xml:space="preserve">countries, which restricts their applicability to country-specific studies. Our approach, in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9863281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contrast, uses only publicly available data, is fully replicable using open-source software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241699218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(PostGIS), and can be used for comparative, cross-national work in the social sciences.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123046875" w:firstLine="0"/>
        <w:jc w:val="right"/>
        <w:rPr>
          <w:rFonts w:ascii="Arial" w:cs="Arial" w:eastAsia="Arial" w:hAnsi="Arial"/>
          <w:b w:val="0"/>
          <w:bCs w:val="0"/>
          <w:i w:val="0"/>
          <w:iCs w:val="0"/>
          <w:smallCaps w:val="0"/>
          <w:strike w:val="0"/>
          <w:color w:val="231f20"/>
          <w:sz w:val="16.14588165283203"/>
          <w:szCs w:val="16.14588165283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4588165283203"/>
          <w:szCs w:val="16.14588165283203"/>
          <w:u w:val="none"/>
          <w:shd w:fill="auto" w:val="clear"/>
          <w:vertAlign w:val="baseline"/>
          <w:rtl w:val="0"/>
        </w:rPr>
        <w:t xml:space="preserve">Due to its ability to pick up variation in local inequality and its exclusive reliance on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118408203125" w:line="240" w:lineRule="auto"/>
        <w:ind w:left="0" w:right="327.431640625" w:firstLine="0"/>
        <w:jc w:val="right"/>
        <w:rPr>
          <w:rFonts w:ascii="Arial" w:cs="Arial" w:eastAsia="Arial" w:hAnsi="Arial"/>
          <w:b w:val="0"/>
          <w:bCs w:val="0"/>
          <w:i w:val="0"/>
          <w:iCs w:val="0"/>
          <w:smallCaps w:val="0"/>
          <w:strike w:val="0"/>
          <w:color w:val="231f20"/>
          <w:sz w:val="15.967864990234375"/>
          <w:szCs w:val="15.967864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67864990234375"/>
          <w:szCs w:val="15.967864990234375"/>
          <w:u w:val="none"/>
          <w:shd w:fill="auto" w:val="clear"/>
          <w:vertAlign w:val="baseline"/>
          <w:rtl w:val="0"/>
        </w:rPr>
        <w:t xml:space="preserve">publicly available data, our index enables future research in many different fields. In politi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309814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cal science, for example, it helps to better understand how local inequality in an individual’s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4638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immediate context affects political preferences and behavior. Sociologists can use these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04736328125" w:firstLine="0"/>
        <w:jc w:val="right"/>
        <w:rPr>
          <w:rFonts w:ascii="Arial" w:cs="Arial" w:eastAsia="Arial" w:hAnsi="Arial"/>
          <w:b w:val="0"/>
          <w:bCs w:val="0"/>
          <w:i w:val="0"/>
          <w:iCs w:val="0"/>
          <w:smallCaps w:val="0"/>
          <w:strike w:val="0"/>
          <w:color w:val="231f20"/>
          <w:sz w:val="16.218212127685547"/>
          <w:szCs w:val="16.218212127685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8212127685547"/>
          <w:szCs w:val="16.218212127685547"/>
          <w:u w:val="none"/>
          <w:shd w:fill="auto" w:val="clear"/>
          <w:vertAlign w:val="baseline"/>
          <w:rtl w:val="0"/>
        </w:rPr>
        <w:t xml:space="preserve">data to study the effect of local inequality on residential choice or personal relationships,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95849609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and development economists can use it to identify areas in need of particular support.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553710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While the results presented in our article are encouraging, there are several drawbacks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259521484375" w:firstLine="0"/>
        <w:jc w:val="right"/>
        <w:rPr>
          <w:rFonts w:ascii="Arial" w:cs="Arial" w:eastAsia="Arial" w:hAnsi="Arial"/>
          <w:b w:val="0"/>
          <w:bCs w:val="0"/>
          <w:i w:val="0"/>
          <w:iCs w:val="0"/>
          <w:smallCaps w:val="0"/>
          <w:strike w:val="0"/>
          <w:color w:val="231f20"/>
          <w:sz w:val="16.073326110839844"/>
          <w:szCs w:val="16.0733261108398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3326110839844"/>
          <w:szCs w:val="16.073326110839844"/>
          <w:u w:val="none"/>
          <w:shd w:fill="auto" w:val="clear"/>
          <w:vertAlign w:val="baseline"/>
          <w:rtl w:val="0"/>
        </w:rPr>
        <w:t xml:space="preserve">associated with the NTL-based estimation of inequality. Due to its reliance on variation in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66015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night light emissions, this approach can only work in world regions where no saturation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29394531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has been reached. For example, in most countries of the Global North, nightly illumination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19482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streets is commonplace, which reduces variation in night light emissions and their </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581787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correlation with socio-economic variables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Consequently, we expect our approach </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9384765625" w:firstLine="0"/>
        <w:jc w:val="right"/>
        <w:rPr>
          <w:rFonts w:ascii="Arial" w:cs="Arial" w:eastAsia="Arial" w:hAnsi="Arial"/>
          <w:b w:val="0"/>
          <w:bCs w:val="0"/>
          <w:i w:val="0"/>
          <w:iCs w:val="0"/>
          <w:smallCaps w:val="0"/>
          <w:strike w:val="0"/>
          <w:color w:val="231f20"/>
          <w:sz w:val="16.258222579956055"/>
          <w:szCs w:val="16.25822257995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to be less applicable to these countries. Furthermore, there are limitations as regards the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1202087402344" w:line="240" w:lineRule="auto"/>
        <w:ind w:left="0" w:right="4523.99108886718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64</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336.14135742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temporal variation the indicator is able to pick up. Night light emissions change slowly,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6025390625" w:firstLine="0"/>
        <w:jc w:val="right"/>
        <w:rPr>
          <w:rFonts w:ascii="Arial" w:cs="Arial" w:eastAsia="Arial" w:hAnsi="Arial"/>
          <w:b w:val="0"/>
          <w:bCs w:val="0"/>
          <w:i w:val="0"/>
          <w:iCs w:val="0"/>
          <w:smallCaps w:val="0"/>
          <w:strike w:val="0"/>
          <w:color w:val="231f20"/>
          <w:sz w:val="16.162050247192383"/>
          <w:szCs w:val="16.16205024719238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62050247192383"/>
          <w:szCs w:val="16.162050247192383"/>
          <w:u w:val="none"/>
          <w:shd w:fill="auto" w:val="clear"/>
          <w:vertAlign w:val="baseline"/>
          <w:rtl w:val="0"/>
        </w:rPr>
        <w:t xml:space="preserve">which is why our indicator will remain relatively stable even in cases of large population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4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shifts, for example due to refugee movements. When relying on night lights as a proxy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162109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wealth or inequality, researchers should be aware of these limitations and carefully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5.7543945312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consider whether this data source is suitable for their project.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048828125" w:line="240" w:lineRule="auto"/>
        <w:ind w:left="0" w:right="355.234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Author Contributions: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Conceptualization, N.B.W. and G.T.; methodology, N.B.W.; spatial data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291870117187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preparation, N.B.W.; survey data preparation, G.T.; analysis, G.T.; writing—original draft preparation,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6162109375" w:firstLine="0"/>
        <w:jc w:val="right"/>
        <w:rPr>
          <w:rFonts w:ascii="Arial" w:cs="Arial" w:eastAsia="Arial" w:hAnsi="Arial"/>
          <w:b w:val="0"/>
          <w:bCs w:val="0"/>
          <w:i w:val="0"/>
          <w:iCs w:val="0"/>
          <w:smallCaps w:val="0"/>
          <w:strike w:val="0"/>
          <w:color w:val="231f20"/>
          <w:sz w:val="14.603595733642578"/>
          <w:szCs w:val="14.60359573364257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03595733642578"/>
          <w:szCs w:val="14.603595733642578"/>
          <w:u w:val="none"/>
          <w:shd w:fill="auto" w:val="clear"/>
          <w:vertAlign w:val="baseline"/>
          <w:rtl w:val="0"/>
        </w:rPr>
        <w:t xml:space="preserve">N.B.W.; writing—review and editing, G.T.; visualization, G.T. All authors have read and agreed to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6981811523438"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published version of the manuscript.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25830078125" w:line="240" w:lineRule="auto"/>
        <w:ind w:left="0" w:right="355.370483398437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This research was funded by the German Research Foundation (DFG) under the Excellence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262695312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Strategy of the German Federal and State Governments, Excellence Cluster “The Politics of Inequality”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9599609375" w:firstLine="0"/>
        <w:jc w:val="right"/>
        <w:rPr>
          <w:rFonts w:ascii="Arial" w:cs="Arial" w:eastAsia="Arial" w:hAnsi="Arial"/>
          <w:b w:val="0"/>
          <w:bCs w:val="0"/>
          <w:i w:val="0"/>
          <w:iCs w:val="0"/>
          <w:smallCaps w:val="0"/>
          <w:strike w:val="0"/>
          <w:color w:val="231f20"/>
          <w:sz w:val="14.422337532043457"/>
          <w:szCs w:val="14.42233753204345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22337532043457"/>
          <w:szCs w:val="14.422337532043457"/>
          <w:u w:val="none"/>
          <w:shd w:fill="auto" w:val="clear"/>
          <w:vertAlign w:val="baseline"/>
          <w:rtl w:val="0"/>
        </w:rPr>
        <w:t xml:space="preserve">(EXC-2035/1–390681379). The APC was covered by the University of Konstanz’s Open Access Fund.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03759765625" w:line="240" w:lineRule="auto"/>
        <w:ind w:left="2712.1649169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Institutional Review Board Statement: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Not applicable.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9345703125" w:line="240" w:lineRule="auto"/>
        <w:ind w:left="2712.1649169921875"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Informed Consent Statement: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Not applicable.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8544921875" w:line="240" w:lineRule="auto"/>
        <w:ind w:left="0" w:right="337.0159912109375" w:firstLine="0"/>
        <w:jc w:val="right"/>
        <w:rPr>
          <w:rFonts w:ascii="Arial" w:cs="Arial" w:eastAsia="Arial" w:hAnsi="Arial"/>
          <w:b w:val="0"/>
          <w:bCs w:val="0"/>
          <w:i w:val="0"/>
          <w:iCs w:val="0"/>
          <w:smallCaps w:val="0"/>
          <w:strike w:val="0"/>
          <w:color w:val="0975b8"/>
          <w:sz w:val="14.363767623901367"/>
          <w:szCs w:val="14.36376762390136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Data Availability Statement: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Replication data and code are available from </w:t>
      </w:r>
      <w:r w:rsidDel="00000000" w:rsidR="00000000" w:rsidRPr="00000000">
        <w:rPr>
          <w:rFonts w:ascii="Arial" w:cs="Arial" w:eastAsia="Arial" w:hAnsi="Arial"/>
          <w:b w:val="0"/>
          <w:bCs w:val="0"/>
          <w:i w:val="0"/>
          <w:iCs w:val="0"/>
          <w:smallCaps w:val="0"/>
          <w:strike w:val="0"/>
          <w:color w:val="0975b8"/>
          <w:sz w:val="14.363767623901367"/>
          <w:szCs w:val="14.363767623901367"/>
          <w:u w:val="none"/>
          <w:shd w:fill="auto" w:val="clear"/>
          <w:vertAlign w:val="baseline"/>
          <w:rtl w:val="0"/>
        </w:rPr>
        <w:t xml:space="preserve">https://doi.org/10.7802/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87158203125" w:firstLine="0"/>
        <w:jc w:val="right"/>
        <w:rPr>
          <w:rFonts w:ascii="Arial" w:cs="Arial" w:eastAsia="Arial" w:hAnsi="Arial"/>
          <w:b w:val="0"/>
          <w:bCs w:val="0"/>
          <w:i w:val="0"/>
          <w:iCs w:val="0"/>
          <w:smallCaps w:val="0"/>
          <w:strike w:val="0"/>
          <w:color w:val="231f20"/>
          <w:sz w:val="14.429579734802246"/>
          <w:szCs w:val="14.429579734802246"/>
          <w:u w:val="none"/>
          <w:shd w:fill="auto" w:val="clear"/>
          <w:vertAlign w:val="baseline"/>
        </w:rPr>
      </w:pPr>
      <w:r w:rsidDel="00000000" w:rsidR="00000000" w:rsidRPr="00000000">
        <w:rPr>
          <w:rFonts w:ascii="Arial" w:cs="Arial" w:eastAsia="Arial" w:hAnsi="Arial"/>
          <w:b w:val="0"/>
          <w:bCs w:val="0"/>
          <w:i w:val="0"/>
          <w:iCs w:val="0"/>
          <w:smallCaps w:val="0"/>
          <w:strike w:val="0"/>
          <w:color w:val="0975b8"/>
          <w:sz w:val="14.429579734802246"/>
          <w:szCs w:val="14.429579734802246"/>
          <w:u w:val="none"/>
          <w:shd w:fill="auto" w:val="clear"/>
          <w:vertAlign w:val="baseline"/>
          <w:rtl w:val="0"/>
        </w:rPr>
        <w:t xml:space="preserve">2345 </w:t>
      </w:r>
      <w:r w:rsidDel="00000000" w:rsidR="00000000" w:rsidRPr="00000000">
        <w:rPr>
          <w:rFonts w:ascii="Arial" w:cs="Arial" w:eastAsia="Arial" w:hAnsi="Arial"/>
          <w:b w:val="0"/>
          <w:bCs w:val="0"/>
          <w:i w:val="0"/>
          <w:iCs w:val="0"/>
          <w:smallCaps w:val="0"/>
          <w:strike w:val="0"/>
          <w:color w:val="231f20"/>
          <w:sz w:val="14.429579734802246"/>
          <w:szCs w:val="14.429579734802246"/>
          <w:u w:val="none"/>
          <w:shd w:fill="auto" w:val="clear"/>
          <w:vertAlign w:val="baseline"/>
          <w:rtl w:val="0"/>
        </w:rPr>
        <w:t xml:space="preserve">(accessed on 20 September 2021). The dataset contains the NTL-based data. All variables based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3723144531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on the DHS could not be shared directly due to the DHS terms of use, but the replication package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66088867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contains information and code to obtain and process all required DHS datasets.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79345703125" w:line="240" w:lineRule="auto"/>
        <w:ind w:left="0" w:right="354.4714355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We are grateful to special issue editor Nataliya Rybnikova for help and advice.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25830078125" w:line="240" w:lineRule="auto"/>
        <w:ind w:left="0" w:right="2631.30371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The authors declare no conflict of interest.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31982421875" w:line="240" w:lineRule="auto"/>
        <w:ind w:left="2710.3753662109375"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Appendix A. Description of the Sample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04296875" w:line="240" w:lineRule="auto"/>
        <w:ind w:left="0" w:right="353.0322265625" w:firstLine="0"/>
        <w:jc w:val="right"/>
        <w:rPr>
          <w:rFonts w:ascii="Arial" w:cs="Arial" w:eastAsia="Arial" w:hAnsi="Arial"/>
          <w:b w:val="0"/>
          <w:bCs w:val="0"/>
          <w:i w:val="0"/>
          <w:iCs w:val="0"/>
          <w:smallCaps w:val="0"/>
          <w:strike w:val="0"/>
          <w:color w:val="231f20"/>
          <w:sz w:val="16.194137573242188"/>
          <w:szCs w:val="16.194137573242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975b8"/>
          <w:sz w:val="16.194137573242188"/>
          <w:szCs w:val="16.194137573242188"/>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231f20"/>
          <w:sz w:val="16.194137573242188"/>
          <w:szCs w:val="16.194137573242188"/>
          <w:u w:val="none"/>
          <w:shd w:fill="auto" w:val="clear"/>
          <w:vertAlign w:val="baseline"/>
          <w:rtl w:val="0"/>
        </w:rPr>
        <w:t xml:space="preserve">lists all countries, survey waves (“phases”) and years in our sample, along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69152832031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with the number of PSUs and households.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220458984375" w:line="240" w:lineRule="auto"/>
        <w:ind w:left="0" w:right="0" w:firstLine="0"/>
        <w:jc w:val="center"/>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List of countries and waves included in the analysis.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1806640625" w:line="240" w:lineRule="auto"/>
        <w:ind w:left="0" w:right="480.430908203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Country Phase Year No. of Clusters No. of Households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265625" w:line="240" w:lineRule="auto"/>
        <w:ind w:left="0" w:right="908.6230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Angola 7 2015 610 15,739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62158203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Benin 6 2012 704 16,480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0275878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Benin 7 2017 534 13,636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21557617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Burkina Faso 7 2014 203 5187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7797851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Burkina Faso 7 2017 214 5521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92626953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Burundi 6 2012 177 4311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28222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Burundi 7 2016 552 15,921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81860351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Cameroon 7 2018 425 11,637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819824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Chad 7 2014 557 15,577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7680664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DR Congo 6 2013 436 14,780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0275878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Ethiopia 7 2016 560 14,766 </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2302246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Gabon 6 2012 325 9537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0275878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Ghana 7 2014 416 11,552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3798828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Ghana 7 2016 192 5602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0334472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Ghana 8 2019 190 5509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93847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Guinea 6 2012 295 7001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74414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Ivory Coast 6 2012 325 8975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9.77905273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Kenya 7 2014 2 47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034667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Kenya 7 2015 230 6189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2302246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Liberia 6 2013 310 8987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019042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Liberia 7 2016 147 4158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8737792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Liberia 7 2019 320 8950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0.84350585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Madagascar 6 2013 274 8574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6.4318847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Madagascar 7 2016 358 11,284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981872558594" w:line="240" w:lineRule="auto"/>
        <w:ind w:left="0" w:right="4525.667419433594"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65</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52978515625" w:line="240" w:lineRule="auto"/>
        <w:ind w:left="2704.190673828125" w:right="0" w:firstLine="0"/>
        <w:jc w:val="left"/>
        <w:rPr>
          <w:rFonts w:ascii="Arial" w:cs="Arial" w:eastAsia="Arial" w:hAnsi="Arial"/>
          <w:b w:val="0"/>
          <w:bCs w:val="0"/>
          <w:i w:val="1"/>
          <w:iCs w:val="1"/>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A1.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Cont.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232421875" w:line="240" w:lineRule="auto"/>
        <w:ind w:left="0" w:right="480.4309082031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Country Phase Year No. of Clusters No. of Households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068359375" w:line="240" w:lineRule="auto"/>
        <w:ind w:left="0" w:right="962.74414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Malawi 7 2014 140 3405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897949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Malawi 7 2015 848 26,323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0334472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Malawi 7 2017 148 3679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034667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Mali 6 2012 376 9299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8737792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Mali 7 2015 177 4240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3920898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Mali 7 2018 313 8462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2932128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Mozambique 7 2015 8 189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21557617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Mozambique 7 2018 221 6117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6074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Nigeria 6 2013 886 38,108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3920898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Nigeria 7 2015 301 7306 </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33374023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Nigeria 7 2018 1371 40,035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8737792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Senegal 7 2015 164 3550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0178222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Senegal 8 2019 176 3808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0275878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Sierra Leone 6 2013 433 12,592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6074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Sierra Leone 7 2019 529 12,498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3229980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Tanzania 7 2015 388 8363 </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32299804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Tanzania 7 2017 332 7183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88842773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Togo 6 2013 329 9520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0493164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Togo 7 2017 171 4909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2302246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Uganda 7 2014 161 4197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027587890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Uganda 7 2016 650 18,392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873779296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Uganda 7 2018 309 8180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897949218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Zambia 6 2013 533 12,223 </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62158203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Zambia 7 2018 500 11,920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37988281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Zimbabwe 7 2015 375 9886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718017578125" w:line="240" w:lineRule="auto"/>
        <w:ind w:left="0" w:right="615.87890625" w:firstLine="0"/>
        <w:jc w:val="righ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Appendix B. Proof: Upper Bound of Gini Coefficient for DHS Wealth Index Values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99609375" w:line="240" w:lineRule="auto"/>
        <w:ind w:left="0" w:right="352.084350585937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DHS Wealth Index has values in the range 1–5, where 5 corresponds to the richest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42431640625" w:firstLine="0"/>
        <w:jc w:val="right"/>
        <w:rPr>
          <w:rFonts w:ascii="Arial" w:cs="Arial" w:eastAsia="Arial" w:hAnsi="Arial"/>
          <w:b w:val="0"/>
          <w:bCs w:val="0"/>
          <w:i w:val="0"/>
          <w:iCs w:val="0"/>
          <w:smallCaps w:val="0"/>
          <w:strike w:val="0"/>
          <w:color w:val="231f20"/>
          <w:sz w:val="16.153966903686523"/>
          <w:szCs w:val="16.1539669036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households. For a group of households, the maximum Gini value can only be achieved if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8837890625" w:firstLine="0"/>
        <w:jc w:val="right"/>
        <w:rPr>
          <w:rFonts w:ascii="Arial" w:cs="Arial" w:eastAsia="Arial" w:hAnsi="Arial"/>
          <w:b w:val="0"/>
          <w:bCs w:val="0"/>
          <w:i w:val="0"/>
          <w:iCs w:val="0"/>
          <w:smallCaps w:val="0"/>
          <w:strike w:val="0"/>
          <w:color w:val="231f20"/>
          <w:sz w:val="16.1781005859375"/>
          <w:szCs w:val="16.1781005859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each household belongs either to the lowest (1) or the highest group (5). Assume that we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126708984375" w:firstLine="0"/>
        <w:jc w:val="righ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have an income distribution with only two different groups, where a fraction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&lt;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0"/>
          <w:color w:val="231f20"/>
          <w:sz w:val="16.798999786376953"/>
          <w:szCs w:val="16.798999786376953"/>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54785156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the population belongs to the group of poor households with wealth index 1, and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63623046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belong to the group with wealth index 5. The Lorenz curve (cumulative shares of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27636718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households along the x-axis, cumulative shares of wealth along the y-axis) is piecewise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23754882812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linear with two linear segments. The first line segment connects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0, 0</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2168579101562" w:right="0" w:firstLine="0"/>
        <w:jc w:val="left"/>
        <w:rPr>
          <w:rFonts w:ascii="Arial" w:cs="Arial" w:eastAsia="Arial" w:hAnsi="Arial"/>
          <w:b w:val="0"/>
          <w:bCs w:val="0"/>
          <w:i w:val="1"/>
          <w:iCs w:val="1"/>
          <w:smallCaps w:val="0"/>
          <w:strike w:val="0"/>
          <w:color w:val="231f20"/>
          <w:sz w:val="12.252599716186523"/>
          <w:szCs w:val="12.25259971618652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42099952697754"/>
          <w:szCs w:val="20.42099952697754"/>
          <w:u w:val="singl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231f20"/>
          <w:sz w:val="12.252599716186523"/>
          <w:szCs w:val="12.252599716186523"/>
          <w:u w:val="single"/>
          <w:shd w:fill="auto" w:val="clear"/>
          <w:vertAlign w:val="baseline"/>
          <w:rtl w:val="0"/>
        </w:rPr>
        <w:t xml:space="preserve">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76708984375" w:firstLine="0"/>
        <w:jc w:val="right"/>
        <w:rPr>
          <w:rFonts w:ascii="Arial" w:cs="Arial" w:eastAsia="Arial" w:hAnsi="Arial"/>
          <w:b w:val="0"/>
          <w:bCs w:val="0"/>
          <w:i w:val="0"/>
          <w:iCs w:val="0"/>
          <w:smallCaps w:val="0"/>
          <w:strike w:val="0"/>
          <w:color w:val="231f20"/>
          <w:sz w:val="16.282201766967773"/>
          <w:szCs w:val="16.28220176696777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1.278667449951172"/>
          <w:szCs w:val="21.27866744995117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21.278667449951172"/>
          <w:szCs w:val="21.27866744995117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231f20"/>
          <w:sz w:val="21.278667449951172"/>
          <w:szCs w:val="21.27866744995117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231f20"/>
          <w:sz w:val="20.42099952697754"/>
          <w:szCs w:val="20.42099952697754"/>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1.278667449951172"/>
          <w:szCs w:val="21.27866744995117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the second line segment connects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8355712890625" w:firstLine="0"/>
        <w:jc w:val="right"/>
        <w:rPr>
          <w:rFonts w:ascii="Arial" w:cs="Arial" w:eastAsia="Arial" w:hAnsi="Arial"/>
          <w:b w:val="0"/>
          <w:bCs w:val="0"/>
          <w:i w:val="0"/>
          <w:iCs w:val="0"/>
          <w:smallCaps w:val="0"/>
          <w:strike w:val="0"/>
          <w:color w:val="231f20"/>
          <w:sz w:val="15.959684371948242"/>
          <w:szCs w:val="15.95968437194824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The Gini coefficient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is defined as the area between the equality line and the Lorenz curve,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773681640625" w:firstLine="0"/>
        <w:jc w:val="right"/>
        <w:rPr>
          <w:rFonts w:ascii="Arial" w:cs="Arial" w:eastAsia="Arial" w:hAnsi="Arial"/>
          <w:b w:val="0"/>
          <w:bCs w:val="0"/>
          <w:i w:val="0"/>
          <w:iCs w:val="0"/>
          <w:smallCaps w:val="0"/>
          <w:strike w:val="0"/>
          <w:color w:val="231f20"/>
          <w:sz w:val="16.09758186340332"/>
          <w:szCs w:val="16.0975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which corresponds to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is the area below the Lorenz curve. In our case, this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0853881835938"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means that the Gini coefficient is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1943359375" w:line="240" w:lineRule="auto"/>
        <w:ind w:left="0" w:right="1733.8580322265625" w:firstLine="0"/>
        <w:jc w:val="right"/>
        <w:rPr>
          <w:rFonts w:ascii="Arial" w:cs="Arial" w:eastAsia="Arial" w:hAnsi="Arial"/>
          <w:b w:val="0"/>
          <w:bCs w:val="0"/>
          <w:i w:val="0"/>
          <w:iCs w:val="0"/>
          <w:smallCaps w:val="0"/>
          <w:strike w:val="0"/>
          <w:color w:val="231f20"/>
          <w:sz w:val="16.798999786376953"/>
          <w:szCs w:val="16.7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6650390625" w:right="0" w:firstLine="0"/>
        <w:jc w:val="left"/>
        <w:rPr>
          <w:rFonts w:ascii="Arial" w:cs="Arial" w:eastAsia="Arial" w:hAnsi="Arial"/>
          <w:b w:val="0"/>
          <w:bCs w:val="0"/>
          <w:i w:val="0"/>
          <w:iCs w:val="0"/>
          <w:smallCaps w:val="0"/>
          <w:strike w:val="0"/>
          <w:color w:val="231f20"/>
          <w:sz w:val="12.252599716186523"/>
          <w:szCs w:val="12.25259971618652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perscript"/>
          <w:rtl w:val="0"/>
        </w:rPr>
        <w:t xml:space="preserve">or simplified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2.252599716186523"/>
          <w:szCs w:val="12.252599716186523"/>
          <w:u w:val="none"/>
          <w:shd w:fill="auto" w:val="clear"/>
          <w:vertAlign w:val="baseline"/>
          <w:rtl w:val="0"/>
        </w:rPr>
        <w:t xml:space="preserve">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4.415283203125"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Substituting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we get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18115234375" w:line="240" w:lineRule="auto"/>
        <w:ind w:left="0" w:right="3049.3194580078125" w:firstLine="0"/>
        <w:jc w:val="righ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2166748046875" w:firstLine="0"/>
        <w:jc w:val="right"/>
        <w:rPr>
          <w:rFonts w:ascii="Arial" w:cs="Arial" w:eastAsia="Arial" w:hAnsi="Arial"/>
          <w:b w:val="0"/>
          <w:bCs w:val="0"/>
          <w:i w:val="0"/>
          <w:iCs w:val="0"/>
          <w:smallCaps w:val="0"/>
          <w:strike w:val="0"/>
          <w:color w:val="231f20"/>
          <w:sz w:val="16.798999786376953"/>
          <w:szCs w:val="16.7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177734375" w:line="240" w:lineRule="auto"/>
        <w:ind w:left="3053.4280395507812"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Taking the first derivative, we get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0147705078125" w:line="240" w:lineRule="auto"/>
        <w:ind w:left="0" w:right="1669.832763671875" w:firstLine="0"/>
        <w:jc w:val="right"/>
        <w:rPr>
          <w:rFonts w:ascii="Arial" w:cs="Arial" w:eastAsia="Arial" w:hAnsi="Arial"/>
          <w:b w:val="0"/>
          <w:bCs w:val="0"/>
          <w:i w:val="0"/>
          <w:iCs w:val="0"/>
          <w:smallCaps w:val="0"/>
          <w:strike w:val="0"/>
          <w:color w:val="231f20"/>
          <w:sz w:val="16.798999786376953"/>
          <w:szCs w:val="16.7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7.998332977294922"/>
          <w:szCs w:val="27.99833297729492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231f20"/>
          <w:sz w:val="27.998332977294922"/>
          <w:szCs w:val="27.9983329772949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231f20"/>
          <w:sz w:val="27.998332977294922"/>
          <w:szCs w:val="27.99833297729492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7.998332977294922"/>
          <w:szCs w:val="27.9983329772949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27.998332977294922"/>
          <w:szCs w:val="27.99833297729492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26.869665781656902"/>
          <w:szCs w:val="26.869665781656902"/>
          <w:u w:val="non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059814453125" w:firstLine="0"/>
        <w:jc w:val="right"/>
        <w:rPr>
          <w:rFonts w:ascii="Arial" w:cs="Arial" w:eastAsia="Arial" w:hAnsi="Arial"/>
          <w:b w:val="0"/>
          <w:bCs w:val="0"/>
          <w:i w:val="1"/>
          <w:iCs w:val="1"/>
          <w:smallCaps w:val="0"/>
          <w:strike w:val="0"/>
          <w:color w:val="231f20"/>
          <w:sz w:val="16.12179946899414"/>
          <w:szCs w:val="16.12179946899414"/>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bscript"/>
          <w:rtl w:val="0"/>
        </w:rPr>
        <w:t xml:space="preserve">dn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bscript"/>
          <w:rtl w:val="0"/>
        </w:rPr>
        <w:t xml:space="preserve">dn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6.869665781656902"/>
          <w:szCs w:val="26.86966578165690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d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4273681640625" w:line="240" w:lineRule="auto"/>
        <w:ind w:left="0" w:right="0" w:firstLine="0"/>
        <w:jc w:val="left"/>
        <w:rPr>
          <w:rFonts w:ascii="Arial" w:cs="Arial" w:eastAsia="Arial" w:hAnsi="Arial"/>
          <w:b w:val="0"/>
          <w:bCs w:val="0"/>
          <w:i w:val="0"/>
          <w:iCs w:val="0"/>
          <w:smallCaps w:val="0"/>
          <w:strike w:val="1"/>
          <w:color w:val="231f20"/>
          <w:sz w:val="12.252599716186523"/>
          <w:szCs w:val="12.252599716186523"/>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which results in a maximum at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4.034999211629234"/>
          <w:szCs w:val="34.034999211629234"/>
          <w:u w:val="single"/>
          <w:shd w:fill="auto" w:val="clear"/>
          <w:vertAlign w:val="superscript"/>
          <w:rtl w:val="0"/>
        </w:rPr>
        <w:t xml:space="preserve">5</w:t>
      </w:r>
      <w:r w:rsidDel="00000000" w:rsidR="00000000" w:rsidRPr="00000000">
        <w:rPr>
          <w:rFonts w:ascii="Arial Unicode MS" w:cs="Arial Unicode MS" w:eastAsia="Arial Unicode MS" w:hAnsi="Arial Unicode MS"/>
          <w:b w:val="0"/>
          <w:bCs w:val="0"/>
          <w:i w:val="1"/>
          <w:iCs w:val="1"/>
          <w:smallCaps w:val="0"/>
          <w:strike w:val="0"/>
          <w:color w:val="231f20"/>
          <w:sz w:val="35.464445749918625"/>
          <w:szCs w:val="35.464445749918625"/>
          <w:u w:val="singl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2.767200469970703"/>
          <w:szCs w:val="12.7672004699707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2099952697754"/>
          <w:szCs w:val="20.42099952697754"/>
          <w:u w:val="single"/>
          <w:shd w:fill="auto" w:val="clear"/>
          <w:vertAlign w:val="subscript"/>
          <w:rtl w:val="0"/>
        </w:rPr>
        <w:t xml:space="preserve">5</w:t>
      </w:r>
      <w:r w:rsidDel="00000000" w:rsidR="00000000" w:rsidRPr="00000000">
        <w:rPr>
          <w:rFonts w:ascii="Arial" w:cs="Arial" w:eastAsia="Arial" w:hAnsi="Arial"/>
          <w:b w:val="0"/>
          <w:bCs w:val="0"/>
          <w:i w:val="0"/>
          <w:iCs w:val="0"/>
          <w:smallCaps w:val="0"/>
          <w:strike w:val="1"/>
          <w:color w:val="231f20"/>
          <w:sz w:val="12.252599716186523"/>
          <w:szCs w:val="12.252599716186523"/>
          <w:u w:val="single"/>
          <w:shd w:fill="auto" w:val="clear"/>
          <w:vertAlign w:val="baseline"/>
          <w:rtl w:val="0"/>
        </w:rPr>
        <w:t xml:space="preserve">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909423828125" w:line="240" w:lineRule="auto"/>
        <w:ind w:left="0" w:right="0" w:firstLine="0"/>
        <w:jc w:val="left"/>
        <w:rPr>
          <w:rFonts w:ascii="Arial" w:cs="Arial" w:eastAsia="Arial" w:hAnsi="Arial"/>
          <w:b w:val="0"/>
          <w:bCs w:val="0"/>
          <w:i w:val="0"/>
          <w:iCs w:val="0"/>
          <w:smallCaps w:val="0"/>
          <w:strike w:val="1"/>
          <w:color w:val="231f20"/>
          <w:sz w:val="12.252599716186523"/>
          <w:szCs w:val="12.252599716186523"/>
          <w:u w:val="none"/>
          <w:shd w:fill="auto" w:val="clear"/>
          <w:vertAlign w:val="baseline"/>
        </w:rPr>
        <w:sectPr>
          <w:type w:val="continuous"/>
          <w:pgSz w:h="13840" w:w="9640" w:orient="portrait"/>
          <w:pgMar w:bottom="0" w:top="892.8564453125" w:left="2700.7009887695312" w:right="2168.5443115234375" w:header="0" w:footer="720"/>
          <w:cols w:equalWidth="0" w:num="2">
            <w:col w:space="0" w:w="2400"/>
            <w:col w:space="0" w:w="2400"/>
          </w:cols>
        </w:sectPr>
      </w:pP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1"/>
          <w:iCs w:val="1"/>
          <w:smallCaps w:val="0"/>
          <w:strike w:val="0"/>
          <w:color w:val="231f20"/>
          <w:sz w:val="16.798999786376953"/>
          <w:szCs w:val="16.79899978637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6.798999786376953"/>
          <w:szCs w:val="16.798999786376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1"/>
          <w:color w:val="231f20"/>
          <w:sz w:val="12.252599716186523"/>
          <w:szCs w:val="12.252599716186523"/>
          <w:u w:val="none"/>
          <w:shd w:fill="auto" w:val="clear"/>
          <w:vertAlign w:val="baseline"/>
          <w:rtl w:val="0"/>
        </w:rPr>
        <w:t xml:space="preserve">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3777465820312" w:line="240" w:lineRule="auto"/>
        <w:ind w:left="0" w:right="352.07275390625" w:firstLine="0"/>
        <w:jc w:val="right"/>
        <w:rPr>
          <w:rFonts w:ascii="Arial" w:cs="Arial" w:eastAsia="Arial" w:hAnsi="Arial"/>
          <w:b w:val="0"/>
          <w:bCs w:val="0"/>
          <w:i w:val="0"/>
          <w:iCs w:val="0"/>
          <w:smallCaps w:val="0"/>
          <w:strike w:val="0"/>
          <w:color w:val="231f20"/>
          <w:sz w:val="16.202199935913086"/>
          <w:szCs w:val="16.202199935913086"/>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20.42099952697754"/>
          <w:szCs w:val="20.42099952697754"/>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16.202199935913086"/>
          <w:szCs w:val="16.202199935913086"/>
          <w:u w:val="none"/>
          <w:shd w:fill="auto" w:val="clear"/>
          <w:vertAlign w:val="baseline"/>
          <w:rtl w:val="0"/>
        </w:rPr>
        <w:t xml:space="preserve">and with that a maximum value for the Gini at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62315940856934" w:lineRule="auto"/>
        <w:ind w:left="2710.0527954101562" w:right="352.596435546875" w:firstLine="1.1798095703125"/>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21015739440918"/>
          <w:szCs w:val="16.21015739440918"/>
          <w:u w:val="none"/>
          <w:shd w:fill="auto" w:val="clear"/>
          <w:vertAlign w:val="baseline"/>
          <w:rtl w:val="0"/>
        </w:rPr>
        <w:t xml:space="preserve">0.382. In conclusion, the Gini coefficient cannot be higher than 0.382 for wealth values in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the range 1–5.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946533203125" w:line="240" w:lineRule="auto"/>
        <w:ind w:left="0" w:right="4524.506835937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66</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2375.73486328125" w:firstLine="0"/>
        <w:jc w:val="righ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Appendix C. Additional Results of the Validation Analysis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158203125" w:line="240" w:lineRule="auto"/>
        <w:ind w:left="0" w:right="1642.842407226562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OLS with country fixed effects, using only clusters with more than 30 households.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0" w:right="2479.7753906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Survey-Based Inequality Index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197265625" w:line="240" w:lineRule="auto"/>
        <w:ind w:left="0" w:right="3277.0300292968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Radius </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59765625" w:line="240" w:lineRule="auto"/>
        <w:ind w:left="0" w:right="943.59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 km 5 km 10 km 20 km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294921875" w:line="240" w:lineRule="auto"/>
        <w:ind w:left="0" w:right="1064.310302734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 (2) (3) (4)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9462890625" w:line="202.87835597991943" w:lineRule="auto"/>
        <w:ind w:left="3327.6254272460938" w:right="920.3387451171875" w:hanging="2645.3454589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Intercept 0.036 0.052 0.059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0.026 (0.080) (0.077) (0.073) (0.078)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254272460938" w:right="877.7386474609375" w:hanging="2646.043090820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NTL-based Gini 0.062 *** 0.116 *** 0.151 *** 0.201 *** (0.015) (0.015) (0.016) (0.019)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698776245" w:lineRule="auto"/>
        <w:ind w:left="3327.625732421875" w:right="817.2479248046875" w:hanging="2646.76879882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Urban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0.060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0.074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0.099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0.119 *** (0.008) (0.008) (0.007) (0.007)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25732421875" w:right="877.7386474609375" w:hanging="2645.31799316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Household size (mean) 0.019 *** 0.014 *** 0.012 *** 0.009 *** (0.003) (0.003) (0.003) (0.002)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90283203125" w:lineRule="auto"/>
        <w:ind w:left="3327.625732421875" w:right="877.7679443359375" w:hanging="2646.0433959960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households 0.007 *** 0.008 *** 0.009 *** 0.008 *** (0.002) (0.002) (0.002) (0.002)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4126739502" w:lineRule="auto"/>
        <w:ind w:left="3327.63427734375" w:right="780.965576171875" w:hanging="2645.906982421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NTL emissions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0.010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0.001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0.0004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0.0001 *** (0.001) (0.0002) (0.00004) (0.00001)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636974334717" w:lineRule="auto"/>
        <w:ind w:left="3327.6211547851562" w:right="936.59423828125" w:hanging="2645.8853149414062"/>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population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0.009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0.009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0.004 0.003 (0.003) (0.004) (0.003) (0.004)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211547851562" w:right="841.4984130859375" w:hanging="2646.043090820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cells 0.009 *** 0.001 *** 0.0002 *** 0.0001 *** (0.002) (0.0003) (0.0001) (0.00001) </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5390625" w:line="234.3550157546997" w:lineRule="auto"/>
        <w:ind w:left="681.2670135498047" w:right="980.8544921875" w:firstLine="1.013107299804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Fixed effects (country/wave) Yes Yes Yes Yes Observations 2631 3206 3824 4522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0.557 0.538 0.503 0.442 Adjusted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0.553 0.534 0.500 0.439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2899990081787" w:lineRule="auto"/>
        <w:ind w:left="682.28271484375" w:right="624.7454833984375" w:firstLine="0"/>
        <w:jc w:val="center"/>
        <w:rPr>
          <w:rFonts w:ascii="Arial" w:cs="Arial" w:eastAsia="Arial" w:hAnsi="Arial"/>
          <w:b w:val="0"/>
          <w:bCs w:val="0"/>
          <w:i w:val="0"/>
          <w:iCs w:val="0"/>
          <w:smallCaps w:val="0"/>
          <w:strike w:val="1"/>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Residual Std. Error 0.146 (df = 2604) 0.152 (df = 3179) 0.157 (df = 3797) 0.164 (df = 4495) </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Note: ** </w:t>
      </w:r>
      <w:r w:rsidDel="00000000" w:rsidR="00000000" w:rsidRPr="00000000">
        <w:rPr>
          <w:rFonts w:ascii="Arial" w:cs="Arial" w:eastAsia="Arial" w:hAnsi="Arial"/>
          <w:b w:val="0"/>
          <w:bCs w:val="0"/>
          <w:i w:val="1"/>
          <w:iCs w:val="1"/>
          <w:smallCaps w:val="0"/>
          <w:strike w:val="1"/>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&lt; 0.05; *** </w:t>
      </w:r>
      <w:r w:rsidDel="00000000" w:rsidR="00000000" w:rsidRPr="00000000">
        <w:rPr>
          <w:rFonts w:ascii="Arial" w:cs="Arial" w:eastAsia="Arial" w:hAnsi="Arial"/>
          <w:b w:val="0"/>
          <w:bCs w:val="0"/>
          <w:i w:val="1"/>
          <w:iCs w:val="1"/>
          <w:smallCaps w:val="0"/>
          <w:strike w:val="1"/>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81982421875" w:line="240" w:lineRule="auto"/>
        <w:ind w:left="0" w:right="2088.8317871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A3.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OLS with country fixed effects without log-transformed NTL values.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80322265625" w:line="240" w:lineRule="auto"/>
        <w:ind w:left="0" w:right="2479.77539062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Survey-Based Inequality Index </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1728515625" w:line="240" w:lineRule="auto"/>
        <w:ind w:left="0" w:right="3277.0300292968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Radius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5078125" w:line="240" w:lineRule="auto"/>
        <w:ind w:left="0" w:right="943.59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 km 5 km 10 km 20 km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3662109375" w:line="240" w:lineRule="auto"/>
        <w:ind w:left="0" w:right="1064.310302734375" w:firstLine="0"/>
        <w:jc w:val="righ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 (2) (3) (4)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021484375" w:line="202.87835597991943" w:lineRule="auto"/>
        <w:ind w:left="3327.625732421875" w:right="817.2479248046875" w:hanging="2645.3454589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Intercept 0.198 *** 0.136 *** 0.015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0.146 *** (0.035) (0.036) (0.036) (0.038)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25732421875" w:right="877.7386474609375" w:hanging="2646.0433959960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NTL-based Gini 0.120 *** 0.188 *** 0.226 *** 0.282 *** (0.009) (0.009) (0.011) (0.012)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698776245" w:lineRule="auto"/>
        <w:ind w:left="3327.625732421875" w:right="817.2479248046875" w:hanging="2646.768798828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Urban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0.077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0.102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0.137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0.162 *** (0.005) (0.004) (0.004) (0.004)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427757263184" w:lineRule="auto"/>
        <w:ind w:left="3327.625732421875" w:right="877.7386474609375" w:hanging="2645.317993164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Household size (mean) 0.015 *** 0.011 *** 0.010 *** 0.010 *** (0.001) (0.001) (0.001) (0.001)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35597991943" w:lineRule="auto"/>
        <w:ind w:left="3327.625732421875" w:right="877.7679443359375" w:hanging="2646.04339599609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households 0.007 *** 0.008 *** 0.008 *** 0.008 *** (0.001) (0.001) (0.001) (0.001)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04126739502" w:lineRule="auto"/>
        <w:ind w:left="3291.3751220703125" w:right="780.965576171875" w:hanging="2609.6478271484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NTL emissions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0.008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0.001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0.0003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0.0001 *** (0.0004) (0.0001) (0.00002) (0.00001)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7824153900146" w:lineRule="auto"/>
        <w:ind w:left="3327.6162719726562" w:right="936.59912109375" w:hanging="2645.879821777343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Total population (log)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0.017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0.014 *** </w:t>
      </w:r>
      <w:r w:rsidDel="00000000" w:rsidR="00000000" w:rsidRPr="00000000">
        <w:rPr>
          <w:rFonts w:ascii="Arial Unicode MS" w:cs="Arial Unicode MS" w:eastAsia="Arial Unicode MS" w:hAnsi="Arial Unicode MS"/>
          <w:b w:val="0"/>
          <w:bCs w:val="0"/>
          <w:i w:val="1"/>
          <w:iCs w:val="1"/>
          <w:smallCaps w:val="0"/>
          <w:strike w:val="0"/>
          <w:color w:val="231f20"/>
          <w:sz w:val="15.119000434875488"/>
          <w:szCs w:val="15.1190004348754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0.006 *** 0.003 (0.002) (0.002) (0.002) (0.002)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629821777344" w:lineRule="auto"/>
        <w:ind w:left="3327.6162719726562" w:right="805.2294921875" w:hanging="2646.04309082031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Number of cells 0.007 *** 0.001 *** 0.0002 *** 0.00005 *** (0.001) (0.0002) (0.00003) (0.00001)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934692382812" w:line="234.35927867889404" w:lineRule="auto"/>
        <w:ind w:left="681.2670135498047" w:right="951.925048828125" w:firstLine="1.013107299804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Fixed effects (country/wave) Yes Yes Yes Yes Observations 9361 11,046 12,968 15,221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0.541 0.533 0.509 0.471 Adjusted R</w:t>
      </w:r>
      <w:r w:rsidDel="00000000" w:rsidR="00000000" w:rsidRPr="00000000">
        <w:rPr>
          <w:rFonts w:ascii="Arial" w:cs="Arial" w:eastAsia="Arial" w:hAnsi="Arial"/>
          <w:b w:val="0"/>
          <w:bCs w:val="0"/>
          <w:i w:val="0"/>
          <w:iCs w:val="0"/>
          <w:smallCaps w:val="0"/>
          <w:strike w:val="0"/>
          <w:color w:val="231f20"/>
          <w:sz w:val="18.808666865030926"/>
          <w:szCs w:val="18.8086668650309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0.539 0.531 0.507 0.469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2884254455566" w:lineRule="auto"/>
        <w:ind w:left="682.28271484375" w:right="588.4710693359375" w:firstLine="0"/>
        <w:jc w:val="center"/>
        <w:rPr>
          <w:rFonts w:ascii="Arial" w:cs="Arial" w:eastAsia="Arial" w:hAnsi="Arial"/>
          <w:b w:val="0"/>
          <w:bCs w:val="0"/>
          <w:i w:val="0"/>
          <w:iCs w:val="0"/>
          <w:smallCaps w:val="0"/>
          <w:strike w:val="1"/>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Residual Std. Error 0.142 (df = 9317) 0.149 (df = 11002) 0.155 (df = 12924) 0.161 (df = 15177) </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Note: *** </w:t>
      </w:r>
      <w:r w:rsidDel="00000000" w:rsidR="00000000" w:rsidRPr="00000000">
        <w:rPr>
          <w:rFonts w:ascii="Arial" w:cs="Arial" w:eastAsia="Arial" w:hAnsi="Arial"/>
          <w:b w:val="0"/>
          <w:bCs w:val="0"/>
          <w:i w:val="1"/>
          <w:iCs w:val="1"/>
          <w:smallCaps w:val="0"/>
          <w:strike w:val="1"/>
          <w:color w:val="231f20"/>
          <w:sz w:val="12.89739990234375"/>
          <w:szCs w:val="12.89739990234375"/>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&lt; 0.01.</w:t>
      </w:r>
      <w:r w:rsidDel="00000000" w:rsidR="00000000" w:rsidRPr="00000000">
        <w:rPr>
          <w:rFonts w:ascii="Arial" w:cs="Arial" w:eastAsia="Arial" w:hAnsi="Arial"/>
          <w:b w:val="0"/>
          <w:bCs w:val="0"/>
          <w:i w:val="0"/>
          <w:iCs w:val="0"/>
          <w:smallCaps w:val="0"/>
          <w:strike w:val="1"/>
          <w:color w:val="231f20"/>
          <w:sz w:val="12.89739990234375"/>
          <w:szCs w:val="12.89739990234375"/>
          <w:u w:val="none"/>
          <w:shd w:fill="auto" w:val="clear"/>
          <w:vertAlign w:val="baseline"/>
          <w:rtl w:val="0"/>
        </w:rPr>
        <w:t xml:space="preserve">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603973388672" w:line="240" w:lineRule="auto"/>
        <w:ind w:left="0" w:right="4520.76660156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67</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40" w:lineRule="auto"/>
        <w:ind w:left="0"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Appendix D. Results of the Prediction Analysis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158203125" w:line="240"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A4.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Within-country prediction results (AE = Absolute Error).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02685546875" w:line="267.8741455078125"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182666142781578"/>
          <w:szCs w:val="24.182666142781578"/>
          <w:u w:val="none"/>
          <w:shd w:fill="auto" w:val="clear"/>
          <w:vertAlign w:val="subscript"/>
          <w:rtl w:val="0"/>
        </w:rPr>
        <w:t xml:space="preserve">Model Mean AE Min AE Max AE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95%-Confidence Interval: Lower Bound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95%-Confidence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579.2567825317383" w:right="709.75830078125" w:header="0" w:footer="720"/>
          <w:cols w:equalWidth="0" w:num="2">
            <w:col w:space="0" w:w="4180"/>
            <w:col w:space="0" w:w="418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Interval: Upper Bound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7021484375" w:line="202.87628173828125" w:lineRule="auto"/>
        <w:ind w:left="1034.6922302246094" w:right="1094.984130859375" w:firstLine="8.4155273437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LM 2 km 0.11 0.07 0.21 0.10 0.12 2 GAM 2 km 0.12 0.08 0.17 0.11 0.12 3 LM 5 km 0.12 0.08 0.18 0.12 0.13 4 GAM 5 km 0.14 0.09 0.20 0.13 0.15 5 LM 10 km 0.11 0.07 0.22 0.10 0.12 6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GAM 10 km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0.11 0.08 0.16 0.10 0.12 7 LM 20 km 0.12 0.08 0.18 0.11 0.13 8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GAM 20 km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0.13 0.09 0.17 0.12 0.14 9 LM Urban 0.12 0.08 0.18 0.12 0.13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283447265625" w:line="240" w:lineRule="auto"/>
        <w:ind w:left="0" w:right="2473.939208984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Table A5.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Across-country prediction results (AE = Absolute Error).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8853645324707"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182666142781578"/>
          <w:szCs w:val="24.182666142781578"/>
          <w:u w:val="none"/>
          <w:shd w:fill="auto" w:val="clear"/>
          <w:vertAlign w:val="subscript"/>
          <w:rtl w:val="0"/>
        </w:rPr>
        <w:t xml:space="preserve">Model Mean AE Min AE Max AE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95%-Confidence Interval: Lower Bound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95%-Confidence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1660.3950500488281" w:right="709.75830078125" w:header="0" w:footer="720"/>
          <w:cols w:equalWidth="0" w:num="2">
            <w:col w:space="0" w:w="3640"/>
            <w:col w:space="0" w:w="3640"/>
          </w:cols>
        </w:sect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Interval: Upper Bound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69287109375" w:line="202.88043022155762" w:lineRule="auto"/>
        <w:ind w:left="1034.6922302246094" w:right="1091.356201171875" w:firstLine="8.4155273437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LM 2 km 0.15 0.08 0.31 0.13 0.17 2 GAM 2 km 0.15 0.08 0.31 0.13 0.17 3 LM 5 km 0.15 0.09 0.27 0.13 0.17 4 GAM 5 km 0.15 0.09 0.26 0.13 0.16 5 LM 10 km 0.15 0.10 0.25 0.14 0.17 6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GAM 10 km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0.15 0.09 0.25 0.14 0.17 7 LM 20 km 0.16 0.10 0.24 0.14 0.17 8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GAM 20 km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0.16 0.10 0.24 0.14 0.17 9 LM Urban 0.15 0.09 0.33 0.14 0.16 </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452392578125" w:line="240" w:lineRule="auto"/>
        <w:ind w:left="588.6375045776367"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References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0263671875" w:line="206.8060827255249" w:lineRule="auto"/>
        <w:ind w:left="941.9745635986328" w:right="335.29052734375" w:hanging="350.9188079833984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4.545854568481445"/>
          <w:szCs w:val="14.545854568481445"/>
          <w:u w:val="none"/>
          <w:shd w:fill="auto" w:val="clear"/>
          <w:vertAlign w:val="baseline"/>
          <w:rtl w:val="0"/>
        </w:rPr>
        <w:t xml:space="preserve">Cederman, L.E.; Gleditsch, K.S. Introduction to Special Issue on ’Disaggregating Civil War’. </w:t>
      </w:r>
      <w:r w:rsidDel="00000000" w:rsidR="00000000" w:rsidRPr="00000000">
        <w:rPr>
          <w:rFonts w:ascii="Arial" w:cs="Arial" w:eastAsia="Arial" w:hAnsi="Arial"/>
          <w:b w:val="0"/>
          <w:bCs w:val="0"/>
          <w:i w:val="1"/>
          <w:iCs w:val="1"/>
          <w:smallCaps w:val="0"/>
          <w:strike w:val="0"/>
          <w:color w:val="231f20"/>
          <w:sz w:val="14.545854568481445"/>
          <w:szCs w:val="14.545854568481445"/>
          <w:u w:val="none"/>
          <w:shd w:fill="auto" w:val="clear"/>
          <w:vertAlign w:val="baseline"/>
          <w:rtl w:val="0"/>
        </w:rPr>
        <w:t xml:space="preserve">J. Confl. Resolut.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231f20"/>
          <w:sz w:val="14.545854568481445"/>
          <w:szCs w:val="14.5458545684814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45854568481445"/>
          <w:szCs w:val="14.545854568481445"/>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231f20"/>
          <w:sz w:val="14.545854568481445"/>
          <w:szCs w:val="14.545854568481445"/>
          <w:u w:val="none"/>
          <w:shd w:fill="auto" w:val="clear"/>
          <w:vertAlign w:val="baseline"/>
          <w:rtl w:val="0"/>
        </w:rPr>
        <w:t xml:space="preserve">, 487–495.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06.81726932525635" w:lineRule="auto"/>
        <w:ind w:left="933.7679290771484" w:right="335.4638671875" w:hanging="349.0922164916992"/>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 Elvidge, C.D.; Baugh, K.E.; Kihn, E.A.; Kroehl, H.W.; Davis, E.R.; Davis, C.W. Relation between Satellite Observed Visible-Near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Infrared Emissions, Population, Economic Activity and Electric Power Consumption.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1373–1379.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3203125" w:line="206.82636737823486" w:lineRule="auto"/>
        <w:ind w:left="933.9942932128906" w:right="353.06640625" w:hanging="349.463691711425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Sutton, P.C.; Ghosh, T.; Tuttle, B.T.; Baugh, K.E.; Bhaduri, B.; Bright, E. A Global Poverty Map Derived from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Satellite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Comput. Geosci.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1652–1660.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0263671875" w:line="206.80635452270508" w:lineRule="auto"/>
        <w:ind w:left="933.7041473388672" w:right="349.6295166015625" w:hanging="351.074447631835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Ghosh, T.; Powell, R.L.; Elvidge, C.D.; Baugh, K.E.; Sutton, P.C.; Anderson, S. Shedding Light on the Global Distribution of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Economic Activity.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Open Geogr. J.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148–161.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3056640625" w:line="206.8059253692627" w:lineRule="auto"/>
        <w:ind w:left="933.7041473388672" w:right="347.18994140625" w:hanging="349.4637298583984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Baugh, K.E.; Anderson, S.J.; Sutton, P.C.; Ghosh, T. The Night Light Development Index (NLDI): A Spatially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Explicit Measure of Human Development from Satellite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Soc. Geogr.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23–35.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6142578125" w:line="206.80396556854248" w:lineRule="auto"/>
        <w:ind w:left="941.9745635986328" w:right="335.433349609375" w:hanging="354.977607727050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Weidmann, N.B.; Schutte, S. Using Night Light Emissions for the Prediction of Local Wealth.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J. Peace Res.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54</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125–140.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6162109375" w:line="206.80830001831055" w:lineRule="auto"/>
        <w:ind w:left="933.7041473388672" w:right="352.1697998046875" w:hanging="344.96574401855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14.422337532043457"/>
          <w:szCs w:val="14.422337532043457"/>
          <w:u w:val="none"/>
          <w:shd w:fill="auto" w:val="clear"/>
          <w:vertAlign w:val="baseline"/>
          <w:rtl w:val="0"/>
        </w:rPr>
        <w:t xml:space="preserve">Zhou, Y.; Ma, T.; Zhou, C.; Xu, T. Nighttime Light Derived Assessment of Regional Inequality of Socioeconomic Development in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China.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1242–1262.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06.80628299713135" w:lineRule="auto"/>
        <w:ind w:left="941.9745635986328" w:right="335.1171875" w:hanging="355.2672195434570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Bruederle, A.; Hodler, R. Nighttime Lights as a Proxy for Human Development at the Local Level.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PLoS ONE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e0202231.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33056640625" w:line="206.80628299713135" w:lineRule="auto"/>
        <w:ind w:left="932.5440216064453" w:right="353.094482421875" w:hanging="347.287940979003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Wu, R.; Yang, D.; Dong, J.; Zhang, L.; Xia, F. Regional Inequality in China Based on NPP-VIIRS Night-Time Light Imagery.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Remote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240.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06.80625438690186" w:lineRule="auto"/>
        <w:ind w:left="931.0971832275391" w:right="337.4151611328125" w:hanging="340.03662109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4.444151878356934"/>
          <w:szCs w:val="14.444151878356934"/>
          <w:u w:val="none"/>
          <w:shd w:fill="auto" w:val="clear"/>
          <w:vertAlign w:val="baseline"/>
          <w:rtl w:val="0"/>
        </w:rPr>
        <w:t xml:space="preserve">Ivan, K.; Holobâc ˘a, I.H.; Benedek, J.; Török, I. Potential of Night-Time Lights to Measure Regional Inequality. </w:t>
      </w:r>
      <w:r w:rsidDel="00000000" w:rsidR="00000000" w:rsidRPr="00000000">
        <w:rPr>
          <w:rFonts w:ascii="Arial" w:cs="Arial" w:eastAsia="Arial" w:hAnsi="Arial"/>
          <w:b w:val="0"/>
          <w:bCs w:val="0"/>
          <w:i w:val="1"/>
          <w:iCs w:val="1"/>
          <w:smallCaps w:val="0"/>
          <w:strike w:val="0"/>
          <w:color w:val="231f20"/>
          <w:sz w:val="14.444151878356934"/>
          <w:szCs w:val="14.444151878356934"/>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444151878356934"/>
          <w:szCs w:val="14.4441518783569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33.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08837890625" w:line="206.82633876800537" w:lineRule="auto"/>
        <w:ind w:left="934.139404296875" w:right="346.370849609375" w:hanging="343.074760437011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4.632479667663574"/>
          <w:szCs w:val="14.632479667663574"/>
          <w:u w:val="none"/>
          <w:shd w:fill="auto" w:val="clear"/>
          <w:vertAlign w:val="baseline"/>
          <w:rtl w:val="0"/>
        </w:rPr>
        <w:t xml:space="preserve">Ivan, K.; Holobâc˘a, I.H.; Benedek, J.; Török, I. VIIRS Nighttime Light Data for Income Estimation at Local Level. </w:t>
      </w:r>
      <w:r w:rsidDel="00000000" w:rsidR="00000000" w:rsidRPr="00000000">
        <w:rPr>
          <w:rFonts w:ascii="Arial" w:cs="Arial" w:eastAsia="Arial" w:hAnsi="Arial"/>
          <w:b w:val="0"/>
          <w:bCs w:val="0"/>
          <w:i w:val="1"/>
          <w:iCs w:val="1"/>
          <w:smallCaps w:val="0"/>
          <w:strike w:val="0"/>
          <w:color w:val="231f20"/>
          <w:sz w:val="14.632479667663574"/>
          <w:szCs w:val="14.632479667663574"/>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2950. doi: 10.3390/rs12182950.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3369140625" w:line="240" w:lineRule="auto"/>
        <w:ind w:left="591.0746002197266"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12. Piketty, T.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Capital in the 21st Century</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Harvard University Press: Cambridge, MA, USA, 2014.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0837154388428" w:lineRule="auto"/>
        <w:ind w:left="922.6722717285156" w:right="335.113525390625" w:hanging="331.5976715087890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4.39303207397461"/>
          <w:szCs w:val="14.39303207397461"/>
          <w:u w:val="none"/>
          <w:shd w:fill="auto" w:val="clear"/>
          <w:vertAlign w:val="baseline"/>
          <w:rtl w:val="0"/>
        </w:rPr>
        <w:t xml:space="preserve">Cederman, L.E.; Weidmann, N.B.; Gleditsch, K.S. Horizontal Inequalities and Ethno-nationalist Civil War: A Global Comparison.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Am. Political Sci.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105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478–495.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8563232421875" w:line="240" w:lineRule="auto"/>
        <w:ind w:left="0" w:right="4525.0225830078125"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68</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567825317383"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4624 </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4052734375" w:line="206.81692600250244" w:lineRule="auto"/>
        <w:ind w:left="925.5787658691406" w:right="335.6011962890625" w:hanging="334.5230102539062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Cederman, L.E.; Weidmann, N.B.; Bormann, N.C. Triangulating Horizontal Inequality: Toward Improved Conflict Analysis.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Peace Res.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806–821.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06.8148374557495" w:lineRule="auto"/>
        <w:ind w:left="591.0599136352539" w:right="337.430419921875" w:hanging="3.0517578125E-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15. Alesina, A.; Michalopoulos, S.; Papaioannou, E. Ethnic Inequality.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Political Econ.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124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428–488.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16. </w:t>
      </w:r>
      <w:r w:rsidDel="00000000" w:rsidR="00000000" w:rsidRPr="00000000">
        <w:rPr>
          <w:rFonts w:ascii="Arial" w:cs="Arial" w:eastAsia="Arial" w:hAnsi="Arial"/>
          <w:b w:val="0"/>
          <w:bCs w:val="0"/>
          <w:i w:val="0"/>
          <w:iCs w:val="0"/>
          <w:smallCaps w:val="0"/>
          <w:strike w:val="0"/>
          <w:color w:val="231f20"/>
          <w:sz w:val="14.458710670471191"/>
          <w:szCs w:val="14.458710670471191"/>
          <w:u w:val="none"/>
          <w:shd w:fill="auto" w:val="clear"/>
          <w:vertAlign w:val="baseline"/>
          <w:rtl w:val="0"/>
        </w:rPr>
        <w:t xml:space="preserve">Bormann, N.C.; Pengl, Y.I.; Cederman, L.E.; Weidmann, N.B. Globalization, Institutions, and Ethnic Inequality. </w:t>
      </w:r>
      <w:r w:rsidDel="00000000" w:rsidR="00000000" w:rsidRPr="00000000">
        <w:rPr>
          <w:rFonts w:ascii="Arial" w:cs="Arial" w:eastAsia="Arial" w:hAnsi="Arial"/>
          <w:b w:val="0"/>
          <w:bCs w:val="0"/>
          <w:i w:val="1"/>
          <w:iCs w:val="1"/>
          <w:smallCaps w:val="0"/>
          <w:strike w:val="0"/>
          <w:color w:val="231f20"/>
          <w:sz w:val="14.458710670471191"/>
          <w:szCs w:val="14.458710670471191"/>
          <w:u w:val="none"/>
          <w:shd w:fill="auto" w:val="clear"/>
          <w:vertAlign w:val="baseline"/>
          <w:rtl w:val="0"/>
        </w:rPr>
        <w:t xml:space="preserve">Int. Organ.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458710670471191"/>
          <w:szCs w:val="14.45871067047119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665–697.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921875" w:line="206.8058967590332" w:lineRule="auto"/>
        <w:ind w:left="927.9003143310547" w:right="346.4227294921875" w:hanging="336.839065551757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Kuhn, P.; Weidmann, N.B. Unequal We Fight: Between- and Within-Group Inequality and Ethnic Civil War. </w:t>
      </w:r>
      <w:r w:rsidDel="00000000" w:rsidR="00000000" w:rsidRPr="00000000">
        <w:rPr>
          <w:rFonts w:ascii="Arial" w:cs="Arial" w:eastAsia="Arial" w:hAnsi="Arial"/>
          <w:b w:val="0"/>
          <w:bCs w:val="0"/>
          <w:i w:val="1"/>
          <w:iCs w:val="1"/>
          <w:smallCaps w:val="0"/>
          <w:strike w:val="0"/>
          <w:color w:val="231f20"/>
          <w:sz w:val="14.65398120880127"/>
          <w:szCs w:val="14.65398120880127"/>
          <w:u w:val="none"/>
          <w:shd w:fill="auto" w:val="clear"/>
          <w:vertAlign w:val="baseline"/>
          <w:rtl w:val="0"/>
        </w:rPr>
        <w:t xml:space="preserve">Political Sci. Res.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Methods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543–568.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25390625" w:line="206.8031358718872" w:lineRule="auto"/>
        <w:ind w:left="931.5277099609375" w:right="345.95703125" w:hanging="340.4676437377929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Neman, T.S. Does Your Neighborhood’s Income Distribution Matter? A Multi-scale Study of Financial Well-Being in the U.S. </w:t>
      </w:r>
      <w:r w:rsidDel="00000000" w:rsidR="00000000" w:rsidRPr="00000000">
        <w:rPr>
          <w:rFonts w:ascii="Arial" w:cs="Arial" w:eastAsia="Arial" w:hAnsi="Arial"/>
          <w:b w:val="0"/>
          <w:bCs w:val="0"/>
          <w:i w:val="1"/>
          <w:iCs w:val="1"/>
          <w:smallCaps w:val="0"/>
          <w:strike w:val="0"/>
          <w:color w:val="231f20"/>
          <w:sz w:val="14.378406524658203"/>
          <w:szCs w:val="14.378406524658203"/>
          <w:u w:val="none"/>
          <w:shd w:fill="auto" w:val="clear"/>
          <w:vertAlign w:val="baseline"/>
          <w:rtl w:val="0"/>
        </w:rPr>
        <w:t xml:space="preserve">Soc.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Indic. Res.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152</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951–970.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18359375" w:line="206.82772636413574" w:lineRule="auto"/>
        <w:ind w:left="922.6722717285156" w:right="335.2520751953125" w:hanging="331.61205291748047"/>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14.466033935546875"/>
          <w:szCs w:val="14.466033935546875"/>
          <w:u w:val="none"/>
          <w:shd w:fill="auto" w:val="clear"/>
          <w:vertAlign w:val="baseline"/>
          <w:rtl w:val="0"/>
        </w:rPr>
        <w:t xml:space="preserve">Newman, B.J. Breaking the Glass Ceiling: Local Gender-Based Earnings Inequality and Women’s Belief in the American Dream.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Am. J. Political Sci.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1006–1025.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18212890625" w:line="206.82818412780762" w:lineRule="auto"/>
        <w:ind w:left="927.3178100585938" w:right="335.63232421875" w:hanging="342.646751403808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Newman, B.J.; Hayes, T.J. Durable Democracy? Economic Inequality and Democratic Accountability in the New Gilded Age.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Political Behav.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5–30.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5078125" w:line="206.82844161987305" w:lineRule="auto"/>
        <w:ind w:left="933.7041473388672" w:right="355.240478515625" w:hanging="349.030456542968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Newman, B.J.; Johnston, C.D.; Lown, P.L. False Consciousness or Class Awareness? Local Income Inequality, Personal Economic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Position, and Belief in American Meritocracy.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Am. J. Political Sci.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326–340.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2633876800537" w:lineRule="auto"/>
        <w:ind w:left="927.3178100585938" w:right="345.927734375" w:hanging="342.641792297363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Newman, B.J.; Shah, S.; Lauterbach, E. Who Sees an Hourglass? Assessing Citizens’ Perception of Local Economic Inequality. </w:t>
      </w:r>
      <w:r w:rsidDel="00000000" w:rsidR="00000000" w:rsidRPr="00000000">
        <w:rPr>
          <w:rFonts w:ascii="Arial" w:cs="Arial" w:eastAsia="Arial" w:hAnsi="Arial"/>
          <w:b w:val="0"/>
          <w:bCs w:val="0"/>
          <w:i w:val="1"/>
          <w:iCs w:val="1"/>
          <w:smallCaps w:val="0"/>
          <w:strike w:val="0"/>
          <w:color w:val="231f20"/>
          <w:sz w:val="14.363767623901367"/>
          <w:szCs w:val="14.363767623901367"/>
          <w:u w:val="none"/>
          <w:shd w:fill="auto" w:val="clear"/>
          <w:vertAlign w:val="baseline"/>
          <w:rtl w:val="0"/>
        </w:rPr>
        <w:t xml:space="preserve">Res.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Politics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2053168018793974.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8974609375" w:line="206.82837009429932" w:lineRule="auto"/>
        <w:ind w:left="934.139404296875" w:right="353.125" w:hanging="349.4660186767578"/>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4.582018852233887"/>
          <w:szCs w:val="14.582018852233887"/>
          <w:u w:val="none"/>
          <w:shd w:fill="auto" w:val="clear"/>
          <w:vertAlign w:val="baseline"/>
          <w:rtl w:val="0"/>
        </w:rPr>
        <w:t xml:space="preserve">Sands, M.L.; de Kadt, D. Local Exposure to Inequality Raises Support of People of Low Wealth for Taxing the Wealthy. </w:t>
      </w:r>
      <w:r w:rsidDel="00000000" w:rsidR="00000000" w:rsidRPr="00000000">
        <w:rPr>
          <w:rFonts w:ascii="Arial" w:cs="Arial" w:eastAsia="Arial" w:hAnsi="Arial"/>
          <w:b w:val="0"/>
          <w:bCs w:val="0"/>
          <w:i w:val="1"/>
          <w:iCs w:val="1"/>
          <w:smallCaps w:val="0"/>
          <w:strike w:val="0"/>
          <w:color w:val="231f20"/>
          <w:sz w:val="14.582018852233887"/>
          <w:szCs w:val="14.582018852233887"/>
          <w:u w:val="none"/>
          <w:shd w:fill="auto" w:val="clear"/>
          <w:vertAlign w:val="baseline"/>
          <w:rtl w:val="0"/>
        </w:rPr>
        <w:t xml:space="preserve">Nature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586</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257–261.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12109375" w:line="206.82818412780762" w:lineRule="auto"/>
        <w:ind w:left="933.8491821289062" w:right="355.42724609375" w:hanging="349.187965393066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4.436917304992676"/>
          <w:szCs w:val="14.436917304992676"/>
          <w:u w:val="none"/>
          <w:shd w:fill="auto" w:val="clear"/>
          <w:vertAlign w:val="baseline"/>
          <w:rtl w:val="0"/>
        </w:rPr>
        <w:t xml:space="preserve">Larsen, M.V.; Hjorth, F.; Dinesen, P.T.; Sønderskov, K.M. When Do Citizens Respond Politically to the Local Economy? Evidence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from Registry Data on Local Housing Markets.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Am. Political Sci. Rev.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499–516.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0396556854248" w:lineRule="auto"/>
        <w:ind w:left="933.7041473388672" w:right="352.7215576171875" w:hanging="349.0574645996094"/>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Hu, Y.; Peng, J.; Liu, Y.; Du, Y.; Li, H.; Wu, J. Mapping Development Pattern in Beijing-Tianjin-Hebei Urban Agglomeration Using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DMSP/OLS Nighttime Light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760.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66796875" w:line="206.81681156158447" w:lineRule="auto"/>
        <w:ind w:left="926.0206604003906" w:right="335.60302734375" w:hanging="341.34521484375"/>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Mukhopadhyay, A.; Urzainqui, D.G. The Dynamics of Spatial and Local Inequalities in India. UN-WIDER Working Paper. </w:t>
      </w:r>
      <w:r w:rsidDel="00000000" w:rsidR="00000000" w:rsidRPr="00000000">
        <w:rPr>
          <w:rFonts w:ascii="Arial" w:cs="Arial" w:eastAsia="Arial" w:hAnsi="Arial"/>
          <w:b w:val="0"/>
          <w:bCs w:val="0"/>
          <w:i w:val="0"/>
          <w:iCs w:val="0"/>
          <w:smallCaps w:val="0"/>
          <w:strike w:val="0"/>
          <w:color w:val="231f20"/>
          <w:sz w:val="14.400388717651367"/>
          <w:szCs w:val="14.400388717651367"/>
          <w:u w:val="none"/>
          <w:shd w:fill="auto" w:val="clear"/>
          <w:vertAlign w:val="baseline"/>
          <w:rtl w:val="0"/>
        </w:rPr>
        <w:t xml:space="preserve">2019. Available online: </w:t>
      </w:r>
      <w:r w:rsidDel="00000000" w:rsidR="00000000" w:rsidRPr="00000000">
        <w:rPr>
          <w:rFonts w:ascii="Arial" w:cs="Arial" w:eastAsia="Arial" w:hAnsi="Arial"/>
          <w:b w:val="0"/>
          <w:bCs w:val="0"/>
          <w:i w:val="0"/>
          <w:iCs w:val="0"/>
          <w:smallCaps w:val="0"/>
          <w:strike w:val="0"/>
          <w:color w:val="0975b8"/>
          <w:sz w:val="14.400388717651367"/>
          <w:szCs w:val="14.400388717651367"/>
          <w:u w:val="none"/>
          <w:shd w:fill="auto" w:val="clear"/>
          <w:vertAlign w:val="baseline"/>
          <w:rtl w:val="0"/>
        </w:rPr>
        <w:t xml:space="preserve">https://www.wider.unu.edu/publication/dynamics-spatial-and-local-inequalities-india </w:t>
      </w:r>
      <w:r w:rsidDel="00000000" w:rsidR="00000000" w:rsidRPr="00000000">
        <w:rPr>
          <w:rFonts w:ascii="Arial" w:cs="Arial" w:eastAsia="Arial" w:hAnsi="Arial"/>
          <w:b w:val="0"/>
          <w:bCs w:val="0"/>
          <w:i w:val="0"/>
          <w:iCs w:val="0"/>
          <w:smallCaps w:val="0"/>
          <w:strike w:val="0"/>
          <w:color w:val="231f20"/>
          <w:sz w:val="14.400388717651367"/>
          <w:szCs w:val="14.400388717651367"/>
          <w:u w:val="none"/>
          <w:shd w:fill="auto" w:val="clear"/>
          <w:vertAlign w:val="baseline"/>
          <w:rtl w:val="0"/>
        </w:rPr>
        <w:t xml:space="preserve">(accessed on 30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July 2021).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3203125" w:line="206.82636737823486" w:lineRule="auto"/>
        <w:ind w:left="932.8335571289062" w:right="352.8729248046875" w:hanging="348.165740966796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231f20"/>
          <w:sz w:val="14.582018852233887"/>
          <w:szCs w:val="14.582018852233887"/>
          <w:u w:val="none"/>
          <w:shd w:fill="auto" w:val="clear"/>
          <w:vertAlign w:val="baseline"/>
          <w:rtl w:val="0"/>
        </w:rPr>
        <w:t xml:space="preserve">Elvidge, C.D.; Zhizhin, M.; Ghosh, T.; Hsu, F.C.; Taneja, J. Annual Time Series of Global VIIRS Nighttime Lights Derived from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Monthly Averages: 2012 to 2019.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922.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2431640625" w:line="206.83018684387207" w:lineRule="auto"/>
        <w:ind w:left="927.3178100585938" w:right="335.97900390625" w:hanging="342.6274108886719"/>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Elvidge, C.D.; Baugh, K.E.; Zhizhin, M.; Hsu, F.C. Why VIIRS Data are Superior to DMSP for Mapping Nighttime Lights.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Proc.-Asia-Pac. Adv. Netw.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62.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45703125" w:line="206.82633876800537" w:lineRule="auto"/>
        <w:ind w:left="934.5761108398438" w:right="337.4005126953125" w:hanging="349.9024200439453"/>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Chen, X.; Nordhaus, W. A Test of the New VIIRS Lights Data Set: Population and Economic Output in Africa. </w:t>
      </w:r>
      <w:r w:rsidDel="00000000" w:rsidR="00000000" w:rsidRPr="00000000">
        <w:rPr>
          <w:rFonts w:ascii="Arial" w:cs="Arial" w:eastAsia="Arial" w:hAnsi="Arial"/>
          <w:b w:val="0"/>
          <w:bCs w:val="0"/>
          <w:i w:val="1"/>
          <w:iCs w:val="1"/>
          <w:smallCaps w:val="0"/>
          <w:strike w:val="0"/>
          <w:color w:val="231f20"/>
          <w:sz w:val="14.41499137878418"/>
          <w:szCs w:val="14.41499137878418"/>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41499137878418"/>
          <w:szCs w:val="14.414991378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4937–4947.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06.81591033935547" w:lineRule="auto"/>
        <w:ind w:left="584.5319366455078" w:right="337.49755859375" w:firstLine="1.52587890625E-4"/>
        <w:jc w:val="lef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30. Gibson, J.; Olivia, S.; Boe-Gibson, G. Night Lights in Economics: Sources and Uses.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J. Econ. Surv.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955–980.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31. Tatem, A.J. WorldPop, Open data for Spatial Demography.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Sci. Data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170004.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32.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Lloyd, C.T.; Chamberlain, H.; Kerr, D.; Yetman, G.; Pistolesi, L.; Stevens, F.R.; Gaughan, A.E.; Nieves, J.J.; Hornby, G.;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3203125" w:line="206.8060827255249" w:lineRule="auto"/>
        <w:ind w:left="933.7041473388672" w:right="352.435302734375" w:hanging="0.8705902099609375"/>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MacManus, K</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 et al. Global Spatio-temporally Harmonised Datasets for Producing High-resolution Gridded Population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Distribution Datasets.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Big Earth Data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108–139.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5625" w:line="206.82633876800537" w:lineRule="auto"/>
        <w:ind w:left="927.0404052734375" w:right="353.87451171875" w:hanging="342.5098037719726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Sønderskov, K.M.; Dinesen, P.T.; Finkel, S.E.; Hansen, K.M. Crime Victimization Increases Turnout: Evidence from Individual-level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Administrative Panel Data.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Br. J. Political Sci.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3369140625" w:line="206.82844161987305" w:lineRule="auto"/>
        <w:ind w:left="925.577392578125" w:right="342.9449462890625" w:hanging="341.0364151000976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Rutstein, S.O.; Johnson, K. The DHS Wealth Index. DHS Comparative Reports No. 6. 2004. Available online: </w:t>
      </w: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//dhsprogram.com/pubs/pdf/CR6/CR6.pdf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(accessed on 30 July 2021).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6767578125" w:line="206.81621074676514" w:lineRule="auto"/>
        <w:ind w:left="927.0366668701172" w:right="334.739990234375" w:hanging="342.50736236572266"/>
        <w:jc w:val="both"/>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ICF International. Demographic and Health Survey Sampling and Household Listing Manual. Technical Documentation. 2012. Available online: </w:t>
      </w:r>
      <w:r w:rsidDel="00000000" w:rsidR="00000000" w:rsidRPr="00000000">
        <w:rPr>
          <w:rFonts w:ascii="Arial" w:cs="Arial" w:eastAsia="Arial" w:hAnsi="Arial"/>
          <w:b w:val="0"/>
          <w:bCs w:val="0"/>
          <w:i w:val="0"/>
          <w:iCs w:val="0"/>
          <w:smallCaps w:val="0"/>
          <w:strike w:val="0"/>
          <w:color w:val="0975b8"/>
          <w:sz w:val="14.495092391967773"/>
          <w:szCs w:val="14.495092391967773"/>
          <w:u w:val="none"/>
          <w:shd w:fill="auto" w:val="clear"/>
          <w:vertAlign w:val="baseline"/>
          <w:rtl w:val="0"/>
        </w:rPr>
        <w:t xml:space="preserve">https://dhsprogram.com/pubs/pdf/DHSM4/DHS6_Sampling_Manual_Sept2012_DHSM4.pdf </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(accessed on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30 July 2021).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6630859375" w:line="206.81240558624268" w:lineRule="auto"/>
        <w:ind w:left="584.5306015014648" w:right="348.4722900390625"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36. Wood, S.N.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Generalized Additive Models: An Introduction with R</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CRC Press: Boca Raton, FL, USA, 2017. 37. </w:t>
      </w:r>
      <w:r w:rsidDel="00000000" w:rsidR="00000000" w:rsidRPr="00000000">
        <w:rPr>
          <w:rFonts w:ascii="Arial" w:cs="Arial" w:eastAsia="Arial" w:hAnsi="Arial"/>
          <w:b w:val="0"/>
          <w:bCs w:val="0"/>
          <w:i w:val="0"/>
          <w:iCs w:val="0"/>
          <w:smallCaps w:val="0"/>
          <w:strike w:val="0"/>
          <w:color w:val="231f20"/>
          <w:sz w:val="14.444151878356934"/>
          <w:szCs w:val="14.444151878356934"/>
          <w:u w:val="none"/>
          <w:shd w:fill="auto" w:val="clear"/>
          <w:vertAlign w:val="baseline"/>
          <w:rtl w:val="0"/>
        </w:rPr>
        <w:t xml:space="preserve">Chi, G.; Fang, H.; Chatterjee, S.; Blumenstock, J.E. Micro-Estimates of Wealth for all Low- and Middle-Income Countries. CEGA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Working Paper Series No. WPS-165. 2021. Available online: </w:t>
      </w:r>
      <w:r w:rsidDel="00000000" w:rsidR="00000000" w:rsidRPr="00000000">
        <w:rPr>
          <w:rFonts w:ascii="Arial" w:cs="Arial" w:eastAsia="Arial" w:hAnsi="Arial"/>
          <w:b w:val="0"/>
          <w:bCs w:val="0"/>
          <w:i w:val="0"/>
          <w:iCs w:val="0"/>
          <w:smallCaps w:val="0"/>
          <w:strike w:val="0"/>
          <w:color w:val="0975b8"/>
          <w:sz w:val="14.65398120880127"/>
          <w:szCs w:val="14.65398120880127"/>
          <w:u w:val="none"/>
          <w:shd w:fill="auto" w:val="clear"/>
          <w:vertAlign w:val="baseline"/>
          <w:rtl w:val="0"/>
        </w:rPr>
        <w:t xml:space="preserve">https://escholarship.org/uc/item/3fv3h12q </w:t>
      </w: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(accessed on 30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July 2021).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40966796875" w:line="206.8281126022339" w:lineRule="auto"/>
        <w:ind w:left="932.5540924072266" w:right="358.138427734375" w:hanging="348.03138732910156"/>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14.487883567810059"/>
          <w:szCs w:val="14.487883567810059"/>
          <w:u w:val="none"/>
          <w:shd w:fill="auto" w:val="clear"/>
          <w:vertAlign w:val="baseline"/>
          <w:rtl w:val="0"/>
        </w:rPr>
        <w:t xml:space="preserve">Mellander, C.; Lobo, J.; Stolarick, K.; Matheson, Z. Night-time Light Data: A Good Proxy Measure for Economic Activity? </w:t>
      </w:r>
      <w:r w:rsidDel="00000000" w:rsidR="00000000" w:rsidRPr="00000000">
        <w:rPr>
          <w:rFonts w:ascii="Arial" w:cs="Arial" w:eastAsia="Arial" w:hAnsi="Arial"/>
          <w:b w:val="0"/>
          <w:bCs w:val="0"/>
          <w:i w:val="1"/>
          <w:iCs w:val="1"/>
          <w:smallCaps w:val="0"/>
          <w:strike w:val="0"/>
          <w:color w:val="231f20"/>
          <w:sz w:val="14.487883567810059"/>
          <w:szCs w:val="14.487883567810059"/>
          <w:u w:val="none"/>
          <w:shd w:fill="auto" w:val="clear"/>
          <w:vertAlign w:val="baseline"/>
          <w:rtl w:val="0"/>
        </w:rPr>
        <w:t xml:space="preserve">PLoS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ONE </w:t>
      </w: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4.509599685668945"/>
          <w:szCs w:val="14.50959968566894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e0139779. [</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4.509599685668945"/>
          <w:szCs w:val="14.50959968566894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351196289062" w:line="240" w:lineRule="auto"/>
        <w:ind w:left="0" w:right="4525.925598144531" w:firstLine="0"/>
        <w:jc w:val="righ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69</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78056716918945" w:lineRule="auto"/>
        <w:ind w:left="0"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56e46"/>
          <w:sz w:val="33.67259979248047"/>
          <w:szCs w:val="33.67259979248047"/>
          <w:u w:val="none"/>
          <w:shd w:fill="auto" w:val="clear"/>
          <w:vertAlign w:val="baseline"/>
          <w:rtl w:val="0"/>
        </w:rPr>
        <w:t xml:space="preserve">remote sensing  </w:t>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tl w:val="0"/>
        </w:rPr>
        <w:t xml:space="preserve">Article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3291015625" w:line="240" w:lineRule="auto"/>
        <w:ind w:left="0" w:right="0" w:firstLine="0"/>
        <w:jc w:val="left"/>
        <w:rPr>
          <w:rFonts w:ascii="Arial" w:cs="Arial" w:eastAsia="Arial" w:hAnsi="Arial"/>
          <w:b w:val="0"/>
          <w:bCs w:val="0"/>
          <w:i w:val="1"/>
          <w:iCs w:val="1"/>
          <w:smallCaps w:val="0"/>
          <w:strike w:val="0"/>
          <w:color w:val="231f20"/>
          <w:sz w:val="16.12179946899414"/>
          <w:szCs w:val="16.12179946899414"/>
          <w:u w:val="none"/>
          <w:shd w:fill="auto" w:val="clear"/>
          <w:vertAlign w:val="baseline"/>
        </w:rPr>
        <w:sectPr>
          <w:type w:val="continuous"/>
          <w:pgSz w:h="13840" w:w="9640" w:orient="portrait"/>
          <w:pgMar w:bottom="0" w:top="892.8564453125" w:left="573.6400985717773" w:right="597.3394775390625" w:header="0" w:footer="720"/>
          <w:cols w:equalWidth="0" w:num="2">
            <w:col w:space="0" w:w="4240"/>
            <w:col w:space="0" w:w="4240"/>
          </w:cols>
        </w:sectPr>
      </w:pP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228676" cy="216954"/>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28676" cy="216954"/>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429920" cy="283616"/>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29920" cy="28361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347586" cy="105447"/>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47586" cy="105447"/>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231f20"/>
          <w:sz w:val="16.12179946899414"/>
          <w:szCs w:val="16.12179946899414"/>
          <w:u w:val="none"/>
          <w:shd w:fill="auto" w:val="clear"/>
          <w:vertAlign w:val="baseline"/>
        </w:rPr>
        <w:drawing>
          <wp:inline distB="19050" distT="19050" distL="19050" distR="19050">
            <wp:extent cx="228676" cy="213322"/>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28676" cy="213322"/>
                    </a:xfrm>
                    <a:prstGeom prst="rect"/>
                    <a:ln/>
                  </pic:spPr>
                </pic:pic>
              </a:graphicData>
            </a:graphic>
          </wp:inline>
        </w:drawing>
      </w:r>
      <w:r w:rsidDel="00000000" w:rsidR="00000000" w:rsidRPr="00000000">
        <w:rPr>
          <w:rtl w:val="0"/>
        </w:rPr>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115234375" w:line="209.89644527435303" w:lineRule="auto"/>
        <w:ind w:left="593.6674880981445" w:right="478.609619140625" w:firstLine="1.450958251953125"/>
        <w:jc w:val="left"/>
        <w:rPr>
          <w:rFonts w:ascii="Arial" w:cs="Arial" w:eastAsia="Arial" w:hAnsi="Arial"/>
          <w:b w:val="1"/>
          <w:bCs w:val="1"/>
          <w:i w:val="0"/>
          <w:iCs w:val="0"/>
          <w:smallCaps w:val="0"/>
          <w:strike w:val="0"/>
          <w:color w:val="231f20"/>
          <w:sz w:val="29.01919937133789"/>
          <w:szCs w:val="29.01919937133789"/>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9.01919937133789"/>
          <w:szCs w:val="29.01919937133789"/>
          <w:u w:val="none"/>
          <w:shd w:fill="auto" w:val="clear"/>
          <w:vertAlign w:val="baseline"/>
          <w:rtl w:val="0"/>
        </w:rPr>
        <w:t xml:space="preserve">Can Nighttime Satellite Imagery Inform Our Understanding of Education Inequality?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68017578125" w:line="240" w:lineRule="auto"/>
        <w:ind w:left="588.6375045776367" w:right="0" w:firstLine="0"/>
        <w:jc w:val="left"/>
        <w:rPr>
          <w:rFonts w:ascii="Arial" w:cs="Arial" w:eastAsia="Arial" w:hAnsi="Arial"/>
          <w:b w:val="1"/>
          <w:bCs w:val="1"/>
          <w:i w:val="0"/>
          <w:iCs w:val="0"/>
          <w:smallCaps w:val="0"/>
          <w:strike w:val="0"/>
          <w:color w:val="231f20"/>
          <w:sz w:val="12.252599716186523"/>
          <w:szCs w:val="12.25259971618652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Bingxin Qi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 Xuantong Wang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 and Paul Sutton </w:t>
      </w:r>
      <w:r w:rsidDel="00000000" w:rsidR="00000000" w:rsidRPr="00000000">
        <w:rPr>
          <w:rFonts w:ascii="Arial" w:cs="Arial" w:eastAsia="Arial" w:hAnsi="Arial"/>
          <w:b w:val="1"/>
          <w:bCs w:val="1"/>
          <w:i w:val="0"/>
          <w:iCs w:val="0"/>
          <w:smallCaps w:val="0"/>
          <w:strike w:val="0"/>
          <w:color w:val="231f20"/>
          <w:sz w:val="20.42099952697754"/>
          <w:szCs w:val="20.42099952697754"/>
          <w:u w:val="none"/>
          <w:shd w:fill="auto" w:val="clear"/>
          <w:vertAlign w:val="superscript"/>
          <w:rtl w:val="0"/>
        </w:rPr>
        <w:t xml:space="preserve">3,4</w:t>
      </w:r>
      <w:r w:rsidDel="00000000" w:rsidR="00000000" w:rsidRPr="00000000">
        <w:rPr>
          <w:rFonts w:ascii="Arial" w:cs="Arial" w:eastAsia="Arial" w:hAnsi="Arial"/>
          <w:b w:val="1"/>
          <w:bCs w:val="1"/>
          <w:i w:val="0"/>
          <w:iCs w:val="0"/>
          <w:smallCaps w:val="0"/>
          <w:strike w:val="0"/>
          <w:color w:val="231f20"/>
          <w:sz w:val="12.252599716186523"/>
          <w:szCs w:val="12.252599716186523"/>
          <w:u w:val="none"/>
          <w:shd w:fill="auto" w:val="clear"/>
          <w:vertAlign w:val="baseline"/>
          <w:rtl w:val="0"/>
        </w:rPr>
        <w:t xml:space="preserve">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890625" w:line="240" w:lineRule="auto"/>
        <w:ind w:left="0" w:right="388.080444335937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216672261556"/>
          <w:szCs w:val="16.121667226155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Morgridge College of Education, University of Denver, Denver, CO 80208, USA; bingxin.qi@du.edu </w:t>
      </w:r>
      <w:r w:rsidDel="00000000" w:rsidR="00000000" w:rsidRPr="00000000">
        <w:rPr>
          <w:rFonts w:ascii="Arial" w:cs="Arial" w:eastAsia="Arial" w:hAnsi="Arial"/>
          <w:b w:val="0"/>
          <w:bCs w:val="0"/>
          <w:i w:val="0"/>
          <w:iCs w:val="0"/>
          <w:smallCaps w:val="0"/>
          <w:strike w:val="0"/>
          <w:color w:val="231f20"/>
          <w:sz w:val="26.869445376926002"/>
          <w:szCs w:val="26.86944537692600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Department of Geography &amp; Geographic Information Science, University of Illinois at Urbana-Champaign,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0.84350585937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Urbana, IL 61801, USA </w:t>
      </w:r>
      <w:r w:rsidDel="00000000" w:rsidR="00000000" w:rsidRPr="00000000">
        <w:rPr>
          <w:rFonts w:ascii="Arial" w:cs="Arial" w:eastAsia="Arial" w:hAnsi="Arial"/>
          <w:b w:val="0"/>
          <w:bCs w:val="0"/>
          <w:i w:val="0"/>
          <w:iCs w:val="0"/>
          <w:smallCaps w:val="0"/>
          <w:strike w:val="0"/>
          <w:color w:val="231f20"/>
          <w:sz w:val="26.869445376926002"/>
          <w:szCs w:val="26.86944537692600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Department of Geography &amp; the Environment, University of Denver, Denver, CO 80208, USA;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7540283203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paul.sutton@du.edu </w:t>
      </w:r>
      <w:r w:rsidDel="00000000" w:rsidR="00000000" w:rsidRPr="00000000">
        <w:rPr>
          <w:rFonts w:ascii="Arial" w:cs="Arial" w:eastAsia="Arial" w:hAnsi="Arial"/>
          <w:b w:val="0"/>
          <w:bCs w:val="0"/>
          <w:i w:val="0"/>
          <w:iCs w:val="0"/>
          <w:smallCaps w:val="0"/>
          <w:strike w:val="0"/>
          <w:color w:val="231f20"/>
          <w:sz w:val="26.869445376926002"/>
          <w:szCs w:val="26.86944537692600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Crawford School of Public Policy, Australian National University, Canberra, ACT 2600, Australia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6985473632812" w:right="0" w:firstLine="0"/>
        <w:jc w:val="lef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Correspondence: xwang98@illinois.edu; Tel.: +1-5105998566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1826171875" w:line="233.10646533966064" w:lineRule="auto"/>
        <w:ind w:left="2709.6917724609375" w:right="329.705810546875" w:hanging="5.36346435546875"/>
        <w:jc w:val="left"/>
        <w:rPr>
          <w:rFonts w:ascii="Arial" w:cs="Arial" w:eastAsia="Arial" w:hAnsi="Arial"/>
          <w:b w:val="0"/>
          <w:bCs w:val="0"/>
          <w:i w:val="0"/>
          <w:iCs w:val="0"/>
          <w:smallCaps w:val="0"/>
          <w:strike w:val="0"/>
          <w:color w:val="231f20"/>
          <w:sz w:val="14.495092391967773"/>
          <w:szCs w:val="14.49509239196777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231f20"/>
          <w:sz w:val="14.538570404052734"/>
          <w:szCs w:val="14.538570404052734"/>
          <w:u w:val="none"/>
          <w:shd w:fill="auto" w:val="clear"/>
          <w:vertAlign w:val="baseline"/>
          <w:rtl w:val="0"/>
        </w:rPr>
        <w:t xml:space="preserve">Education is a human right, and equal access to education is important for achieving sus </w:t>
      </w: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tainable development. Measuring socioeconomic development, especially the changes to education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3486328125" w:line="240" w:lineRule="auto"/>
        <w:ind w:left="0" w:right="335.407714843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inequality, can help educators, practitioners, and policymakers with decision- and policy-making.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59448242187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This article presents an approach that combines population distribution, human settlements, and </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14013671875" w:firstLine="0"/>
        <w:jc w:val="right"/>
        <w:rPr>
          <w:rFonts w:ascii="Arial" w:cs="Arial" w:eastAsia="Arial" w:hAnsi="Arial"/>
          <w:b w:val="0"/>
          <w:bCs w:val="0"/>
          <w:i w:val="0"/>
          <w:iCs w:val="0"/>
          <w:smallCaps w:val="0"/>
          <w:strike w:val="0"/>
          <w:color w:val="231f20"/>
          <w:sz w:val="14.495092391967773"/>
          <w:szCs w:val="14.4950923919677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95092391967773"/>
          <w:szCs w:val="14.495092391967773"/>
          <w:u w:val="none"/>
          <w:shd w:fill="auto" w:val="clear"/>
          <w:vertAlign w:val="baseline"/>
          <w:rtl w:val="0"/>
        </w:rPr>
        <w:t xml:space="preserve">nighttime light (NTL) data to assess and explore development and education inequality trajectories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712158203125" w:firstLine="0"/>
        <w:jc w:val="right"/>
        <w:rPr>
          <w:rFonts w:ascii="Arial" w:cs="Arial" w:eastAsia="Arial" w:hAnsi="Arial"/>
          <w:b w:val="0"/>
          <w:bCs w:val="0"/>
          <w:i w:val="0"/>
          <w:iCs w:val="0"/>
          <w:smallCaps w:val="0"/>
          <w:strike w:val="0"/>
          <w:color w:val="231f20"/>
          <w:sz w:val="14.65398120880127"/>
          <w:szCs w:val="14.653981208801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65398120880127"/>
          <w:szCs w:val="14.65398120880127"/>
          <w:u w:val="none"/>
          <w:shd w:fill="auto" w:val="clear"/>
          <w:vertAlign w:val="baseline"/>
          <w:rtl w:val="0"/>
        </w:rPr>
        <w:t xml:space="preserve">at national levels across multiple time periods using latent growth models (LGMs). Results show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998046875" w:firstLine="0"/>
        <w:jc w:val="right"/>
        <w:rPr>
          <w:rFonts w:ascii="Arial" w:cs="Arial" w:eastAsia="Arial" w:hAnsi="Arial"/>
          <w:b w:val="0"/>
          <w:bCs w:val="0"/>
          <w:i w:val="0"/>
          <w:iCs w:val="0"/>
          <w:smallCaps w:val="0"/>
          <w:strike w:val="0"/>
          <w:color w:val="231f20"/>
          <w:sz w:val="14.378406524658203"/>
          <w:szCs w:val="14.37840652465820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78406524658203"/>
          <w:szCs w:val="14.378406524658203"/>
          <w:u w:val="none"/>
          <w:shd w:fill="auto" w:val="clear"/>
          <w:vertAlign w:val="baseline"/>
          <w:rtl w:val="0"/>
        </w:rPr>
        <w:t xml:space="preserve">that countries and regions with initially low human development levels tend to have higher levels of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53857421875" w:firstLine="0"/>
        <w:jc w:val="right"/>
        <w:rPr>
          <w:rFonts w:ascii="Arial" w:cs="Arial" w:eastAsia="Arial" w:hAnsi="Arial"/>
          <w:b w:val="0"/>
          <w:bCs w:val="0"/>
          <w:i w:val="0"/>
          <w:iCs w:val="0"/>
          <w:smallCaps w:val="0"/>
          <w:strike w:val="0"/>
          <w:color w:val="231f20"/>
          <w:sz w:val="14.363767623901367"/>
          <w:szCs w:val="14.36376762390136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363767623901367"/>
          <w:szCs w:val="14.363767623901367"/>
          <w:u w:val="none"/>
          <w:shd w:fill="auto" w:val="clear"/>
          <w:vertAlign w:val="baseline"/>
          <w:rtl w:val="0"/>
        </w:rPr>
        <w:t xml:space="preserve">associated education inequality and uneven distribution of urban population. Additionally, the initial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552490234375" w:firstLine="0"/>
        <w:jc w:val="right"/>
        <w:rPr>
          <w:rFonts w:ascii="Arial" w:cs="Arial" w:eastAsia="Arial" w:hAnsi="Arial"/>
          <w:b w:val="0"/>
          <w:bCs w:val="0"/>
          <w:i w:val="0"/>
          <w:iCs w:val="0"/>
          <w:smallCaps w:val="0"/>
          <w:strike w:val="0"/>
          <w:color w:val="231f20"/>
          <w:sz w:val="14.524092674255371"/>
          <w:szCs w:val="14.52409267425537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524092674255371"/>
          <w:szCs w:val="14.524092674255371"/>
          <w:u w:val="none"/>
          <w:shd w:fill="auto" w:val="clear"/>
          <w:vertAlign w:val="baseline"/>
          <w:rtl w:val="0"/>
        </w:rPr>
        <w:t xml:space="preserve">status of human development can be used to explain the linear growth rate of education inequality,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62109375" w:firstLine="0"/>
        <w:jc w:val="right"/>
        <w:rPr>
          <w:rFonts w:ascii="Arial" w:cs="Arial" w:eastAsia="Arial" w:hAnsi="Arial"/>
          <w:b w:val="0"/>
          <w:bCs w:val="0"/>
          <w:i w:val="0"/>
          <w:iCs w:val="0"/>
          <w:smallCaps w:val="0"/>
          <w:strike w:val="0"/>
          <w:color w:val="231f20"/>
          <w:sz w:val="14.509599685668945"/>
          <w:szCs w:val="14.509599685668945"/>
          <w:u w:val="none"/>
          <w:shd w:fill="auto" w:val="clear"/>
          <w:vertAlign w:val="baseline"/>
        </w:rPr>
        <w:sectPr>
          <w:type w:val="continuous"/>
          <w:pgSz w:h="13840" w:w="9640" w:orient="portrait"/>
          <w:pgMar w:bottom="0" w:top="892.8564453125" w:left="0" w:right="238.922119140625" w:header="0" w:footer="720"/>
          <w:cols w:equalWidth="0" w:num="1">
            <w:col w:space="0" w:w="9401.077880859375"/>
          </w:cols>
        </w:sectPr>
      </w:pP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but the association between trajectories becomes less significant as time increases.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01953125" w:line="214.33805465698242"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Citation: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Qi, B.; Wang, X.; Sutton, P. Can Nighttime Satellite Imagery Inform Our Understanding of Education Inequality?</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1.285200119018555"/>
          <w:szCs w:val="11.28520011901855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843. https://doi.org/ 10.3390/rs13050843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5610351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Academic Editor: Nataliya Rybnikova </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7939453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Received: 26 January 2021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Accepted: 21 February 2021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24 February 2021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6304931640625" w:line="214.33276176452637"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Publisher’s Note: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MDPI stays neutral with regard to jurisdictional claims in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5185546875" w:line="222.8890657424926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published maps and institutional affil iations. </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383300781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Pr>
        <w:drawing>
          <wp:inline distB="19050" distT="19050" distL="19050" distR="19050">
            <wp:extent cx="585153" cy="204368"/>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85153" cy="204368"/>
                    </a:xfrm>
                    <a:prstGeom prst="rect"/>
                    <a:ln/>
                  </pic:spPr>
                </pic:pic>
              </a:graphicData>
            </a:graphic>
          </wp:inline>
        </w:drawing>
      </w: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330192565918"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1.285200119018555"/>
          <w:szCs w:val="11.285200119018555"/>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 2021 by the authors.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5322265625" w:line="240" w:lineRule="auto"/>
        <w:ind w:left="0" w:right="0" w:firstLine="0"/>
        <w:jc w:val="left"/>
        <w:rPr>
          <w:rFonts w:ascii="Arial" w:cs="Arial" w:eastAsia="Arial" w:hAnsi="Arial"/>
          <w:b w:val="0"/>
          <w:bCs w:val="0"/>
          <w:i w:val="0"/>
          <w:iCs w:val="0"/>
          <w:smallCaps w:val="0"/>
          <w:strike w:val="0"/>
          <w:color w:val="231f20"/>
          <w:sz w:val="11.285200119018555"/>
          <w:szCs w:val="11.2852001190185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285200119018555"/>
          <w:szCs w:val="11.285200119018555"/>
          <w:u w:val="none"/>
          <w:shd w:fill="auto" w:val="clear"/>
          <w:vertAlign w:val="baseline"/>
          <w:rtl w:val="0"/>
        </w:rPr>
        <w:t xml:space="preserve">4.0/).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2340259552002" w:lineRule="auto"/>
        <w:ind w:left="0" w:right="0" w:firstLine="0"/>
        <w:jc w:val="left"/>
        <w:rPr>
          <w:rFonts w:ascii="Arial" w:cs="Arial" w:eastAsia="Arial" w:hAnsi="Arial"/>
          <w:b w:val="0"/>
          <w:bCs w:val="0"/>
          <w:i w:val="0"/>
          <w:iCs w:val="0"/>
          <w:smallCaps w:val="0"/>
          <w:strike w:val="0"/>
          <w:color w:val="231f20"/>
          <w:sz w:val="14.509599685668945"/>
          <w:szCs w:val="14.509599685668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4.509599685668945"/>
          <w:szCs w:val="14.509599685668945"/>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231f20"/>
          <w:sz w:val="14.385770797729492"/>
          <w:szCs w:val="14.385770797729492"/>
          <w:u w:val="none"/>
          <w:shd w:fill="auto" w:val="clear"/>
          <w:vertAlign w:val="baseline"/>
          <w:rtl w:val="0"/>
        </w:rPr>
        <w:t xml:space="preserve">education inequality; nighttime light; urbanization; sustainable development; human de </w:t>
      </w:r>
      <w:r w:rsidDel="00000000" w:rsidR="00000000" w:rsidRPr="00000000">
        <w:rPr>
          <w:rFonts w:ascii="Arial" w:cs="Arial" w:eastAsia="Arial" w:hAnsi="Arial"/>
          <w:b w:val="0"/>
          <w:bCs w:val="0"/>
          <w:i w:val="0"/>
          <w:iCs w:val="0"/>
          <w:smallCaps w:val="0"/>
          <w:strike w:val="0"/>
          <w:color w:val="231f20"/>
          <w:sz w:val="14.509599685668945"/>
          <w:szCs w:val="14.509599685668945"/>
          <w:u w:val="none"/>
          <w:shd w:fill="auto" w:val="clear"/>
          <w:vertAlign w:val="baseline"/>
          <w:rtl w:val="0"/>
        </w:rPr>
        <w:t xml:space="preserve">velopment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3740234375" w:line="240" w:lineRule="auto"/>
        <w:ind w:left="0" w:right="0" w:firstLine="0"/>
        <w:jc w:val="left"/>
        <w:rPr>
          <w:rFonts w:ascii="Arial" w:cs="Arial" w:eastAsia="Arial" w:hAnsi="Arial"/>
          <w:b w:val="1"/>
          <w:bCs w:val="1"/>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12179946899414"/>
          <w:szCs w:val="16.12179946899414"/>
          <w:u w:val="none"/>
          <w:shd w:fill="auto" w:val="clear"/>
          <w:vertAlign w:val="baseline"/>
          <w:rtl w:val="0"/>
        </w:rPr>
        <w:t xml:space="preserve">1. Introduction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22607421875" w:line="225.61556339263916"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49036026000977"/>
          <w:szCs w:val="16.049036026000977"/>
          <w:u w:val="none"/>
          <w:shd w:fill="auto" w:val="clear"/>
          <w:vertAlign w:val="baseline"/>
          <w:rtl w:val="0"/>
        </w:rPr>
        <w:t xml:space="preserve">Assessing our socioeconomic development in a frequent, rapid, and accurate manner </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is important for achieving the United Nations’ Sustainable Development Goals (SDGs) on </w:t>
      </w: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various national and global scales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6.258222579956055"/>
          <w:szCs w:val="16.258222579956055"/>
          <w:u w:val="none"/>
          <w:shd w:fill="auto" w:val="clear"/>
          <w:vertAlign w:val="baseline"/>
          <w:rtl w:val="0"/>
        </w:rPr>
        <w:t xml:space="preserve">]. The United Nations’ 2030 Agenda for Sustainable </w:t>
      </w:r>
      <w:r w:rsidDel="00000000" w:rsidR="00000000" w:rsidRPr="00000000">
        <w:rPr>
          <w:rFonts w:ascii="Arial" w:cs="Arial" w:eastAsia="Arial" w:hAnsi="Arial"/>
          <w:b w:val="0"/>
          <w:bCs w:val="0"/>
          <w:i w:val="0"/>
          <w:iCs w:val="0"/>
          <w:smallCaps w:val="0"/>
          <w:strike w:val="0"/>
          <w:color w:val="231f20"/>
          <w:sz w:val="16.09758186340332"/>
          <w:szCs w:val="16.09758186340332"/>
          <w:u w:val="none"/>
          <w:shd w:fill="auto" w:val="clear"/>
          <w:vertAlign w:val="baseline"/>
          <w:rtl w:val="0"/>
        </w:rPr>
        <w:t xml:space="preserve">Development was developed to transform our world by urging countries to solve current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development challenges related to education, poverty, inequality, climate change, etc.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 Recently, many countries and regional organizations have made significant progress toward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the achievement of these goals. Nevertheless, due to the complexity of socioeconomic development, many countries are still suffering from these problems, and some of the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actions and policies are not implemented in an effective and efficient way.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54443359375" w:line="225.61317443847656" w:lineRule="auto"/>
        <w:ind w:left="0" w:right="0" w:firstLine="0"/>
        <w:jc w:val="left"/>
        <w:rPr>
          <w:rFonts w:ascii="Arial" w:cs="Arial" w:eastAsia="Arial" w:hAnsi="Arial"/>
          <w:b w:val="0"/>
          <w:bCs w:val="0"/>
          <w:i w:val="0"/>
          <w:iCs w:val="0"/>
          <w:smallCaps w:val="0"/>
          <w:strike w:val="0"/>
          <w:color w:val="231f20"/>
          <w:sz w:val="16.12179946899414"/>
          <w:szCs w:val="16.121799468994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113697052001953"/>
          <w:szCs w:val="16.113697052001953"/>
          <w:u w:val="none"/>
          <w:shd w:fill="auto" w:val="clear"/>
          <w:vertAlign w:val="baseline"/>
          <w:rtl w:val="0"/>
        </w:rPr>
        <w:t xml:space="preserve">To support the 2030 Agenda for Sustainable Development, it is important to monitor </w:t>
      </w:r>
      <w:r w:rsidDel="00000000" w:rsidR="00000000" w:rsidRPr="00000000">
        <w:rPr>
          <w:rFonts w:ascii="Arial" w:cs="Arial" w:eastAsia="Arial" w:hAnsi="Arial"/>
          <w:b w:val="0"/>
          <w:bCs w:val="0"/>
          <w:i w:val="0"/>
          <w:iCs w:val="0"/>
          <w:smallCaps w:val="0"/>
          <w:strike w:val="0"/>
          <w:color w:val="231f20"/>
          <w:sz w:val="16.065200805664062"/>
          <w:szCs w:val="16.065200805664062"/>
          <w:u w:val="none"/>
          <w:shd w:fill="auto" w:val="clear"/>
          <w:vertAlign w:val="baseline"/>
          <w:rtl w:val="0"/>
        </w:rPr>
        <w:t xml:space="preserve">and evaluate the current socioeconomic development status to provide scientific evidence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for facilitating the policy- and decision-making processes. Measuring socioeconomic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development, especially the status of education inequality, in a timely and accurate manner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can help educators, practitioners, scientists, and policymakers compare and evaluate a </w:t>
      </w:r>
      <w:r w:rsidDel="00000000" w:rsidR="00000000" w:rsidRPr="00000000">
        <w:rPr>
          <w:rFonts w:ascii="Arial" w:cs="Arial" w:eastAsia="Arial" w:hAnsi="Arial"/>
          <w:b w:val="0"/>
          <w:bCs w:val="0"/>
          <w:i w:val="0"/>
          <w:iCs w:val="0"/>
          <w:smallCaps w:val="0"/>
          <w:strike w:val="0"/>
          <w:color w:val="231f20"/>
          <w:sz w:val="16.000341415405273"/>
          <w:szCs w:val="16.000341415405273"/>
          <w:u w:val="none"/>
          <w:shd w:fill="auto" w:val="clear"/>
          <w:vertAlign w:val="baseline"/>
          <w:rtl w:val="0"/>
        </w:rPr>
        <w:t xml:space="preserve">variety of key education indicators. Measuring education inequality, for example, can help </w:t>
      </w:r>
      <w:r w:rsidDel="00000000" w:rsidR="00000000" w:rsidRPr="00000000">
        <w:rPr>
          <w:rFonts w:ascii="Arial" w:cs="Arial" w:eastAsia="Arial" w:hAnsi="Arial"/>
          <w:b w:val="0"/>
          <w:bCs w:val="0"/>
          <w:i w:val="0"/>
          <w:iCs w:val="0"/>
          <w:smallCaps w:val="0"/>
          <w:strike w:val="0"/>
          <w:color w:val="231f20"/>
          <w:sz w:val="15.959684371948242"/>
          <w:szCs w:val="15.959684371948242"/>
          <w:u w:val="none"/>
          <w:shd w:fill="auto" w:val="clear"/>
          <w:vertAlign w:val="baseline"/>
          <w:rtl w:val="0"/>
        </w:rPr>
        <w:t xml:space="preserve">us better evaluate the fairness and effectiveness of our education systems and the processes </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of current educational development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6.02470588684082"/>
          <w:szCs w:val="16.02470588684082"/>
          <w:u w:val="none"/>
          <w:shd w:fill="auto" w:val="clear"/>
          <w:vertAlign w:val="baseline"/>
          <w:rtl w:val="0"/>
        </w:rPr>
        <w:t xml:space="preserve">]. Since education is the foundation of development </w:t>
      </w:r>
      <w:r w:rsidDel="00000000" w:rsidR="00000000" w:rsidRPr="00000000">
        <w:rPr>
          <w:rFonts w:ascii="Arial" w:cs="Arial" w:eastAsia="Arial" w:hAnsi="Arial"/>
          <w:b w:val="0"/>
          <w:bCs w:val="0"/>
          <w:i w:val="0"/>
          <w:iCs w:val="0"/>
          <w:smallCaps w:val="0"/>
          <w:strike w:val="0"/>
          <w:color w:val="231f20"/>
          <w:sz w:val="16.153966903686523"/>
          <w:szCs w:val="16.153966903686523"/>
          <w:u w:val="none"/>
          <w:shd w:fill="auto" w:val="clear"/>
          <w:vertAlign w:val="baseline"/>
          <w:rtl w:val="0"/>
        </w:rPr>
        <w:t xml:space="preserve">and growth, measuring socioeconomic data related to education inequality also will help </w:t>
      </w: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countries achieve many of the SDGs including stable economic growth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16.1781005859375"/>
          <w:szCs w:val="16.1781005859375"/>
          <w:u w:val="none"/>
          <w:shd w:fill="auto" w:val="clear"/>
          <w:vertAlign w:val="baseline"/>
          <w:rtl w:val="0"/>
        </w:rPr>
        <w:t xml:space="preserve">], eradication </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of poverty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reduction of inequality and exclusion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6.282201766967773"/>
          <w:szCs w:val="16.282201766967773"/>
          <w:u w:val="none"/>
          <w:shd w:fill="auto" w:val="clear"/>
          <w:vertAlign w:val="baseline"/>
          <w:rtl w:val="0"/>
        </w:rPr>
        <w:t xml:space="preserve">], and achievement of </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sustainable development [</w:t>
      </w:r>
      <w:r w:rsidDel="00000000" w:rsidR="00000000" w:rsidRPr="00000000">
        <w:rPr>
          <w:rFonts w:ascii="Arial" w:cs="Arial" w:eastAsia="Arial" w:hAnsi="Arial"/>
          <w:b w:val="0"/>
          <w:bCs w:val="0"/>
          <w:i w:val="0"/>
          <w:iCs w:val="0"/>
          <w:smallCaps w:val="0"/>
          <w:strike w:val="0"/>
          <w:color w:val="0975b8"/>
          <w:sz w:val="16.12179946899414"/>
          <w:szCs w:val="16.1217994689941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6.12179946899414"/>
          <w:szCs w:val="16.12179946899414"/>
          <w:u w:val="none"/>
          <w:shd w:fill="auto" w:val="clear"/>
          <w:vertAlign w:val="baseline"/>
          <w:rtl w:val="0"/>
        </w:rPr>
        <w:t xml:space="preserve">] in the long-run. </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376708984375" w:line="240" w:lineRule="auto"/>
        <w:ind w:left="0" w:right="0" w:firstLine="0"/>
        <w:jc w:val="left"/>
        <w:rPr>
          <w:rFonts w:ascii="Arial" w:cs="Arial" w:eastAsia="Arial" w:hAnsi="Arial"/>
          <w:b w:val="0"/>
          <w:bCs w:val="0"/>
          <w:i w:val="0"/>
          <w:iCs w:val="0"/>
          <w:smallCaps w:val="0"/>
          <w:strike w:val="0"/>
          <w:color w:val="231f20"/>
          <w:sz w:val="12.89680004119873"/>
          <w:szCs w:val="12.89680004119873"/>
          <w:u w:val="none"/>
          <w:shd w:fill="auto" w:val="clear"/>
          <w:vertAlign w:val="baseline"/>
        </w:rPr>
        <w:sectPr>
          <w:type w:val="continuous"/>
          <w:pgSz w:h="13840" w:w="9640" w:orient="portrait"/>
          <w:pgMar w:bottom="0" w:top="892.8564453125" w:left="578.2647323608398" w:right="568.5382080078125" w:header="0" w:footer="720"/>
          <w:cols w:equalWidth="0" w:num="2">
            <w:col w:space="0" w:w="4260"/>
            <w:col w:space="0" w:w="4260"/>
          </w:cols>
        </w:sectPr>
      </w:pPr>
      <w:r w:rsidDel="00000000" w:rsidR="00000000" w:rsidRPr="00000000">
        <w:rPr>
          <w:rFonts w:ascii="Arial" w:cs="Arial" w:eastAsia="Arial" w:hAnsi="Arial"/>
          <w:b w:val="0"/>
          <w:bCs w:val="0"/>
          <w:i w:val="0"/>
          <w:iCs w:val="0"/>
          <w:smallCaps w:val="0"/>
          <w:strike w:val="0"/>
          <w:color w:val="231f20"/>
          <w:sz w:val="12.89680004119873"/>
          <w:szCs w:val="12.89680004119873"/>
          <w:u w:val="none"/>
          <w:shd w:fill="auto" w:val="clear"/>
          <w:vertAlign w:val="baseline"/>
          <w:rtl w:val="0"/>
        </w:rPr>
        <w:t xml:space="preserve">71</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439666748047" w:line="240" w:lineRule="auto"/>
        <w:ind w:left="0" w:right="384.8828125" w:firstLine="0"/>
        <w:jc w:val="right"/>
        <w:rPr>
          <w:rFonts w:ascii="Arial" w:cs="Arial" w:eastAsia="Arial" w:hAnsi="Arial"/>
          <w:b w:val="0"/>
          <w:bCs w:val="0"/>
          <w:i w:val="0"/>
          <w:iCs w:val="0"/>
          <w:smallCaps w:val="0"/>
          <w:strike w:val="0"/>
          <w:color w:val="231f20"/>
          <w:sz w:val="12.89739990234375"/>
          <w:szCs w:val="12.89739990234375"/>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231f20"/>
          <w:sz w:val="12.89739990234375"/>
          <w:szCs w:val="12.89739990234375"/>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2.89739990234375"/>
          <w:szCs w:val="12.89739990234375"/>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231f20"/>
          <w:sz w:val="12.89739990234375"/>
          <w:szCs w:val="12.89739990234375"/>
          <w:u w:val="none"/>
          <w:shd w:fill="auto" w:val="clear"/>
          <w:vertAlign w:val="baseline"/>
          <w:rtl w:val="0"/>
        </w:rPr>
        <w:t xml:space="preserve">, 843. https://doi.org/10.3390/rs13050843 https://www.mdpi.com/journal/remotesensing </w:t>
      </w:r>
    </w:p>
    <w:sectPr>
      <w:type w:val="continuous"/>
      <w:pgSz w:h="13840" w:w="9640" w:orient="portrait"/>
      <w:pgMar w:bottom="0" w:top="892.8564453125" w:left="0" w:right="238.922119140625" w:header="0" w:footer="720"/>
      <w:cols w:equalWidth="0" w:num="1">
        <w:col w:space="0" w:w="9401.077880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4.png"/><Relationship Id="rId11" Type="http://schemas.openxmlformats.org/officeDocument/2006/relationships/image" Target="media/image73.png"/><Relationship Id="rId10" Type="http://schemas.openxmlformats.org/officeDocument/2006/relationships/image" Target="media/image69.png"/><Relationship Id="rId13" Type="http://schemas.openxmlformats.org/officeDocument/2006/relationships/image" Target="media/image66.png"/><Relationship Id="rId12"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5.png"/><Relationship Id="rId15" Type="http://schemas.openxmlformats.org/officeDocument/2006/relationships/image" Target="media/image63.png"/><Relationship Id="rId14" Type="http://schemas.openxmlformats.org/officeDocument/2006/relationships/image" Target="media/image72.png"/><Relationship Id="rId17" Type="http://schemas.openxmlformats.org/officeDocument/2006/relationships/image" Target="media/image74.png"/><Relationship Id="rId16" Type="http://schemas.openxmlformats.org/officeDocument/2006/relationships/image" Target="media/image76.png"/><Relationship Id="rId5" Type="http://schemas.openxmlformats.org/officeDocument/2006/relationships/styles" Target="styles.xml"/><Relationship Id="rId19" Type="http://schemas.openxmlformats.org/officeDocument/2006/relationships/image" Target="media/image67.png"/><Relationship Id="rId6" Type="http://schemas.openxmlformats.org/officeDocument/2006/relationships/image" Target="media/image64.png"/><Relationship Id="rId18" Type="http://schemas.openxmlformats.org/officeDocument/2006/relationships/image" Target="media/image70.png"/><Relationship Id="rId7" Type="http://schemas.openxmlformats.org/officeDocument/2006/relationships/image" Target="media/image65.png"/><Relationship Id="rId8"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