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 STUDY REPORT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813" w:firstLineChars="30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b/>
          <w:bCs/>
        </w:rPr>
        <w:t xml:space="preserve">Web Application Report: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single" w:color="D9D9E3" w:sz="2" w:space="0"/>
        </w:rPr>
        <w:t>Tech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single" w:color="D9D9E3" w:sz="2" w:space="0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6"/>
          <w:szCs w:val="26"/>
          <w:u w:val="none"/>
          <w:bdr w:val="single" w:color="D9D9E3" w:sz="2" w:space="0"/>
        </w:rPr>
        <w:t>Connect</w:t>
      </w:r>
    </w:p>
    <w:p>
      <w:pPr>
        <w:jc w:val="center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1. UI/UX: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>-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UI/UX design of Tech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Connect is modern, intuitive, and user-friendly. The layout is well-structured, allowing easy navigation through menus, clear call-to-action buttons, and visually appealing design elements</w:t>
      </w:r>
    </w:p>
    <w:p>
      <w:pPr>
        <w:jc w:val="both"/>
      </w:pPr>
      <w: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color scheme is harmonious, enhancing readability and user engagement.</w:t>
      </w:r>
    </w:p>
    <w:p>
      <w:pPr>
        <w:jc w:val="both"/>
        <w:rPr>
          <w:b/>
          <w:bCs/>
        </w:rPr>
      </w:pPr>
      <w:r>
        <w:rPr>
          <w:b/>
          <w:bCs/>
        </w:rPr>
        <w:t>2. Front End Programming:</w:t>
      </w:r>
    </w:p>
    <w:p>
      <w:pPr>
        <w:jc w:val="both"/>
      </w:pPr>
      <w:r>
        <w:t>-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TechConnect appears to be built using modern front-end frameworks like React.js or Vue.js.</w:t>
      </w:r>
      <w:r>
        <w:t xml:space="preserve"> </w:t>
      </w:r>
    </w:p>
    <w:p>
      <w:pPr>
        <w:jc w:val="both"/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site's responsiveness, dynamic content, and smooth interactions suggest a robust front-end development.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3. Back End Programming:</w:t>
      </w:r>
    </w:p>
    <w:p>
      <w:pPr>
        <w:jc w:val="both"/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While the specific back-end technology isn't visible, it's assumed that Tech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Connect is supported by scalable back-end technologies like Node.js or Python (Django/Flask).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This assumption is based on the seamless data retrieval and server response times.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4. API and Benefits: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>-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Allows users to log in seamlessly using their social media accounts, enhancing user convenience and reducing friction during the sign-up process.</w:t>
      </w:r>
    </w:p>
    <w:p>
      <w:pPr>
        <w:jc w:val="both"/>
      </w:pPr>
      <w:r>
        <w:t xml:space="preserve"> - Benefits: Enables users to make transactions using various payment methods securely, enhancing the overall user experience.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5. AI/ML Utilization:</w:t>
      </w:r>
    </w:p>
    <w:p>
      <w:pPr>
        <w:jc w:val="both"/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There might be AI/ML algorithms used for personalized content recommendations, user behavior analysis, or automated customer support.</w:t>
      </w:r>
    </w:p>
    <w:p>
      <w:pPr>
        <w:jc w:val="both"/>
      </w:pPr>
      <w:r>
        <w:t>- Benefits: Enhances user engagement and increases the likelihood of successful transactions by presenting relevant product suggestions.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6. Security: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Security measures on Tech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Connect likely include HTTPS encryption, secure authentication mechanisms, and possibly regular security audits</w:t>
      </w:r>
    </w:p>
    <w:p>
      <w:pPr>
        <w:jc w:val="both"/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These measures ensure user data privacy and protect against potential cyber threats.</w:t>
      </w:r>
    </w:p>
    <w:p>
      <w:pPr>
        <w:jc w:val="both"/>
        <w:rPr>
          <w:b/>
          <w:bCs/>
        </w:rPr>
      </w:pPr>
      <w:r>
        <w:rPr>
          <w:b/>
          <w:bCs/>
        </w:rPr>
        <w:t>7. Improvements:</w:t>
      </w:r>
    </w:p>
    <w:p>
      <w:pPr>
        <w:jc w:val="both"/>
      </w:pPr>
      <w:r>
        <w:t>- .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Implement AI-driven personalization for tailored user experiences, suggesting relevant content based on user behavior.</w:t>
      </w: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Optimize page load times for better user experience, especially on mobile devices.</w:t>
      </w:r>
    </w:p>
    <w:p>
      <w:pPr>
        <w:jc w:val="both"/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Introduce additional APIs to support new features or services, such as a chatbot API for customer support.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b/>
          <w:bCs/>
        </w:rPr>
        <w:t xml:space="preserve">Mobile App Report: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Fit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Track</w:t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1. UI/UX:</w:t>
      </w:r>
    </w:p>
    <w:p>
      <w:r>
        <w:t xml:space="preserve">- </w:t>
      </w:r>
      <w:r>
        <w:rPr>
          <w:rFonts w:hint="default"/>
          <w:lang w:val="en-US"/>
        </w:rPr>
        <w:t>F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Track exhibits a sleek and user-friendly UI/UX design. The interface is intuitive, featuring clear navigation, visually appealing workout tracking screens, and an easily accessible menu.</w:t>
      </w:r>
    </w:p>
    <w:p>
      <w:pPr>
        <w:rPr>
          <w:b/>
          <w:bCs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color scheme and typography enhance readability and overall user experience.</w:t>
      </w:r>
    </w:p>
    <w:p>
      <w:pPr>
        <w:rPr>
          <w:b/>
          <w:bCs/>
        </w:rPr>
      </w:pPr>
      <w:r>
        <w:rPr>
          <w:b/>
          <w:bCs/>
        </w:rPr>
        <w:t>2. Front End Programming:</w:t>
      </w:r>
    </w:p>
    <w:p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Fit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Track seems to be developed using platform-specific languages such as Swift for iOS or Kotlin/Java for Android.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app's responsiveness, smooth animations, and seamless transitions suggest a well-crafted front-end development approach.</w:t>
      </w:r>
    </w:p>
    <w:p>
      <w:pPr>
        <w:rPr>
          <w:b/>
          <w:bCs/>
        </w:rPr>
      </w:pPr>
      <w:r>
        <w:rPr>
          <w:b/>
          <w:bCs/>
        </w:rPr>
        <w:t>3. Back End Programming: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While the specific back-end technology isn't visible, it's assumed that FitTrack utilizes a scalable backend, possibly leveraging cloud-based services like Firebase or AWS</w:t>
      </w:r>
    </w:p>
    <w:p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This assumption is based on real-time data synchronization and efficient server communication.</w:t>
      </w:r>
    </w:p>
    <w:p/>
    <w:p>
      <w:pPr>
        <w:rPr>
          <w:b/>
          <w:bCs/>
        </w:rPr>
      </w:pPr>
      <w:r>
        <w:rPr>
          <w:b/>
          <w:bCs/>
        </w:rPr>
        <w:t>4. API and Benefits:</w:t>
      </w:r>
    </w:p>
    <w:p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Enables seamless access to health and fitness data stored on the device, allowing FitTrack to track and analyze workout metrics accurately.</w:t>
      </w:r>
    </w:p>
    <w:p>
      <w:r>
        <w:t>- Benefits: Enables users to access their notes across multiple devices, ensuring data consistency and backup.</w:t>
      </w:r>
    </w:p>
    <w:p/>
    <w:p>
      <w:pPr>
        <w:rPr>
          <w:b/>
          <w:bCs/>
        </w:rPr>
      </w:pPr>
      <w:r>
        <w:rPr>
          <w:b/>
          <w:bCs/>
        </w:rPr>
        <w:t>5. AI/ML Utilization: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Analyzing workout patterns to suggest personalized fitness plans or recommend exercises based on individual goals.</w:t>
      </w:r>
    </w:p>
    <w:p>
      <w:r>
        <w:t>- Benefits: Enhances user productivity by automating the organization of notes.</w:t>
      </w:r>
    </w:p>
    <w:p/>
    <w:p>
      <w:pPr>
        <w:rPr>
          <w:b/>
          <w:bCs/>
        </w:rPr>
      </w:pPr>
      <w:r>
        <w:rPr>
          <w:b/>
          <w:bCs/>
        </w:rPr>
        <w:t>6. Security:</w:t>
      </w:r>
    </w:p>
    <w:p>
      <w: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Security measures on Fit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Track likely involve encryption for data transmission, secure authentication methods, and regular updates to address vulnerabilities.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The app ensures the privacy and safety of users' personal health data.</w:t>
      </w:r>
    </w:p>
    <w:p/>
    <w:p>
      <w:r>
        <w:t xml:space="preserve">  </w:t>
      </w:r>
    </w:p>
    <w:p>
      <w:pPr>
        <w:rPr>
          <w:b/>
          <w:bCs/>
        </w:rPr>
      </w:pPr>
      <w:r>
        <w:rPr>
          <w:b/>
          <w:bCs/>
        </w:rPr>
        <w:t>7. Improvements: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>-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Implement AI-driven workout plans tailored to individual fitness levels and goals, offering a more personalized experience.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Introduce social sharing capabilities to enable users to share their fitness achievements and progress within the app.</w:t>
      </w:r>
    </w:p>
    <w:p/>
    <w:p/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ACADEMIC PROJECT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Machine Learning for Job Career Guidance in Python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Web Applicatio</w:t>
      </w:r>
      <w:r>
        <w:rPr>
          <w:rFonts w:hint="default"/>
          <w:b/>
          <w:bCs/>
          <w:lang w:val="en-US"/>
        </w:rPr>
        <w:t>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ABSTRACT :</w:t>
      </w:r>
    </w:p>
    <w:p>
      <w:pPr>
        <w:ind w:firstLine="720"/>
      </w:pPr>
      <w:r>
        <w:rPr>
          <w:rFonts w:hint="default"/>
        </w:rPr>
        <w:t>Most of the students across the globe are always in confusion after they complete higher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secondary and therefore, the stage where they need to settle on an appropriate career path.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students don&amp;#39;t have adequate maturity to accurately understand what a private has got to follow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so as to decide on a congenial career path. As we labor under the stages, we realize that each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student undergoes a series of doubts or thought processes on what to pursue after 12th, which 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that the single tallest question. Then comes the subsequent agony whether or not they have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essential skills for the stream they need chosen. Our computerized career counseling system 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employed to predict the acceptable department for a personal supported their skills assessed by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an objective test which will be based on their interest chosen and their 12th top two subject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marks scored. If one completes their online assessment, which we&amp;#39; created in our system, then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automatically they&amp;#39;ll find yourself in choosing an appropriate course which is able to also reduce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failure rate by choosing a wrong career path.</w:t>
      </w:r>
    </w:p>
    <w:p>
      <w:p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b/>
          <w:bCs/>
        </w:rPr>
        <w:t>Github repository link  :</w:t>
      </w:r>
      <w:r>
        <w:t xml:space="preserve">  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A"/>
    <w:rsid w:val="006A1BC4"/>
    <w:rsid w:val="00717E62"/>
    <w:rsid w:val="00986B1F"/>
    <w:rsid w:val="00B113EE"/>
    <w:rsid w:val="00B706BA"/>
    <w:rsid w:val="19D0397E"/>
    <w:rsid w:val="581748B1"/>
    <w:rsid w:val="73A4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A060-9923-49D9-915B-ED5E0958C2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670</Words>
  <Characters>3820</Characters>
  <Lines>31</Lines>
  <Paragraphs>8</Paragraphs>
  <TotalTime>4</TotalTime>
  <ScaleCrop>false</ScaleCrop>
  <LinksUpToDate>false</LinksUpToDate>
  <CharactersWithSpaces>4482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2023-12-28T11:46:00Z</dcterms:created>
  <dc:creator>karthik vadla</dc:creator>
  <cp:lastModifiedBy>kunre</cp:lastModifiedBy>
  <dcterms:modified xsi:type="dcterms:W3CDTF">2023-12-28T13:16:22Z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3B7E821A57074CB28D2ACD99571A637C</vt:lpwstr>
  </property>
</Properties>
</file>