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Credit Fraud Detection Using the Hidden Markov Model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1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Gabriel Jiawei Kun  ; s_kun@mail.fhsu.edu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 Joseph Judkins             ; ljjudkins@mail.fhsu.edu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3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Project Github: https://github.com/kunsergio117/CreditFraudDetectionHMM.git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Prof. Hieu Vu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History:</w:t>
      </w:r>
    </w:p>
    <w:tbl>
      <w:tblPr>
        <w:tblStyle w:val="Table1"/>
        <w:tblW w:w="82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2"/>
        <w:gridCol w:w="4184"/>
        <w:tblGridChange w:id="0">
          <w:tblGrid>
            <w:gridCol w:w="4112"/>
            <w:gridCol w:w="4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 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23/09/2024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240" w:before="480"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016"/>
            </w:tabs>
            <w:spacing w:after="240" w:before="120" w:line="240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Section 3:  Use Cases</w:t>
              <w:tab/>
              <w:t xml:space="preserve">3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16"/>
            </w:tabs>
            <w:spacing w:after="240" w:before="120" w:line="240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Section 4: User Interface Specification</w:t>
              <w:tab/>
              <w:t xml:space="preserve">8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16"/>
            </w:tabs>
            <w:spacing w:after="240" w:before="120" w:line="240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References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after="240" w:before="24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Section 3:  Use Cases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A: Stakeholders 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Users: </w:t>
      </w:r>
      <w:r w:rsidDel="00000000" w:rsidR="00000000" w:rsidRPr="00000000">
        <w:rPr>
          <w:rtl w:val="0"/>
        </w:rPr>
        <w:t xml:space="preserve">The users would be the credit card holders who benefit from the protection against fraud.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Fraud Analysts: </w:t>
      </w:r>
      <w:r w:rsidDel="00000000" w:rsidR="00000000" w:rsidRPr="00000000">
        <w:rPr>
          <w:rtl w:val="0"/>
        </w:rPr>
        <w:t xml:space="preserve">The individuals who would be responsible for reviewing flagged transactions and investigating potential fraud.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Institutions: </w:t>
      </w:r>
      <w:r w:rsidDel="00000000" w:rsidR="00000000" w:rsidRPr="00000000">
        <w:rPr>
          <w:rtl w:val="0"/>
        </w:rPr>
        <w:t xml:space="preserve">Banks, credit card companies, and other online retailers who would be responsible for managing and securing transactions.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Administrators:</w:t>
      </w:r>
      <w:r w:rsidDel="00000000" w:rsidR="00000000" w:rsidRPr="00000000">
        <w:rPr>
          <w:rtl w:val="0"/>
        </w:rPr>
        <w:t xml:space="preserve"> Those people who are responsible for maintaining and updating system infrastructure.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Developers: </w:t>
      </w:r>
      <w:r w:rsidDel="00000000" w:rsidR="00000000" w:rsidRPr="00000000">
        <w:rPr>
          <w:rtl w:val="0"/>
        </w:rPr>
        <w:t xml:space="preserve">The technical team responsible for development, deployment, and maintenance of the HMM-based fraud detection system.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Regulatory Bodies: </w:t>
      </w:r>
      <w:r w:rsidDel="00000000" w:rsidR="00000000" w:rsidRPr="00000000">
        <w:rPr>
          <w:rtl w:val="0"/>
        </w:rPr>
        <w:t xml:space="preserve">Government or financial regulatory authorities ensuring compliance with fraud prevention standards.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B: Actors and Goals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Initiating Actors: 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Credit Card Holder: </w:t>
      </w:r>
      <w:r w:rsidDel="00000000" w:rsidR="00000000" w:rsidRPr="00000000">
        <w:rPr>
          <w:rtl w:val="0"/>
        </w:rPr>
        <w:t xml:space="preserve">Their goal is to make secure transactions without being blocked or flagged incorrectly.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Fraud Analyst: </w:t>
      </w:r>
      <w:r w:rsidDel="00000000" w:rsidR="00000000" w:rsidRPr="00000000">
        <w:rPr>
          <w:rtl w:val="0"/>
        </w:rPr>
        <w:t xml:space="preserve">Their goal is to quickly and efficiently review flagged transactions. They will then confirm if it is fraud, and take action.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Administrator: </w:t>
      </w:r>
      <w:r w:rsidDel="00000000" w:rsidR="00000000" w:rsidRPr="00000000">
        <w:rPr>
          <w:rtl w:val="0"/>
        </w:rPr>
        <w:t xml:space="preserve">Their goal is to maintain the system, ensuring continuous functionality, and ensure regular maintenance.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Actors: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Transaction System: </w:t>
      </w:r>
      <w:r w:rsidDel="00000000" w:rsidR="00000000" w:rsidRPr="00000000">
        <w:rPr>
          <w:rtl w:val="0"/>
        </w:rPr>
        <w:t xml:space="preserve">This processes transactions and interacts with the HMM for fraud detection.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4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HMM Model: </w:t>
      </w:r>
      <w:r w:rsidDel="00000000" w:rsidR="00000000" w:rsidRPr="00000000">
        <w:rPr>
          <w:rtl w:val="0"/>
        </w:rPr>
        <w:t xml:space="preserve">Identifies suspicious transactions based on behavioral patterns.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C: Use Cases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Casual Description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Upload Transaction Data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The user uploads a CSV file containing historical transaction data.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in REQ1, REQ5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Transactions for Fraud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HMM based system analyzes incoming transactions in real-time, identifying anomalies for fraudulent transactions.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in REQ2, REQ3, REQ4,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Transaction Review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A fraud analyst manually reviews flagged transactions to determine their legitimacy.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in REQ6, REQ8, REQ13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Fraud Reports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The system generates detailed reports of fraudulent activity, including detection accuracy and false positives.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 Addressed REQ5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 Time Alerts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Description: The system sends alerts to users and fraud analysts when suspicious transactions are detected.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240" w:before="0" w:beforeAutospacing="0"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Requirements: Addressed REQ3, REQ11, REQ12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 Use Case Diagram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Traceability Matrix</w:t>
        <w:tab/>
      </w:r>
    </w:p>
    <w:tbl>
      <w:tblPr>
        <w:tblStyle w:val="Table2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560"/>
        <w:gridCol w:w="2880"/>
        <w:tblGridChange w:id="0">
          <w:tblGrid>
            <w:gridCol w:w="1185"/>
            <w:gridCol w:w="456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1-5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Transaction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 Transactions for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 Transactions for Fraud/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Time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 Transactions for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Upload Transaction Data/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Generate Fraud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Transaction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Transaction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Time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 Time Alerts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 Transaction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D: Fully Dressed Descriptions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Case: Upload Transaction Data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Credit Cardholder, Fraud Analyst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Upload CSV file containing transaction data for analysis.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Users must be authenticated and have a valid CSV file with transaction data.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user logs in and navigates to the upload page.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user selects the CSV file containing transaction data.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validates the file format and structure.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If the file is valid, it is uploaded, and the data is processed.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If invalid, the system provides an error message indicating the problem.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Transaction data is stored in the system for analysis.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the file is incorrectly formatted, the system rejects the upload and provides instructions for correction.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Case: Real-Time Alerts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24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Credit Cardholder, Fraud Analyst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Notify users of suspicious activity when a transaction is flagged as potentially fraudulent.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system must be monitoring incoming transactions in real-time.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A transaction occurs and is processed by the system.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HMM flags the transaction as anomalous.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sends an alert via email or SMS to the user and fraud analyst.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alert contains transaction details such as the amount, merchant, date, and reason for flagging.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user or analyst reviews the alert and takes appropriate action (e.g., freeze the account, investigate further).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Users and analysts are informed of potentially fraudulent activity and can take action.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the system fails to send an alert (e.g., due to network failure), the transaction remains flagged for manual review.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Use Case: Generate Fraud Reports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Fraud Analyst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downloadable reports that summarize system performance and fraudulent activity.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system must have accumulated transaction and fraud detection data.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navigates to the report generation page.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selects parameters for the report (e.g., date range, transaction type).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retrieves relevant transaction data.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generates a report summarizing fraud detection statistics (e.g., false positives, true positives, accuracy).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downloads the report in PDF or CSV format.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A report is generated and available for download.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no data is available for the selected parameters, the system informs the analyst and allows them to adjust the criteria.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Manual Transaction Review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Fraud Analyst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Review and validate transactions flagged as suspicious.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The system must have flagged transactions based on the HMM model.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Flow of Events: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accesses the list of flagged transactions.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filters or sorts transactions based on criteria such as date, amount, or merchant.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selects a transaction to review.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displays transaction details and metrics that led to the flagging.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analyst makes a decision to either mark the transaction as legitimate or confirm it as fraudulent.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rtl w:val="0"/>
        </w:rPr>
        <w:t xml:space="preserve">The system updates the transaction’s status accordingly.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Postconditions:</w:t>
      </w:r>
      <w:r w:rsidDel="00000000" w:rsidR="00000000" w:rsidRPr="00000000">
        <w:rPr>
          <w:rtl w:val="0"/>
        </w:rPr>
        <w:t xml:space="preserve"> The flagged transaction is resolved, and the decision is logged in the system.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 xml:space="preserve"> If the analyst is unable to make a decision, the transaction remains flagged for further review.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D: </w:t>
      </w:r>
      <w:r w:rsidDel="00000000" w:rsidR="00000000" w:rsidRPr="00000000">
        <w:rPr>
          <w:b w:val="1"/>
          <w:rtl w:val="0"/>
        </w:rPr>
        <w:t xml:space="preserve">System Sequence Diagrams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240" w:before="240" w:line="240" w:lineRule="auto"/>
        <w:jc w:val="left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f4odv2wpvbb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xdfmhcxadai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a5jg6mcey7k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5m1vqkgbctdo" w:id="4"/>
      <w:bookmarkEnd w:id="4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Section 4:  User Interface Specification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Preliminary Design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3dy6vkm" w:id="5"/>
      <w:bookmarkEnd w:id="5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Project Management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Both team members will be actively engaged in the development process, utilizing the GitHub repository to track progress and contributions clearly. 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Responsibilities will be delegated based on each member's strengths and expertise, with a shared accountability structure ensuring that all aspects of the project are covered. This is because our group consists of only a pair and thus realistically we will both need input and validation from one another in all development areas.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Roboto" w:cs="Roboto" w:eastAsia="Roboto" w:hAnsi="Roboto"/>
          <w:color w:val="12151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1512"/>
          <w:sz w:val="24"/>
          <w:szCs w:val="24"/>
          <w:highlight w:val="white"/>
          <w:rtl w:val="0"/>
        </w:rPr>
        <w:t xml:space="preserve">Below is our projected milestones, with week 1 representing the week beginning in 23 Sept 2024. </w:t>
      </w:r>
    </w:p>
    <w:tbl>
      <w:tblPr>
        <w:tblStyle w:val="Table3"/>
        <w:tblW w:w="9870.0" w:type="dxa"/>
        <w:jc w:val="left"/>
        <w:tblLayout w:type="fixed"/>
        <w:tblLook w:val="0400"/>
      </w:tblPr>
      <w:tblGrid>
        <w:gridCol w:w="940"/>
        <w:gridCol w:w="6062"/>
        <w:gridCol w:w="2868"/>
        <w:tblGridChange w:id="0">
          <w:tblGrid>
            <w:gridCol w:w="940"/>
            <w:gridCol w:w="6062"/>
            <w:gridCol w:w="28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Week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Task Description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512"/>
                <w:sz w:val="24"/>
                <w:szCs w:val="24"/>
                <w:rtl w:val="0"/>
              </w:rPr>
              <w:t xml:space="preserve">Responsible Team Members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Project kick-off meeting, define scope and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Research HMM algorithms and relevant literature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Familiarization with data sources and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initial design and architecture of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Implement CSV transaction data upload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Initial development of the user authentication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the manual checking function for transaction validity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Implement the alerting function for suspicious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Integrate the simulated fraudulent transaction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Testing functionality and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Develop and integrate reporting tools for transaction summaries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User interface refinement and user experience enhancements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Conduct user testing and gather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Finalize features based on user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Prepare project presentation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Project review and adjustments based on tutor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Final project deployment and presentation to the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240" w:before="240" w:line="240" w:lineRule="auto"/>
              <w:rPr>
                <w:rFonts w:ascii="Roboto" w:cs="Roboto" w:eastAsia="Roboto" w:hAnsi="Roboto"/>
                <w:color w:val="12151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21512"/>
                <w:sz w:val="24"/>
                <w:szCs w:val="24"/>
                <w:rtl w:val="0"/>
              </w:rPr>
              <w:t xml:space="preserve">Sergio Kun, Joseph Judkins</w:t>
            </w:r>
          </w:p>
        </w:tc>
      </w:tr>
    </w:tbl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-webkit-standard" w:cs="-webkit-standard" w:eastAsia="-webkit-standard" w:hAnsi="-webkit-standar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spacing w:after="240" w:before="240" w:line="240" w:lineRule="auto"/>
        <w:jc w:val="center"/>
        <w:rPr>
          <w:rFonts w:ascii="Courier New" w:cs="Courier New" w:eastAsia="Courier New" w:hAnsi="Courier New"/>
          <w:sz w:val="32"/>
          <w:szCs w:val="32"/>
        </w:rPr>
      </w:pPr>
      <w:bookmarkStart w:colFirst="0" w:colLast="0" w:name="_1t3h5sf" w:id="6"/>
      <w:bookmarkEnd w:id="6"/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-webkit-standar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FtWpuY52sT0400w2O9PdeHYM10DeM1OBrbZeO_-YY4/edit#heading=h.gjdgxs" TargetMode="External"/><Relationship Id="rId7" Type="http://schemas.openxmlformats.org/officeDocument/2006/relationships/hyperlink" Target="https://docs.google.com/document/d/1ZFtWpuY52sT0400w2O9PdeHYM10DeM1OBrbZeO_-YY4/edit#heading=h.30j0zll" TargetMode="External"/><Relationship Id="rId8" Type="http://schemas.openxmlformats.org/officeDocument/2006/relationships/hyperlink" Target="https://docs.google.com/document/d/1ZFtWpuY52sT0400w2O9PdeHYM10DeM1OBrbZeO_-YY4/edit#heading=h.1t3h5s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