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21w8us3yfuq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Identifying Subsystems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UML package diagram helps to identify and organize the system into subsystems that highlight relationships and dependencies between different parts of the system. For our </w:t>
      </w:r>
      <w:r w:rsidDel="00000000" w:rsidR="00000000" w:rsidRPr="00000000">
        <w:rPr>
          <w:b w:val="1"/>
          <w:rtl w:val="0"/>
        </w:rPr>
        <w:t xml:space="preserve">Credit Fraud Detection System</w:t>
      </w:r>
      <w:r w:rsidDel="00000000" w:rsidR="00000000" w:rsidRPr="00000000">
        <w:rPr>
          <w:rtl w:val="0"/>
        </w:rPr>
        <w:t xml:space="preserve">, the primary subsystems can be categorized as follows: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Interface Subsystem</w:t>
      </w:r>
      <w:r w:rsidDel="00000000" w:rsidR="00000000" w:rsidRPr="00000000">
        <w:rPr>
          <w:rtl w:val="0"/>
        </w:rPr>
        <w:t xml:space="preserve">: Responsible for the interaction between the user and the system, this package manages user authentication, CSV data uploads, alert notifications, and report generation.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 Processing Subsystem</w:t>
      </w:r>
      <w:r w:rsidDel="00000000" w:rsidR="00000000" w:rsidRPr="00000000">
        <w:rPr>
          <w:rtl w:val="0"/>
        </w:rPr>
        <w:t xml:space="preserve">: This handles all data input and validation, including transaction data parsing and formatting checks. It interacts directly with the HMM and RNN models for fraud detection.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Fraud Detection Subsystem</w:t>
      </w:r>
      <w:r w:rsidDel="00000000" w:rsidR="00000000" w:rsidRPr="00000000">
        <w:rPr>
          <w:rtl w:val="0"/>
        </w:rPr>
        <w:t xml:space="preserve">: The core processing component, which leverages Hidden Markov Models (HMM) and Recurrent Neural Networks (RNN) for analyzing transaction sequences and identifying potential fraud.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Alerting and Reporting Subsystem</w:t>
      </w:r>
      <w:r w:rsidDel="00000000" w:rsidR="00000000" w:rsidRPr="00000000">
        <w:rPr>
          <w:rtl w:val="0"/>
        </w:rPr>
        <w:t xml:space="preserve">: This manages communication with the user, sending real-time alerts and generating reports on suspicious activity or system performance.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Subsystem</w:t>
      </w:r>
      <w:r w:rsidDel="00000000" w:rsidR="00000000" w:rsidRPr="00000000">
        <w:rPr>
          <w:rtl w:val="0"/>
        </w:rPr>
        <w:t xml:space="preserve">: This package deals with the storage and retrieval of user data, transaction history, and fraud detection metrics.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diagram below illustrates the interaction between the major subsystems: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[Insert UML Package Diagram]</w:t>
        <w:br w:type="textWrapping"/>
      </w:r>
      <w:r w:rsidDel="00000000" w:rsidR="00000000" w:rsidRPr="00000000">
        <w:rPr>
          <w:rtl w:val="0"/>
        </w:rPr>
        <w:t xml:space="preserve">(Visualize different subsystems and how they interact with each other, showing dependencies and flows between components like UI, Fraud Detection, and Database subsystems.)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yn03i6ewbr7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Architecture Styles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architecture of our </w:t>
      </w:r>
      <w:r w:rsidDel="00000000" w:rsidR="00000000" w:rsidRPr="00000000">
        <w:rPr>
          <w:b w:val="1"/>
          <w:rtl w:val="0"/>
        </w:rPr>
        <w:t xml:space="preserve">Credit Fraud Detection System</w:t>
      </w:r>
      <w:r w:rsidDel="00000000" w:rsidR="00000000" w:rsidRPr="00000000">
        <w:rPr>
          <w:rtl w:val="0"/>
        </w:rPr>
        <w:t xml:space="preserve"> is designed using the following styles: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Layered Architecture</w:t>
      </w:r>
      <w:r w:rsidDel="00000000" w:rsidR="00000000" w:rsidRPr="00000000">
        <w:rPr>
          <w:rtl w:val="0"/>
        </w:rPr>
        <w:t xml:space="preserve">: Our system follows a layered design pattern where each layer has a specific role. For example, the presentation layer (UI) is separated from the business logic layer (fraud detection algorithms) and the data access layer (database).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Client-Server Architecture</w:t>
      </w:r>
      <w:r w:rsidDel="00000000" w:rsidR="00000000" w:rsidRPr="00000000">
        <w:rPr>
          <w:rtl w:val="0"/>
        </w:rPr>
        <w:t xml:space="preserve">: The system operates on a client-server model where the front-end (client) handles user input, while the back-end (server) processes transactions using fraud detection models and stores results in the database.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Microservices Architecture</w:t>
      </w:r>
      <w:r w:rsidDel="00000000" w:rsidR="00000000" w:rsidRPr="00000000">
        <w:rPr>
          <w:rtl w:val="0"/>
        </w:rPr>
        <w:t xml:space="preserve">: The fraud detection, alerting, and reporting functionalities are isolated into smaller independent services that can be developed, deployed, and scaled independently.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choice was made to ensure scalability, flexibility, and ease of maintenance, allowing us to adapt or extend individual components without affecting the whole system.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arx8l300akj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Mapping Subsystems to Hardware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system is designed to run on multiple machines. The primary mapping of subsystems to hardware is as follows: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Side (User Machine)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b w:val="1"/>
          <w:rtl w:val="0"/>
        </w:rPr>
        <w:t xml:space="preserve">User Interface Subsystem</w:t>
      </w:r>
      <w:r w:rsidDel="00000000" w:rsidR="00000000" w:rsidRPr="00000000">
        <w:rPr>
          <w:rtl w:val="0"/>
        </w:rPr>
        <w:t xml:space="preserve"> operates on the client side, which could be a web browser or mobile app. The client submits transaction data and receives notifications.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 Side (Cloud/Server)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b w:val="1"/>
          <w:rtl w:val="0"/>
        </w:rPr>
        <w:t xml:space="preserve">Transaction Processing Subsystem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Fraud Detection Subsystem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Alerting and Reporting Subsystem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Database Subsystem</w:t>
      </w:r>
      <w:r w:rsidDel="00000000" w:rsidR="00000000" w:rsidRPr="00000000">
        <w:rPr>
          <w:rtl w:val="0"/>
        </w:rPr>
        <w:t xml:space="preserve"> reside on the server. The server handles all backend processes, including transaction analysis and data storage.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separation allows for scalability, where multiple clients can interact with the server concurrently, and the fraud detection algorithms can run efficiently on powerful backend servers.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g1jk1yi7m01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Connectors and Network Protocols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 the system runs on both client and server, we rely on several communication protocols: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HTTP/HTTPS</w:t>
      </w:r>
      <w:r w:rsidDel="00000000" w:rsidR="00000000" w:rsidRPr="00000000">
        <w:rPr>
          <w:rtl w:val="0"/>
        </w:rPr>
        <w:t xml:space="preserve">: Used for secure communication between the user interface (browser or mobile) and the server. HTTPS is crucial to ensure data privacy and security.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RESTful APIs</w:t>
      </w:r>
      <w:r w:rsidDel="00000000" w:rsidR="00000000" w:rsidRPr="00000000">
        <w:rPr>
          <w:rtl w:val="0"/>
        </w:rPr>
        <w:t xml:space="preserve">: The subsystems communicate via RESTful APIs, especially for client-server interactions, such as uploading transaction data and fetching reports.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JDBC (Java Database Connectivity)</w:t>
      </w:r>
      <w:r w:rsidDel="00000000" w:rsidR="00000000" w:rsidRPr="00000000">
        <w:rPr>
          <w:rtl w:val="0"/>
        </w:rPr>
        <w:t xml:space="preserve">: Used for accessing and manipulating data within the relational database on the backend.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chose these protocols for their widespread use, robustness, and ease of integration with cloud services and modern web technologies.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3a9ex18uruh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Global Control Flow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uses an </w:t>
      </w:r>
      <w:r w:rsidDel="00000000" w:rsidR="00000000" w:rsidRPr="00000000">
        <w:rPr>
          <w:b w:val="1"/>
          <w:rtl w:val="0"/>
        </w:rPr>
        <w:t xml:space="preserve">event-driven control flow</w:t>
      </w:r>
      <w:r w:rsidDel="00000000" w:rsidR="00000000" w:rsidRPr="00000000">
        <w:rPr>
          <w:rtl w:val="0"/>
        </w:rPr>
        <w:t xml:space="preserve">. Instead of following a strict, linear sequence of actions, the system waits for specific user actions (events), such as CSV uploads or fraud alerts, before triggering specific functions.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Execution Order</w:t>
      </w:r>
      <w:r w:rsidDel="00000000" w:rsidR="00000000" w:rsidRPr="00000000">
        <w:rPr>
          <w:rtl w:val="0"/>
        </w:rPr>
        <w:t xml:space="preserve">: It is not procedure-driven, but rather event-driven, allowing users to upload files, check reports, and respond to alerts in any order, depending on the situation.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Dependency</w:t>
      </w:r>
      <w:r w:rsidDel="00000000" w:rsidR="00000000" w:rsidRPr="00000000">
        <w:rPr>
          <w:rtl w:val="0"/>
        </w:rPr>
        <w:t xml:space="preserve">: There are no strict real-time constraints, but the system is designed to provide near real-time fraud detection and alerting. It operates on asynchronous events and processes data in the background.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is </w:t>
      </w:r>
      <w:r w:rsidDel="00000000" w:rsidR="00000000" w:rsidRPr="00000000">
        <w:rPr>
          <w:b w:val="1"/>
          <w:rtl w:val="0"/>
        </w:rPr>
        <w:t xml:space="preserve">not real-time</w:t>
      </w:r>
      <w:r w:rsidDel="00000000" w:rsidR="00000000" w:rsidRPr="00000000">
        <w:rPr>
          <w:rtl w:val="0"/>
        </w:rPr>
        <w:t xml:space="preserve"> in the sense of having hard time constraints, but it is expected to deliver fraud alerts promptly after transaction analysis.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nt8056flujy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Hardware Requirements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has the following hardware and resource requirements: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Machine (Client Side)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Browser capable of running modern JavaScript frameworks (e.g., Chrome, Firefox).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Minimum screen resolution of 1024 × 768 pixels for proper display of UI components.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Stable internet connection with at least 1 Mbps bandwidth for uploading transaction data.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 Machine (Back-End)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Minimum 4 CPU cores and 8 GB RAM to support transaction analysis and real-time fraud detection.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Minimum of 10 GB storage for transaction data and model training data.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Network bandwidth of at least 10 Mbps for handling multiple concurrent client requests.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 to a secure, scalable cloud environment like AWS, GCP, or Azure for deployment.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jyu80ti1kx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6: Project Size Estimation Based on Use Case Points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case points (UCP) help in estimating the project size by assigning points based on the complexity of use cases.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Actors Complexity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 actors (e.g., UI components): 1 point each.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Medium actors (e.g., APIs): 2 points each.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Complex actors (e.g., Database, Fraud Detection Subsystems): 3 points each.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 Complexity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 use cases (e.g., User Authentication): 5 points each.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Medium use cases (e.g., CSV Upload, Alert Notifications): 10 points each.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Complex use cases (e.g., Fraud Detection, Manual Checking, Report Generation): 15 points each.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uvv12izlj57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Estimation: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number of actors: 5.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number of use cases: 8.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Based on this evaluation: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UCP for Actors</w:t>
      </w:r>
      <w:r w:rsidDel="00000000" w:rsidR="00000000" w:rsidRPr="00000000">
        <w:rPr>
          <w:rtl w:val="0"/>
        </w:rPr>
        <w:t xml:space="preserve"> = (2 × 1) + (2 × 2) + (1 × 3) = 10 points.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UCP for Use Cases</w:t>
      </w:r>
      <w:r w:rsidDel="00000000" w:rsidR="00000000" w:rsidRPr="00000000">
        <w:rPr>
          <w:rtl w:val="0"/>
        </w:rPr>
        <w:t xml:space="preserve"> = (3 × 5) + (3 × 10) + (2 × 15) = 75 points.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Thus, the </w:t>
      </w:r>
      <w:r w:rsidDel="00000000" w:rsidR="00000000" w:rsidRPr="00000000">
        <w:rPr>
          <w:b w:val="1"/>
          <w:rtl w:val="0"/>
        </w:rPr>
        <w:t xml:space="preserve">total use case points</w:t>
      </w:r>
      <w:r w:rsidDel="00000000" w:rsidR="00000000" w:rsidRPr="00000000">
        <w:rPr>
          <w:rtl w:val="0"/>
        </w:rPr>
        <w:t xml:space="preserve"> estimation for the project is approximately </w:t>
      </w:r>
      <w:r w:rsidDel="00000000" w:rsidR="00000000" w:rsidRPr="00000000">
        <w:rPr>
          <w:b w:val="1"/>
          <w:rtl w:val="0"/>
        </w:rPr>
        <w:t xml:space="preserve">85 UCP</w:t>
      </w:r>
      <w:r w:rsidDel="00000000" w:rsidR="00000000" w:rsidRPr="00000000">
        <w:rPr>
          <w:rtl w:val="0"/>
        </w:rPr>
        <w:t xml:space="preserve">. This gives us an estimation of the project size, allowing for better planning of resources and time.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