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8"/>
          <w:szCs w:val="48"/>
          <w:rtl w:val="0"/>
        </w:rPr>
        <w:t xml:space="preserve">Project Quotation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444466"/>
          <w:sz w:val="22"/>
          <w:szCs w:val="22"/>
          <w:rtl w:val="0"/>
        </w:rPr>
        <w:t xml:space="preserve">Mobile App Feature Integration — Karbadi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565c0" w:space="1" w:sz="12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40"/>
        <w:gridCol w:w="2000"/>
        <w:gridCol w:w="3040"/>
        <w:tblGridChange w:id="0">
          <w:tblGrid>
            <w:gridCol w:w="2000"/>
            <w:gridCol w:w="3040"/>
            <w:gridCol w:w="2000"/>
            <w:gridCol w:w="3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7"/>
                <w:szCs w:val="17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Karbadi — Auto Parts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7"/>
                <w:szCs w:val="17"/>
                <w:rtl w:val="0"/>
              </w:rPr>
              <w:t xml:space="preserve">Quote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June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React Native Mobile App (iOS &amp; 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7"/>
                <w:szCs w:val="17"/>
                <w:rtl w:val="0"/>
              </w:rPr>
              <w:t xml:space="preserve">Valid 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July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Shree Maruti Courier Integration  ·  Smart Courier Auto-Selection  ·  Oriparts OEM Catalogue &amp; Part 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8"/>
          <w:szCs w:val="28"/>
          <w:rtl w:val="0"/>
        </w:rPr>
        <w:t xml:space="preserve">MODULE 1 — Shree Maruti Courier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66"/>
          <w:sz w:val="20"/>
          <w:szCs w:val="20"/>
          <w:rtl w:val="0"/>
        </w:rPr>
        <w:t xml:space="preserve">Add Shree Maruti Courier as a second active courier partner alongside the existing Shiprocket integration. Sellers and admin can assign orders to either courier; customers get real-time tracking from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560"/>
        <w:gridCol w:w="1800"/>
        <w:tblGridChange w:id="0">
          <w:tblGrid>
            <w:gridCol w:w="2800"/>
            <w:gridCol w:w="4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 /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is included in 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API Setup &amp;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Integrate Shree Maruti API credentials, sandbox &amp; live environment config,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Shipment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Book, cancel &amp; reschedule shipments via Shree Maruti API from order management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Live Tracking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Real-time shipment tracking UI for customers — status timeline, estimated delivery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Delivery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Webhook handler for auto status updates (picked up, in-transit, delivered, failed) synced to order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Shipping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Auto-generate &amp; download shipping label PDF from the app / 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Admin Courier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Admin UI to manually assign orders to Shiprocket or Shree Maruti; courier-wise order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Testing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End-to-end testing, error state handling, edge case validation, UAT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Module 1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₹ 71,000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8"/>
          <w:szCs w:val="28"/>
          <w:rtl w:val="0"/>
        </w:rPr>
        <w:t xml:space="preserve">MODULE 2 — Smart Auto-Select Best Courier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66"/>
          <w:sz w:val="20"/>
          <w:szCs w:val="20"/>
          <w:rtl w:val="0"/>
        </w:rPr>
        <w:t xml:space="preserve">Automatically recommend and assign the best courier for each customer order based on real-time serviceability, fastest delivery ETA, COD support, and business rules configured by admin — no manual selection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560"/>
        <w:gridCol w:w="1800"/>
        <w:tblGridChange w:id="0">
          <w:tblGrid>
            <w:gridCol w:w="2800"/>
            <w:gridCol w:w="4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 /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is included in 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Pincode Serviceability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Check delivery serviceability for customer's pincode across both Shiprocket &amp; Shree Maruti before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ETA Fetching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Fetch estimated delivery time from both courier APIs per order and compare in real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Smart Scoring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Scoring logic based on: fastest ETA, COD availability, shipping rate, past delivery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Admin Config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Admin screen to configure priority rules — e.g. prefer Shiprocket for Metro, Shree Maruti for Tier 2/3 cities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Fallback Auto-Switch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Auto-switch to second courier if primary courier is unavailable or rejects the pincode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Customer Checkout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Show customers the courier name, ETA &amp; COD availability on checkout screen (confidence display)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Testing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Testing across 50+ pincodes, COD vs prepaid, bulky parts orders, fallback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Module 2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₹ 54,000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8"/>
          <w:szCs w:val="28"/>
          <w:rtl w:val="0"/>
        </w:rPr>
        <w:t xml:space="preserve">MODULE 3 — Oriparts OEM Catalogue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66"/>
          <w:sz w:val="20"/>
          <w:szCs w:val="20"/>
          <w:rtl w:val="0"/>
        </w:rPr>
        <w:t xml:space="preserve">Integrate the Oriparts OEM parts database into Karbadi's mobile app so buyers can search genuine OEM part numbers by vehicle make, model, and year — and instantly view matching seller listings on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560"/>
        <w:gridCol w:w="1800"/>
        <w:tblGridChange w:id="0">
          <w:tblGrid>
            <w:gridCol w:w="2800"/>
            <w:gridCol w:w="4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 /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is included in 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Oriparts API / Data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API authentication, endpoint mapping or structured data import setup (CSV/XML/REST)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Vehicle Model Search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Make → Model → Year → Category → OEM Part Number drill-down search UI on 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OEM Part Number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Global search bar — buyer types a part number or part name to find OEM catalogue entry instantly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OEM Catalogue 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Part detail page: OEM number, part name, compatible vehicles, images, description,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Cross-Match with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Link each OEM part to available seller listings on Karbadi (new &amp; used); show price &amp;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12,000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Search by Vehicle Reg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Customer enters vehicle registration number → auto-detect make/model → show compatible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Catalogue Sync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Background job to sync OEM catalogue data periodically and keep part numbers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Testing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7"/>
                <w:szCs w:val="17"/>
                <w:rtl w:val="0"/>
              </w:rPr>
              <w:t xml:space="preserve">Part number accuracy testing, vehicle compatibility edge cases, no-result fallbacks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Module 3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₹ 77,000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1565c0" w:space="1" w:sz="12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8"/>
          <w:szCs w:val="28"/>
          <w:rtl w:val="0"/>
        </w:rPr>
        <w:t xml:space="preserve">Cost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0"/>
        <w:gridCol w:w="1800"/>
        <w:gridCol w:w="1800"/>
        <w:tblGridChange w:id="0">
          <w:tblGrid>
            <w:gridCol w:w="648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Module 1 — Shree Maruti Courier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8"/>
                <w:szCs w:val="18"/>
                <w:rtl w:val="0"/>
              </w:rPr>
              <w:t xml:space="preserve">₹ 71,000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Module 2 — Smart Courier Auto-Selection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8"/>
                <w:szCs w:val="18"/>
                <w:rtl w:val="0"/>
              </w:rPr>
              <w:t xml:space="preserve">₹ 54,000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45,000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Module 3 — Oriparts OEM Catalogue &amp; Part Number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8"/>
                <w:szCs w:val="18"/>
                <w:rtl w:val="0"/>
              </w:rPr>
              <w:t xml:space="preserve">₹ 77,000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₹ 55,000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110.0" w:type="dxa"/>
              <w:left w:w="14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Sub-total (all 3 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0"/>
                <w:szCs w:val="20"/>
                <w:rtl w:val="0"/>
              </w:rPr>
              <w:t xml:space="preserve">₹ 1,50,000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130.0" w:type="dxa"/>
              <w:left w:w="140.0" w:type="dxa"/>
              <w:bottom w:w="13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QUOTED PRICE (Excl. GST)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130.0" w:type="dxa"/>
              <w:left w:w="140.0" w:type="dxa"/>
              <w:bottom w:w="13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₹ 1,50,000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e8f5e9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b5e20"/>
                <w:sz w:val="18"/>
                <w:szCs w:val="18"/>
                <w:rtl w:val="0"/>
              </w:rPr>
              <w:t xml:space="preserve">GST @ 18%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e8f5e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5e20"/>
                <w:sz w:val="18"/>
                <w:szCs w:val="18"/>
                <w:rtl w:val="0"/>
              </w:rPr>
              <w:t xml:space="preserve">₹ 27,000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8"/>
          <w:szCs w:val="28"/>
          <w:rtl w:val="0"/>
        </w:rPr>
        <w:t xml:space="preserve">Payment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280"/>
        <w:gridCol w:w="3200"/>
        <w:tblGridChange w:id="0">
          <w:tblGrid>
            <w:gridCol w:w="1600"/>
            <w:gridCol w:w="528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1565c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8"/>
                <w:szCs w:val="18"/>
                <w:rtl w:val="0"/>
              </w:rPr>
              <w:t xml:space="preserve">Advance on agreement / project 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₹ 50,000  (33%)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8"/>
                <w:szCs w:val="18"/>
                <w:rtl w:val="0"/>
              </w:rPr>
              <w:t xml:space="preserve">On delivery of Courier Modules (1 &amp;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₹ 50,000  (33%)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8"/>
                <w:szCs w:val="18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66"/>
                <w:sz w:val="18"/>
                <w:szCs w:val="18"/>
                <w:rtl w:val="0"/>
              </w:rPr>
              <w:t xml:space="preserve">On final delivery &amp; production release (Module 3 + 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d0d8e8" w:space="0" w:sz="4" w:val="single"/>
            </w:tcBorders>
            <w:shd w:fill="f5f7f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₹ 50,000  (34%)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8"/>
          <w:szCs w:val="28"/>
          <w:rtl w:val="0"/>
        </w:rPr>
        <w:t xml:space="preserve">Assumptions &amp;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9680"/>
        <w:tblGridChange w:id="0">
          <w:tblGrid>
            <w:gridCol w:w="400"/>
            <w:gridCol w:w="9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8"/>
                <w:szCs w:val="18"/>
                <w:rtl w:val="0"/>
              </w:rPr>
              <w:t xml:space="preserve">Client will provide Shree Maruti Courier API documentation, sandbox credentials, and a live API key before development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8"/>
                <w:szCs w:val="18"/>
                <w:rtl w:val="0"/>
              </w:rPr>
              <w:t xml:space="preserve">Oriparts integration scope assumes a REST API or structured data export (CSV/XML) is available. If web-based scraping is the only option, scope will be re-evaluated.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8"/>
                <w:szCs w:val="18"/>
                <w:rtl w:val="0"/>
              </w:rPr>
              <w:t xml:space="preserve">Quoted price covers development only. Any third-party API subscription fees (Oriparts data licence, Shree Maruti API charges) are borne by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8"/>
                <w:szCs w:val="18"/>
                <w:rtl w:val="0"/>
              </w:rPr>
              <w:t xml:space="preserve">Existing Karbadi mobile app codebase (React Native) and backend (Node.js) will be shared with the development team at project start.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8"/>
                <w:szCs w:val="18"/>
                <w:rtl w:val="0"/>
              </w:rPr>
              <w:t xml:space="preserve">Client to provide UAT feedback within 5 business days of each module delivery. Delays beyond this may affect subsequent milestones.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8"/>
                <w:szCs w:val="18"/>
                <w:rtl w:val="0"/>
              </w:rPr>
              <w:t xml:space="preserve">This quote covers one round of revisions per module. Additional change requests will be scoped and billed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66"/>
                <w:sz w:val="18"/>
                <w:szCs w:val="18"/>
                <w:rtl w:val="0"/>
              </w:rPr>
              <w:t xml:space="preserve">18% GST will be added to invoices as applicable under Indian tax regulations.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d0d8e8" w:space="1" w:sz="12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2"/>
          <w:szCs w:val="22"/>
          <w:rtl w:val="0"/>
        </w:rPr>
        <w:t xml:space="preserve">Ready to get started? Let's build Karbadi's next chapter.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44466"/>
          <w:sz w:val="18"/>
          <w:szCs w:val="18"/>
          <w:rtl w:val="0"/>
        </w:rPr>
        <w:t xml:space="preserve">Contact us to confirm this quote and schedule the kickoff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color="d0d8e8" w:space="1" w:sz="4" w:val="single"/>
      </w:pBdr>
      <w:spacing w:after="60"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jc w:val="center"/>
      <w:rPr/>
    </w:pPr>
    <w:r w:rsidDel="00000000" w:rsidR="00000000" w:rsidRPr="00000000">
      <w:rPr>
        <w:rFonts w:ascii="Arial" w:cs="Arial" w:eastAsia="Arial" w:hAnsi="Arial"/>
        <w:color w:val="444466"/>
        <w:sz w:val="16"/>
        <w:szCs w:val="16"/>
        <w:rtl w:val="0"/>
      </w:rPr>
      <w:t xml:space="preserve">This quotation is valid for 30 days from date of issue  •  Prices exclusive of GST  •  Subject to formal agreement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08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4080"/>
      <w:tblGridChange w:id="0">
        <w:tblGrid>
          <w:gridCol w:w="6000"/>
          <w:gridCol w:w="4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565c0"/>
              <w:sz w:val="28"/>
              <w:szCs w:val="28"/>
              <w:rtl w:val="0"/>
            </w:rPr>
            <w:t xml:space="preserve">KARBADI</w:t>
          </w:r>
          <w:r w:rsidDel="00000000" w:rsidR="00000000" w:rsidRPr="00000000">
            <w:rPr>
              <w:rFonts w:ascii="Arial" w:cs="Arial" w:eastAsia="Arial" w:hAnsi="Arial"/>
              <w:color w:val="444466"/>
              <w:sz w:val="20"/>
              <w:szCs w:val="20"/>
              <w:rtl w:val="0"/>
            </w:rPr>
            <w:t xml:space="preserve">  —  Every Car, Every Part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444466"/>
              <w:sz w:val="17"/>
              <w:szCs w:val="17"/>
              <w:rtl w:val="0"/>
            </w:rPr>
            <w:t xml:space="preserve">QUOTATION  |  Confidential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pBdr>
        <w:bottom w:color="1565c0" w:space="1" w:sz="6" w:val="single"/>
      </w:pBdr>
      <w:spacing w:after="0" w:before="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