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Mini Project - Technical Report</w:t>
      </w:r>
    </w:p>
    <w:p>
      <w:pPr>
        <w:jc w:val="center"/>
      </w:pPr>
      <w:r>
        <w:t>Generated on 2026-04-09</w:t>
      </w:r>
    </w:p>
    <w:p>
      <w:pPr>
        <w:pStyle w:val="Heading1"/>
      </w:pPr>
      <w:r>
        <w:t>1. Project Overview</w:t>
      </w:r>
    </w:p>
    <w:p>
      <w:pPr>
        <w:spacing w:after="115"/>
      </w:pPr>
      <w:r>
        <w:t>AI Mini Project is an interactive web application for visualizing algorithmic problem-solving. It includes a Sudoku solver and a Maze solver with multiple search strategies and animated playback.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a clear visual understanding of algorithm behavior.</w:t>
      </w:r>
    </w:p>
    <w:p>
      <w:pPr>
        <w:pStyle w:val="ListBullet"/>
      </w:pPr>
      <w:r>
        <w:t>Allow users to compare solver strategies for pathfinding and puzzle solving.</w:t>
      </w:r>
    </w:p>
    <w:p>
      <w:pPr>
        <w:pStyle w:val="ListBullet"/>
      </w:pPr>
      <w:r>
        <w:t>Keep the architecture lightweight and easy to deploy.</w:t>
      </w:r>
    </w:p>
    <w:p>
      <w:pPr>
        <w:pStyle w:val="Heading1"/>
      </w:pPr>
      <w:r>
        <w:t>3. Simplified System Architecture</w:t>
      </w:r>
    </w:p>
    <w:p>
      <w:pPr>
        <w:spacing w:after="115"/>
      </w:pPr>
      <w:r>
        <w:t>The architecture is intentionally simple: a React frontend runs in the browser, while a Python FastAPI server serves static frontend files and a health endpoint.</w:t>
      </w:r>
    </w:p>
    <w:p>
      <w:r>
        <w:drawing>
          <wp:inline xmlns:a="http://schemas.openxmlformats.org/drawingml/2006/main" xmlns:pic="http://schemas.openxmlformats.org/drawingml/2006/picture">
            <wp:extent cx="5669280" cy="1026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-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Simplified system architecture</w:t>
      </w:r>
    </w:p>
    <w:p>
      <w:pPr>
        <w:pStyle w:val="Heading1"/>
      </w:pPr>
      <w:r>
        <w:t>4. Core Features</w:t>
      </w:r>
    </w:p>
    <w:p>
      <w:pPr>
        <w:pStyle w:val="ListBullet"/>
      </w:pPr>
      <w:r>
        <w:t>Sudoku solver with hints, scoring, and difficulty presets.</w:t>
      </w:r>
    </w:p>
    <w:p>
      <w:pPr>
        <w:pStyle w:val="ListBullet"/>
      </w:pPr>
      <w:r>
        <w:t>Maze solver with BFS, DFS, A*, Dijkstra, Greedy, and Q-learning modes.</w:t>
      </w:r>
    </w:p>
    <w:p>
      <w:pPr>
        <w:pStyle w:val="ListBullet"/>
      </w:pPr>
      <w:r>
        <w:t>Animation controls: run, play/pause, rewind, and fast-forward.</w:t>
      </w:r>
    </w:p>
    <w:p>
      <w:pPr>
        <w:pStyle w:val="ListBullet"/>
      </w:pPr>
      <w:r>
        <w:t>Weighted maze mode to demonstrate cost-aware search behavior.</w:t>
      </w:r>
    </w:p>
    <w:p>
      <w:pPr>
        <w:pStyle w:val="Heading1"/>
      </w:pPr>
      <w:r>
        <w:t>5. Experimental Results (Bar Graphs)</w:t>
      </w:r>
    </w:p>
    <w:p>
      <w:pPr>
        <w:spacing w:after="115"/>
      </w:pPr>
      <w:r>
        <w:t>The following charts summarize representative performance and behavior trends for poster/report usage.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Maze algorithm runtime comparison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explored-ce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Cells explored by maze algorithms</w:t>
      </w:r>
    </w:p>
    <w:p>
      <w:r>
        <w:drawing>
          <wp:inline xmlns:a="http://schemas.openxmlformats.org/drawingml/2006/main" xmlns:pic="http://schemas.openxmlformats.org/drawingml/2006/picture">
            <wp:extent cx="5669280" cy="3380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maze-path-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Path steps by maze algorithms</w:t>
      </w:r>
    </w:p>
    <w:p>
      <w:r>
        <w:drawing>
          <wp:inline xmlns:a="http://schemas.openxmlformats.org/drawingml/2006/main" xmlns:pic="http://schemas.openxmlformats.org/drawingml/2006/picture">
            <wp:extent cx="5669280" cy="3380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bar-sudoku-solve-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Sudoku solve time by difficulty</w:t>
      </w:r>
    </w:p>
    <w:p>
      <w:pPr>
        <w:pStyle w:val="Heading1"/>
      </w:pPr>
      <w:r>
        <w:t>6. Conclusion</w:t>
      </w:r>
    </w:p>
    <w:p>
      <w:pPr>
        <w:spacing w:after="115"/>
      </w:pPr>
      <w:r>
        <w:t>The project demonstrates how algorithm education can be made interactive and practical using a browser-first architecture. The system remains easy to maintain while still supporting rich visual analytics.</w:t>
      </w:r>
    </w:p>
    <w:p>
      <w:pPr>
        <w:pStyle w:val="Heading1"/>
      </w:pPr>
      <w:r>
        <w:t>7. Future Scope</w:t>
      </w:r>
    </w:p>
    <w:p>
      <w:pPr>
        <w:pStyle w:val="ListBullet"/>
      </w:pPr>
      <w:r>
        <w:t>User accounts and global leaderboard.</w:t>
      </w:r>
    </w:p>
    <w:p>
      <w:pPr>
        <w:pStyle w:val="ListBullet"/>
      </w:pPr>
      <w:r>
        <w:t>Additional maze generation strategies and benchmark automation.</w:t>
      </w:r>
    </w:p>
    <w:p>
      <w:pPr>
        <w:pStyle w:val="ListBullet"/>
      </w:pPr>
      <w:r>
        <w:t>Mobile-first UX optimization and expanded educational walkthroughs.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