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Investigating Career Trends</w:t>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Computer science is the fastest moving and fastest growing field in the world. Everything these days relies on computers and what they can do for us. We are constantly finding new innovations that can further fill our curiosities about the limits of programming. The field is taking a quick dive into the realm of artificial intelligence and machine learning. Along with machine learning, big data analytics has also grown significantly in demand over the past few years. Software engineers and computer scientists are in high demand and have some of the highest salaries in the workforce.</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Locally computer science has seen an increase in average salary and demand. Nationally, computer science will become Canada’s largest employer. It already employs many people and will continue to support a growing market. As companies create new business ventures and outsource projects to other organizations, computer scientists will be in high demand. An example could be how banks outsource their projects to other organizations to manage and run their apps and websites.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next couple of years, people that work in the fields of app development, data science, machine learning and artificial intelligence will be in very high demand. As we increase the capabilities of robots we need smart and talented individuals willing to take on the challenge and quite literally shape the future.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the top IT jobs are information security analyst, mobile app developer, web developer and data scientist.</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trends have very much affected my personal stance on pursuing a career in computer science. Seeing how the data science field is moving, it has really changed my stance on my future. Seeing that I already have a love for analyzing patterns and trends, along with my passion for programming, I think Data Scientist would be a perfect job for me. Given that this field is projected to grow exponentially (it has the fastest growth rate), I would love to work in this field. The salary and demand will only grow. I see this as a great fit for myself.</w:t>
      </w: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Trends in Computer Science Research.” Top Universities, 7 June 2019, </w:t>
      </w:r>
      <w:hyperlink r:id="rId6">
        <w:r w:rsidDel="00000000" w:rsidR="00000000" w:rsidRPr="00000000">
          <w:rPr>
            <w:rFonts w:ascii="Times New Roman" w:cs="Times New Roman" w:eastAsia="Times New Roman" w:hAnsi="Times New Roman"/>
            <w:color w:val="1155cc"/>
            <w:sz w:val="24"/>
            <w:szCs w:val="24"/>
            <w:u w:val="single"/>
            <w:rtl w:val="0"/>
          </w:rPr>
          <w:t xml:space="preserve">www.topuniversities.com/courses/computer-science-information-systems/5-trends-computer-science-research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Best_Schools. “The 20 Best IT Jobs for 2019 and Beyond.” TheBestSchools.org, Thebestschools.org, 25 Jan. 2019,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thebestschools.org/careers/best-information-technology-jobs/.</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in Careers That Require Computer Skills, ntci.on.ca/compsci/hef/ics2/period6/gum/. </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pgMar w:bottom="1077.1653543307089" w:top="1241.5748031496064" w:left="1417.3228346456694" w:right="1468.34645669291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Kunwar Nir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opuniversities.com/courses/computer-science-information-systems/5-trends-computer-science-research"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