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5"/>
      </w:pPr>
      <w:r>
        <w:rPr/>
        <w:t>Table</w:t>
      </w:r>
      <w:r>
        <w:rPr>
          <w:spacing w:val="7"/>
        </w:rPr>
        <w:t> </w:t>
      </w:r>
      <w:r>
        <w:rPr/>
        <w:t>1.</w:t>
      </w:r>
      <w:r>
        <w:rPr>
          <w:spacing w:val="26"/>
        </w:rPr>
        <w:t> </w:t>
      </w:r>
      <w:r>
        <w:rPr/>
        <w:t>Summary</w:t>
      </w:r>
      <w:r>
        <w:rPr>
          <w:spacing w:val="7"/>
        </w:rPr>
        <w:t> </w:t>
      </w:r>
      <w:r>
        <w:rPr/>
        <w:t>Statistics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Plot-Level</w:t>
      </w:r>
      <w:r>
        <w:rPr>
          <w:spacing w:val="7"/>
        </w:rPr>
        <w:t> </w:t>
      </w:r>
      <w:r>
        <w:rPr>
          <w:spacing w:val="-2"/>
        </w:rPr>
        <w:t>Analysis</w:t>
      </w:r>
    </w:p>
    <w:p>
      <w:pPr>
        <w:spacing w:line="240" w:lineRule="auto" w:before="5" w:after="1"/>
        <w:rPr>
          <w:sz w:val="20"/>
        </w:rPr>
      </w:pPr>
    </w:p>
    <w:tbl>
      <w:tblPr>
        <w:tblW w:w="0" w:type="auto"/>
        <w:jc w:val="left"/>
        <w:tblInd w:w="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4"/>
        <w:gridCol w:w="837"/>
        <w:gridCol w:w="891"/>
        <w:gridCol w:w="1082"/>
        <w:gridCol w:w="957"/>
        <w:gridCol w:w="992"/>
      </w:tblGrid>
      <w:tr>
        <w:trPr>
          <w:trHeight w:val="329" w:hRule="atLeast"/>
        </w:trPr>
        <w:tc>
          <w:tcPr>
            <w:tcW w:w="35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Obs</w:t>
            </w:r>
          </w:p>
        </w:tc>
        <w:tc>
          <w:tcPr>
            <w:tcW w:w="8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Mean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ind w:left="120"/>
              <w:rPr>
                <w:sz w:val="20"/>
              </w:rPr>
            </w:pPr>
            <w:r>
              <w:rPr>
                <w:sz w:val="20"/>
              </w:rPr>
              <w:t>Std.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4"/>
                <w:sz w:val="20"/>
              </w:rPr>
              <w:t>Dev.</w:t>
            </w:r>
          </w:p>
        </w:tc>
        <w:tc>
          <w:tcPr>
            <w:tcW w:w="9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</w:tr>
      <w:tr>
        <w:trPr>
          <w:trHeight w:val="292" w:hRule="atLeast"/>
        </w:trPr>
        <w:tc>
          <w:tcPr>
            <w:tcW w:w="35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Wildfire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occurrence</w:t>
            </w:r>
          </w:p>
        </w:tc>
        <w:tc>
          <w:tcPr>
            <w:tcW w:w="8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.055</w:t>
            </w:r>
          </w:p>
        </w:tc>
        <w:tc>
          <w:tcPr>
            <w:tcW w:w="10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.227</w:t>
            </w:r>
          </w:p>
        </w:tc>
        <w:tc>
          <w:tcPr>
            <w:tcW w:w="9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Harvest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.011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.103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Thinning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.006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.08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Harvest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shift-share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.013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.009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.172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Thinning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shift-share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.007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.011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.076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forest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(thousand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acre)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5.83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3.213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.001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44.892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VPD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(hPa)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19.079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4.071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9.95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44.3</w:t>
            </w:r>
          </w:p>
        </w:tc>
      </w:tr>
      <w:tr>
        <w:trPr>
          <w:trHeight w:val="225" w:hRule="atLeast"/>
        </w:trPr>
        <w:tc>
          <w:tcPr>
            <w:tcW w:w="3524" w:type="dxa"/>
          </w:tcPr>
          <w:p>
            <w:pPr>
              <w:pStyle w:val="TableParagraph"/>
              <w:spacing w:line="205" w:lineRule="exact"/>
              <w:ind w:left="119"/>
              <w:rPr>
                <w:sz w:val="20"/>
              </w:rPr>
            </w:pPr>
            <w:r>
              <w:rPr>
                <w:sz w:val="20"/>
              </w:rPr>
              <w:t>Trees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acre</w:t>
            </w:r>
          </w:p>
        </w:tc>
        <w:tc>
          <w:tcPr>
            <w:tcW w:w="837" w:type="dxa"/>
          </w:tcPr>
          <w:p>
            <w:pPr>
              <w:pStyle w:val="TableParagraph"/>
              <w:spacing w:line="20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0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328.469</w:t>
            </w:r>
          </w:p>
        </w:tc>
        <w:tc>
          <w:tcPr>
            <w:tcW w:w="1082" w:type="dxa"/>
          </w:tcPr>
          <w:p>
            <w:pPr>
              <w:pStyle w:val="TableParagraph"/>
              <w:spacing w:line="20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259.092</w:t>
            </w:r>
          </w:p>
        </w:tc>
        <w:tc>
          <w:tcPr>
            <w:tcW w:w="957" w:type="dxa"/>
          </w:tcPr>
          <w:p>
            <w:pPr>
              <w:pStyle w:val="TableParagraph"/>
              <w:spacing w:line="205" w:lineRule="exact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05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999.662</w:t>
            </w:r>
          </w:p>
        </w:tc>
      </w:tr>
      <w:tr>
        <w:trPr>
          <w:trHeight w:val="252" w:hRule="atLeast"/>
        </w:trPr>
        <w:tc>
          <w:tcPr>
            <w:tcW w:w="3524" w:type="dxa"/>
          </w:tcPr>
          <w:p>
            <w:pPr>
              <w:pStyle w:val="TableParagraph"/>
              <w:spacing w:line="233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Sawtimber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volume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(ft</w:t>
            </w:r>
            <w:r>
              <w:rPr>
                <w:rFonts w:ascii="Eras Medium ITC"/>
                <w:spacing w:val="-2"/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  <w:vertAlign w:val="baseline"/>
              </w:rPr>
              <w:t>/acre)</w:t>
            </w:r>
          </w:p>
        </w:tc>
        <w:tc>
          <w:tcPr>
            <w:tcW w:w="837" w:type="dxa"/>
          </w:tcPr>
          <w:p>
            <w:pPr>
              <w:pStyle w:val="TableParagraph"/>
              <w:spacing w:line="233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33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699.04</w:t>
            </w:r>
          </w:p>
        </w:tc>
        <w:tc>
          <w:tcPr>
            <w:tcW w:w="1082" w:type="dxa"/>
          </w:tcPr>
          <w:p>
            <w:pPr>
              <w:pStyle w:val="TableParagraph"/>
              <w:spacing w:line="233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1031.797</w:t>
            </w:r>
          </w:p>
        </w:tc>
        <w:tc>
          <w:tcPr>
            <w:tcW w:w="957" w:type="dxa"/>
          </w:tcPr>
          <w:p>
            <w:pPr>
              <w:pStyle w:val="TableParagraph"/>
              <w:spacing w:line="233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33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17464.57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Stand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40.991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26.112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artifical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.146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.33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Slope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8.832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14.438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Elevation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752.652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800.871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7170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growth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.967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1.648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146.259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55.621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Forestry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logging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establishments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5.233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7.459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</w:tr>
      <w:tr>
        <w:trPr>
          <w:trHeight w:val="239" w:hRule="atLeast"/>
        </w:trPr>
        <w:tc>
          <w:tcPr>
            <w:tcW w:w="3524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z w:val="20"/>
              </w:rPr>
              <w:t>Distance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nearest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(mile)</w:t>
            </w:r>
          </w:p>
        </w:tc>
        <w:tc>
          <w:tcPr>
            <w:tcW w:w="837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.394</w:t>
            </w:r>
          </w:p>
        </w:tc>
        <w:tc>
          <w:tcPr>
            <w:tcW w:w="1082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.553</w:t>
            </w:r>
          </w:p>
        </w:tc>
        <w:tc>
          <w:tcPr>
            <w:tcW w:w="957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line="219" w:lineRule="exact"/>
              <w:ind w:left="12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19"/>
              <w:rPr>
                <w:sz w:val="20"/>
              </w:rPr>
            </w:pPr>
            <w:r>
              <w:rPr>
                <w:sz w:val="20"/>
              </w:rPr>
              <w:t>Siteclass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(Best:1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Worst:7)</w:t>
            </w:r>
          </w:p>
        </w:tc>
        <w:tc>
          <w:tcPr>
            <w:tcW w:w="8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761250</w:t>
            </w:r>
          </w:p>
        </w:tc>
        <w:tc>
          <w:tcPr>
            <w:tcW w:w="8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5.103</w:t>
            </w:r>
          </w:p>
        </w:tc>
        <w:tc>
          <w:tcPr>
            <w:tcW w:w="10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1.294</w:t>
            </w:r>
          </w:p>
        </w:tc>
        <w:tc>
          <w:tcPr>
            <w:tcW w:w="9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2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2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spacing w:line="240" w:lineRule="auto" w:before="21"/>
        <w:rPr>
          <w:sz w:val="20"/>
        </w:rPr>
      </w:pPr>
    </w:p>
    <w:p>
      <w:pPr>
        <w:pStyle w:val="BodyText"/>
        <w:ind w:right="356"/>
        <w:jc w:val="both"/>
        <w:rPr>
          <w:b w:val="0"/>
        </w:rPr>
      </w:pPr>
      <w:r>
        <w:rPr>
          <w:rFonts w:ascii="Lucida Sans"/>
          <w:i/>
          <w:spacing w:val="-4"/>
        </w:rPr>
        <w:t>Notes:</w:t>
      </w:r>
      <w:r>
        <w:rPr>
          <w:rFonts w:ascii="Lucida Sans"/>
          <w:i/>
          <w:spacing w:val="-9"/>
        </w:rPr>
        <w:t> </w:t>
      </w:r>
      <w:r>
        <w:rPr>
          <w:b w:val="0"/>
          <w:spacing w:val="-4"/>
        </w:rPr>
        <w:t>Summary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statistics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are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reported</w:t>
      </w:r>
      <w:r>
        <w:rPr>
          <w:b w:val="0"/>
          <w:spacing w:val="-8"/>
        </w:rPr>
        <w:t> </w:t>
      </w:r>
      <w:r>
        <w:rPr>
          <w:b w:val="0"/>
          <w:spacing w:val="-4"/>
        </w:rPr>
        <w:t>for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plot-year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panel</w:t>
      </w:r>
      <w:r>
        <w:rPr>
          <w:b w:val="0"/>
          <w:spacing w:val="-8"/>
        </w:rPr>
        <w:t> </w:t>
      </w:r>
      <w:r>
        <w:rPr>
          <w:b w:val="0"/>
          <w:spacing w:val="-4"/>
        </w:rPr>
        <w:t>covering</w:t>
      </w:r>
      <w:r>
        <w:rPr>
          <w:b w:val="0"/>
          <w:spacing w:val="-9"/>
        </w:rPr>
        <w:t> </w:t>
      </w:r>
      <w:r>
        <w:rPr>
          <w:b w:val="0"/>
          <w:spacing w:val="-4"/>
        </w:rPr>
        <w:t>37071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plots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observed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from</w:t>
      </w:r>
      <w:r>
        <w:rPr>
          <w:b w:val="0"/>
          <w:spacing w:val="-8"/>
        </w:rPr>
        <w:t> </w:t>
      </w:r>
      <w:r>
        <w:rPr>
          <w:b w:val="0"/>
          <w:spacing w:val="-4"/>
        </w:rPr>
        <w:t>2000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to</w:t>
      </w:r>
      <w:r>
        <w:rPr>
          <w:b w:val="0"/>
          <w:spacing w:val="-9"/>
        </w:rPr>
        <w:t> </w:t>
      </w:r>
      <w:r>
        <w:rPr>
          <w:b w:val="0"/>
          <w:spacing w:val="-4"/>
        </w:rPr>
        <w:t>2024,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summing</w:t>
      </w:r>
      <w:r>
        <w:rPr>
          <w:b w:val="0"/>
          <w:spacing w:val="-9"/>
        </w:rPr>
        <w:t> </w:t>
      </w:r>
      <w:r>
        <w:rPr>
          <w:b w:val="0"/>
          <w:spacing w:val="-4"/>
        </w:rPr>
        <w:t>up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to 761,250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observations.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Stand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age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is</w:t>
      </w:r>
      <w:r>
        <w:rPr>
          <w:b w:val="0"/>
          <w:spacing w:val="-8"/>
        </w:rPr>
        <w:t> </w:t>
      </w:r>
      <w:r>
        <w:rPr>
          <w:b w:val="0"/>
          <w:spacing w:val="-4"/>
        </w:rPr>
        <w:t>capped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200</w:t>
      </w:r>
      <w:r>
        <w:rPr>
          <w:b w:val="0"/>
          <w:spacing w:val="-9"/>
        </w:rPr>
        <w:t> </w:t>
      </w:r>
      <w:r>
        <w:rPr>
          <w:b w:val="0"/>
          <w:spacing w:val="-4"/>
        </w:rPr>
        <w:t>years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in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FIA</w:t>
      </w:r>
      <w:r>
        <w:rPr>
          <w:b w:val="0"/>
          <w:spacing w:val="-9"/>
        </w:rPr>
        <w:t> </w:t>
      </w:r>
      <w:r>
        <w:rPr>
          <w:b w:val="0"/>
          <w:spacing w:val="-4"/>
        </w:rPr>
        <w:t>data;</w:t>
      </w:r>
      <w:r>
        <w:rPr>
          <w:b w:val="0"/>
          <w:spacing w:val="-9"/>
        </w:rPr>
        <w:t> </w:t>
      </w:r>
      <w:r>
        <w:rPr>
          <w:b w:val="0"/>
          <w:spacing w:val="-4"/>
        </w:rPr>
        <w:t>5%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of</w:t>
      </w:r>
      <w:r>
        <w:rPr>
          <w:b w:val="0"/>
          <w:spacing w:val="-8"/>
        </w:rPr>
        <w:t> </w:t>
      </w:r>
      <w:r>
        <w:rPr>
          <w:b w:val="0"/>
          <w:spacing w:val="-4"/>
        </w:rPr>
        <w:t>plots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have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average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stand</w:t>
      </w:r>
      <w:r>
        <w:rPr>
          <w:b w:val="0"/>
          <w:spacing w:val="-8"/>
        </w:rPr>
        <w:t> </w:t>
      </w:r>
      <w:r>
        <w:rPr>
          <w:b w:val="0"/>
          <w:spacing w:val="-4"/>
        </w:rPr>
        <w:t>age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greater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than</w:t>
      </w:r>
      <w:r>
        <w:rPr>
          <w:b w:val="0"/>
          <w:spacing w:val="-9"/>
        </w:rPr>
        <w:t> </w:t>
      </w:r>
      <w:r>
        <w:rPr>
          <w:b w:val="0"/>
          <w:spacing w:val="-4"/>
        </w:rPr>
        <w:t>82 years, and</w:t>
      </w:r>
      <w:r>
        <w:rPr>
          <w:b w:val="0"/>
          <w:spacing w:val="-5"/>
        </w:rPr>
        <w:t> </w:t>
      </w:r>
      <w:r>
        <w:rPr>
          <w:b w:val="0"/>
          <w:spacing w:val="-4"/>
        </w:rPr>
        <w:t>1%</w:t>
      </w:r>
      <w:r>
        <w:rPr>
          <w:b w:val="0"/>
          <w:spacing w:val="-5"/>
        </w:rPr>
        <w:t> </w:t>
      </w:r>
      <w:r>
        <w:rPr>
          <w:b w:val="0"/>
          <w:spacing w:val="-4"/>
        </w:rPr>
        <w:t>have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an</w:t>
      </w:r>
      <w:r>
        <w:rPr>
          <w:b w:val="0"/>
          <w:spacing w:val="-5"/>
        </w:rPr>
        <w:t> </w:t>
      </w:r>
      <w:r>
        <w:rPr>
          <w:b w:val="0"/>
          <w:spacing w:val="-4"/>
        </w:rPr>
        <w:t>average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stand</w:t>
      </w:r>
      <w:r>
        <w:rPr>
          <w:b w:val="0"/>
          <w:spacing w:val="-5"/>
        </w:rPr>
        <w:t> </w:t>
      </w:r>
      <w:r>
        <w:rPr>
          <w:b w:val="0"/>
          <w:spacing w:val="-4"/>
        </w:rPr>
        <w:t>age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greater</w:t>
      </w:r>
      <w:r>
        <w:rPr>
          <w:b w:val="0"/>
          <w:spacing w:val="-5"/>
        </w:rPr>
        <w:t> </w:t>
      </w:r>
      <w:r>
        <w:rPr>
          <w:b w:val="0"/>
          <w:spacing w:val="-4"/>
        </w:rPr>
        <w:t>than</w:t>
      </w:r>
      <w:r>
        <w:rPr>
          <w:b w:val="0"/>
          <w:spacing w:val="-5"/>
        </w:rPr>
        <w:t> </w:t>
      </w:r>
      <w:r>
        <w:rPr>
          <w:b w:val="0"/>
          <w:spacing w:val="-4"/>
        </w:rPr>
        <w:t>101</w:t>
      </w:r>
      <w:r>
        <w:rPr>
          <w:b w:val="0"/>
          <w:spacing w:val="-5"/>
        </w:rPr>
        <w:t> </w:t>
      </w:r>
      <w:r>
        <w:rPr>
          <w:b w:val="0"/>
          <w:spacing w:val="-4"/>
        </w:rPr>
        <w:t>years.</w:t>
      </w:r>
      <w:r>
        <w:rPr>
          <w:b w:val="0"/>
          <w:spacing w:val="16"/>
        </w:rPr>
        <w:t> </w:t>
      </w:r>
      <w:r>
        <w:rPr>
          <w:b w:val="0"/>
          <w:spacing w:val="-4"/>
        </w:rPr>
        <w:t>Bio</w:t>
      </w:r>
      <w:r>
        <w:rPr>
          <w:b w:val="0"/>
          <w:spacing w:val="-5"/>
        </w:rPr>
        <w:t> </w:t>
      </w:r>
      <w:r>
        <w:rPr>
          <w:b w:val="0"/>
          <w:spacing w:val="-4"/>
        </w:rPr>
        <w:t>growth</w:t>
      </w:r>
      <w:r>
        <w:rPr>
          <w:b w:val="0"/>
          <w:spacing w:val="-5"/>
        </w:rPr>
        <w:t> </w:t>
      </w:r>
      <w:r>
        <w:rPr>
          <w:b w:val="0"/>
          <w:spacing w:val="-4"/>
        </w:rPr>
        <w:t>rate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is</w:t>
      </w:r>
      <w:r>
        <w:rPr>
          <w:b w:val="0"/>
          <w:spacing w:val="-5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annual</w:t>
      </w:r>
      <w:r>
        <w:rPr>
          <w:b w:val="0"/>
          <w:spacing w:val="-5"/>
        </w:rPr>
        <w:t> </w:t>
      </w:r>
      <w:r>
        <w:rPr>
          <w:b w:val="0"/>
          <w:spacing w:val="-4"/>
        </w:rPr>
        <w:t>aboveground</w:t>
      </w:r>
      <w:r>
        <w:rPr>
          <w:b w:val="0"/>
          <w:spacing w:val="-5"/>
        </w:rPr>
        <w:t> </w:t>
      </w:r>
      <w:r>
        <w:rPr>
          <w:b w:val="0"/>
          <w:spacing w:val="-4"/>
        </w:rPr>
        <w:t>biomass</w:t>
      </w:r>
      <w:r>
        <w:rPr>
          <w:b w:val="0"/>
          <w:spacing w:val="-5"/>
        </w:rPr>
        <w:t> </w:t>
      </w:r>
      <w:r>
        <w:rPr>
          <w:b w:val="0"/>
          <w:spacing w:val="-4"/>
        </w:rPr>
        <w:t>growth rate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of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stem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(short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tons/</w:t>
      </w:r>
      <w:r>
        <w:rPr>
          <w:b w:val="0"/>
          <w:spacing w:val="-9"/>
        </w:rPr>
        <w:t> </w:t>
      </w:r>
      <w:r>
        <w:rPr>
          <w:b w:val="0"/>
          <w:spacing w:val="-4"/>
        </w:rPr>
        <w:t>year).</w:t>
      </w:r>
      <w:r>
        <w:rPr>
          <w:b w:val="0"/>
          <w:spacing w:val="-2"/>
        </w:rPr>
        <w:t> </w:t>
      </w:r>
      <w:r>
        <w:rPr>
          <w:b w:val="0"/>
          <w:spacing w:val="-4"/>
        </w:rPr>
        <w:t>Site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productivity</w:t>
      </w:r>
      <w:r>
        <w:rPr>
          <w:b w:val="0"/>
          <w:spacing w:val="-9"/>
        </w:rPr>
        <w:t> </w:t>
      </w:r>
      <w:r>
        <w:rPr>
          <w:b w:val="0"/>
          <w:spacing w:val="-4"/>
        </w:rPr>
        <w:t>captures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inherent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ability</w:t>
      </w:r>
      <w:r>
        <w:rPr>
          <w:b w:val="0"/>
          <w:spacing w:val="-8"/>
        </w:rPr>
        <w:t> </w:t>
      </w:r>
      <w:r>
        <w:rPr>
          <w:b w:val="0"/>
          <w:spacing w:val="-4"/>
        </w:rPr>
        <w:t>of</w:t>
      </w:r>
      <w:r>
        <w:rPr>
          <w:b w:val="0"/>
          <w:spacing w:val="-9"/>
        </w:rPr>
        <w:t> </w:t>
      </w:r>
      <w:r>
        <w:rPr>
          <w:b w:val="0"/>
          <w:spacing w:val="-4"/>
        </w:rPr>
        <w:t>forest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land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to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support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timber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growth,</w:t>
      </w:r>
      <w:r>
        <w:rPr>
          <w:b w:val="0"/>
          <w:spacing w:val="-8"/>
        </w:rPr>
        <w:t> </w:t>
      </w:r>
      <w:r>
        <w:rPr>
          <w:b w:val="0"/>
          <w:spacing w:val="-4"/>
        </w:rPr>
        <w:t>defined </w:t>
      </w:r>
      <w:r>
        <w:rPr>
          <w:b w:val="0"/>
        </w:rPr>
        <w:t>by</w:t>
      </w:r>
      <w:r>
        <w:rPr>
          <w:b w:val="0"/>
          <w:spacing w:val="-12"/>
        </w:rPr>
        <w:t> </w:t>
      </w:r>
      <w:r>
        <w:rPr>
          <w:b w:val="0"/>
        </w:rPr>
        <w:t>potential</w:t>
      </w:r>
      <w:r>
        <w:rPr>
          <w:b w:val="0"/>
          <w:spacing w:val="-12"/>
        </w:rPr>
        <w:t> </w:t>
      </w:r>
      <w:r>
        <w:rPr>
          <w:b w:val="0"/>
        </w:rPr>
        <w:t>wood</w:t>
      </w:r>
      <w:r>
        <w:rPr>
          <w:b w:val="0"/>
          <w:spacing w:val="-12"/>
        </w:rPr>
        <w:t> </w:t>
      </w:r>
      <w:r>
        <w:rPr>
          <w:b w:val="0"/>
        </w:rPr>
        <w:t>production</w:t>
      </w:r>
      <w:r>
        <w:rPr>
          <w:b w:val="0"/>
          <w:spacing w:val="-12"/>
        </w:rPr>
        <w:t> </w:t>
      </w:r>
      <w:r>
        <w:rPr>
          <w:b w:val="0"/>
        </w:rPr>
        <w:t>(ft</w:t>
      </w:r>
      <w:r>
        <w:rPr>
          <w:b w:val="0"/>
          <w:vertAlign w:val="superscript"/>
        </w:rPr>
        <w:t>3</w:t>
      </w:r>
      <w:r>
        <w:rPr>
          <w:b w:val="0"/>
          <w:vertAlign w:val="baseline"/>
        </w:rPr>
        <w:t>/acre/year)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under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fully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stocked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conditions.</w:t>
      </w:r>
    </w:p>
    <w:p>
      <w:pPr>
        <w:pStyle w:val="BodyText"/>
        <w:spacing w:after="0"/>
        <w:jc w:val="both"/>
        <w:rPr>
          <w:b w:val="0"/>
        </w:rPr>
        <w:sectPr>
          <w:footerReference w:type="default" r:id="rId5"/>
          <w:type w:val="continuous"/>
          <w:pgSz w:w="12240" w:h="15840"/>
          <w:pgMar w:header="0" w:footer="792" w:top="1380" w:bottom="980" w:left="1440" w:right="1080"/>
          <w:pgNumType w:start="1"/>
        </w:sectPr>
      </w:pPr>
    </w:p>
    <w:p>
      <w:pPr>
        <w:pStyle w:val="Heading1"/>
        <w:spacing w:before="33"/>
      </w:pPr>
      <w:r>
        <w:rPr/>
        <w:t>Table</w:t>
      </w:r>
      <w:r>
        <w:rPr>
          <w:spacing w:val="-1"/>
        </w:rPr>
        <w:t> </w:t>
      </w:r>
      <w:r>
        <w:rPr/>
        <w:t>2.</w:t>
      </w:r>
      <w:r>
        <w:rPr>
          <w:spacing w:val="17"/>
        </w:rPr>
        <w:t> </w:t>
      </w:r>
      <w:r>
        <w:rPr/>
        <w:t>Summary Statistics for County-Level </w:t>
      </w:r>
      <w:r>
        <w:rPr>
          <w:spacing w:val="-2"/>
        </w:rPr>
        <w:t>Analysis</w:t>
      </w:r>
    </w:p>
    <w:p>
      <w:pPr>
        <w:spacing w:line="240" w:lineRule="auto" w:before="15" w:after="1"/>
        <w:rPr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8"/>
        <w:gridCol w:w="1121"/>
        <w:gridCol w:w="1360"/>
        <w:gridCol w:w="995"/>
        <w:gridCol w:w="1246"/>
      </w:tblGrid>
      <w:tr>
        <w:trPr>
          <w:trHeight w:val="410" w:hRule="atLeast"/>
        </w:trPr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50"/>
              <w:rPr>
                <w:sz w:val="25"/>
              </w:rPr>
            </w:pPr>
            <w:r>
              <w:rPr>
                <w:spacing w:val="-4"/>
                <w:sz w:val="25"/>
              </w:rPr>
              <w:t>Mean</w:t>
            </w:r>
          </w:p>
        </w:tc>
        <w:tc>
          <w:tcPr>
            <w:tcW w:w="13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50"/>
              <w:rPr>
                <w:sz w:val="25"/>
              </w:rPr>
            </w:pPr>
            <w:r>
              <w:rPr>
                <w:sz w:val="25"/>
              </w:rPr>
              <w:t>Std.</w:t>
            </w:r>
            <w:r>
              <w:rPr>
                <w:spacing w:val="60"/>
                <w:sz w:val="25"/>
              </w:rPr>
              <w:t> </w:t>
            </w:r>
            <w:r>
              <w:rPr>
                <w:spacing w:val="-4"/>
                <w:sz w:val="25"/>
              </w:rPr>
              <w:t>Dev.</w:t>
            </w:r>
          </w:p>
        </w:tc>
        <w:tc>
          <w:tcPr>
            <w:tcW w:w="9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50"/>
              <w:rPr>
                <w:sz w:val="25"/>
              </w:rPr>
            </w:pPr>
            <w:r>
              <w:rPr>
                <w:spacing w:val="-5"/>
                <w:sz w:val="25"/>
              </w:rPr>
              <w:t>Min</w:t>
            </w:r>
          </w:p>
        </w:tc>
        <w:tc>
          <w:tcPr>
            <w:tcW w:w="1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9"/>
              <w:ind w:left="151"/>
              <w:rPr>
                <w:sz w:val="25"/>
              </w:rPr>
            </w:pPr>
            <w:r>
              <w:rPr>
                <w:spacing w:val="-5"/>
                <w:sz w:val="25"/>
              </w:rPr>
              <w:t>Max</w:t>
            </w:r>
          </w:p>
        </w:tc>
      </w:tr>
      <w:tr>
        <w:trPr>
          <w:trHeight w:val="366" w:hRule="atLeast"/>
        </w:trPr>
        <w:tc>
          <w:tcPr>
            <w:tcW w:w="46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8" w:lineRule="exact" w:before="39"/>
              <w:ind w:left="150"/>
              <w:rPr>
                <w:sz w:val="25"/>
              </w:rPr>
            </w:pPr>
            <w:r>
              <w:rPr>
                <w:sz w:val="25"/>
              </w:rPr>
              <w:t>Wildfire</w:t>
            </w:r>
            <w:r>
              <w:rPr>
                <w:spacing w:val="9"/>
                <w:sz w:val="25"/>
              </w:rPr>
              <w:t> </w:t>
            </w:r>
            <w:r>
              <w:rPr>
                <w:sz w:val="25"/>
              </w:rPr>
              <w:t>area</w:t>
            </w:r>
            <w:r>
              <w:rPr>
                <w:spacing w:val="10"/>
                <w:sz w:val="25"/>
              </w:rPr>
              <w:t> </w:t>
            </w:r>
            <w:r>
              <w:rPr>
                <w:sz w:val="25"/>
              </w:rPr>
              <w:t>in</w:t>
            </w:r>
            <w:r>
              <w:rPr>
                <w:spacing w:val="10"/>
                <w:sz w:val="25"/>
              </w:rPr>
              <w:t> </w:t>
            </w:r>
            <w:r>
              <w:rPr>
                <w:sz w:val="25"/>
              </w:rPr>
              <w:t>MTBS</w:t>
            </w:r>
            <w:r>
              <w:rPr>
                <w:spacing w:val="9"/>
                <w:sz w:val="25"/>
              </w:rPr>
              <w:t> </w:t>
            </w:r>
            <w:r>
              <w:rPr>
                <w:sz w:val="25"/>
              </w:rPr>
              <w:t>(thousand</w:t>
            </w:r>
            <w:r>
              <w:rPr>
                <w:spacing w:val="9"/>
                <w:sz w:val="25"/>
              </w:rPr>
              <w:t> </w:t>
            </w:r>
            <w:r>
              <w:rPr>
                <w:spacing w:val="-2"/>
                <w:sz w:val="25"/>
              </w:rPr>
              <w:t>acre)</w:t>
            </w:r>
          </w:p>
        </w:tc>
        <w:tc>
          <w:tcPr>
            <w:tcW w:w="11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8" w:lineRule="exact" w:before="39"/>
              <w:ind w:left="150"/>
              <w:rPr>
                <w:sz w:val="25"/>
              </w:rPr>
            </w:pPr>
            <w:r>
              <w:rPr>
                <w:spacing w:val="-4"/>
                <w:sz w:val="25"/>
              </w:rPr>
              <w:t>.753</w:t>
            </w:r>
          </w:p>
        </w:tc>
        <w:tc>
          <w:tcPr>
            <w:tcW w:w="13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8" w:lineRule="exact" w:before="39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6.972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8" w:lineRule="exact" w:before="39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8" w:lineRule="exact" w:before="39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348.916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Wildfire occurrence in</w:t>
            </w:r>
            <w:r>
              <w:rPr>
                <w:sz w:val="25"/>
              </w:rPr>
              <w:t> </w:t>
            </w:r>
            <w:r>
              <w:rPr>
                <w:spacing w:val="-4"/>
                <w:sz w:val="25"/>
              </w:rPr>
              <w:t>MTBS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4"/>
                <w:sz w:val="25"/>
              </w:rPr>
              <w:t>.092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4"/>
                <w:sz w:val="25"/>
              </w:rPr>
              <w:t>.289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Harvest</w:t>
            </w:r>
            <w:r>
              <w:rPr>
                <w:spacing w:val="5"/>
                <w:sz w:val="25"/>
              </w:rPr>
              <w:t> </w:t>
            </w:r>
            <w:r>
              <w:rPr>
                <w:spacing w:val="-2"/>
                <w:sz w:val="25"/>
              </w:rPr>
              <w:t>area</w:t>
            </w:r>
            <w:r>
              <w:rPr>
                <w:spacing w:val="4"/>
                <w:sz w:val="25"/>
              </w:rPr>
              <w:t> </w:t>
            </w:r>
            <w:r>
              <w:rPr>
                <w:spacing w:val="-2"/>
                <w:sz w:val="25"/>
              </w:rPr>
              <w:t>(thousand</w:t>
            </w:r>
            <w:r>
              <w:rPr>
                <w:spacing w:val="4"/>
                <w:sz w:val="25"/>
              </w:rPr>
              <w:t> </w:t>
            </w:r>
            <w:r>
              <w:rPr>
                <w:spacing w:val="-2"/>
                <w:sz w:val="25"/>
              </w:rPr>
              <w:t>acre)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2.449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5.179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70.224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Thinning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area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(thousand </w:t>
            </w:r>
            <w:r>
              <w:rPr>
                <w:spacing w:val="-2"/>
                <w:sz w:val="25"/>
              </w:rPr>
              <w:t>acre)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1.472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4.024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47.844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Harvest</w:t>
            </w:r>
            <w:r>
              <w:rPr>
                <w:spacing w:val="1"/>
                <w:sz w:val="25"/>
              </w:rPr>
              <w:t> </w:t>
            </w:r>
            <w:r>
              <w:rPr>
                <w:spacing w:val="-2"/>
                <w:sz w:val="25"/>
              </w:rPr>
              <w:t>shift-share</w:t>
            </w:r>
            <w:r>
              <w:rPr>
                <w:sz w:val="25"/>
              </w:rPr>
              <w:t> </w:t>
            </w:r>
            <w:r>
              <w:rPr>
                <w:spacing w:val="-2"/>
                <w:sz w:val="25"/>
              </w:rPr>
              <w:t>(thousand</w:t>
            </w:r>
            <w:r>
              <w:rPr>
                <w:spacing w:val="1"/>
                <w:sz w:val="25"/>
              </w:rPr>
              <w:t> </w:t>
            </w:r>
            <w:r>
              <w:rPr>
                <w:spacing w:val="-2"/>
                <w:sz w:val="25"/>
              </w:rPr>
              <w:t>acre)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2.564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2.759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2"/>
              <w:rPr>
                <w:sz w:val="25"/>
              </w:rPr>
            </w:pPr>
            <w:r>
              <w:rPr>
                <w:spacing w:val="-2"/>
                <w:sz w:val="25"/>
              </w:rPr>
              <w:t>42.985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Thinning</w:t>
            </w:r>
            <w:r>
              <w:rPr>
                <w:spacing w:val="8"/>
                <w:sz w:val="25"/>
              </w:rPr>
              <w:t> </w:t>
            </w:r>
            <w:r>
              <w:rPr>
                <w:spacing w:val="-2"/>
                <w:sz w:val="25"/>
              </w:rPr>
              <w:t>shift-share</w:t>
            </w:r>
            <w:r>
              <w:rPr>
                <w:spacing w:val="9"/>
                <w:sz w:val="25"/>
              </w:rPr>
              <w:t> </w:t>
            </w:r>
            <w:r>
              <w:rPr>
                <w:spacing w:val="-2"/>
                <w:sz w:val="25"/>
              </w:rPr>
              <w:t>(thousand</w:t>
            </w:r>
            <w:r>
              <w:rPr>
                <w:spacing w:val="10"/>
                <w:sz w:val="25"/>
              </w:rPr>
              <w:t> </w:t>
            </w:r>
            <w:r>
              <w:rPr>
                <w:spacing w:val="-2"/>
                <w:sz w:val="25"/>
              </w:rPr>
              <w:t>acre)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1.524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4"/>
                <w:w w:val="105"/>
                <w:sz w:val="25"/>
              </w:rPr>
              <w:t>2.36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4"/>
                <w:sz w:val="25"/>
              </w:rPr>
              <w:t>23.3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Maximum</w:t>
            </w:r>
            <w:r>
              <w:rPr>
                <w:spacing w:val="2"/>
                <w:sz w:val="25"/>
              </w:rPr>
              <w:t> </w:t>
            </w:r>
            <w:r>
              <w:rPr>
                <w:sz w:val="25"/>
              </w:rPr>
              <w:t>VPD</w:t>
            </w:r>
            <w:r>
              <w:rPr>
                <w:spacing w:val="3"/>
                <w:sz w:val="25"/>
              </w:rPr>
              <w:t> </w:t>
            </w:r>
            <w:r>
              <w:rPr>
                <w:spacing w:val="-2"/>
                <w:sz w:val="25"/>
              </w:rPr>
              <w:t>(hPa)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31.774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9.246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14.311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78.167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Trees per</w:t>
            </w:r>
            <w:r>
              <w:rPr>
                <w:spacing w:val="1"/>
                <w:sz w:val="25"/>
              </w:rPr>
              <w:t> </w:t>
            </w:r>
            <w:r>
              <w:rPr>
                <w:spacing w:val="-4"/>
                <w:sz w:val="25"/>
              </w:rPr>
              <w:t>acre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510.997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225.387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998.441</w:t>
            </w:r>
          </w:p>
        </w:tc>
      </w:tr>
      <w:tr>
        <w:trPr>
          <w:trHeight w:val="283" w:hRule="atLeast"/>
        </w:trPr>
        <w:tc>
          <w:tcPr>
            <w:tcW w:w="4638" w:type="dxa"/>
          </w:tcPr>
          <w:p>
            <w:pPr>
              <w:pStyle w:val="TableParagraph"/>
              <w:spacing w:line="263" w:lineRule="exact"/>
              <w:ind w:left="150"/>
              <w:rPr>
                <w:sz w:val="25"/>
              </w:rPr>
            </w:pPr>
            <w:r>
              <w:rPr>
                <w:sz w:val="25"/>
              </w:rPr>
              <w:t>Total</w:t>
            </w:r>
            <w:r>
              <w:rPr>
                <w:spacing w:val="4"/>
                <w:sz w:val="25"/>
              </w:rPr>
              <w:t> </w:t>
            </w:r>
            <w:r>
              <w:rPr>
                <w:sz w:val="25"/>
              </w:rPr>
              <w:t>forest</w:t>
            </w:r>
            <w:r>
              <w:rPr>
                <w:spacing w:val="5"/>
                <w:sz w:val="25"/>
              </w:rPr>
              <w:t> </w:t>
            </w:r>
            <w:r>
              <w:rPr>
                <w:sz w:val="25"/>
              </w:rPr>
              <w:t>area</w:t>
            </w:r>
            <w:r>
              <w:rPr>
                <w:spacing w:val="5"/>
                <w:sz w:val="25"/>
              </w:rPr>
              <w:t> </w:t>
            </w:r>
            <w:r>
              <w:rPr>
                <w:sz w:val="25"/>
              </w:rPr>
              <w:t>(thousand</w:t>
            </w:r>
            <w:r>
              <w:rPr>
                <w:spacing w:val="4"/>
                <w:sz w:val="25"/>
              </w:rPr>
              <w:t> </w:t>
            </w:r>
            <w:r>
              <w:rPr>
                <w:spacing w:val="-2"/>
                <w:sz w:val="25"/>
              </w:rPr>
              <w:t>acre)</w:t>
            </w:r>
          </w:p>
        </w:tc>
        <w:tc>
          <w:tcPr>
            <w:tcW w:w="1121" w:type="dxa"/>
          </w:tcPr>
          <w:p>
            <w:pPr>
              <w:pStyle w:val="TableParagraph"/>
              <w:spacing w:line="263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209.12</w:t>
            </w:r>
          </w:p>
        </w:tc>
        <w:tc>
          <w:tcPr>
            <w:tcW w:w="1360" w:type="dxa"/>
          </w:tcPr>
          <w:p>
            <w:pPr>
              <w:pStyle w:val="TableParagraph"/>
              <w:spacing w:line="263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148.844</w:t>
            </w:r>
          </w:p>
        </w:tc>
        <w:tc>
          <w:tcPr>
            <w:tcW w:w="995" w:type="dxa"/>
          </w:tcPr>
          <w:p>
            <w:pPr>
              <w:pStyle w:val="TableParagraph"/>
              <w:spacing w:line="263" w:lineRule="exact"/>
              <w:ind w:left="151"/>
              <w:rPr>
                <w:sz w:val="25"/>
              </w:rPr>
            </w:pPr>
            <w:r>
              <w:rPr>
                <w:spacing w:val="-4"/>
                <w:sz w:val="25"/>
              </w:rPr>
              <w:t>.549</w:t>
            </w:r>
          </w:p>
        </w:tc>
        <w:tc>
          <w:tcPr>
            <w:tcW w:w="1246" w:type="dxa"/>
          </w:tcPr>
          <w:p>
            <w:pPr>
              <w:pStyle w:val="TableParagraph"/>
              <w:spacing w:line="263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1637.981</w:t>
            </w:r>
          </w:p>
        </w:tc>
      </w:tr>
      <w:tr>
        <w:trPr>
          <w:trHeight w:val="317" w:hRule="atLeast"/>
        </w:trPr>
        <w:tc>
          <w:tcPr>
            <w:tcW w:w="4638" w:type="dxa"/>
          </w:tcPr>
          <w:p>
            <w:pPr>
              <w:pStyle w:val="TableParagraph"/>
              <w:spacing w:line="298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Sawtimber volume</w:t>
            </w:r>
            <w:r>
              <w:rPr>
                <w:spacing w:val="-3"/>
                <w:sz w:val="25"/>
              </w:rPr>
              <w:t> </w:t>
            </w:r>
            <w:r>
              <w:rPr>
                <w:spacing w:val="-2"/>
                <w:sz w:val="25"/>
              </w:rPr>
              <w:t>per acre</w:t>
            </w:r>
            <w:r>
              <w:rPr>
                <w:spacing w:val="-1"/>
                <w:sz w:val="25"/>
              </w:rPr>
              <w:t> </w:t>
            </w:r>
            <w:r>
              <w:rPr>
                <w:spacing w:val="-2"/>
                <w:sz w:val="25"/>
              </w:rPr>
              <w:t>(ft</w:t>
            </w:r>
            <w:r>
              <w:rPr>
                <w:rFonts w:ascii="Eras Medium ITC"/>
                <w:spacing w:val="-2"/>
                <w:sz w:val="25"/>
                <w:vertAlign w:val="superscript"/>
              </w:rPr>
              <w:t>3</w:t>
            </w:r>
            <w:r>
              <w:rPr>
                <w:spacing w:val="-2"/>
                <w:sz w:val="25"/>
                <w:vertAlign w:val="baseline"/>
              </w:rPr>
              <w:t>/acre)</w:t>
            </w:r>
          </w:p>
        </w:tc>
        <w:tc>
          <w:tcPr>
            <w:tcW w:w="1121" w:type="dxa"/>
          </w:tcPr>
          <w:p>
            <w:pPr>
              <w:pStyle w:val="TableParagraph"/>
              <w:spacing w:line="298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870.075</w:t>
            </w:r>
          </w:p>
        </w:tc>
        <w:tc>
          <w:tcPr>
            <w:tcW w:w="1360" w:type="dxa"/>
          </w:tcPr>
          <w:p>
            <w:pPr>
              <w:pStyle w:val="TableParagraph"/>
              <w:spacing w:line="298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682.519</w:t>
            </w:r>
          </w:p>
        </w:tc>
        <w:tc>
          <w:tcPr>
            <w:tcW w:w="995" w:type="dxa"/>
          </w:tcPr>
          <w:p>
            <w:pPr>
              <w:pStyle w:val="TableParagraph"/>
              <w:spacing w:line="298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98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11163.57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Bio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growth</w:t>
            </w:r>
            <w:r>
              <w:rPr>
                <w:spacing w:val="-4"/>
                <w:sz w:val="25"/>
              </w:rPr>
              <w:t> rate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4"/>
                <w:sz w:val="25"/>
              </w:rPr>
              <w:t>1.31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4"/>
                <w:sz w:val="25"/>
              </w:rPr>
              <w:t>.951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5.66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7.321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Slope</w:t>
            </w:r>
            <w:r>
              <w:rPr>
                <w:spacing w:val="-3"/>
                <w:sz w:val="25"/>
              </w:rPr>
              <w:t> </w:t>
            </w:r>
            <w:r>
              <w:rPr>
                <w:spacing w:val="-5"/>
                <w:sz w:val="25"/>
              </w:rPr>
              <w:t>(%)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10.143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11.665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5"/>
                <w:sz w:val="25"/>
              </w:rPr>
              <w:t>65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Elevation</w:t>
            </w:r>
            <w:r>
              <w:rPr>
                <w:spacing w:val="8"/>
                <w:sz w:val="25"/>
              </w:rPr>
              <w:t> </w:t>
            </w:r>
            <w:r>
              <w:rPr>
                <w:spacing w:val="-5"/>
                <w:sz w:val="25"/>
              </w:rPr>
              <w:t>(m)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798.063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807.996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1"/>
              <w:rPr>
                <w:sz w:val="25"/>
              </w:rPr>
            </w:pPr>
            <w:r>
              <w:rPr>
                <w:spacing w:val="-2"/>
                <w:sz w:val="25"/>
              </w:rPr>
              <w:t>5487.093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Stand</w:t>
            </w:r>
            <w:r>
              <w:rPr>
                <w:spacing w:val="20"/>
                <w:sz w:val="25"/>
              </w:rPr>
              <w:t> </w:t>
            </w:r>
            <w:r>
              <w:rPr>
                <w:spacing w:val="-5"/>
                <w:sz w:val="25"/>
              </w:rPr>
              <w:t>age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42.738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13.793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5"/>
                <w:sz w:val="25"/>
              </w:rPr>
              <w:t>135</w:t>
            </w:r>
          </w:p>
        </w:tc>
      </w:tr>
      <w:tr>
        <w:trPr>
          <w:trHeight w:val="300" w:hRule="atLeast"/>
        </w:trPr>
        <w:tc>
          <w:tcPr>
            <w:tcW w:w="4638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z w:val="25"/>
              </w:rPr>
              <w:t>Site</w:t>
            </w:r>
            <w:r>
              <w:rPr>
                <w:spacing w:val="28"/>
                <w:sz w:val="25"/>
              </w:rPr>
              <w:t> </w:t>
            </w:r>
            <w:r>
              <w:rPr>
                <w:spacing w:val="-2"/>
                <w:sz w:val="25"/>
              </w:rPr>
              <w:t>productivity</w:t>
            </w:r>
          </w:p>
        </w:tc>
        <w:tc>
          <w:tcPr>
            <w:tcW w:w="1121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66.975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2"/>
                <w:sz w:val="25"/>
              </w:rPr>
              <w:t>31.648</w:t>
            </w:r>
          </w:p>
        </w:tc>
        <w:tc>
          <w:tcPr>
            <w:tcW w:w="995" w:type="dxa"/>
          </w:tcPr>
          <w:p>
            <w:pPr>
              <w:pStyle w:val="TableParagraph"/>
              <w:spacing w:line="280" w:lineRule="exact"/>
              <w:ind w:left="149"/>
              <w:rPr>
                <w:sz w:val="25"/>
              </w:rPr>
            </w:pPr>
            <w:r>
              <w:rPr>
                <w:spacing w:val="-5"/>
                <w:sz w:val="25"/>
              </w:rPr>
              <w:t>9.5</w:t>
            </w:r>
          </w:p>
        </w:tc>
        <w:tc>
          <w:tcPr>
            <w:tcW w:w="1246" w:type="dxa"/>
          </w:tcPr>
          <w:p>
            <w:pPr>
              <w:pStyle w:val="TableParagraph"/>
              <w:spacing w:line="280" w:lineRule="exact"/>
              <w:ind w:left="150"/>
              <w:rPr>
                <w:sz w:val="25"/>
              </w:rPr>
            </w:pPr>
            <w:r>
              <w:rPr>
                <w:spacing w:val="-5"/>
                <w:sz w:val="25"/>
              </w:rPr>
              <w:t>225</w:t>
            </w:r>
          </w:p>
        </w:tc>
      </w:tr>
      <w:tr>
        <w:trPr>
          <w:trHeight w:val="344" w:hRule="atLeast"/>
        </w:trPr>
        <w:tc>
          <w:tcPr>
            <w:tcW w:w="46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3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Forestry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2"/>
                <w:sz w:val="25"/>
              </w:rPr>
              <w:t>logging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2"/>
                <w:sz w:val="25"/>
              </w:rPr>
              <w:t>establishments</w:t>
            </w:r>
          </w:p>
        </w:tc>
        <w:tc>
          <w:tcPr>
            <w:tcW w:w="11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3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3.783</w:t>
            </w:r>
          </w:p>
        </w:tc>
        <w:tc>
          <w:tcPr>
            <w:tcW w:w="13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3" w:lineRule="exact"/>
              <w:ind w:left="150"/>
              <w:rPr>
                <w:sz w:val="25"/>
              </w:rPr>
            </w:pPr>
            <w:r>
              <w:rPr>
                <w:spacing w:val="-2"/>
                <w:sz w:val="25"/>
              </w:rPr>
              <w:t>6.055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3" w:lineRule="exact"/>
              <w:ind w:left="150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2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3" w:lineRule="exact"/>
              <w:ind w:left="150"/>
              <w:rPr>
                <w:sz w:val="25"/>
              </w:rPr>
            </w:pPr>
            <w:r>
              <w:rPr>
                <w:spacing w:val="-5"/>
                <w:sz w:val="25"/>
              </w:rPr>
              <w:t>55</w:t>
            </w:r>
          </w:p>
        </w:tc>
      </w:tr>
    </w:tbl>
    <w:p>
      <w:pPr>
        <w:spacing w:line="240" w:lineRule="auto" w:before="95"/>
        <w:rPr>
          <w:sz w:val="20"/>
        </w:rPr>
      </w:pPr>
    </w:p>
    <w:p>
      <w:pPr>
        <w:pStyle w:val="BodyText"/>
        <w:ind w:right="356"/>
        <w:jc w:val="both"/>
        <w:rPr>
          <w:b w:val="0"/>
        </w:rPr>
      </w:pPr>
      <w:r>
        <w:rPr>
          <w:rFonts w:ascii="Lucida Sans"/>
          <w:i/>
          <w:spacing w:val="-6"/>
        </w:rPr>
        <w:t>Notes:</w:t>
      </w:r>
      <w:r>
        <w:rPr>
          <w:rFonts w:ascii="Lucida Sans"/>
          <w:i/>
          <w:spacing w:val="25"/>
        </w:rPr>
        <w:t> </w:t>
      </w:r>
      <w:r>
        <w:rPr>
          <w:b w:val="0"/>
          <w:spacing w:val="-6"/>
        </w:rPr>
        <w:t>Summary statistics are reported for a balanced county-year panel covering 1,263 counties observed annually from 2000 to 2023.</w:t>
      </w:r>
      <w:r>
        <w:rPr>
          <w:b w:val="0"/>
          <w:spacing w:val="23"/>
        </w:rPr>
        <w:t> </w:t>
      </w:r>
      <w:r>
        <w:rPr>
          <w:b w:val="0"/>
          <w:spacing w:val="-6"/>
        </w:rPr>
        <w:t>Bio growth rate is the annual aboveground biomass growth rate of a stem (short tons/ year).</w:t>
      </w:r>
      <w:r>
        <w:rPr>
          <w:b w:val="0"/>
          <w:spacing w:val="23"/>
        </w:rPr>
        <w:t> </w:t>
      </w:r>
      <w:r>
        <w:rPr>
          <w:b w:val="0"/>
          <w:spacing w:val="-6"/>
        </w:rPr>
        <w:t>Site productivity captures </w:t>
      </w:r>
      <w:r>
        <w:rPr>
          <w:b w:val="0"/>
          <w:spacing w:val="-2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2"/>
        </w:rPr>
        <w:t>inherent</w:t>
      </w:r>
      <w:r>
        <w:rPr>
          <w:b w:val="0"/>
          <w:spacing w:val="-9"/>
        </w:rPr>
        <w:t> </w:t>
      </w:r>
      <w:r>
        <w:rPr>
          <w:b w:val="0"/>
          <w:spacing w:val="-2"/>
        </w:rPr>
        <w:t>ability</w:t>
      </w:r>
      <w:r>
        <w:rPr>
          <w:b w:val="0"/>
          <w:spacing w:val="-9"/>
        </w:rPr>
        <w:t> </w:t>
      </w:r>
      <w:r>
        <w:rPr>
          <w:b w:val="0"/>
          <w:spacing w:val="-2"/>
        </w:rPr>
        <w:t>of</w:t>
      </w:r>
      <w:r>
        <w:rPr>
          <w:b w:val="0"/>
          <w:spacing w:val="-9"/>
        </w:rPr>
        <w:t> </w:t>
      </w:r>
      <w:r>
        <w:rPr>
          <w:b w:val="0"/>
          <w:spacing w:val="-2"/>
        </w:rPr>
        <w:t>forest</w:t>
      </w:r>
      <w:r>
        <w:rPr>
          <w:b w:val="0"/>
          <w:spacing w:val="-9"/>
        </w:rPr>
        <w:t> </w:t>
      </w:r>
      <w:r>
        <w:rPr>
          <w:b w:val="0"/>
          <w:spacing w:val="-2"/>
        </w:rPr>
        <w:t>land</w:t>
      </w:r>
      <w:r>
        <w:rPr>
          <w:b w:val="0"/>
          <w:spacing w:val="-9"/>
        </w:rPr>
        <w:t> </w:t>
      </w:r>
      <w:r>
        <w:rPr>
          <w:b w:val="0"/>
          <w:spacing w:val="-2"/>
        </w:rPr>
        <w:t>to</w:t>
      </w:r>
      <w:r>
        <w:rPr>
          <w:b w:val="0"/>
          <w:spacing w:val="-9"/>
        </w:rPr>
        <w:t> </w:t>
      </w:r>
      <w:r>
        <w:rPr>
          <w:b w:val="0"/>
          <w:spacing w:val="-2"/>
        </w:rPr>
        <w:t>support</w:t>
      </w:r>
      <w:r>
        <w:rPr>
          <w:b w:val="0"/>
          <w:spacing w:val="-9"/>
        </w:rPr>
        <w:t> </w:t>
      </w:r>
      <w:r>
        <w:rPr>
          <w:b w:val="0"/>
          <w:spacing w:val="-2"/>
        </w:rPr>
        <w:t>timber</w:t>
      </w:r>
      <w:r>
        <w:rPr>
          <w:b w:val="0"/>
          <w:spacing w:val="-9"/>
        </w:rPr>
        <w:t> </w:t>
      </w:r>
      <w:r>
        <w:rPr>
          <w:b w:val="0"/>
          <w:spacing w:val="-2"/>
        </w:rPr>
        <w:t>growth,</w:t>
      </w:r>
      <w:r>
        <w:rPr>
          <w:b w:val="0"/>
          <w:spacing w:val="-8"/>
        </w:rPr>
        <w:t> </w:t>
      </w:r>
      <w:r>
        <w:rPr>
          <w:b w:val="0"/>
          <w:spacing w:val="-2"/>
        </w:rPr>
        <w:t>defined</w:t>
      </w:r>
      <w:r>
        <w:rPr>
          <w:b w:val="0"/>
          <w:spacing w:val="-9"/>
        </w:rPr>
        <w:t> </w:t>
      </w:r>
      <w:r>
        <w:rPr>
          <w:b w:val="0"/>
          <w:spacing w:val="-2"/>
        </w:rPr>
        <w:t>by</w:t>
      </w:r>
      <w:r>
        <w:rPr>
          <w:b w:val="0"/>
          <w:spacing w:val="-9"/>
        </w:rPr>
        <w:t> </w:t>
      </w:r>
      <w:r>
        <w:rPr>
          <w:b w:val="0"/>
          <w:spacing w:val="-2"/>
        </w:rPr>
        <w:t>potential</w:t>
      </w:r>
      <w:r>
        <w:rPr>
          <w:b w:val="0"/>
          <w:spacing w:val="-9"/>
        </w:rPr>
        <w:t> </w:t>
      </w:r>
      <w:r>
        <w:rPr>
          <w:b w:val="0"/>
          <w:spacing w:val="-2"/>
        </w:rPr>
        <w:t>wood</w:t>
      </w:r>
      <w:r>
        <w:rPr>
          <w:b w:val="0"/>
          <w:spacing w:val="-9"/>
        </w:rPr>
        <w:t> </w:t>
      </w:r>
      <w:r>
        <w:rPr>
          <w:b w:val="0"/>
          <w:spacing w:val="-2"/>
        </w:rPr>
        <w:t>production</w:t>
      </w:r>
      <w:r>
        <w:rPr>
          <w:b w:val="0"/>
          <w:spacing w:val="-9"/>
        </w:rPr>
        <w:t> </w:t>
      </w:r>
      <w:r>
        <w:rPr>
          <w:b w:val="0"/>
          <w:spacing w:val="-2"/>
        </w:rPr>
        <w:t>(ft</w:t>
      </w:r>
      <w:r>
        <w:rPr>
          <w:b w:val="0"/>
          <w:spacing w:val="-2"/>
          <w:vertAlign w:val="superscript"/>
        </w:rPr>
        <w:t>3</w:t>
      </w:r>
      <w:r>
        <w:rPr>
          <w:b w:val="0"/>
          <w:spacing w:val="-2"/>
          <w:vertAlign w:val="baseline"/>
        </w:rPr>
        <w:t>/acre/year)</w:t>
      </w:r>
      <w:r>
        <w:rPr>
          <w:b w:val="0"/>
          <w:spacing w:val="-9"/>
          <w:vertAlign w:val="baseline"/>
        </w:rPr>
        <w:t> </w:t>
      </w:r>
      <w:r>
        <w:rPr>
          <w:b w:val="0"/>
          <w:spacing w:val="-2"/>
          <w:vertAlign w:val="baseline"/>
        </w:rPr>
        <w:t>under</w:t>
      </w:r>
      <w:r>
        <w:rPr>
          <w:b w:val="0"/>
          <w:spacing w:val="-9"/>
          <w:vertAlign w:val="baseline"/>
        </w:rPr>
        <w:t> </w:t>
      </w:r>
      <w:r>
        <w:rPr>
          <w:b w:val="0"/>
          <w:spacing w:val="-2"/>
          <w:vertAlign w:val="baseline"/>
        </w:rPr>
        <w:t>fully stocked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conditions.</w:t>
      </w:r>
      <w:r>
        <w:rPr>
          <w:b w:val="0"/>
          <w:spacing w:val="-3"/>
          <w:vertAlign w:val="baseline"/>
        </w:rPr>
        <w:t> </w:t>
      </w:r>
      <w:r>
        <w:rPr>
          <w:b w:val="0"/>
          <w:spacing w:val="-2"/>
          <w:vertAlign w:val="baseline"/>
        </w:rPr>
        <w:t>73</w:t>
      </w:r>
      <w:r>
        <w:rPr>
          <w:b w:val="0"/>
          <w:spacing w:val="-10"/>
          <w:vertAlign w:val="baseline"/>
        </w:rPr>
        <w:t> </w:t>
      </w:r>
      <w:r>
        <w:rPr>
          <w:b w:val="0"/>
          <w:spacing w:val="-2"/>
          <w:vertAlign w:val="baseline"/>
        </w:rPr>
        <w:t>counties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excluded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because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of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unrealistic</w:t>
      </w:r>
      <w:r>
        <w:rPr>
          <w:b w:val="0"/>
          <w:spacing w:val="-10"/>
          <w:vertAlign w:val="baseline"/>
        </w:rPr>
        <w:t> </w:t>
      </w:r>
      <w:r>
        <w:rPr>
          <w:b w:val="0"/>
          <w:spacing w:val="-2"/>
          <w:vertAlign w:val="baseline"/>
        </w:rPr>
        <w:t>trees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per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acre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2"/>
          <w:vertAlign w:val="baseline"/>
        </w:rPr>
        <w:t>information.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39"/>
        <w:rPr>
          <w:b w:val="0"/>
        </w:rPr>
      </w:pPr>
    </w:p>
    <w:p>
      <w:pPr>
        <w:pStyle w:val="Heading1"/>
      </w:pPr>
      <w:r>
        <w:rPr/>
        <w:t>Table</w:t>
      </w:r>
      <w:r>
        <w:rPr>
          <w:spacing w:val="-7"/>
        </w:rPr>
        <w:t> </w:t>
      </w:r>
      <w:r>
        <w:rPr/>
        <w:t>3.</w:t>
      </w:r>
      <w:r>
        <w:rPr>
          <w:spacing w:val="8"/>
        </w:rPr>
        <w:t> </w:t>
      </w:r>
      <w:r>
        <w:rPr/>
        <w:t>Direct</w:t>
      </w:r>
      <w:r>
        <w:rPr>
          <w:spacing w:val="-6"/>
        </w:rPr>
        <w:t> </w:t>
      </w:r>
      <w:r>
        <w:rPr/>
        <w:t>mitigation</w:t>
      </w:r>
      <w:r>
        <w:rPr>
          <w:spacing w:val="-7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fuel</w:t>
      </w:r>
      <w:r>
        <w:rPr>
          <w:spacing w:val="-7"/>
        </w:rPr>
        <w:t> </w:t>
      </w:r>
      <w:r>
        <w:rPr/>
        <w:t>reduction</w:t>
      </w:r>
      <w:r>
        <w:rPr>
          <w:spacing w:val="-6"/>
        </w:rPr>
        <w:t> </w:t>
      </w:r>
      <w:r>
        <w:rPr/>
        <w:t>treatment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wildfire</w:t>
      </w:r>
      <w:r>
        <w:rPr>
          <w:spacing w:val="-7"/>
        </w:rPr>
        <w:t> </w:t>
      </w:r>
      <w:r>
        <w:rPr>
          <w:spacing w:val="-4"/>
        </w:rPr>
        <w:t>risk</w:t>
      </w:r>
    </w:p>
    <w:p>
      <w:pPr>
        <w:spacing w:line="240" w:lineRule="auto"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980196</wp:posOffset>
                </wp:positionH>
                <wp:positionV relativeFrom="paragraph">
                  <wp:posOffset>140690</wp:posOffset>
                </wp:positionV>
                <wp:extent cx="577596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60" h="0">
                              <a:moveTo>
                                <a:pt x="0" y="0"/>
                              </a:moveTo>
                              <a:lnTo>
                                <a:pt x="5775692" y="0"/>
                              </a:lnTo>
                            </a:path>
                          </a:pathLst>
                        </a:custGeom>
                        <a:ln w="8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0832pt;margin-top:11.077992pt;width:454.8pt;height:.1pt;mso-position-horizontal-relative:page;mso-position-vertical-relative:paragraph;z-index:-15728640;mso-wrap-distance-left:0;mso-wrap-distance-right:0" id="docshape2" coordorigin="1544,222" coordsize="9096,0" path="m1544,222l10639,222e" filled="false" stroked="true" strokeweight=".690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08" w:val="left" w:leader="none"/>
          <w:tab w:pos="8247" w:val="left" w:leader="none"/>
        </w:tabs>
        <w:spacing w:before="30" w:after="47"/>
        <w:ind w:left="3817" w:right="0" w:firstLine="0"/>
        <w:jc w:val="left"/>
        <w:rPr>
          <w:sz w:val="17"/>
        </w:rPr>
      </w:pPr>
      <w:r>
        <w:rPr>
          <w:spacing w:val="-2"/>
          <w:sz w:val="17"/>
        </w:rPr>
        <w:t>Harvest</w:t>
      </w:r>
      <w:r>
        <w:rPr>
          <w:sz w:val="17"/>
        </w:rPr>
        <w:tab/>
      </w:r>
      <w:r>
        <w:rPr>
          <w:spacing w:val="-2"/>
          <w:sz w:val="17"/>
        </w:rPr>
        <w:t>Thinning</w:t>
      </w:r>
      <w:r>
        <w:rPr>
          <w:sz w:val="17"/>
        </w:rPr>
        <w:tab/>
        <w:t>Joint</w:t>
      </w:r>
      <w:r>
        <w:rPr>
          <w:spacing w:val="38"/>
          <w:sz w:val="17"/>
        </w:rPr>
        <w:t> </w:t>
      </w:r>
      <w:r>
        <w:rPr>
          <w:spacing w:val="-5"/>
          <w:sz w:val="17"/>
        </w:rPr>
        <w:t>IV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9"/>
        <w:gridCol w:w="1186"/>
        <w:gridCol w:w="1187"/>
        <w:gridCol w:w="173"/>
        <w:gridCol w:w="1186"/>
        <w:gridCol w:w="1188"/>
        <w:gridCol w:w="174"/>
        <w:gridCol w:w="1101"/>
        <w:gridCol w:w="87"/>
      </w:tblGrid>
      <w:tr>
        <w:trPr>
          <w:trHeight w:val="699" w:hRule="atLeast"/>
        </w:trPr>
        <w:tc>
          <w:tcPr>
            <w:tcW w:w="28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09" w:lineRule="exact" w:before="30"/>
              <w:ind w:left="5" w:right="88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(1)</w:t>
            </w:r>
          </w:p>
          <w:p>
            <w:pPr>
              <w:pStyle w:val="TableParagraph"/>
              <w:spacing w:line="235" w:lineRule="auto" w:before="1"/>
              <w:ind w:left="5" w:right="8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Wildfire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event </w:t>
            </w:r>
            <w:r>
              <w:rPr>
                <w:spacing w:val="-6"/>
                <w:sz w:val="17"/>
              </w:rPr>
              <w:t>FE</w:t>
            </w:r>
          </w:p>
        </w:tc>
        <w:tc>
          <w:tcPr>
            <w:tcW w:w="1187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09" w:lineRule="exact" w:before="30"/>
              <w:ind w:left="88" w:right="2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(2)</w:t>
            </w:r>
          </w:p>
          <w:p>
            <w:pPr>
              <w:pStyle w:val="TableParagraph"/>
              <w:spacing w:line="235" w:lineRule="auto" w:before="1"/>
              <w:ind w:left="88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Wildfire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event </w:t>
            </w:r>
            <w:r>
              <w:rPr>
                <w:spacing w:val="-6"/>
                <w:sz w:val="17"/>
              </w:rPr>
              <w:t>IV</w:t>
            </w:r>
          </w:p>
        </w:tc>
        <w:tc>
          <w:tcPr>
            <w:tcW w:w="17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09" w:lineRule="exact" w:before="30"/>
              <w:ind w:left="5" w:right="90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(3)</w:t>
            </w:r>
          </w:p>
          <w:p>
            <w:pPr>
              <w:pStyle w:val="TableParagraph"/>
              <w:spacing w:line="235" w:lineRule="auto" w:before="1"/>
              <w:ind w:left="5" w:right="9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Wildfire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event </w:t>
            </w:r>
            <w:r>
              <w:rPr>
                <w:spacing w:val="-6"/>
                <w:w w:val="105"/>
                <w:sz w:val="17"/>
              </w:rPr>
              <w:t>FE</w:t>
            </w:r>
          </w:p>
        </w:tc>
        <w:tc>
          <w:tcPr>
            <w:tcW w:w="1188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09" w:lineRule="exact" w:before="30"/>
              <w:ind w:left="85" w:right="1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(4)</w:t>
            </w:r>
          </w:p>
          <w:p>
            <w:pPr>
              <w:pStyle w:val="TableParagraph"/>
              <w:spacing w:line="235" w:lineRule="auto" w:before="1"/>
              <w:ind w:left="85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Wildfire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event </w:t>
            </w:r>
            <w:r>
              <w:rPr>
                <w:spacing w:val="-6"/>
                <w:sz w:val="17"/>
              </w:rPr>
              <w:t>IV</w:t>
            </w:r>
          </w:p>
        </w:tc>
        <w:tc>
          <w:tcPr>
            <w:tcW w:w="17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1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09" w:lineRule="exact" w:before="30"/>
              <w:ind w:left="11" w:right="15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(5)</w:t>
            </w:r>
          </w:p>
          <w:p>
            <w:pPr>
              <w:pStyle w:val="TableParagraph"/>
              <w:spacing w:line="235" w:lineRule="auto" w:before="1"/>
              <w:ind w:left="6" w:righ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Wildfire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event </w:t>
            </w:r>
            <w:r>
              <w:rPr>
                <w:spacing w:val="-6"/>
                <w:sz w:val="17"/>
              </w:rPr>
              <w:t>IV</w:t>
            </w:r>
          </w:p>
        </w:tc>
        <w:tc>
          <w:tcPr>
            <w:tcW w:w="8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28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29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Harvest</w:t>
            </w: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29"/>
              <w:ind w:left="5" w:right="88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0.0000</w:t>
            </w:r>
          </w:p>
        </w:tc>
        <w:tc>
          <w:tcPr>
            <w:tcW w:w="11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3" w:lineRule="exact"/>
              <w:ind w:left="88" w:right="11"/>
              <w:jc w:val="center"/>
              <w:rPr>
                <w:rFonts w:ascii="Meiryo UI" w:hAnsi="Meiryo UI"/>
                <w:i/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0.4453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</w:p>
        </w:tc>
        <w:tc>
          <w:tcPr>
            <w:tcW w:w="1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3" w:lineRule="exact"/>
              <w:ind w:right="15"/>
              <w:jc w:val="center"/>
              <w:rPr>
                <w:rFonts w:ascii="Meiryo UI" w:hAnsi="Meiryo UI"/>
                <w:i/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0.3883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</w:p>
        </w:tc>
        <w:tc>
          <w:tcPr>
            <w:tcW w:w="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28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195" w:lineRule="exact"/>
              <w:ind w:left="5" w:right="8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(0.0014)</w:t>
            </w:r>
          </w:p>
        </w:tc>
        <w:tc>
          <w:tcPr>
            <w:tcW w:w="1187" w:type="dxa"/>
          </w:tcPr>
          <w:p>
            <w:pPr>
              <w:pStyle w:val="TableParagraph"/>
              <w:spacing w:line="195" w:lineRule="exact"/>
              <w:ind w:left="8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(0.0830)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195" w:lineRule="exact"/>
              <w:ind w:right="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(0.0824)</w:t>
            </w:r>
          </w:p>
        </w:tc>
        <w:tc>
          <w:tcPr>
            <w:tcW w:w="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2819" w:type="dxa"/>
          </w:tcPr>
          <w:p>
            <w:pPr>
              <w:pStyle w:val="TableParagraph"/>
              <w:spacing w:line="204" w:lineRule="exact" w:before="41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Thinning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204" w:lineRule="exact" w:before="41"/>
              <w:ind w:left="5" w:right="92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0.0014</w:t>
            </w:r>
          </w:p>
        </w:tc>
        <w:tc>
          <w:tcPr>
            <w:tcW w:w="1188" w:type="dxa"/>
          </w:tcPr>
          <w:p>
            <w:pPr>
              <w:pStyle w:val="TableParagraph"/>
              <w:spacing w:line="245" w:lineRule="exact"/>
              <w:ind w:left="85" w:right="12"/>
              <w:jc w:val="center"/>
              <w:rPr>
                <w:rFonts w:ascii="Meiryo UI" w:hAnsi="Meiryo UI"/>
                <w:i/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0.1872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245" w:lineRule="exact"/>
              <w:ind w:right="15"/>
              <w:jc w:val="center"/>
              <w:rPr>
                <w:rFonts w:ascii="Meiryo UI" w:hAnsi="Meiryo UI"/>
                <w:i/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0.1663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</w:p>
        </w:tc>
        <w:tc>
          <w:tcPr>
            <w:tcW w:w="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8" w:hRule="atLeast"/>
        </w:trPr>
        <w:tc>
          <w:tcPr>
            <w:tcW w:w="28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ind w:left="5" w:right="8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(0.0018)</w:t>
            </w:r>
          </w:p>
        </w:tc>
        <w:tc>
          <w:tcPr>
            <w:tcW w:w="1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ind w:left="8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(0.0435)</w:t>
            </w:r>
          </w:p>
        </w:tc>
        <w:tc>
          <w:tcPr>
            <w:tcW w:w="17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ind w:right="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(0.0471)</w:t>
            </w:r>
          </w:p>
        </w:tc>
        <w:tc>
          <w:tcPr>
            <w:tcW w:w="8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28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29"/>
              <w:ind w:left="103"/>
              <w:rPr>
                <w:sz w:val="17"/>
              </w:rPr>
            </w:pPr>
            <w:r>
              <w:rPr>
                <w:sz w:val="17"/>
              </w:rPr>
              <w:t>Kleibergen-Paap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Wald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F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statistic</w:t>
            </w: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29"/>
              <w:ind w:left="88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214.64</w:t>
            </w:r>
          </w:p>
        </w:tc>
        <w:tc>
          <w:tcPr>
            <w:tcW w:w="1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29"/>
              <w:ind w:left="85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488.11</w:t>
            </w:r>
          </w:p>
        </w:tc>
        <w:tc>
          <w:tcPr>
            <w:tcW w:w="17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4" w:lineRule="exact" w:before="29"/>
              <w:ind w:left="9" w:righ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107.14</w:t>
            </w:r>
          </w:p>
        </w:tc>
        <w:tc>
          <w:tcPr>
            <w:tcW w:w="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3" w:hRule="atLeast"/>
        </w:trPr>
        <w:tc>
          <w:tcPr>
            <w:tcW w:w="2819" w:type="dxa"/>
          </w:tcPr>
          <w:p>
            <w:pPr>
              <w:pStyle w:val="TableParagraph"/>
              <w:spacing w:line="184" w:lineRule="exact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Observations</w:t>
            </w:r>
          </w:p>
        </w:tc>
        <w:tc>
          <w:tcPr>
            <w:tcW w:w="1186" w:type="dxa"/>
          </w:tcPr>
          <w:p>
            <w:pPr>
              <w:pStyle w:val="TableParagraph"/>
              <w:spacing w:line="184" w:lineRule="exact"/>
              <w:ind w:left="5" w:right="8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187" w:type="dxa"/>
          </w:tcPr>
          <w:p>
            <w:pPr>
              <w:pStyle w:val="TableParagraph"/>
              <w:spacing w:line="184" w:lineRule="exact"/>
              <w:ind w:left="88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184" w:lineRule="exact"/>
              <w:ind w:left="5" w:right="9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188" w:type="dxa"/>
          </w:tcPr>
          <w:p>
            <w:pPr>
              <w:pStyle w:val="TableParagraph"/>
              <w:spacing w:line="184" w:lineRule="exact"/>
              <w:ind w:left="85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184" w:lineRule="exact"/>
              <w:ind w:left="8" w:righ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2819" w:type="dxa"/>
          </w:tcPr>
          <w:p>
            <w:pPr>
              <w:pStyle w:val="TableParagraph"/>
              <w:spacing w:line="187" w:lineRule="exact"/>
              <w:ind w:left="103"/>
              <w:rPr>
                <w:sz w:val="17"/>
              </w:rPr>
            </w:pPr>
            <w:r>
              <w:rPr>
                <w:w w:val="110"/>
                <w:sz w:val="17"/>
              </w:rPr>
              <w:t>Plot</w:t>
            </w:r>
            <w:r>
              <w:rPr>
                <w:spacing w:val="-2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1186" w:type="dxa"/>
          </w:tcPr>
          <w:p>
            <w:pPr>
              <w:pStyle w:val="TableParagraph"/>
              <w:spacing w:line="187" w:lineRule="exact"/>
              <w:ind w:left="5" w:right="89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</w:tcPr>
          <w:p>
            <w:pPr>
              <w:pStyle w:val="TableParagraph"/>
              <w:spacing w:line="187" w:lineRule="exact"/>
              <w:ind w:left="88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187" w:lineRule="exact"/>
              <w:ind w:left="5" w:right="9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8" w:type="dxa"/>
          </w:tcPr>
          <w:p>
            <w:pPr>
              <w:pStyle w:val="TableParagraph"/>
              <w:spacing w:line="187" w:lineRule="exact"/>
              <w:ind w:left="85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187" w:lineRule="exact"/>
              <w:ind w:left="9" w:right="15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2819" w:type="dxa"/>
          </w:tcPr>
          <w:p>
            <w:pPr>
              <w:pStyle w:val="TableParagraph"/>
              <w:spacing w:line="187" w:lineRule="exact"/>
              <w:ind w:left="10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Year</w:t>
            </w:r>
            <w:r>
              <w:rPr>
                <w:spacing w:val="-3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1186" w:type="dxa"/>
          </w:tcPr>
          <w:p>
            <w:pPr>
              <w:pStyle w:val="TableParagraph"/>
              <w:spacing w:line="187" w:lineRule="exact"/>
              <w:ind w:left="5" w:right="89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</w:tcPr>
          <w:p>
            <w:pPr>
              <w:pStyle w:val="TableParagraph"/>
              <w:spacing w:line="187" w:lineRule="exact"/>
              <w:ind w:left="88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187" w:lineRule="exact"/>
              <w:ind w:left="5" w:right="9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8" w:type="dxa"/>
          </w:tcPr>
          <w:p>
            <w:pPr>
              <w:pStyle w:val="TableParagraph"/>
              <w:spacing w:line="187" w:lineRule="exact"/>
              <w:ind w:left="85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187" w:lineRule="exact"/>
              <w:ind w:left="9" w:right="15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2819" w:type="dxa"/>
          </w:tcPr>
          <w:p>
            <w:pPr>
              <w:pStyle w:val="TableParagraph"/>
              <w:spacing w:line="187" w:lineRule="exact"/>
              <w:ind w:left="103"/>
              <w:rPr>
                <w:sz w:val="17"/>
              </w:rPr>
            </w:pPr>
            <w:r>
              <w:rPr>
                <w:sz w:val="17"/>
              </w:rPr>
              <w:t>Species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group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FE</w:t>
            </w:r>
          </w:p>
        </w:tc>
        <w:tc>
          <w:tcPr>
            <w:tcW w:w="1186" w:type="dxa"/>
          </w:tcPr>
          <w:p>
            <w:pPr>
              <w:pStyle w:val="TableParagraph"/>
              <w:spacing w:line="187" w:lineRule="exact"/>
              <w:ind w:left="5" w:right="89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</w:tcPr>
          <w:p>
            <w:pPr>
              <w:pStyle w:val="TableParagraph"/>
              <w:spacing w:line="187" w:lineRule="exact"/>
              <w:ind w:left="88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spacing w:line="187" w:lineRule="exact"/>
              <w:ind w:left="5" w:right="9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8" w:type="dxa"/>
          </w:tcPr>
          <w:p>
            <w:pPr>
              <w:pStyle w:val="TableParagraph"/>
              <w:spacing w:line="187" w:lineRule="exact"/>
              <w:ind w:left="85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line="187" w:lineRule="exact"/>
              <w:ind w:left="9" w:right="15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1" w:hRule="atLeast"/>
        </w:trPr>
        <w:tc>
          <w:tcPr>
            <w:tcW w:w="28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Ecoregion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5"/>
                <w:sz w:val="17"/>
              </w:rPr>
              <w:t>FE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left="5" w:right="89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left="88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left="5" w:right="9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left="85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3" w:lineRule="exact"/>
              <w:ind w:left="9" w:right="15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175" w:lineRule="exact" w:before="0"/>
        <w:ind w:left="0" w:right="0" w:firstLine="0"/>
        <w:jc w:val="left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ind w:right="202"/>
        <w:rPr>
          <w:b w:val="0"/>
        </w:rPr>
      </w:pPr>
      <w:r>
        <w:rPr>
          <w:rFonts w:ascii="Lucida Sans"/>
          <w:i/>
          <w:spacing w:val="-4"/>
        </w:rPr>
        <w:t>Notes:</w:t>
      </w:r>
      <w:r>
        <w:rPr>
          <w:rFonts w:ascii="Lucida Sans"/>
          <w:i/>
          <w:spacing w:val="25"/>
        </w:rPr>
        <w:t> </w:t>
      </w:r>
      <w:r>
        <w:rPr>
          <w:b w:val="0"/>
          <w:spacing w:val="-4"/>
        </w:rPr>
        <w:t>The differentce between harvest and thinning is statistically significant with p-value=0.034.</w:t>
      </w:r>
      <w:r>
        <w:rPr>
          <w:b w:val="0"/>
          <w:spacing w:val="22"/>
        </w:rPr>
        <w:t> </w:t>
      </w:r>
      <w:r>
        <w:rPr>
          <w:b w:val="0"/>
          <w:spacing w:val="-4"/>
        </w:rPr>
        <w:t>14 singleton observations </w:t>
      </w:r>
      <w:r>
        <w:rPr>
          <w:b w:val="0"/>
        </w:rPr>
        <w:t>are</w:t>
      </w:r>
      <w:r>
        <w:rPr>
          <w:b w:val="0"/>
          <w:spacing w:val="-13"/>
        </w:rPr>
        <w:t> </w:t>
      </w:r>
      <w:r>
        <w:rPr>
          <w:b w:val="0"/>
        </w:rPr>
        <w:t>dropped</w:t>
      </w:r>
      <w:r>
        <w:rPr>
          <w:b w:val="0"/>
          <w:spacing w:val="-13"/>
        </w:rPr>
        <w:t> </w:t>
      </w:r>
      <w:r>
        <w:rPr>
          <w:b w:val="0"/>
        </w:rPr>
        <w:t>in</w:t>
      </w:r>
      <w:r>
        <w:rPr>
          <w:b w:val="0"/>
          <w:spacing w:val="-13"/>
        </w:rPr>
        <w:t> </w:t>
      </w:r>
      <w:r>
        <w:rPr>
          <w:b w:val="0"/>
        </w:rPr>
        <w:t>the</w:t>
      </w:r>
      <w:r>
        <w:rPr>
          <w:b w:val="0"/>
          <w:spacing w:val="-13"/>
        </w:rPr>
        <w:t> </w:t>
      </w:r>
      <w:r>
        <w:rPr>
          <w:b w:val="0"/>
        </w:rPr>
        <w:t>IV</w:t>
      </w:r>
      <w:r>
        <w:rPr>
          <w:b w:val="0"/>
          <w:spacing w:val="-12"/>
        </w:rPr>
        <w:t> </w:t>
      </w:r>
      <w:r>
        <w:rPr>
          <w:b w:val="0"/>
        </w:rPr>
        <w:t>models</w:t>
      </w:r>
      <w:r>
        <w:rPr>
          <w:b w:val="0"/>
          <w:spacing w:val="-13"/>
        </w:rPr>
        <w:t> </w:t>
      </w:r>
      <w:r>
        <w:rPr>
          <w:b w:val="0"/>
        </w:rPr>
        <w:t>because</w:t>
      </w:r>
      <w:r>
        <w:rPr>
          <w:b w:val="0"/>
          <w:spacing w:val="-13"/>
        </w:rPr>
        <w:t> </w:t>
      </w:r>
      <w:r>
        <w:rPr>
          <w:b w:val="0"/>
        </w:rPr>
        <w:t>they</w:t>
      </w:r>
      <w:r>
        <w:rPr>
          <w:b w:val="0"/>
          <w:spacing w:val="-13"/>
        </w:rPr>
        <w:t> </w:t>
      </w:r>
      <w:r>
        <w:rPr>
          <w:b w:val="0"/>
        </w:rPr>
        <w:t>do</w:t>
      </w:r>
      <w:r>
        <w:rPr>
          <w:b w:val="0"/>
          <w:spacing w:val="-13"/>
        </w:rPr>
        <w:t> </w:t>
      </w:r>
      <w:r>
        <w:rPr>
          <w:b w:val="0"/>
        </w:rPr>
        <w:t>not</w:t>
      </w:r>
      <w:r>
        <w:rPr>
          <w:b w:val="0"/>
          <w:spacing w:val="-12"/>
        </w:rPr>
        <w:t> </w:t>
      </w:r>
      <w:r>
        <w:rPr>
          <w:b w:val="0"/>
        </w:rPr>
        <w:t>provide</w:t>
      </w:r>
      <w:r>
        <w:rPr>
          <w:b w:val="0"/>
          <w:spacing w:val="-13"/>
        </w:rPr>
        <w:t> </w:t>
      </w:r>
      <w:r>
        <w:rPr>
          <w:b w:val="0"/>
        </w:rPr>
        <w:t>within-group</w:t>
      </w:r>
      <w:r>
        <w:rPr>
          <w:b w:val="0"/>
          <w:spacing w:val="-13"/>
        </w:rPr>
        <w:t> </w:t>
      </w:r>
      <w:r>
        <w:rPr>
          <w:b w:val="0"/>
        </w:rPr>
        <w:t>variation</w:t>
      </w:r>
      <w:r>
        <w:rPr>
          <w:b w:val="0"/>
          <w:spacing w:val="-13"/>
        </w:rPr>
        <w:t> </w:t>
      </w:r>
      <w:r>
        <w:rPr>
          <w:b w:val="0"/>
        </w:rPr>
        <w:t>after</w:t>
      </w:r>
      <w:r>
        <w:rPr>
          <w:b w:val="0"/>
          <w:spacing w:val="-13"/>
        </w:rPr>
        <w:t> </w:t>
      </w:r>
      <w:r>
        <w:rPr>
          <w:b w:val="0"/>
        </w:rPr>
        <w:t>absorbing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3"/>
        </w:rPr>
        <w:t> </w:t>
      </w:r>
      <w:r>
        <w:rPr>
          <w:b w:val="0"/>
        </w:rPr>
        <w:t>fixed</w:t>
      </w:r>
      <w:r>
        <w:rPr>
          <w:b w:val="0"/>
          <w:spacing w:val="-13"/>
        </w:rPr>
        <w:t> </w:t>
      </w:r>
      <w:r>
        <w:rPr>
          <w:b w:val="0"/>
        </w:rPr>
        <w:t>effects.</w:t>
      </w:r>
    </w:p>
    <w:p>
      <w:pPr>
        <w:pStyle w:val="BodyText"/>
        <w:spacing w:after="0"/>
        <w:rPr>
          <w:b w:val="0"/>
        </w:rPr>
        <w:sectPr>
          <w:pgSz w:w="12240" w:h="15840"/>
          <w:pgMar w:header="0" w:footer="792" w:top="1760" w:bottom="980" w:left="1440" w:right="1080"/>
        </w:sectPr>
      </w:pPr>
    </w:p>
    <w:p>
      <w:pPr>
        <w:pStyle w:val="Heading1"/>
        <w:spacing w:before="45"/>
        <w:ind w:left="305" w:right="0"/>
        <w:jc w:val="left"/>
      </w:pPr>
      <w:r>
        <w:rPr>
          <w:spacing w:val="-2"/>
        </w:rPr>
        <w:t>Table</w:t>
      </w:r>
      <w:r>
        <w:rPr>
          <w:spacing w:val="3"/>
        </w:rPr>
        <w:t> </w:t>
      </w:r>
      <w:r>
        <w:rPr>
          <w:spacing w:val="-2"/>
        </w:rPr>
        <w:t>4.</w:t>
      </w:r>
      <w:r>
        <w:rPr>
          <w:spacing w:val="21"/>
        </w:rPr>
        <w:t> </w:t>
      </w:r>
      <w:r>
        <w:rPr>
          <w:spacing w:val="-2"/>
        </w:rPr>
        <w:t>Combined</w:t>
      </w:r>
      <w:r>
        <w:rPr>
          <w:spacing w:val="4"/>
        </w:rPr>
        <w:t> </w:t>
      </w:r>
      <w:r>
        <w:rPr>
          <w:spacing w:val="-2"/>
        </w:rPr>
        <w:t>mitigation</w:t>
      </w:r>
      <w:r>
        <w:rPr>
          <w:spacing w:val="3"/>
        </w:rPr>
        <w:t> </w:t>
      </w:r>
      <w:r>
        <w:rPr>
          <w:spacing w:val="-2"/>
        </w:rPr>
        <w:t>benefits</w:t>
      </w:r>
      <w:r>
        <w:rPr>
          <w:spacing w:val="4"/>
        </w:rPr>
        <w:t> </w:t>
      </w:r>
      <w:r>
        <w:rPr>
          <w:spacing w:val="-2"/>
        </w:rPr>
        <w:t>from</w:t>
      </w:r>
      <w:r>
        <w:rPr>
          <w:spacing w:val="4"/>
        </w:rPr>
        <w:t> </w:t>
      </w:r>
      <w:r>
        <w:rPr>
          <w:spacing w:val="-2"/>
        </w:rPr>
        <w:t>fuel</w:t>
      </w:r>
      <w:r>
        <w:rPr>
          <w:spacing w:val="3"/>
        </w:rPr>
        <w:t> </w:t>
      </w:r>
      <w:r>
        <w:rPr>
          <w:spacing w:val="-2"/>
        </w:rPr>
        <w:t>reduction</w:t>
      </w:r>
      <w:r>
        <w:rPr>
          <w:spacing w:val="4"/>
        </w:rPr>
        <w:t> </w:t>
      </w:r>
      <w:r>
        <w:rPr>
          <w:spacing w:val="-2"/>
        </w:rPr>
        <w:t>treatment</w:t>
      </w:r>
      <w:r>
        <w:rPr>
          <w:spacing w:val="3"/>
        </w:rPr>
        <w:t> </w:t>
      </w:r>
      <w:r>
        <w:rPr>
          <w:spacing w:val="-2"/>
        </w:rPr>
        <w:t>on</w:t>
      </w:r>
      <w:r>
        <w:rPr>
          <w:spacing w:val="4"/>
        </w:rPr>
        <w:t> </w:t>
      </w:r>
      <w:r>
        <w:rPr>
          <w:spacing w:val="-2"/>
        </w:rPr>
        <w:t>wildfire</w:t>
      </w:r>
      <w:r>
        <w:rPr>
          <w:spacing w:val="3"/>
        </w:rPr>
        <w:t> </w:t>
      </w:r>
      <w:r>
        <w:rPr>
          <w:spacing w:val="-2"/>
        </w:rPr>
        <w:t>risk</w:t>
      </w:r>
      <w:r>
        <w:rPr>
          <w:spacing w:val="4"/>
        </w:rPr>
        <w:t> </w:t>
      </w:r>
      <w:r>
        <w:rPr>
          <w:spacing w:val="-2"/>
        </w:rPr>
        <w:t>at</w:t>
      </w:r>
      <w:r>
        <w:rPr>
          <w:spacing w:val="3"/>
        </w:rPr>
        <w:t> </w:t>
      </w:r>
      <w:r>
        <w:rPr>
          <w:spacing w:val="-2"/>
        </w:rPr>
        <w:t>county</w:t>
      </w:r>
      <w:r>
        <w:rPr>
          <w:spacing w:val="4"/>
        </w:rPr>
        <w:t> </w:t>
      </w:r>
      <w:r>
        <w:rPr>
          <w:spacing w:val="-2"/>
        </w:rPr>
        <w:t>level</w:t>
      </w:r>
    </w:p>
    <w:p>
      <w:pPr>
        <w:spacing w:line="240" w:lineRule="auto"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164003</wp:posOffset>
                </wp:positionV>
                <wp:extent cx="594423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 h="0">
                              <a:moveTo>
                                <a:pt x="0" y="0"/>
                              </a:moveTo>
                              <a:lnTo>
                                <a:pt x="5943643" y="0"/>
                              </a:lnTo>
                            </a:path>
                          </a:pathLst>
                        </a:custGeom>
                        <a:ln w="7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913659pt;width:468.05pt;height:.1pt;mso-position-horizontal-relative:page;mso-position-vertical-relative:paragraph;z-index:-15728128;mso-wrap-distance-left:0;mso-wrap-distance-right:0" id="docshape3" coordorigin="1440,258" coordsize="9361,0" path="m1440,258l10800,258e" filled="false" stroked="true" strokeweight=".5555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523" w:val="left" w:leader="none"/>
          <w:tab w:pos="8332" w:val="left" w:leader="none"/>
        </w:tabs>
        <w:spacing w:before="37"/>
        <w:ind w:left="4293" w:right="0" w:firstLine="0"/>
        <w:jc w:val="left"/>
        <w:rPr>
          <w:sz w:val="22"/>
        </w:rPr>
      </w:pPr>
      <w:r>
        <w:rPr>
          <w:spacing w:val="-2"/>
          <w:sz w:val="22"/>
        </w:rPr>
        <w:t>Harvest</w:t>
      </w:r>
      <w:r>
        <w:rPr>
          <w:sz w:val="22"/>
        </w:rPr>
        <w:tab/>
      </w:r>
      <w:r>
        <w:rPr>
          <w:spacing w:val="-2"/>
          <w:sz w:val="22"/>
        </w:rPr>
        <w:t>Thinning</w:t>
      </w:r>
      <w:r>
        <w:rPr>
          <w:sz w:val="22"/>
        </w:rPr>
        <w:tab/>
        <w:t>Joint</w:t>
      </w:r>
      <w:r>
        <w:rPr>
          <w:spacing w:val="49"/>
          <w:sz w:val="22"/>
        </w:rPr>
        <w:t> </w:t>
      </w:r>
      <w:r>
        <w:rPr>
          <w:spacing w:val="-5"/>
          <w:sz w:val="22"/>
        </w:rPr>
        <w:t>IV</w:t>
      </w:r>
    </w:p>
    <w:p>
      <w:pPr>
        <w:spacing w:line="240" w:lineRule="auto" w:before="10"/>
        <w:rPr>
          <w:sz w:val="4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9"/>
        <w:gridCol w:w="947"/>
        <w:gridCol w:w="1131"/>
        <w:gridCol w:w="222"/>
        <w:gridCol w:w="946"/>
        <w:gridCol w:w="1132"/>
        <w:gridCol w:w="223"/>
        <w:gridCol w:w="1021"/>
        <w:gridCol w:w="112"/>
      </w:tblGrid>
      <w:tr>
        <w:trPr>
          <w:trHeight w:val="317" w:hRule="atLeast"/>
        </w:trPr>
        <w:tc>
          <w:tcPr>
            <w:tcW w:w="3629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2" w:lineRule="exact" w:before="36"/>
              <w:ind w:right="110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(1)</w:t>
            </w:r>
          </w:p>
        </w:tc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2" w:lineRule="exact" w:before="36"/>
              <w:ind w:left="112" w:right="2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(2)</w:t>
            </w:r>
          </w:p>
        </w:tc>
        <w:tc>
          <w:tcPr>
            <w:tcW w:w="2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2" w:lineRule="exact" w:before="36"/>
              <w:ind w:left="3" w:right="111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(3)</w:t>
            </w:r>
          </w:p>
        </w:tc>
        <w:tc>
          <w:tcPr>
            <w:tcW w:w="11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2" w:lineRule="exact" w:before="36"/>
              <w:ind w:left="113" w:right="2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(4)</w:t>
            </w:r>
          </w:p>
        </w:tc>
        <w:tc>
          <w:tcPr>
            <w:tcW w:w="22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2" w:lineRule="exact" w:before="36"/>
              <w:ind w:left="11" w:right="12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(5)</w:t>
            </w:r>
          </w:p>
        </w:tc>
        <w:tc>
          <w:tcPr>
            <w:tcW w:w="112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97" w:hRule="atLeast"/>
        </w:trPr>
        <w:tc>
          <w:tcPr>
            <w:tcW w:w="3629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right="110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FE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112" w:right="3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IV</w:t>
            </w:r>
          </w:p>
        </w:tc>
        <w:tc>
          <w:tcPr>
            <w:tcW w:w="22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1" w:right="111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FE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113" w:right="4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IV</w:t>
            </w:r>
          </w:p>
        </w:tc>
        <w:tc>
          <w:tcPr>
            <w:tcW w:w="22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4" w:lineRule="exact"/>
              <w:ind w:left="11" w:right="1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IV</w:t>
            </w:r>
          </w:p>
        </w:tc>
        <w:tc>
          <w:tcPr>
            <w:tcW w:w="112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4" w:hRule="atLeast"/>
        </w:trPr>
        <w:tc>
          <w:tcPr>
            <w:tcW w:w="36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Harvest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" w:right="11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0.0036</w:t>
            </w:r>
          </w:p>
        </w:tc>
        <w:tc>
          <w:tcPr>
            <w:tcW w:w="11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5" w:lineRule="exact"/>
              <w:ind w:left="112" w:right="14"/>
              <w:jc w:val="center"/>
              <w:rPr>
                <w:rFonts w:ascii="Meiryo UI" w:hAnsi="Meiryo UI"/>
                <w:i/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0.4622</w:t>
            </w:r>
            <w:r>
              <w:rPr>
                <w:rFonts w:ascii="Meiryo UI" w:hAnsi="Meiryo UI"/>
                <w:i/>
                <w:spacing w:val="-2"/>
                <w:sz w:val="22"/>
                <w:vertAlign w:val="superscript"/>
              </w:rPr>
              <w:t>∗∗∗</w:t>
            </w:r>
          </w:p>
        </w:tc>
        <w:tc>
          <w:tcPr>
            <w:tcW w:w="22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5" w:lineRule="exact"/>
              <w:ind w:left="1" w:right="13"/>
              <w:jc w:val="center"/>
              <w:rPr>
                <w:rFonts w:ascii="Meiryo UI" w:hAnsi="Meiryo UI"/>
                <w:i/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0.2527</w:t>
            </w:r>
            <w:r>
              <w:rPr>
                <w:rFonts w:ascii="Meiryo UI" w:hAnsi="Meiryo UI"/>
                <w:i/>
                <w:spacing w:val="-2"/>
                <w:sz w:val="22"/>
                <w:vertAlign w:val="superscript"/>
              </w:rPr>
              <w:t>∗∗</w:t>
            </w:r>
          </w:p>
        </w:tc>
        <w:tc>
          <w:tcPr>
            <w:tcW w:w="11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33" w:hRule="atLeast"/>
        </w:trPr>
        <w:tc>
          <w:tcPr>
            <w:tcW w:w="3629" w:type="dxa"/>
          </w:tcPr>
          <w:p>
            <w:pPr>
              <w:pStyle w:val="TableParagraph"/>
              <w:spacing w:line="269" w:lineRule="exact" w:before="244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Thinning</w:t>
            </w:r>
          </w:p>
        </w:tc>
        <w:tc>
          <w:tcPr>
            <w:tcW w:w="947" w:type="dxa"/>
          </w:tcPr>
          <w:p>
            <w:pPr>
              <w:pStyle w:val="TableParagraph"/>
              <w:spacing w:line="251" w:lineRule="exact"/>
              <w:ind w:left="1" w:right="110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(0.0048)</w:t>
            </w:r>
          </w:p>
        </w:tc>
        <w:tc>
          <w:tcPr>
            <w:tcW w:w="1131" w:type="dxa"/>
          </w:tcPr>
          <w:p>
            <w:pPr>
              <w:pStyle w:val="TableParagraph"/>
              <w:spacing w:line="251" w:lineRule="exact"/>
              <w:ind w:left="112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(0.1138)</w:t>
            </w:r>
          </w:p>
        </w:tc>
        <w:tc>
          <w:tcPr>
            <w:tcW w:w="2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spacing w:line="269" w:lineRule="exact" w:before="244"/>
              <w:ind w:right="111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0.0093</w:t>
            </w:r>
          </w:p>
        </w:tc>
        <w:tc>
          <w:tcPr>
            <w:tcW w:w="1132" w:type="dxa"/>
          </w:tcPr>
          <w:p>
            <w:pPr>
              <w:pStyle w:val="TableParagraph"/>
              <w:spacing w:line="329" w:lineRule="exact" w:before="185"/>
              <w:ind w:left="113" w:right="16"/>
              <w:jc w:val="center"/>
              <w:rPr>
                <w:rFonts w:ascii="Meiryo UI" w:hAnsi="Meiryo UI"/>
                <w:i/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0.2107</w:t>
            </w:r>
            <w:r>
              <w:rPr>
                <w:rFonts w:ascii="Meiryo UI" w:hAnsi="Meiryo UI"/>
                <w:i/>
                <w:spacing w:val="-2"/>
                <w:sz w:val="22"/>
                <w:vertAlign w:val="superscript"/>
              </w:rPr>
              <w:t>∗∗∗</w:t>
            </w:r>
          </w:p>
        </w:tc>
        <w:tc>
          <w:tcPr>
            <w:tcW w:w="22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218" w:lineRule="exact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(0.1248)</w:t>
            </w:r>
          </w:p>
          <w:p>
            <w:pPr>
              <w:pStyle w:val="TableParagraph"/>
              <w:spacing w:line="296" w:lineRule="exact"/>
              <w:ind w:left="20"/>
              <w:rPr>
                <w:rFonts w:ascii="Meiryo UI" w:hAnsi="Meiryo UI"/>
                <w:i/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0.1673</w:t>
            </w:r>
            <w:r>
              <w:rPr>
                <w:rFonts w:ascii="Meiryo UI" w:hAnsi="Meiryo UI"/>
                <w:i/>
                <w:spacing w:val="-2"/>
                <w:sz w:val="22"/>
                <w:vertAlign w:val="superscript"/>
              </w:rPr>
              <w:t>∗∗∗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5" w:hRule="atLeast"/>
        </w:trPr>
        <w:tc>
          <w:tcPr>
            <w:tcW w:w="362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/>
              <w:ind w:left="3" w:right="11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(0.0064)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/>
              <w:ind w:left="113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(0.0485)</w:t>
            </w:r>
          </w:p>
        </w:tc>
        <w:tc>
          <w:tcPr>
            <w:tcW w:w="22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/>
              <w:ind w:left="13" w:right="12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(0.0573)</w:t>
            </w:r>
          </w:p>
        </w:tc>
        <w:tc>
          <w:tcPr>
            <w:tcW w:w="11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24" w:hRule="atLeast"/>
        </w:trPr>
        <w:tc>
          <w:tcPr>
            <w:tcW w:w="36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33"/>
              <w:rPr>
                <w:sz w:val="22"/>
              </w:rPr>
            </w:pPr>
            <w:r>
              <w:rPr>
                <w:sz w:val="22"/>
              </w:rPr>
              <w:t>Kleibergen-Paap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Wald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statistic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" w:right="110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.</w:t>
            </w:r>
          </w:p>
        </w:tc>
        <w:tc>
          <w:tcPr>
            <w:tcW w:w="11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1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59.61</w:t>
            </w:r>
          </w:p>
        </w:tc>
        <w:tc>
          <w:tcPr>
            <w:tcW w:w="22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3" w:right="11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.</w:t>
            </w:r>
          </w:p>
        </w:tc>
        <w:tc>
          <w:tcPr>
            <w:tcW w:w="11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13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137.53</w:t>
            </w:r>
          </w:p>
        </w:tc>
        <w:tc>
          <w:tcPr>
            <w:tcW w:w="22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35"/>
              <w:ind w:left="1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21.17</w:t>
            </w:r>
          </w:p>
        </w:tc>
        <w:tc>
          <w:tcPr>
            <w:tcW w:w="11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2" w:hRule="atLeast"/>
        </w:trPr>
        <w:tc>
          <w:tcPr>
            <w:tcW w:w="3629" w:type="dxa"/>
          </w:tcPr>
          <w:p>
            <w:pPr>
              <w:pStyle w:val="TableParagraph"/>
              <w:spacing w:line="242" w:lineRule="exact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Observations</w:t>
            </w:r>
          </w:p>
        </w:tc>
        <w:tc>
          <w:tcPr>
            <w:tcW w:w="947" w:type="dxa"/>
          </w:tcPr>
          <w:p>
            <w:pPr>
              <w:pStyle w:val="TableParagraph"/>
              <w:spacing w:line="242" w:lineRule="exact"/>
              <w:ind w:right="1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30312</w:t>
            </w:r>
          </w:p>
        </w:tc>
        <w:tc>
          <w:tcPr>
            <w:tcW w:w="1131" w:type="dxa"/>
          </w:tcPr>
          <w:p>
            <w:pPr>
              <w:pStyle w:val="TableParagraph"/>
              <w:spacing w:line="242" w:lineRule="exact"/>
              <w:ind w:left="1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30312</w:t>
            </w:r>
          </w:p>
        </w:tc>
        <w:tc>
          <w:tcPr>
            <w:tcW w:w="2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spacing w:line="242" w:lineRule="exact"/>
              <w:ind w:left="2" w:right="1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30312</w:t>
            </w:r>
          </w:p>
        </w:tc>
        <w:tc>
          <w:tcPr>
            <w:tcW w:w="1132" w:type="dxa"/>
          </w:tcPr>
          <w:p>
            <w:pPr>
              <w:pStyle w:val="TableParagraph"/>
              <w:spacing w:line="242" w:lineRule="exact"/>
              <w:ind w:left="113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30312</w:t>
            </w:r>
          </w:p>
        </w:tc>
        <w:tc>
          <w:tcPr>
            <w:tcW w:w="22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242" w:lineRule="exact"/>
              <w:ind w:left="10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30312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6" w:hRule="atLeast"/>
        </w:trPr>
        <w:tc>
          <w:tcPr>
            <w:tcW w:w="3629" w:type="dxa"/>
          </w:tcPr>
          <w:p>
            <w:pPr>
              <w:pStyle w:val="TableParagraph"/>
              <w:spacing w:line="247" w:lineRule="exact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County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FE</w:t>
            </w:r>
          </w:p>
        </w:tc>
        <w:tc>
          <w:tcPr>
            <w:tcW w:w="947" w:type="dxa"/>
          </w:tcPr>
          <w:p>
            <w:pPr>
              <w:pStyle w:val="TableParagraph"/>
              <w:spacing w:line="247" w:lineRule="exact"/>
              <w:ind w:right="110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131" w:type="dxa"/>
          </w:tcPr>
          <w:p>
            <w:pPr>
              <w:pStyle w:val="TableParagraph"/>
              <w:spacing w:line="247" w:lineRule="exact"/>
              <w:ind w:left="112" w:right="3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2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spacing w:line="247" w:lineRule="exact"/>
              <w:ind w:left="2" w:right="11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132" w:type="dxa"/>
          </w:tcPr>
          <w:p>
            <w:pPr>
              <w:pStyle w:val="TableParagraph"/>
              <w:spacing w:line="247" w:lineRule="exact"/>
              <w:ind w:left="113" w:right="3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22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247" w:lineRule="exact"/>
              <w:ind w:left="11" w:right="1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36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13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Year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FE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/>
              <w:ind w:right="110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/>
              <w:ind w:left="112" w:right="3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22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/>
              <w:ind w:left="2" w:right="11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/>
              <w:ind w:left="113" w:right="3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22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/>
              <w:ind w:left="11" w:right="12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1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line="240" w:lineRule="auto" w:before="132"/>
        <w:rPr>
          <w:sz w:val="22"/>
        </w:rPr>
      </w:pPr>
    </w:p>
    <w:p>
      <w:pPr>
        <w:spacing w:line="197" w:lineRule="exact" w:before="1"/>
        <w:ind w:left="0" w:right="0" w:firstLine="0"/>
        <w:jc w:val="left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spacing w:line="190" w:lineRule="exact"/>
        <w:rPr>
          <w:b w:val="0"/>
        </w:rPr>
      </w:pPr>
      <w:r>
        <w:rPr>
          <w:rFonts w:ascii="Lucida Sans"/>
          <w:i/>
          <w:spacing w:val="-4"/>
        </w:rPr>
        <w:t>Notes:</w:t>
      </w:r>
      <w:r>
        <w:rPr>
          <w:rFonts w:ascii="Lucida Sans"/>
          <w:i/>
          <w:spacing w:val="24"/>
        </w:rPr>
        <w:t> </w:t>
      </w:r>
      <w:r>
        <w:rPr>
          <w:b w:val="0"/>
          <w:spacing w:val="-4"/>
        </w:rPr>
        <w:t>The</w:t>
      </w:r>
      <w:r>
        <w:rPr>
          <w:b w:val="0"/>
        </w:rPr>
        <w:t> </w:t>
      </w:r>
      <w:r>
        <w:rPr>
          <w:b w:val="0"/>
          <w:spacing w:val="-4"/>
        </w:rPr>
        <w:t>differentce</w:t>
      </w:r>
      <w:r>
        <w:rPr>
          <w:b w:val="0"/>
          <w:spacing w:val="-1"/>
        </w:rPr>
        <w:t> </w:t>
      </w:r>
      <w:r>
        <w:rPr>
          <w:b w:val="0"/>
          <w:spacing w:val="-4"/>
        </w:rPr>
        <w:t>between</w:t>
      </w:r>
      <w:r>
        <w:rPr>
          <w:b w:val="0"/>
        </w:rPr>
        <w:t> </w:t>
      </w:r>
      <w:r>
        <w:rPr>
          <w:b w:val="0"/>
          <w:spacing w:val="-4"/>
        </w:rPr>
        <w:t>harvest</w:t>
      </w:r>
      <w:r>
        <w:rPr>
          <w:b w:val="0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1"/>
        </w:rPr>
        <w:t> </w:t>
      </w:r>
      <w:r>
        <w:rPr>
          <w:b w:val="0"/>
          <w:spacing w:val="-4"/>
        </w:rPr>
        <w:t>thinning</w:t>
      </w:r>
      <w:r>
        <w:rPr>
          <w:b w:val="0"/>
        </w:rPr>
        <w:t> </w:t>
      </w:r>
      <w:r>
        <w:rPr>
          <w:b w:val="0"/>
          <w:spacing w:val="-4"/>
        </w:rPr>
        <w:t>is</w:t>
      </w:r>
      <w:r>
        <w:rPr>
          <w:b w:val="0"/>
        </w:rPr>
        <w:t> </w:t>
      </w:r>
      <w:r>
        <w:rPr>
          <w:b w:val="0"/>
          <w:spacing w:val="-4"/>
        </w:rPr>
        <w:t>not</w:t>
      </w:r>
      <w:r>
        <w:rPr>
          <w:b w:val="0"/>
        </w:rPr>
        <w:t> </w:t>
      </w:r>
      <w:r>
        <w:rPr>
          <w:b w:val="0"/>
          <w:spacing w:val="-4"/>
        </w:rPr>
        <w:t>statistically</w:t>
      </w:r>
      <w:r>
        <w:rPr>
          <w:b w:val="0"/>
          <w:spacing w:val="-1"/>
        </w:rPr>
        <w:t> </w:t>
      </w:r>
      <w:r>
        <w:rPr>
          <w:b w:val="0"/>
          <w:spacing w:val="-4"/>
        </w:rPr>
        <w:t>significant</w:t>
      </w:r>
      <w:r>
        <w:rPr>
          <w:b w:val="0"/>
        </w:rPr>
        <w:t> </w:t>
      </w:r>
      <w:r>
        <w:rPr>
          <w:b w:val="0"/>
          <w:spacing w:val="-4"/>
        </w:rPr>
        <w:t>with</w:t>
      </w:r>
      <w:r>
        <w:rPr>
          <w:b w:val="0"/>
        </w:rPr>
        <w:t> </w:t>
      </w:r>
      <w:r>
        <w:rPr>
          <w:b w:val="0"/>
          <w:spacing w:val="-4"/>
        </w:rPr>
        <w:t>p-value=</w:t>
      </w:r>
      <w:r>
        <w:rPr>
          <w:b w:val="0"/>
        </w:rPr>
        <w:t> </w:t>
      </w:r>
      <w:r>
        <w:rPr>
          <w:b w:val="0"/>
          <w:spacing w:val="-4"/>
        </w:rPr>
        <w:t>0.600.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04"/>
        <w:rPr>
          <w:b w:val="0"/>
        </w:rPr>
      </w:pPr>
    </w:p>
    <w:p>
      <w:pPr>
        <w:pStyle w:val="Heading1"/>
      </w:pPr>
      <w:r>
        <w:rPr/>
        <w:t>Table</w:t>
      </w:r>
      <w:r>
        <w:rPr>
          <w:spacing w:val="-6"/>
        </w:rPr>
        <w:t> </w:t>
      </w:r>
      <w:r>
        <w:rPr/>
        <w:t>A1.</w:t>
      </w:r>
      <w:r>
        <w:rPr>
          <w:spacing w:val="10"/>
        </w:rPr>
        <w:t> </w:t>
      </w:r>
      <w:r>
        <w:rPr/>
        <w:t>Direct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fuel</w:t>
      </w:r>
      <w:r>
        <w:rPr>
          <w:spacing w:val="-5"/>
        </w:rPr>
        <w:t> </w:t>
      </w:r>
      <w:r>
        <w:rPr/>
        <w:t>reduction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wildfire</w:t>
      </w:r>
      <w:r>
        <w:rPr>
          <w:spacing w:val="-6"/>
        </w:rPr>
        <w:t> </w:t>
      </w:r>
      <w:r>
        <w:rPr>
          <w:spacing w:val="-4"/>
        </w:rPr>
        <w:t>risk</w:t>
      </w:r>
    </w:p>
    <w:p>
      <w:pPr>
        <w:spacing w:line="240" w:lineRule="auto" w:before="8" w:after="1"/>
        <w:rPr>
          <w:sz w:val="17"/>
        </w:rPr>
      </w:pPr>
    </w:p>
    <w:tbl>
      <w:tblPr>
        <w:tblW w:w="0" w:type="auto"/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5"/>
        <w:gridCol w:w="818"/>
        <w:gridCol w:w="859"/>
        <w:gridCol w:w="818"/>
        <w:gridCol w:w="119"/>
        <w:gridCol w:w="818"/>
        <w:gridCol w:w="933"/>
        <w:gridCol w:w="818"/>
        <w:gridCol w:w="118"/>
        <w:gridCol w:w="758"/>
        <w:gridCol w:w="118"/>
        <w:gridCol w:w="987"/>
        <w:gridCol w:w="59"/>
      </w:tblGrid>
      <w:tr>
        <w:trPr>
          <w:trHeight w:val="193" w:hRule="atLeast"/>
        </w:trPr>
        <w:tc>
          <w:tcPr>
            <w:tcW w:w="194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"/>
              <w:ind w:left="3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Harvest</w:t>
            </w:r>
          </w:p>
        </w:tc>
        <w:tc>
          <w:tcPr>
            <w:tcW w:w="81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3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"/>
              <w:ind w:left="11" w:right="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Thinning</w:t>
            </w:r>
          </w:p>
        </w:tc>
        <w:tc>
          <w:tcPr>
            <w:tcW w:w="81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"/>
              <w:ind w:left="1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Joint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1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"/>
              <w:ind w:left="15"/>
              <w:jc w:val="center"/>
              <w:rPr>
                <w:sz w:val="12"/>
              </w:rPr>
            </w:pPr>
            <w:r>
              <w:rPr>
                <w:sz w:val="12"/>
              </w:rPr>
              <w:t>Thinning vs.</w:t>
            </w:r>
            <w:r>
              <w:rPr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Wait</w:t>
            </w:r>
          </w:p>
        </w:tc>
        <w:tc>
          <w:tcPr>
            <w:tcW w:w="5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6" w:hRule="atLeast"/>
        </w:trPr>
        <w:tc>
          <w:tcPr>
            <w:tcW w:w="194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right="55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(1)</w:t>
            </w:r>
          </w:p>
        </w:tc>
        <w:tc>
          <w:tcPr>
            <w:tcW w:w="85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left="3" w:right="1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(2)</w:t>
            </w:r>
          </w:p>
        </w:tc>
        <w:tc>
          <w:tcPr>
            <w:tcW w:w="8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left="63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(3)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right="52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(4)</w:t>
            </w:r>
          </w:p>
        </w:tc>
        <w:tc>
          <w:tcPr>
            <w:tcW w:w="93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left="11" w:right="4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(5)</w:t>
            </w:r>
          </w:p>
        </w:tc>
        <w:tc>
          <w:tcPr>
            <w:tcW w:w="8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left="69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(6)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left="13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(7)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 w:before="15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(8)</w:t>
            </w:r>
          </w:p>
        </w:tc>
        <w:tc>
          <w:tcPr>
            <w:tcW w:w="5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atLeast"/>
        </w:trPr>
        <w:tc>
          <w:tcPr>
            <w:tcW w:w="194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13" w:lineRule="exact"/>
              <w:ind w:right="5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Wildfire event</w:t>
            </w:r>
          </w:p>
        </w:tc>
        <w:tc>
          <w:tcPr>
            <w:tcW w:w="859" w:type="dxa"/>
          </w:tcPr>
          <w:p>
            <w:pPr>
              <w:pStyle w:val="TableParagraph"/>
              <w:spacing w:line="113" w:lineRule="exact"/>
              <w:ind w:left="3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Harvest event</w:t>
            </w:r>
          </w:p>
        </w:tc>
        <w:tc>
          <w:tcPr>
            <w:tcW w:w="818" w:type="dxa"/>
          </w:tcPr>
          <w:p>
            <w:pPr>
              <w:pStyle w:val="TableParagraph"/>
              <w:spacing w:line="113" w:lineRule="exact"/>
              <w:ind w:left="6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Wildfire event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13" w:lineRule="exact"/>
              <w:ind w:right="5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Wildfire event</w:t>
            </w:r>
          </w:p>
        </w:tc>
        <w:tc>
          <w:tcPr>
            <w:tcW w:w="933" w:type="dxa"/>
          </w:tcPr>
          <w:p>
            <w:pPr>
              <w:pStyle w:val="TableParagraph"/>
              <w:spacing w:line="113" w:lineRule="exact"/>
              <w:ind w:left="11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Thinning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2"/>
                <w:sz w:val="12"/>
              </w:rPr>
              <w:t>event</w:t>
            </w:r>
          </w:p>
        </w:tc>
        <w:tc>
          <w:tcPr>
            <w:tcW w:w="818" w:type="dxa"/>
          </w:tcPr>
          <w:p>
            <w:pPr>
              <w:pStyle w:val="TableParagraph"/>
              <w:spacing w:line="113" w:lineRule="exact"/>
              <w:ind w:left="6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Wildfire event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13" w:lineRule="exact"/>
              <w:ind w:left="1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Wildfire event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13" w:lineRule="exact"/>
              <w:ind w:lef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Wildfire event</w:t>
            </w:r>
          </w:p>
        </w:tc>
        <w:tc>
          <w:tcPr>
            <w:tcW w:w="5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7" w:hRule="atLeast"/>
        </w:trPr>
        <w:tc>
          <w:tcPr>
            <w:tcW w:w="194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right="55"/>
              <w:jc w:val="center"/>
              <w:rPr>
                <w:sz w:val="12"/>
              </w:rPr>
            </w:pPr>
            <w:r>
              <w:rPr>
                <w:spacing w:val="-5"/>
                <w:w w:val="115"/>
                <w:sz w:val="12"/>
              </w:rPr>
              <w:t>FE</w:t>
            </w:r>
          </w:p>
        </w:tc>
        <w:tc>
          <w:tcPr>
            <w:tcW w:w="8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3" w:right="1"/>
              <w:jc w:val="center"/>
              <w:rPr>
                <w:sz w:val="12"/>
              </w:rPr>
            </w:pPr>
            <w:r>
              <w:rPr>
                <w:sz w:val="12"/>
              </w:rPr>
              <w:t>First</w:t>
            </w:r>
            <w:r>
              <w:rPr>
                <w:spacing w:val="18"/>
                <w:sz w:val="12"/>
              </w:rPr>
              <w:t> </w:t>
            </w:r>
            <w:r>
              <w:rPr>
                <w:spacing w:val="-2"/>
                <w:sz w:val="12"/>
              </w:rPr>
              <w:t>stage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6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1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right="52"/>
              <w:jc w:val="center"/>
              <w:rPr>
                <w:sz w:val="12"/>
              </w:rPr>
            </w:pPr>
            <w:r>
              <w:rPr>
                <w:spacing w:val="-5"/>
                <w:w w:val="115"/>
                <w:sz w:val="12"/>
              </w:rPr>
              <w:t>FE</w:t>
            </w:r>
          </w:p>
        </w:tc>
        <w:tc>
          <w:tcPr>
            <w:tcW w:w="9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11" w:right="5"/>
              <w:jc w:val="center"/>
              <w:rPr>
                <w:sz w:val="12"/>
              </w:rPr>
            </w:pPr>
            <w:r>
              <w:rPr>
                <w:sz w:val="12"/>
              </w:rPr>
              <w:t>First</w:t>
            </w:r>
            <w:r>
              <w:rPr>
                <w:spacing w:val="18"/>
                <w:sz w:val="12"/>
              </w:rPr>
              <w:t> </w:t>
            </w:r>
            <w:r>
              <w:rPr>
                <w:spacing w:val="-2"/>
                <w:sz w:val="12"/>
              </w:rPr>
              <w:t>stage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6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1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1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0" w:lineRule="exact"/>
              <w:ind w:left="1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3" w:hRule="atLeast"/>
        </w:trPr>
        <w:tc>
          <w:tcPr>
            <w:tcW w:w="1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Harvest</w:t>
            </w: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right="55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0.0000</w:t>
            </w:r>
          </w:p>
        </w:tc>
        <w:tc>
          <w:tcPr>
            <w:tcW w:w="8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0.4453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3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3" w:lineRule="exact"/>
              <w:ind w:left="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0.3883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(0.0014)</w:t>
            </w: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(0.0830)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(0.0824)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Thinning</w:t>
            </w: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3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0.0014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6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0.1872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63" w:lineRule="exact"/>
              <w:ind w:left="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0.1663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63" w:lineRule="exact"/>
              <w:ind w:left="10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0.2166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(0.0018)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(0.0435)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(0.0471)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(0.0978)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45" w:hRule="atLeast"/>
        </w:trPr>
        <w:tc>
          <w:tcPr>
            <w:tcW w:w="1945" w:type="dxa"/>
          </w:tcPr>
          <w:p>
            <w:pPr>
              <w:pStyle w:val="TableParagraph"/>
              <w:spacing w:before="25"/>
              <w:ind w:left="71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treatment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/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4"/>
                <w:sz w:val="12"/>
              </w:rPr>
              <w:t>wait</w:t>
            </w: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206" w:lineRule="auto" w:before="14"/>
              <w:ind w:left="289" w:right="246" w:hanging="30"/>
              <w:rPr>
                <w:sz w:val="12"/>
              </w:rPr>
            </w:pPr>
            <w:r>
              <w:rPr>
                <w:spacing w:val="-2"/>
                <w:sz w:val="12"/>
              </w:rPr>
              <w:t>0.3871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z w:val="12"/>
                <w:vertAlign w:val="baseline"/>
              </w:rPr>
              <w:t> </w:t>
            </w:r>
            <w:r>
              <w:rPr>
                <w:spacing w:val="-2"/>
                <w:sz w:val="12"/>
                <w:vertAlign w:val="baseline"/>
              </w:rPr>
              <w:t>(0.0822)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945" w:type="dxa"/>
          </w:tcPr>
          <w:p>
            <w:pPr>
              <w:pStyle w:val="TableParagraph"/>
              <w:spacing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Harvest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shift-share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instrument</w:t>
            </w: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spacing w:line="206" w:lineRule="auto" w:before="14"/>
              <w:ind w:left="218" w:right="189" w:hanging="30"/>
              <w:rPr>
                <w:sz w:val="12"/>
              </w:rPr>
            </w:pPr>
            <w:r>
              <w:rPr>
                <w:spacing w:val="-2"/>
                <w:sz w:val="12"/>
              </w:rPr>
              <w:t>0.6116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z w:val="12"/>
                <w:vertAlign w:val="baseline"/>
              </w:rPr>
              <w:t> </w:t>
            </w:r>
            <w:r>
              <w:rPr>
                <w:spacing w:val="-2"/>
                <w:sz w:val="12"/>
                <w:vertAlign w:val="baseline"/>
              </w:rPr>
              <w:t>(0.0417)</w:t>
            </w: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945" w:type="dxa"/>
          </w:tcPr>
          <w:p>
            <w:pPr>
              <w:pStyle w:val="TableParagraph"/>
              <w:spacing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Thinning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shift-share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instrument</w:t>
            </w: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spacing w:line="206" w:lineRule="auto" w:before="14"/>
              <w:ind w:left="257" w:hanging="31"/>
              <w:rPr>
                <w:sz w:val="12"/>
              </w:rPr>
            </w:pPr>
            <w:r>
              <w:rPr>
                <w:spacing w:val="-2"/>
                <w:sz w:val="12"/>
              </w:rPr>
              <w:t>0.7804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z w:val="12"/>
                <w:vertAlign w:val="baseline"/>
              </w:rPr>
              <w:t> </w:t>
            </w:r>
            <w:r>
              <w:rPr>
                <w:spacing w:val="-2"/>
                <w:sz w:val="12"/>
                <w:vertAlign w:val="baseline"/>
              </w:rPr>
              <w:t>(0.0353)</w:t>
            </w:r>
          </w:p>
        </w:tc>
        <w:tc>
          <w:tcPr>
            <w:tcW w:w="8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4"/>
                <w:sz w:val="12"/>
              </w:rPr>
              <w:t>Maximum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5"/>
                <w:sz w:val="12"/>
              </w:rPr>
              <w:t>VPD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5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0.0118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59" w:type="dxa"/>
          </w:tcPr>
          <w:p>
            <w:pPr>
              <w:pStyle w:val="TableParagraph"/>
              <w:spacing w:line="137" w:lineRule="exact" w:before="25"/>
              <w:ind w:left="3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0.0118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2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0.0118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933" w:type="dxa"/>
          </w:tcPr>
          <w:p>
            <w:pPr>
              <w:pStyle w:val="TableParagraph"/>
              <w:spacing w:line="137" w:lineRule="exact" w:before="25"/>
              <w:ind w:left="11" w:right="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6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0.0117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63" w:lineRule="exact"/>
              <w:ind w:left="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0.0118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63" w:lineRule="exact"/>
              <w:ind w:left="10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0.0118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(0.0007)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(0.0007)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(0.0007)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(0.0007)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(0.0007)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(0.0007)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z w:val="12"/>
              </w:rPr>
              <w:t>Trees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per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acre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5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0.0005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/>
              <w:ind w:left="3" w:right="4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0.0210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0.0089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2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0.0005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</w:t>
            </w:r>
          </w:p>
        </w:tc>
        <w:tc>
          <w:tcPr>
            <w:tcW w:w="933" w:type="dxa"/>
          </w:tcPr>
          <w:p>
            <w:pPr>
              <w:pStyle w:val="TableParagraph"/>
              <w:spacing w:line="163" w:lineRule="exact"/>
              <w:ind w:left="11" w:right="1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0.0037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7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0.0002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63" w:lineRule="exact"/>
              <w:ind w:left="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0.0083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63" w:lineRule="exact"/>
              <w:ind w:left="10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0.0083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(0.0002)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(0.0006)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(0.0018)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(0.0002)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(0.0003)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(0.0017)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(0.0017)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Sawtimber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volume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2"/>
                <w:sz w:val="12"/>
              </w:rPr>
              <w:t>per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4"/>
                <w:sz w:val="12"/>
              </w:rPr>
              <w:t>acre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6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0.0006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/>
              <w:ind w:left="3" w:right="4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0.0092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0.0044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3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0.0006</w:t>
            </w:r>
          </w:p>
        </w:tc>
        <w:tc>
          <w:tcPr>
            <w:tcW w:w="933" w:type="dxa"/>
          </w:tcPr>
          <w:p>
            <w:pPr>
              <w:pStyle w:val="TableParagraph"/>
              <w:spacing w:line="163" w:lineRule="exact"/>
              <w:ind w:left="11" w:right="1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0.0041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7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0.0013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63" w:lineRule="exact"/>
              <w:ind w:left="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0.0046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63" w:lineRule="exact"/>
              <w:ind w:left="10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0.0047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(0.0009)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(0.0016)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(0.0014)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(0.0009)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(0.0014)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(0.0010)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(0.0013)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(0.0013)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z w:val="12"/>
              </w:rPr>
              <w:t>Stand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5"/>
                <w:sz w:val="12"/>
              </w:rPr>
              <w:t>age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5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0.0006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/>
              <w:ind w:left="3" w:right="4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0.0099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0.0051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3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0.0006</w:t>
            </w:r>
          </w:p>
        </w:tc>
        <w:tc>
          <w:tcPr>
            <w:tcW w:w="933" w:type="dxa"/>
          </w:tcPr>
          <w:p>
            <w:pPr>
              <w:pStyle w:val="TableParagraph"/>
              <w:spacing w:line="163" w:lineRule="exact"/>
              <w:ind w:left="11" w:right="1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0.0087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0.0010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63" w:lineRule="exact"/>
              <w:ind w:left="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0.0031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63" w:lineRule="exact"/>
              <w:ind w:left="10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0.0031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(0.0005)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(0.0008)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(0.0010)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(0.0005)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(0.0005)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(0.0006)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(0.0011)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(0.0011)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Slope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5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/>
              <w:ind w:left="3" w:right="4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0.0005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3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933" w:type="dxa"/>
          </w:tcPr>
          <w:p>
            <w:pPr>
              <w:pStyle w:val="TableParagraph"/>
              <w:spacing w:line="137" w:lineRule="exact" w:before="25"/>
              <w:ind w:left="11" w:right="6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7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7" w:lineRule="exact" w:before="25"/>
              <w:ind w:left="1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7" w:lineRule="exact" w:before="25"/>
              <w:ind w:left="1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(0.0001)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Elevation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0.0044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/>
              <w:ind w:left="3" w:right="4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0.0148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2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0.0021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right="5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0.0044</w:t>
            </w:r>
          </w:p>
        </w:tc>
        <w:tc>
          <w:tcPr>
            <w:tcW w:w="933" w:type="dxa"/>
          </w:tcPr>
          <w:p>
            <w:pPr>
              <w:pStyle w:val="TableParagraph"/>
              <w:spacing w:line="137" w:lineRule="exact" w:before="25"/>
              <w:ind w:left="11" w:right="6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0.0007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0.0043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7" w:lineRule="exact" w:before="25"/>
              <w:ind w:left="11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0.0014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7" w:lineRule="exact" w:before="25"/>
              <w:ind w:left="15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0.0014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(0.0059)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(0.0060)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(0.0065)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(0.0059)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(0.0006)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(0.0060)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(0.0064)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(0.0064)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Bio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growth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4"/>
                <w:sz w:val="12"/>
              </w:rPr>
              <w:t>rate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0.0010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59" w:type="dxa"/>
          </w:tcPr>
          <w:p>
            <w:pPr>
              <w:pStyle w:val="TableParagraph"/>
              <w:spacing w:line="163" w:lineRule="exact"/>
              <w:ind w:left="3" w:right="4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0.0012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2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0.0010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933" w:type="dxa"/>
          </w:tcPr>
          <w:p>
            <w:pPr>
              <w:pStyle w:val="TableParagraph"/>
              <w:spacing w:line="163" w:lineRule="exact"/>
              <w:ind w:left="11" w:right="1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0.0057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∗∗∗</w:t>
            </w:r>
          </w:p>
        </w:tc>
        <w:tc>
          <w:tcPr>
            <w:tcW w:w="818" w:type="dxa"/>
          </w:tcPr>
          <w:p>
            <w:pPr>
              <w:pStyle w:val="TableParagraph"/>
              <w:spacing w:line="137" w:lineRule="exact" w:before="25"/>
              <w:ind w:left="6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0.0002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7" w:lineRule="exact" w:before="25"/>
              <w:ind w:left="12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0.0005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7" w:lineRule="exact" w:before="25"/>
              <w:ind w:left="16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0.0005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859" w:type="dxa"/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933" w:type="dxa"/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(0.0009)</w:t>
            </w:r>
          </w:p>
        </w:tc>
        <w:tc>
          <w:tcPr>
            <w:tcW w:w="818" w:type="dxa"/>
          </w:tcPr>
          <w:p>
            <w:pPr>
              <w:pStyle w:val="TableParagraph"/>
              <w:spacing w:line="135" w:lineRule="exact"/>
              <w:ind w:left="7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(0.0005)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(0.0005)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(0.0005)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1945" w:type="dxa"/>
          </w:tcPr>
          <w:p>
            <w:pPr>
              <w:pStyle w:val="TableParagraph"/>
              <w:spacing w:line="137" w:lineRule="exact" w:before="25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Forestry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2"/>
                <w:sz w:val="12"/>
              </w:rPr>
              <w:t>establishments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5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</w:t>
            </w:r>
          </w:p>
        </w:tc>
        <w:tc>
          <w:tcPr>
            <w:tcW w:w="859" w:type="dxa"/>
          </w:tcPr>
          <w:p>
            <w:pPr>
              <w:pStyle w:val="TableParagraph"/>
              <w:spacing w:line="137" w:lineRule="exact" w:before="25"/>
              <w:ind w:left="3" w:right="1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0.0001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56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0.0007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74" w:right="132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0.0008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∗∗</w:t>
            </w:r>
          </w:p>
        </w:tc>
        <w:tc>
          <w:tcPr>
            <w:tcW w:w="933" w:type="dxa"/>
          </w:tcPr>
          <w:p>
            <w:pPr>
              <w:pStyle w:val="TableParagraph"/>
              <w:spacing w:line="137" w:lineRule="exact" w:before="25"/>
              <w:ind w:left="11" w:right="5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  <w:r>
              <w:rPr>
                <w:spacing w:val="-2"/>
                <w:sz w:val="12"/>
              </w:rPr>
              <w:t>0.0002</w:t>
            </w:r>
          </w:p>
        </w:tc>
        <w:tc>
          <w:tcPr>
            <w:tcW w:w="818" w:type="dxa"/>
          </w:tcPr>
          <w:p>
            <w:pPr>
              <w:pStyle w:val="TableParagraph"/>
              <w:spacing w:line="163" w:lineRule="exact"/>
              <w:ind w:left="61"/>
              <w:jc w:val="center"/>
              <w:rPr>
                <w:rFonts w:ascii="Meiryo UI" w:hAnsi="Meiryo UI"/>
                <w:i/>
                <w:sz w:val="12"/>
              </w:rPr>
            </w:pPr>
            <w:r>
              <w:rPr>
                <w:spacing w:val="-2"/>
                <w:sz w:val="12"/>
              </w:rPr>
              <w:t>0.0006</w:t>
            </w:r>
            <w:r>
              <w:rPr>
                <w:rFonts w:ascii="Meiryo UI" w:hAnsi="Meiryo UI"/>
                <w:i/>
                <w:spacing w:val="-2"/>
                <w:sz w:val="12"/>
                <w:vertAlign w:val="superscript"/>
              </w:rPr>
              <w:t>∗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37" w:lineRule="exact" w:before="25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0.0006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37" w:lineRule="exact" w:before="25"/>
              <w:ind w:left="1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0.0006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2" w:hRule="atLeast"/>
        </w:trPr>
        <w:tc>
          <w:tcPr>
            <w:tcW w:w="194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8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left="4" w:right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(0.0002)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left="6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1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right="4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9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(0.0002)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left="7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1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1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5" w:lineRule="exact"/>
              <w:ind w:left="2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(0.0004)</w:t>
            </w:r>
          </w:p>
        </w:tc>
        <w:tc>
          <w:tcPr>
            <w:tcW w:w="5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3" w:hRule="atLeast"/>
        </w:trPr>
        <w:tc>
          <w:tcPr>
            <w:tcW w:w="1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left="71"/>
              <w:rPr>
                <w:sz w:val="12"/>
              </w:rPr>
            </w:pPr>
            <w:r>
              <w:rPr>
                <w:sz w:val="12"/>
              </w:rPr>
              <w:t>Kleibergen-Paap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Wald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F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statistic</w:t>
            </w: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left="6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214.64</w:t>
            </w:r>
          </w:p>
        </w:tc>
        <w:tc>
          <w:tcPr>
            <w:tcW w:w="11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3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left="6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488.11</w:t>
            </w:r>
          </w:p>
        </w:tc>
        <w:tc>
          <w:tcPr>
            <w:tcW w:w="1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107.14</w:t>
            </w:r>
          </w:p>
        </w:tc>
        <w:tc>
          <w:tcPr>
            <w:tcW w:w="1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 w:before="16"/>
              <w:ind w:left="1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108.03</w:t>
            </w:r>
          </w:p>
        </w:tc>
        <w:tc>
          <w:tcPr>
            <w:tcW w:w="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0" w:hRule="atLeast"/>
        </w:trPr>
        <w:tc>
          <w:tcPr>
            <w:tcW w:w="1945" w:type="dxa"/>
          </w:tcPr>
          <w:p>
            <w:pPr>
              <w:pStyle w:val="TableParagraph"/>
              <w:spacing w:line="121" w:lineRule="exact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Observations</w:t>
            </w:r>
          </w:p>
        </w:tc>
        <w:tc>
          <w:tcPr>
            <w:tcW w:w="818" w:type="dxa"/>
          </w:tcPr>
          <w:p>
            <w:pPr>
              <w:pStyle w:val="TableParagraph"/>
              <w:spacing w:line="121" w:lineRule="exact"/>
              <w:ind w:right="5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859" w:type="dxa"/>
          </w:tcPr>
          <w:p>
            <w:pPr>
              <w:pStyle w:val="TableParagraph"/>
              <w:spacing w:line="121" w:lineRule="exact"/>
              <w:ind w:left="3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818" w:type="dxa"/>
          </w:tcPr>
          <w:p>
            <w:pPr>
              <w:pStyle w:val="TableParagraph"/>
              <w:spacing w:line="121" w:lineRule="exact"/>
              <w:ind w:left="6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21" w:lineRule="exact"/>
              <w:ind w:right="5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933" w:type="dxa"/>
          </w:tcPr>
          <w:p>
            <w:pPr>
              <w:pStyle w:val="TableParagraph"/>
              <w:spacing w:line="121" w:lineRule="exact"/>
              <w:ind w:left="11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818" w:type="dxa"/>
          </w:tcPr>
          <w:p>
            <w:pPr>
              <w:pStyle w:val="TableParagraph"/>
              <w:spacing w:line="121" w:lineRule="exact"/>
              <w:ind w:left="6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21" w:lineRule="exact"/>
              <w:ind w:left="1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21" w:lineRule="exact"/>
              <w:ind w:left="1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761,236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945" w:type="dxa"/>
          </w:tcPr>
          <w:p>
            <w:pPr>
              <w:pStyle w:val="TableParagraph"/>
              <w:spacing w:line="123" w:lineRule="exact"/>
              <w:ind w:left="71"/>
              <w:rPr>
                <w:sz w:val="12"/>
              </w:rPr>
            </w:pPr>
            <w:r>
              <w:rPr>
                <w:sz w:val="12"/>
              </w:rPr>
              <w:t>Plot</w:t>
            </w:r>
            <w:r>
              <w:rPr>
                <w:spacing w:val="15"/>
                <w:sz w:val="12"/>
              </w:rPr>
              <w:t> </w:t>
            </w:r>
            <w:r>
              <w:rPr>
                <w:spacing w:val="-5"/>
                <w:sz w:val="12"/>
              </w:rPr>
              <w:t>FE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right="5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59" w:type="dxa"/>
          </w:tcPr>
          <w:p>
            <w:pPr>
              <w:pStyle w:val="TableParagraph"/>
              <w:spacing w:line="123" w:lineRule="exact"/>
              <w:ind w:left="3" w:right="1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left="6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right="53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933" w:type="dxa"/>
          </w:tcPr>
          <w:p>
            <w:pPr>
              <w:pStyle w:val="TableParagraph"/>
              <w:spacing w:line="123" w:lineRule="exact"/>
              <w:ind w:left="11" w:right="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left="67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23" w:lineRule="exact"/>
              <w:ind w:left="1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23" w:lineRule="exact"/>
              <w:ind w:left="16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945" w:type="dxa"/>
          </w:tcPr>
          <w:p>
            <w:pPr>
              <w:pStyle w:val="TableParagraph"/>
              <w:spacing w:line="123" w:lineRule="exact"/>
              <w:ind w:left="7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Year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7"/>
                <w:w w:val="105"/>
                <w:sz w:val="12"/>
              </w:rPr>
              <w:t>FE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right="5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59" w:type="dxa"/>
          </w:tcPr>
          <w:p>
            <w:pPr>
              <w:pStyle w:val="TableParagraph"/>
              <w:spacing w:line="123" w:lineRule="exact"/>
              <w:ind w:left="3" w:right="1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left="6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right="53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933" w:type="dxa"/>
          </w:tcPr>
          <w:p>
            <w:pPr>
              <w:pStyle w:val="TableParagraph"/>
              <w:spacing w:line="123" w:lineRule="exact"/>
              <w:ind w:left="11" w:right="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left="67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23" w:lineRule="exact"/>
              <w:ind w:left="1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23" w:lineRule="exact"/>
              <w:ind w:left="16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1945" w:type="dxa"/>
          </w:tcPr>
          <w:p>
            <w:pPr>
              <w:pStyle w:val="TableParagraph"/>
              <w:spacing w:line="123" w:lineRule="exact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Species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group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5"/>
                <w:sz w:val="12"/>
              </w:rPr>
              <w:t>FE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right="5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59" w:type="dxa"/>
          </w:tcPr>
          <w:p>
            <w:pPr>
              <w:pStyle w:val="TableParagraph"/>
              <w:spacing w:line="123" w:lineRule="exact"/>
              <w:ind w:left="3" w:right="1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left="6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right="53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933" w:type="dxa"/>
          </w:tcPr>
          <w:p>
            <w:pPr>
              <w:pStyle w:val="TableParagraph"/>
              <w:spacing w:line="123" w:lineRule="exact"/>
              <w:ind w:left="11" w:right="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</w:tcPr>
          <w:p>
            <w:pPr>
              <w:pStyle w:val="TableParagraph"/>
              <w:spacing w:line="123" w:lineRule="exact"/>
              <w:ind w:left="67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123" w:lineRule="exact"/>
              <w:ind w:left="1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87" w:type="dxa"/>
          </w:tcPr>
          <w:p>
            <w:pPr>
              <w:pStyle w:val="TableParagraph"/>
              <w:spacing w:line="123" w:lineRule="exact"/>
              <w:ind w:left="16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5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66" w:hRule="atLeast"/>
        </w:trPr>
        <w:tc>
          <w:tcPr>
            <w:tcW w:w="1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Ecoregion</w:t>
            </w:r>
            <w:r>
              <w:rPr>
                <w:sz w:val="12"/>
              </w:rPr>
              <w:t> </w:t>
            </w:r>
            <w:r>
              <w:rPr>
                <w:spacing w:val="-5"/>
                <w:sz w:val="12"/>
              </w:rPr>
              <w:t>FE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right="5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left="3" w:right="1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left="6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right="53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9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left="11" w:right="5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left="67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left="12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1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4" w:lineRule="exact"/>
              <w:ind w:left="16"/>
              <w:jc w:val="center"/>
              <w:rPr>
                <w:rFonts w:ascii="Segoe UI Symbol" w:hAnsi="Segoe UI Symbol"/>
                <w:sz w:val="12"/>
              </w:rPr>
            </w:pPr>
            <w:r>
              <w:rPr>
                <w:rFonts w:ascii="Segoe UI Symbol" w:hAnsi="Segoe UI Symbol"/>
                <w:spacing w:val="-10"/>
                <w:w w:val="110"/>
                <w:sz w:val="12"/>
              </w:rPr>
              <w:t>✓</w:t>
            </w:r>
          </w:p>
        </w:tc>
        <w:tc>
          <w:tcPr>
            <w:tcW w:w="5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line="191" w:lineRule="exact" w:before="0"/>
        <w:ind w:left="0" w:right="0" w:firstLine="0"/>
        <w:jc w:val="left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ind w:right="202"/>
        <w:rPr>
          <w:b w:val="0"/>
        </w:rPr>
      </w:pPr>
      <w:r>
        <w:rPr>
          <w:rFonts w:ascii="Lucida Sans"/>
          <w:i/>
          <w:spacing w:val="-4"/>
        </w:rPr>
        <w:t>Notes:</w:t>
      </w:r>
      <w:r>
        <w:rPr>
          <w:rFonts w:ascii="Lucida Sans"/>
          <w:i/>
          <w:spacing w:val="15"/>
        </w:rPr>
        <w:t> </w:t>
      </w:r>
      <w:r>
        <w:rPr>
          <w:b w:val="0"/>
          <w:spacing w:val="-4"/>
        </w:rPr>
        <w:t>14</w:t>
      </w:r>
      <w:r>
        <w:rPr>
          <w:b w:val="0"/>
          <w:spacing w:val="-8"/>
        </w:rPr>
        <w:t> </w:t>
      </w:r>
      <w:r>
        <w:rPr>
          <w:b w:val="0"/>
          <w:spacing w:val="-4"/>
        </w:rPr>
        <w:t>singleton</w:t>
      </w:r>
      <w:r>
        <w:rPr>
          <w:b w:val="0"/>
          <w:spacing w:val="-8"/>
        </w:rPr>
        <w:t> </w:t>
      </w:r>
      <w:r>
        <w:rPr>
          <w:b w:val="0"/>
          <w:spacing w:val="-4"/>
        </w:rPr>
        <w:t>observations</w:t>
      </w:r>
      <w:r>
        <w:rPr>
          <w:b w:val="0"/>
          <w:spacing w:val="-8"/>
        </w:rPr>
        <w:t> </w:t>
      </w:r>
      <w:r>
        <w:rPr>
          <w:b w:val="0"/>
          <w:spacing w:val="-4"/>
        </w:rPr>
        <w:t>are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dropped</w:t>
      </w:r>
      <w:r>
        <w:rPr>
          <w:b w:val="0"/>
          <w:spacing w:val="-8"/>
        </w:rPr>
        <w:t> </w:t>
      </w:r>
      <w:r>
        <w:rPr>
          <w:b w:val="0"/>
          <w:spacing w:val="-4"/>
        </w:rPr>
        <w:t>in</w:t>
      </w:r>
      <w:r>
        <w:rPr>
          <w:b w:val="0"/>
          <w:spacing w:val="-8"/>
        </w:rPr>
        <w:t> </w:t>
      </w:r>
      <w:r>
        <w:rPr>
          <w:b w:val="0"/>
          <w:spacing w:val="-4"/>
        </w:rPr>
        <w:t>all</w:t>
      </w:r>
      <w:r>
        <w:rPr>
          <w:b w:val="0"/>
          <w:spacing w:val="-8"/>
        </w:rPr>
        <w:t> </w:t>
      </w:r>
      <w:r>
        <w:rPr>
          <w:b w:val="0"/>
          <w:spacing w:val="-4"/>
        </w:rPr>
        <w:t>models</w:t>
      </w:r>
      <w:r>
        <w:rPr>
          <w:b w:val="0"/>
          <w:spacing w:val="-8"/>
        </w:rPr>
        <w:t> </w:t>
      </w:r>
      <w:r>
        <w:rPr>
          <w:b w:val="0"/>
          <w:spacing w:val="-4"/>
        </w:rPr>
        <w:t>because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they</w:t>
      </w:r>
      <w:r>
        <w:rPr>
          <w:b w:val="0"/>
          <w:spacing w:val="-8"/>
        </w:rPr>
        <w:t> </w:t>
      </w:r>
      <w:r>
        <w:rPr>
          <w:b w:val="0"/>
          <w:spacing w:val="-4"/>
        </w:rPr>
        <w:t>do</w:t>
      </w:r>
      <w:r>
        <w:rPr>
          <w:b w:val="0"/>
          <w:spacing w:val="-8"/>
        </w:rPr>
        <w:t> </w:t>
      </w:r>
      <w:r>
        <w:rPr>
          <w:b w:val="0"/>
          <w:spacing w:val="-4"/>
        </w:rPr>
        <w:t>not</w:t>
      </w:r>
      <w:r>
        <w:rPr>
          <w:b w:val="0"/>
          <w:spacing w:val="-8"/>
        </w:rPr>
        <w:t> </w:t>
      </w:r>
      <w:r>
        <w:rPr>
          <w:b w:val="0"/>
          <w:spacing w:val="-4"/>
        </w:rPr>
        <w:t>provide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within-group</w:t>
      </w:r>
      <w:r>
        <w:rPr>
          <w:b w:val="0"/>
          <w:spacing w:val="-8"/>
        </w:rPr>
        <w:t> </w:t>
      </w:r>
      <w:r>
        <w:rPr>
          <w:b w:val="0"/>
          <w:spacing w:val="-4"/>
        </w:rPr>
        <w:t>variation</w:t>
      </w:r>
      <w:r>
        <w:rPr>
          <w:b w:val="0"/>
          <w:spacing w:val="-8"/>
        </w:rPr>
        <w:t> </w:t>
      </w:r>
      <w:r>
        <w:rPr>
          <w:b w:val="0"/>
          <w:spacing w:val="-4"/>
        </w:rPr>
        <w:t>after</w:t>
      </w:r>
      <w:r>
        <w:rPr>
          <w:b w:val="0"/>
          <w:spacing w:val="-8"/>
        </w:rPr>
        <w:t> </w:t>
      </w:r>
      <w:r>
        <w:rPr>
          <w:b w:val="0"/>
          <w:spacing w:val="-4"/>
        </w:rPr>
        <w:t>absorbing </w:t>
      </w:r>
      <w:r>
        <w:rPr>
          <w:b w:val="0"/>
        </w:rPr>
        <w:t>the fixed effects.</w:t>
      </w:r>
    </w:p>
    <w:p>
      <w:pPr>
        <w:pStyle w:val="BodyText"/>
        <w:spacing w:after="0"/>
        <w:rPr>
          <w:b w:val="0"/>
        </w:rPr>
        <w:sectPr>
          <w:pgSz w:w="12240" w:h="15840"/>
          <w:pgMar w:header="0" w:footer="792" w:top="1640" w:bottom="980" w:left="1440" w:right="1080"/>
        </w:sectPr>
      </w:pPr>
    </w:p>
    <w:p>
      <w:pPr>
        <w:pStyle w:val="Heading1"/>
        <w:spacing w:before="204"/>
      </w:pPr>
      <w:r>
        <w:rPr/>
        <w:t>Table</w:t>
      </w:r>
      <w:r>
        <w:rPr>
          <w:spacing w:val="3"/>
        </w:rPr>
        <w:t> </w:t>
      </w:r>
      <w:r>
        <w:rPr/>
        <w:t>A2.</w:t>
      </w:r>
      <w:r>
        <w:rPr>
          <w:spacing w:val="21"/>
        </w:rPr>
        <w:t> </w:t>
      </w:r>
      <w:r>
        <w:rPr/>
        <w:t>Robustness</w:t>
      </w:r>
      <w:r>
        <w:rPr>
          <w:spacing w:val="3"/>
        </w:rPr>
        <w:t> </w:t>
      </w:r>
      <w:r>
        <w:rPr/>
        <w:t>tests</w:t>
      </w:r>
      <w:r>
        <w:rPr>
          <w:spacing w:val="3"/>
        </w:rPr>
        <w:t> </w:t>
      </w:r>
      <w:r>
        <w:rPr/>
        <w:t>with</w:t>
      </w:r>
      <w:r>
        <w:rPr>
          <w:spacing w:val="4"/>
        </w:rPr>
        <w:t> </w:t>
      </w:r>
      <w:r>
        <w:rPr/>
        <w:t>alternative</w:t>
      </w:r>
      <w:r>
        <w:rPr>
          <w:spacing w:val="3"/>
        </w:rPr>
        <w:t> </w:t>
      </w:r>
      <w:r>
        <w:rPr/>
        <w:t>treatment</w:t>
      </w:r>
      <w:r>
        <w:rPr>
          <w:spacing w:val="3"/>
        </w:rPr>
        <w:t> </w:t>
      </w:r>
      <w:r>
        <w:rPr>
          <w:spacing w:val="-2"/>
        </w:rPr>
        <w:t>windows</w:t>
      </w:r>
    </w:p>
    <w:p>
      <w:pPr>
        <w:spacing w:line="240" w:lineRule="auto" w:before="8" w:after="0"/>
        <w:rPr>
          <w:sz w:val="17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768"/>
        <w:gridCol w:w="824"/>
        <w:gridCol w:w="769"/>
        <w:gridCol w:w="112"/>
        <w:gridCol w:w="768"/>
        <w:gridCol w:w="824"/>
        <w:gridCol w:w="769"/>
        <w:gridCol w:w="112"/>
        <w:gridCol w:w="767"/>
        <w:gridCol w:w="824"/>
        <w:gridCol w:w="769"/>
        <w:gridCol w:w="55"/>
      </w:tblGrid>
      <w:tr>
        <w:trPr>
          <w:trHeight w:val="180" w:hRule="atLeast"/>
        </w:trPr>
        <w:tc>
          <w:tcPr>
            <w:tcW w:w="18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4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"/>
              <w:ind w:left="4" w:right="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Harvest</w:t>
            </w:r>
          </w:p>
        </w:tc>
        <w:tc>
          <w:tcPr>
            <w:tcW w:w="769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4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"/>
              <w:ind w:left="4" w:right="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Thinning</w:t>
            </w:r>
          </w:p>
        </w:tc>
        <w:tc>
          <w:tcPr>
            <w:tcW w:w="769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7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4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9"/>
              <w:ind w:left="4" w:right="2"/>
              <w:jc w:val="center"/>
              <w:rPr>
                <w:sz w:val="11"/>
              </w:rPr>
            </w:pPr>
            <w:r>
              <w:rPr>
                <w:w w:val="110"/>
                <w:sz w:val="11"/>
              </w:rPr>
              <w:t>Joint </w:t>
            </w:r>
            <w:r>
              <w:rPr>
                <w:spacing w:val="-7"/>
                <w:w w:val="110"/>
                <w:sz w:val="11"/>
              </w:rPr>
              <w:t>IV</w:t>
            </w:r>
          </w:p>
        </w:tc>
        <w:tc>
          <w:tcPr>
            <w:tcW w:w="769" w:type="dxa"/>
            <w:tcBorders>
              <w:top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56" w:hRule="atLeast"/>
        </w:trPr>
        <w:tc>
          <w:tcPr>
            <w:tcW w:w="18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right="53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(1)</w:t>
            </w:r>
          </w:p>
        </w:tc>
        <w:tc>
          <w:tcPr>
            <w:tcW w:w="82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left="4" w:right="3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(2)</w:t>
            </w:r>
          </w:p>
        </w:tc>
        <w:tc>
          <w:tcPr>
            <w:tcW w:w="7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left="57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(3)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right="53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(4)</w:t>
            </w:r>
          </w:p>
        </w:tc>
        <w:tc>
          <w:tcPr>
            <w:tcW w:w="82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left="4" w:right="3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(5)</w:t>
            </w:r>
          </w:p>
        </w:tc>
        <w:tc>
          <w:tcPr>
            <w:tcW w:w="7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left="57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(6)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right="51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(7)</w:t>
            </w:r>
          </w:p>
        </w:tc>
        <w:tc>
          <w:tcPr>
            <w:tcW w:w="82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left="4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(8)</w:t>
            </w:r>
          </w:p>
        </w:tc>
        <w:tc>
          <w:tcPr>
            <w:tcW w:w="7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20" w:lineRule="exact" w:before="16"/>
              <w:ind w:left="59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(9)</w:t>
            </w:r>
          </w:p>
        </w:tc>
        <w:tc>
          <w:tcPr>
            <w:tcW w:w="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7" w:hRule="atLeast"/>
        </w:trPr>
        <w:tc>
          <w:tcPr>
            <w:tcW w:w="18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right="53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left="4" w:right="4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left="55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1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right="54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left="4" w:right="4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left="54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1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right="55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left="4" w:right="4"/>
              <w:jc w:val="center"/>
              <w:rPr>
                <w:sz w:val="11"/>
              </w:rPr>
            </w:pPr>
            <w:r>
              <w:rPr>
                <w:sz w:val="11"/>
              </w:rPr>
              <w:t>Wildfire</w:t>
            </w:r>
            <w:r>
              <w:rPr>
                <w:spacing w:val="-4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1" w:lineRule="exact"/>
              <w:ind w:left="5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Wildfire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event</w:t>
            </w:r>
          </w:p>
        </w:tc>
        <w:tc>
          <w:tcPr>
            <w:tcW w:w="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5" w:hRule="atLeast"/>
        </w:trPr>
        <w:tc>
          <w:tcPr>
            <w:tcW w:w="18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"/>
              <w:ind w:left="67"/>
              <w:rPr>
                <w:sz w:val="11"/>
              </w:rPr>
            </w:pPr>
            <w:r>
              <w:rPr>
                <w:sz w:val="11"/>
              </w:rPr>
              <w:t>Harvest (3-</w:t>
            </w:r>
            <w:r>
              <w:rPr>
                <w:spacing w:val="-2"/>
                <w:sz w:val="11"/>
              </w:rPr>
              <w:t>year)</w:t>
            </w:r>
          </w:p>
        </w:tc>
        <w:tc>
          <w:tcPr>
            <w:tcW w:w="7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auto" w:before="4"/>
              <w:ind w:left="157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-0.4859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(0.1022)</w:t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auto" w:before="4"/>
              <w:ind w:left="157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-0.4018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(0.1072)</w:t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4" w:hRule="atLeast"/>
        </w:trPr>
        <w:tc>
          <w:tcPr>
            <w:tcW w:w="1826" w:type="dxa"/>
          </w:tcPr>
          <w:p>
            <w:pPr>
              <w:pStyle w:val="TableParagraph"/>
              <w:spacing w:before="26"/>
              <w:ind w:left="67"/>
              <w:rPr>
                <w:sz w:val="11"/>
              </w:rPr>
            </w:pPr>
            <w:r>
              <w:rPr>
                <w:sz w:val="11"/>
              </w:rPr>
              <w:t>Harvest (4-</w:t>
            </w:r>
            <w:r>
              <w:rPr>
                <w:spacing w:val="-2"/>
                <w:sz w:val="11"/>
              </w:rPr>
              <w:t>year)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spacing w:line="211" w:lineRule="auto" w:before="13"/>
              <w:ind w:left="213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-0.4453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(0.0830)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spacing w:line="211" w:lineRule="auto" w:before="13"/>
              <w:ind w:left="214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-0.3883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(0.0824)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4" w:hRule="atLeast"/>
        </w:trPr>
        <w:tc>
          <w:tcPr>
            <w:tcW w:w="1826" w:type="dxa"/>
          </w:tcPr>
          <w:p>
            <w:pPr>
              <w:pStyle w:val="TableParagraph"/>
              <w:spacing w:before="26"/>
              <w:ind w:left="67"/>
              <w:rPr>
                <w:sz w:val="11"/>
              </w:rPr>
            </w:pPr>
            <w:r>
              <w:rPr>
                <w:sz w:val="11"/>
              </w:rPr>
              <w:t>Harvest (5-</w:t>
            </w:r>
            <w:r>
              <w:rPr>
                <w:spacing w:val="-2"/>
                <w:sz w:val="11"/>
              </w:rPr>
              <w:t>year)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spacing w:line="211" w:lineRule="auto" w:before="13"/>
              <w:ind w:left="213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-0.4327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(0.0751)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spacing w:line="211" w:lineRule="auto" w:before="13"/>
              <w:ind w:left="214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-0.3980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(0.0713)</w:t>
            </w: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4" w:hRule="atLeast"/>
        </w:trPr>
        <w:tc>
          <w:tcPr>
            <w:tcW w:w="1826" w:type="dxa"/>
          </w:tcPr>
          <w:p>
            <w:pPr>
              <w:pStyle w:val="TableParagraph"/>
              <w:spacing w:before="26"/>
              <w:ind w:left="67"/>
              <w:rPr>
                <w:sz w:val="11"/>
              </w:rPr>
            </w:pPr>
            <w:r>
              <w:rPr>
                <w:sz w:val="11"/>
              </w:rPr>
              <w:t>Thinning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(3-</w:t>
            </w:r>
            <w:r>
              <w:rPr>
                <w:spacing w:val="-2"/>
                <w:sz w:val="11"/>
              </w:rPr>
              <w:t>year)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spacing w:line="211" w:lineRule="auto" w:before="13"/>
              <w:ind w:left="157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-0.3295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(0.0603)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11" w:lineRule="auto" w:before="13"/>
              <w:ind w:left="157" w:hanging="48"/>
              <w:rPr>
                <w:sz w:val="11"/>
              </w:rPr>
            </w:pPr>
            <w:r>
              <w:rPr>
                <w:spacing w:val="-2"/>
                <w:sz w:val="11"/>
              </w:rPr>
              <w:t>-0.2610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(0.0667)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4" w:hRule="atLeast"/>
        </w:trPr>
        <w:tc>
          <w:tcPr>
            <w:tcW w:w="1826" w:type="dxa"/>
          </w:tcPr>
          <w:p>
            <w:pPr>
              <w:pStyle w:val="TableParagraph"/>
              <w:spacing w:before="26"/>
              <w:ind w:left="67"/>
              <w:rPr>
                <w:sz w:val="11"/>
              </w:rPr>
            </w:pPr>
            <w:r>
              <w:rPr>
                <w:sz w:val="11"/>
              </w:rPr>
              <w:t>Thinning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(4-</w:t>
            </w:r>
            <w:r>
              <w:rPr>
                <w:spacing w:val="-2"/>
                <w:sz w:val="11"/>
              </w:rPr>
              <w:t>year)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spacing w:line="211" w:lineRule="auto" w:before="13"/>
              <w:ind w:left="213" w:hanging="47"/>
              <w:rPr>
                <w:sz w:val="11"/>
              </w:rPr>
            </w:pPr>
            <w:r>
              <w:rPr>
                <w:spacing w:val="-2"/>
                <w:sz w:val="11"/>
              </w:rPr>
              <w:t>-0.1872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(0.0435)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spacing w:line="211" w:lineRule="auto" w:before="13"/>
              <w:ind w:left="214" w:hanging="48"/>
              <w:rPr>
                <w:sz w:val="11"/>
              </w:rPr>
            </w:pPr>
            <w:r>
              <w:rPr>
                <w:spacing w:val="-2"/>
                <w:sz w:val="11"/>
              </w:rPr>
              <w:t>-0.1663</w:t>
            </w:r>
            <w:r>
              <w:rPr>
                <w:rFonts w:ascii="Meiryo UI" w:hAnsi="Meiryo UI"/>
                <w:i/>
                <w:spacing w:val="-2"/>
                <w:sz w:val="11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(0.0471)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3" w:hRule="atLeast"/>
        </w:trPr>
        <w:tc>
          <w:tcPr>
            <w:tcW w:w="18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6"/>
              <w:ind w:left="67"/>
              <w:rPr>
                <w:sz w:val="11"/>
              </w:rPr>
            </w:pPr>
            <w:r>
              <w:rPr>
                <w:sz w:val="11"/>
              </w:rPr>
              <w:t>Thinning</w:t>
            </w:r>
            <w:r>
              <w:rPr>
                <w:spacing w:val="8"/>
                <w:sz w:val="11"/>
              </w:rPr>
              <w:t> </w:t>
            </w:r>
            <w:r>
              <w:rPr>
                <w:sz w:val="11"/>
              </w:rPr>
              <w:t>(5-</w:t>
            </w:r>
            <w:r>
              <w:rPr>
                <w:spacing w:val="-2"/>
                <w:sz w:val="11"/>
              </w:rPr>
              <w:t>year)</w:t>
            </w: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1" w:lineRule="auto" w:before="13"/>
              <w:ind w:left="213" w:right="137" w:hanging="2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-</w:t>
            </w:r>
            <w:r>
              <w:rPr>
                <w:spacing w:val="-2"/>
                <w:w w:val="105"/>
                <w:sz w:val="11"/>
              </w:rPr>
              <w:t>0.0793</w:t>
            </w:r>
            <w:r>
              <w:rPr>
                <w:rFonts w:ascii="Meiryo UI" w:hAnsi="Meiryo UI"/>
                <w:i/>
                <w:spacing w:val="-2"/>
                <w:w w:val="105"/>
                <w:sz w:val="11"/>
                <w:vertAlign w:val="superscript"/>
              </w:rPr>
              <w:t>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(0.0338)</w:t>
            </w:r>
          </w:p>
        </w:tc>
        <w:tc>
          <w:tcPr>
            <w:tcW w:w="1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1" w:lineRule="auto" w:before="13"/>
              <w:ind w:left="215" w:right="129" w:hanging="2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-</w:t>
            </w:r>
            <w:r>
              <w:rPr>
                <w:spacing w:val="-2"/>
                <w:w w:val="105"/>
                <w:sz w:val="11"/>
              </w:rPr>
              <w:t>0.0891</w:t>
            </w:r>
            <w:r>
              <w:rPr>
                <w:rFonts w:ascii="Meiryo UI" w:hAnsi="Meiryo UI"/>
                <w:i/>
                <w:spacing w:val="-2"/>
                <w:w w:val="105"/>
                <w:sz w:val="11"/>
                <w:vertAlign w:val="superscript"/>
              </w:rPr>
              <w:t>∗∗</w:t>
            </w:r>
            <w:r>
              <w:rPr>
                <w:rFonts w:ascii="Meiryo UI" w:hAnsi="Meiryo UI"/>
                <w:i/>
                <w:spacing w:val="40"/>
                <w:w w:val="105"/>
                <w:sz w:val="11"/>
                <w:vertAlign w:val="baseline"/>
              </w:rPr>
              <w:t> </w:t>
            </w:r>
            <w:r>
              <w:rPr>
                <w:spacing w:val="-2"/>
                <w:w w:val="105"/>
                <w:sz w:val="11"/>
                <w:vertAlign w:val="baseline"/>
              </w:rPr>
              <w:t>(0.0377)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2" w:hRule="atLeast"/>
        </w:trPr>
        <w:tc>
          <w:tcPr>
            <w:tcW w:w="18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67"/>
              <w:rPr>
                <w:sz w:val="11"/>
              </w:rPr>
            </w:pPr>
            <w:r>
              <w:rPr>
                <w:sz w:val="11"/>
              </w:rPr>
              <w:t>Kleibergen-Paap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Wald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F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statistic</w:t>
            </w:r>
          </w:p>
        </w:tc>
        <w:tc>
          <w:tcPr>
            <w:tcW w:w="7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right="5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217.04</w:t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4" w:right="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214.64</w:t>
            </w: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5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191.47</w:t>
            </w:r>
          </w:p>
        </w:tc>
        <w:tc>
          <w:tcPr>
            <w:tcW w:w="11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right="5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418.96</w:t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4" w:right="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488.11</w:t>
            </w: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5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557.45</w:t>
            </w:r>
          </w:p>
        </w:tc>
        <w:tc>
          <w:tcPr>
            <w:tcW w:w="11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right="5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93.84</w:t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4" w:right="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107.14</w:t>
            </w:r>
          </w:p>
        </w:tc>
        <w:tc>
          <w:tcPr>
            <w:tcW w:w="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17"/>
              <w:ind w:left="5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105.77</w:t>
            </w:r>
          </w:p>
        </w:tc>
        <w:tc>
          <w:tcPr>
            <w:tcW w:w="5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32" w:hRule="atLeast"/>
        </w:trPr>
        <w:tc>
          <w:tcPr>
            <w:tcW w:w="1826" w:type="dxa"/>
          </w:tcPr>
          <w:p>
            <w:pPr>
              <w:pStyle w:val="TableParagraph"/>
              <w:spacing w:line="112" w:lineRule="exact"/>
              <w:ind w:left="67"/>
              <w:rPr>
                <w:sz w:val="11"/>
              </w:rPr>
            </w:pPr>
            <w:r>
              <w:rPr>
                <w:spacing w:val="-2"/>
                <w:sz w:val="11"/>
              </w:rPr>
              <w:t>Observations</w:t>
            </w:r>
          </w:p>
        </w:tc>
        <w:tc>
          <w:tcPr>
            <w:tcW w:w="768" w:type="dxa"/>
          </w:tcPr>
          <w:p>
            <w:pPr>
              <w:pStyle w:val="TableParagraph"/>
              <w:spacing w:line="112" w:lineRule="exact"/>
              <w:ind w:right="5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774,295</w:t>
            </w:r>
          </w:p>
        </w:tc>
        <w:tc>
          <w:tcPr>
            <w:tcW w:w="824" w:type="dxa"/>
          </w:tcPr>
          <w:p>
            <w:pPr>
              <w:pStyle w:val="TableParagraph"/>
              <w:spacing w:line="112" w:lineRule="exact"/>
              <w:ind w:left="4" w:right="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761,236</w:t>
            </w:r>
          </w:p>
        </w:tc>
        <w:tc>
          <w:tcPr>
            <w:tcW w:w="769" w:type="dxa"/>
          </w:tcPr>
          <w:p>
            <w:pPr>
              <w:pStyle w:val="TableParagraph"/>
              <w:spacing w:line="112" w:lineRule="exact"/>
              <w:ind w:left="5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746,245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spacing w:line="112" w:lineRule="exact"/>
              <w:ind w:right="5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774,295</w:t>
            </w:r>
          </w:p>
        </w:tc>
        <w:tc>
          <w:tcPr>
            <w:tcW w:w="824" w:type="dxa"/>
          </w:tcPr>
          <w:p>
            <w:pPr>
              <w:pStyle w:val="TableParagraph"/>
              <w:spacing w:line="112" w:lineRule="exact"/>
              <w:ind w:left="4" w:right="4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761,236</w:t>
            </w:r>
          </w:p>
        </w:tc>
        <w:tc>
          <w:tcPr>
            <w:tcW w:w="769" w:type="dxa"/>
          </w:tcPr>
          <w:p>
            <w:pPr>
              <w:pStyle w:val="TableParagraph"/>
              <w:spacing w:line="112" w:lineRule="exact"/>
              <w:ind w:left="5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746,245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112" w:lineRule="exact"/>
              <w:ind w:right="5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774,295</w:t>
            </w:r>
          </w:p>
        </w:tc>
        <w:tc>
          <w:tcPr>
            <w:tcW w:w="824" w:type="dxa"/>
          </w:tcPr>
          <w:p>
            <w:pPr>
              <w:pStyle w:val="TableParagraph"/>
              <w:spacing w:line="112" w:lineRule="exact"/>
              <w:ind w:left="4" w:right="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761,236</w:t>
            </w:r>
          </w:p>
        </w:tc>
        <w:tc>
          <w:tcPr>
            <w:tcW w:w="769" w:type="dxa"/>
          </w:tcPr>
          <w:p>
            <w:pPr>
              <w:pStyle w:val="TableParagraph"/>
              <w:spacing w:line="112" w:lineRule="exact"/>
              <w:ind w:left="5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746,245</w:t>
            </w: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1826" w:type="dxa"/>
          </w:tcPr>
          <w:p>
            <w:pPr>
              <w:pStyle w:val="TableParagraph"/>
              <w:spacing w:line="114" w:lineRule="exact"/>
              <w:ind w:left="67"/>
              <w:rPr>
                <w:sz w:val="11"/>
              </w:rPr>
            </w:pPr>
            <w:r>
              <w:rPr>
                <w:w w:val="110"/>
                <w:sz w:val="11"/>
              </w:rPr>
              <w:t>Plot</w:t>
            </w:r>
            <w:r>
              <w:rPr>
                <w:spacing w:val="-2"/>
                <w:w w:val="110"/>
                <w:sz w:val="11"/>
              </w:rPr>
              <w:t> </w:t>
            </w:r>
            <w:r>
              <w:rPr>
                <w:spacing w:val="-5"/>
                <w:w w:val="110"/>
                <w:sz w:val="11"/>
              </w:rPr>
              <w:t>FE</w:t>
            </w:r>
          </w:p>
        </w:tc>
        <w:tc>
          <w:tcPr>
            <w:tcW w:w="768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2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7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1826" w:type="dxa"/>
          </w:tcPr>
          <w:p>
            <w:pPr>
              <w:pStyle w:val="TableParagraph"/>
              <w:spacing w:line="114" w:lineRule="exact"/>
              <w:ind w:left="67"/>
              <w:rPr>
                <w:sz w:val="11"/>
              </w:rPr>
            </w:pPr>
            <w:r>
              <w:rPr>
                <w:sz w:val="11"/>
              </w:rPr>
              <w:t>Year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7"/>
                <w:sz w:val="11"/>
              </w:rPr>
              <w:t>FE</w:t>
            </w:r>
          </w:p>
        </w:tc>
        <w:tc>
          <w:tcPr>
            <w:tcW w:w="768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2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7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1826" w:type="dxa"/>
          </w:tcPr>
          <w:p>
            <w:pPr>
              <w:pStyle w:val="TableParagraph"/>
              <w:spacing w:line="114" w:lineRule="exact"/>
              <w:ind w:left="67"/>
              <w:rPr>
                <w:sz w:val="11"/>
              </w:rPr>
            </w:pPr>
            <w:r>
              <w:rPr>
                <w:sz w:val="11"/>
              </w:rPr>
              <w:t>Species</w:t>
            </w:r>
            <w:r>
              <w:rPr>
                <w:spacing w:val="-4"/>
                <w:sz w:val="11"/>
              </w:rPr>
              <w:t> </w:t>
            </w:r>
            <w:r>
              <w:rPr>
                <w:sz w:val="11"/>
              </w:rPr>
              <w:t>group</w:t>
            </w:r>
            <w:r>
              <w:rPr>
                <w:spacing w:val="-3"/>
                <w:sz w:val="11"/>
              </w:rPr>
              <w:t> </w:t>
            </w:r>
            <w:r>
              <w:rPr>
                <w:spacing w:val="-5"/>
                <w:sz w:val="11"/>
              </w:rPr>
              <w:t>FE</w:t>
            </w:r>
          </w:p>
        </w:tc>
        <w:tc>
          <w:tcPr>
            <w:tcW w:w="768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114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</w:tcPr>
          <w:p>
            <w:pPr>
              <w:pStyle w:val="TableParagraph"/>
              <w:spacing w:line="114" w:lineRule="exact"/>
              <w:ind w:left="4" w:right="2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114" w:lineRule="exact"/>
              <w:ind w:left="57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5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6" w:hRule="atLeast"/>
        </w:trPr>
        <w:tc>
          <w:tcPr>
            <w:tcW w:w="18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8" w:lineRule="exact"/>
              <w:ind w:left="67"/>
              <w:rPr>
                <w:sz w:val="11"/>
              </w:rPr>
            </w:pPr>
            <w:r>
              <w:rPr>
                <w:sz w:val="11"/>
              </w:rPr>
              <w:t>Ecoregion</w:t>
            </w:r>
            <w:r>
              <w:rPr>
                <w:spacing w:val="-1"/>
                <w:sz w:val="11"/>
              </w:rPr>
              <w:t> </w:t>
            </w:r>
            <w:r>
              <w:rPr>
                <w:spacing w:val="-5"/>
                <w:sz w:val="11"/>
              </w:rPr>
              <w:t>FE</w:t>
            </w: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4" w:right="4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56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1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right="53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8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4" w:right="2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25" w:lineRule="exact"/>
              <w:ind w:left="57"/>
              <w:jc w:val="center"/>
              <w:rPr>
                <w:rFonts w:ascii="Segoe UI Symbol" w:hAnsi="Segoe UI Symbol"/>
                <w:sz w:val="11"/>
              </w:rPr>
            </w:pPr>
            <w:r>
              <w:rPr>
                <w:rFonts w:ascii="Segoe UI Symbol" w:hAnsi="Segoe UI Symbol"/>
                <w:spacing w:val="-10"/>
                <w:w w:val="115"/>
                <w:sz w:val="11"/>
              </w:rPr>
              <w:t>✓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line="175" w:lineRule="exact" w:before="0"/>
        <w:ind w:left="0" w:right="0" w:firstLine="0"/>
        <w:jc w:val="both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ind w:right="356"/>
        <w:jc w:val="both"/>
        <w:rPr>
          <w:b w:val="0"/>
        </w:rPr>
      </w:pPr>
      <w:r>
        <w:rPr>
          <w:rFonts w:ascii="Lucida Sans"/>
          <w:i/>
        </w:rPr>
        <w:t>Notes:</w:t>
      </w:r>
      <w:r>
        <w:rPr>
          <w:rFonts w:ascii="Lucida Sans"/>
          <w:i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13"/>
        </w:rPr>
        <w:t> </w:t>
      </w:r>
      <w:r>
        <w:rPr>
          <w:b w:val="0"/>
        </w:rPr>
        <w:t>treatment</w:t>
      </w:r>
      <w:r>
        <w:rPr>
          <w:b w:val="0"/>
          <w:spacing w:val="-13"/>
        </w:rPr>
        <w:t> </w:t>
      </w:r>
      <w:r>
        <w:rPr>
          <w:b w:val="0"/>
        </w:rPr>
        <w:t>variables</w:t>
      </w:r>
      <w:r>
        <w:rPr>
          <w:b w:val="0"/>
          <w:spacing w:val="-12"/>
        </w:rPr>
        <w:t> </w:t>
      </w:r>
      <w:r>
        <w:rPr>
          <w:b w:val="0"/>
        </w:rPr>
        <w:t>are</w:t>
      </w:r>
      <w:r>
        <w:rPr>
          <w:b w:val="0"/>
          <w:spacing w:val="-13"/>
        </w:rPr>
        <w:t> </w:t>
      </w:r>
      <w:r>
        <w:rPr>
          <w:b w:val="0"/>
        </w:rPr>
        <w:t>defined</w:t>
      </w:r>
      <w:r>
        <w:rPr>
          <w:b w:val="0"/>
          <w:spacing w:val="-13"/>
        </w:rPr>
        <w:t> </w:t>
      </w:r>
      <w:r>
        <w:rPr>
          <w:b w:val="0"/>
        </w:rPr>
        <w:t>using</w:t>
      </w:r>
      <w:r>
        <w:rPr>
          <w:b w:val="0"/>
          <w:spacing w:val="-13"/>
        </w:rPr>
        <w:t> </w:t>
      </w:r>
      <w:r>
        <w:rPr>
          <w:b w:val="0"/>
        </w:rPr>
        <w:t>alternative</w:t>
      </w:r>
      <w:r>
        <w:rPr>
          <w:b w:val="0"/>
          <w:spacing w:val="-13"/>
        </w:rPr>
        <w:t> </w:t>
      </w:r>
      <w:r>
        <w:rPr>
          <w:b w:val="0"/>
        </w:rPr>
        <w:t>lag</w:t>
      </w:r>
      <w:r>
        <w:rPr>
          <w:b w:val="0"/>
          <w:spacing w:val="-12"/>
        </w:rPr>
        <w:t> </w:t>
      </w:r>
      <w:r>
        <w:rPr>
          <w:b w:val="0"/>
        </w:rPr>
        <w:t>windows</w:t>
      </w:r>
      <w:r>
        <w:rPr>
          <w:b w:val="0"/>
          <w:spacing w:val="-13"/>
        </w:rPr>
        <w:t> </w:t>
      </w:r>
      <w:r>
        <w:rPr>
          <w:b w:val="0"/>
        </w:rPr>
        <w:t>over</w:t>
      </w:r>
      <w:r>
        <w:rPr>
          <w:b w:val="0"/>
          <w:spacing w:val="-13"/>
        </w:rPr>
        <w:t> </w:t>
      </w:r>
      <w:r>
        <w:rPr>
          <w:b w:val="0"/>
        </w:rPr>
        <w:t>the</w:t>
      </w:r>
      <w:r>
        <w:rPr>
          <w:b w:val="0"/>
          <w:spacing w:val="-13"/>
        </w:rPr>
        <w:t> </w:t>
      </w:r>
      <w:r>
        <w:rPr>
          <w:b w:val="0"/>
        </w:rPr>
        <w:t>previous</w:t>
      </w:r>
      <w:r>
        <w:rPr>
          <w:b w:val="0"/>
          <w:spacing w:val="-13"/>
        </w:rPr>
        <w:t> </w:t>
      </w:r>
      <w:r>
        <w:rPr>
          <w:b w:val="0"/>
        </w:rPr>
        <w:t>three,</w:t>
      </w:r>
      <w:r>
        <w:rPr>
          <w:b w:val="0"/>
          <w:spacing w:val="-12"/>
        </w:rPr>
        <w:t> </w:t>
      </w:r>
      <w:r>
        <w:rPr>
          <w:b w:val="0"/>
        </w:rPr>
        <w:t>four,</w:t>
      </w:r>
      <w:r>
        <w:rPr>
          <w:b w:val="0"/>
          <w:spacing w:val="-13"/>
        </w:rPr>
        <w:t> </w:t>
      </w:r>
      <w:r>
        <w:rPr>
          <w:b w:val="0"/>
        </w:rPr>
        <w:t>and</w:t>
      </w:r>
      <w:r>
        <w:rPr>
          <w:b w:val="0"/>
          <w:spacing w:val="-13"/>
        </w:rPr>
        <w:t> </w:t>
      </w:r>
      <w:r>
        <w:rPr>
          <w:b w:val="0"/>
        </w:rPr>
        <w:t>five</w:t>
      </w:r>
      <w:r>
        <w:rPr>
          <w:b w:val="0"/>
          <w:spacing w:val="-13"/>
        </w:rPr>
        <w:t> </w:t>
      </w:r>
      <w:r>
        <w:rPr>
          <w:b w:val="0"/>
        </w:rPr>
        <w:t>years.</w:t>
      </w:r>
      <w:r>
        <w:rPr>
          <w:b w:val="0"/>
          <w:spacing w:val="9"/>
        </w:rPr>
        <w:t> </w:t>
      </w:r>
      <w:r>
        <w:rPr>
          <w:b w:val="0"/>
        </w:rPr>
        <w:t>The </w:t>
      </w:r>
      <w:r>
        <w:rPr>
          <w:b w:val="0"/>
          <w:spacing w:val="-4"/>
        </w:rPr>
        <w:t>4-year-window</w:t>
      </w:r>
      <w:r>
        <w:rPr>
          <w:b w:val="0"/>
          <w:spacing w:val="-5"/>
        </w:rPr>
        <w:t> </w:t>
      </w:r>
      <w:r>
        <w:rPr>
          <w:b w:val="0"/>
          <w:spacing w:val="-4"/>
        </w:rPr>
        <w:t>models, reported</w:t>
      </w:r>
      <w:r>
        <w:rPr>
          <w:b w:val="0"/>
          <w:spacing w:val="-5"/>
        </w:rPr>
        <w:t> </w:t>
      </w:r>
      <w:r>
        <w:rPr>
          <w:b w:val="0"/>
          <w:spacing w:val="-4"/>
        </w:rPr>
        <w:t>in</w:t>
      </w:r>
      <w:r>
        <w:rPr>
          <w:b w:val="0"/>
          <w:spacing w:val="-5"/>
        </w:rPr>
        <w:t> </w:t>
      </w:r>
      <w:r>
        <w:rPr>
          <w:b w:val="0"/>
          <w:spacing w:val="-4"/>
        </w:rPr>
        <w:t>columns</w:t>
      </w:r>
      <w:r>
        <w:rPr>
          <w:b w:val="0"/>
          <w:spacing w:val="-5"/>
        </w:rPr>
        <w:t> </w:t>
      </w:r>
      <w:r>
        <w:rPr>
          <w:b w:val="0"/>
          <w:spacing w:val="-4"/>
        </w:rPr>
        <w:t>(2), (5), and</w:t>
      </w:r>
      <w:r>
        <w:rPr>
          <w:b w:val="0"/>
          <w:spacing w:val="-5"/>
        </w:rPr>
        <w:t> </w:t>
      </w:r>
      <w:r>
        <w:rPr>
          <w:b w:val="0"/>
          <w:spacing w:val="-4"/>
        </w:rPr>
        <w:t>(8), include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761,236</w:t>
      </w:r>
      <w:r>
        <w:rPr>
          <w:b w:val="0"/>
          <w:spacing w:val="-5"/>
        </w:rPr>
        <w:t> </w:t>
      </w:r>
      <w:r>
        <w:rPr>
          <w:b w:val="0"/>
          <w:spacing w:val="-4"/>
        </w:rPr>
        <w:t>observations; compared</w:t>
      </w:r>
      <w:r>
        <w:rPr>
          <w:b w:val="0"/>
          <w:spacing w:val="-5"/>
        </w:rPr>
        <w:t> </w:t>
      </w:r>
      <w:r>
        <w:rPr>
          <w:b w:val="0"/>
          <w:spacing w:val="-4"/>
        </w:rPr>
        <w:t>with</w:t>
      </w:r>
      <w:r>
        <w:rPr>
          <w:b w:val="0"/>
          <w:spacing w:val="-5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5"/>
        </w:rPr>
        <w:t> </w:t>
      </w:r>
      <w:r>
        <w:rPr>
          <w:b w:val="0"/>
          <w:spacing w:val="-4"/>
        </w:rPr>
        <w:t>3-year-window </w:t>
      </w:r>
      <w:r>
        <w:rPr>
          <w:b w:val="0"/>
          <w:spacing w:val="-6"/>
        </w:rPr>
        <w:t>models, 13,059 observations are dropped because the required longer lagged treatment information is unavailable.</w:t>
      </w:r>
      <w:r>
        <w:rPr>
          <w:b w:val="0"/>
          <w:spacing w:val="21"/>
        </w:rPr>
        <w:t> </w:t>
      </w:r>
      <w:r>
        <w:rPr>
          <w:b w:val="0"/>
          <w:spacing w:val="-6"/>
        </w:rPr>
        <w:t>The 5-year-</w:t>
      </w:r>
      <w:r>
        <w:rPr>
          <w:b w:val="0"/>
          <w:spacing w:val="-4"/>
        </w:rPr>
        <w:t>window</w:t>
      </w:r>
      <w:r>
        <w:rPr>
          <w:b w:val="0"/>
          <w:spacing w:val="-9"/>
        </w:rPr>
        <w:t> </w:t>
      </w:r>
      <w:r>
        <w:rPr>
          <w:b w:val="0"/>
          <w:spacing w:val="-4"/>
        </w:rPr>
        <w:t>models,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reported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in</w:t>
      </w:r>
      <w:r>
        <w:rPr>
          <w:b w:val="0"/>
          <w:spacing w:val="-9"/>
        </w:rPr>
        <w:t> </w:t>
      </w:r>
      <w:r>
        <w:rPr>
          <w:b w:val="0"/>
          <w:spacing w:val="-4"/>
        </w:rPr>
        <w:t>columns</w:t>
      </w:r>
      <w:r>
        <w:rPr>
          <w:b w:val="0"/>
          <w:spacing w:val="-8"/>
        </w:rPr>
        <w:t> </w:t>
      </w:r>
      <w:r>
        <w:rPr>
          <w:b w:val="0"/>
          <w:spacing w:val="-4"/>
        </w:rPr>
        <w:t>(3),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(6),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(9),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include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746,245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observations;</w:t>
      </w:r>
      <w:r>
        <w:rPr>
          <w:b w:val="0"/>
          <w:spacing w:val="-9"/>
        </w:rPr>
        <w:t> </w:t>
      </w:r>
      <w:r>
        <w:rPr>
          <w:b w:val="0"/>
          <w:spacing w:val="-4"/>
        </w:rPr>
        <w:t>compared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with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3-year-window</w:t>
      </w:r>
      <w:r>
        <w:rPr>
          <w:b w:val="0"/>
          <w:spacing w:val="-9"/>
        </w:rPr>
        <w:t> </w:t>
      </w:r>
      <w:r>
        <w:rPr>
          <w:b w:val="0"/>
          <w:spacing w:val="-4"/>
        </w:rPr>
        <w:t>models, </w:t>
      </w:r>
      <w:r>
        <w:rPr>
          <w:b w:val="0"/>
          <w:spacing w:val="-2"/>
        </w:rPr>
        <w:t>28,050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observations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are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dropped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for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same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reason.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Across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specifications,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estimated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coefficients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are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larger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in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absolute </w:t>
      </w:r>
      <w:r>
        <w:rPr>
          <w:b w:val="0"/>
          <w:spacing w:val="-4"/>
        </w:rPr>
        <w:t>magnitude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for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shorter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treatment</w:t>
      </w:r>
      <w:r>
        <w:rPr>
          <w:b w:val="0"/>
          <w:spacing w:val="-8"/>
        </w:rPr>
        <w:t> </w:t>
      </w:r>
      <w:r>
        <w:rPr>
          <w:b w:val="0"/>
          <w:spacing w:val="-4"/>
        </w:rPr>
        <w:t>windows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for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both</w:t>
      </w:r>
      <w:r>
        <w:rPr>
          <w:b w:val="0"/>
          <w:spacing w:val="-9"/>
        </w:rPr>
        <w:t> </w:t>
      </w:r>
      <w:r>
        <w:rPr>
          <w:b w:val="0"/>
          <w:spacing w:val="-4"/>
        </w:rPr>
        <w:t>harvest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thinning.</w:t>
      </w:r>
      <w:r>
        <w:rPr>
          <w:b w:val="0"/>
          <w:spacing w:val="5"/>
        </w:rPr>
        <w:t> </w:t>
      </w:r>
      <w:r>
        <w:rPr>
          <w:b w:val="0"/>
          <w:spacing w:val="-4"/>
        </w:rPr>
        <w:t>This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pattern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indicates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that</w:t>
      </w:r>
      <w:r>
        <w:rPr>
          <w:b w:val="0"/>
          <w:spacing w:val="-8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wildfire-mitigation </w:t>
      </w:r>
      <w:r>
        <w:rPr>
          <w:b w:val="0"/>
        </w:rPr>
        <w:t>effects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forest</w:t>
      </w:r>
      <w:r>
        <w:rPr>
          <w:b w:val="0"/>
          <w:spacing w:val="-10"/>
        </w:rPr>
        <w:t> </w:t>
      </w:r>
      <w:r>
        <w:rPr>
          <w:b w:val="0"/>
        </w:rPr>
        <w:t>treatments</w:t>
      </w:r>
      <w:r>
        <w:rPr>
          <w:b w:val="0"/>
          <w:spacing w:val="-10"/>
        </w:rPr>
        <w:t> </w:t>
      </w:r>
      <w:r>
        <w:rPr>
          <w:b w:val="0"/>
        </w:rPr>
        <w:t>are</w:t>
      </w:r>
      <w:r>
        <w:rPr>
          <w:b w:val="0"/>
          <w:spacing w:val="-10"/>
        </w:rPr>
        <w:t> </w:t>
      </w:r>
      <w:r>
        <w:rPr>
          <w:b w:val="0"/>
        </w:rPr>
        <w:t>strongest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years</w:t>
      </w:r>
      <w:r>
        <w:rPr>
          <w:b w:val="0"/>
          <w:spacing w:val="-10"/>
        </w:rPr>
        <w:t> </w:t>
      </w:r>
      <w:r>
        <w:rPr>
          <w:b w:val="0"/>
        </w:rPr>
        <w:t>immediately</w:t>
      </w:r>
      <w:r>
        <w:rPr>
          <w:b w:val="0"/>
          <w:spacing w:val="-10"/>
        </w:rPr>
        <w:t> </w:t>
      </w:r>
      <w:r>
        <w:rPr>
          <w:b w:val="0"/>
        </w:rPr>
        <w:t>following</w:t>
      </w:r>
      <w:r>
        <w:rPr>
          <w:b w:val="0"/>
          <w:spacing w:val="-10"/>
        </w:rPr>
        <w:t> </w:t>
      </w:r>
      <w:r>
        <w:rPr>
          <w:b w:val="0"/>
        </w:rPr>
        <w:t>treatment</w:t>
      </w:r>
      <w:r>
        <w:rPr>
          <w:b w:val="0"/>
          <w:spacing w:val="-10"/>
        </w:rPr>
        <w:t> </w:t>
      </w:r>
      <w:r>
        <w:rPr>
          <w:b w:val="0"/>
        </w:rPr>
        <w:t>and</w:t>
      </w:r>
      <w:r>
        <w:rPr>
          <w:b w:val="0"/>
          <w:spacing w:val="-10"/>
        </w:rPr>
        <w:t> </w:t>
      </w:r>
      <w:r>
        <w:rPr>
          <w:b w:val="0"/>
        </w:rPr>
        <w:t>gradually</w:t>
      </w:r>
      <w:r>
        <w:rPr>
          <w:b w:val="0"/>
          <w:spacing w:val="-10"/>
        </w:rPr>
        <w:t> </w:t>
      </w:r>
      <w:r>
        <w:rPr>
          <w:b w:val="0"/>
        </w:rPr>
        <w:t>diminish</w:t>
      </w:r>
      <w:r>
        <w:rPr>
          <w:b w:val="0"/>
          <w:spacing w:val="-10"/>
        </w:rPr>
        <w:t> </w:t>
      </w:r>
      <w:r>
        <w:rPr>
          <w:b w:val="0"/>
        </w:rPr>
        <w:t>as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time </w:t>
      </w:r>
      <w:r>
        <w:rPr>
          <w:b w:val="0"/>
          <w:spacing w:val="-6"/>
        </w:rPr>
        <w:t>since treatment increases.</w:t>
      </w:r>
      <w:r>
        <w:rPr>
          <w:b w:val="0"/>
          <w:spacing w:val="21"/>
        </w:rPr>
        <w:t> </w:t>
      </w:r>
      <w:r>
        <w:rPr>
          <w:b w:val="0"/>
          <w:spacing w:val="-6"/>
        </w:rPr>
        <w:t>Such attenuation is consistent with the gradual reaccumulation of vegetation and combustible fuels </w:t>
      </w:r>
      <w:r>
        <w:rPr>
          <w:b w:val="0"/>
          <w:spacing w:val="-2"/>
        </w:rPr>
        <w:t>following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harvest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or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thinning,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which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can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reduce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effectiveness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of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earlier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treatments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in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mitigating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subsequent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wildfire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risk.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43"/>
        <w:rPr>
          <w:b w:val="0"/>
        </w:rPr>
      </w:pPr>
    </w:p>
    <w:p>
      <w:pPr>
        <w:pStyle w:val="Heading1"/>
      </w:pPr>
      <w:r>
        <w:rPr/>
        <w:t>Table</w:t>
      </w:r>
      <w:r>
        <w:rPr>
          <w:spacing w:val="3"/>
        </w:rPr>
        <w:t> </w:t>
      </w:r>
      <w:r>
        <w:rPr/>
        <w:t>A3.</w:t>
      </w:r>
      <w:r>
        <w:rPr>
          <w:spacing w:val="21"/>
        </w:rPr>
        <w:t> </w:t>
      </w:r>
      <w:r>
        <w:rPr/>
        <w:t>Robustness</w:t>
      </w:r>
      <w:r>
        <w:rPr>
          <w:spacing w:val="4"/>
        </w:rPr>
        <w:t> </w:t>
      </w:r>
      <w:r>
        <w:rPr/>
        <w:t>tests</w:t>
      </w:r>
      <w:r>
        <w:rPr>
          <w:spacing w:val="4"/>
        </w:rPr>
        <w:t> </w:t>
      </w:r>
      <w:r>
        <w:rPr/>
        <w:t>with</w:t>
      </w:r>
      <w:r>
        <w:rPr>
          <w:spacing w:val="3"/>
        </w:rPr>
        <w:t> </w:t>
      </w:r>
      <w:r>
        <w:rPr/>
        <w:t>alternative</w:t>
      </w:r>
      <w:r>
        <w:rPr>
          <w:spacing w:val="4"/>
        </w:rPr>
        <w:t> </w:t>
      </w:r>
      <w:r>
        <w:rPr>
          <w:spacing w:val="-5"/>
        </w:rPr>
        <w:t>IV</w:t>
      </w:r>
    </w:p>
    <w:p>
      <w:pPr>
        <w:spacing w:line="240" w:lineRule="auto" w:before="10" w:after="0"/>
        <w:rPr>
          <w:sz w:val="17"/>
        </w:rPr>
      </w:pPr>
    </w:p>
    <w:tbl>
      <w:tblPr>
        <w:tblW w:w="0" w:type="auto"/>
        <w:jc w:val="left"/>
        <w:tblInd w:w="1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7"/>
        <w:gridCol w:w="871"/>
        <w:gridCol w:w="1187"/>
        <w:gridCol w:w="919"/>
        <w:gridCol w:w="172"/>
        <w:gridCol w:w="870"/>
        <w:gridCol w:w="1186"/>
        <w:gridCol w:w="919"/>
        <w:gridCol w:w="85"/>
      </w:tblGrid>
      <w:tr>
        <w:trPr>
          <w:trHeight w:val="280" w:hRule="atLeast"/>
        </w:trPr>
        <w:tc>
          <w:tcPr>
            <w:tcW w:w="2807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1" w:type="dxa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4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Harvest</w:t>
            </w:r>
          </w:p>
        </w:tc>
        <w:tc>
          <w:tcPr>
            <w:tcW w:w="919" w:type="dxa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134" w:right="8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Thinning</w:t>
            </w:r>
          </w:p>
        </w:tc>
        <w:tc>
          <w:tcPr>
            <w:tcW w:w="919" w:type="dxa"/>
            <w:tcBorders>
              <w:top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5" w:hRule="atLeast"/>
        </w:trPr>
        <w:tc>
          <w:tcPr>
            <w:tcW w:w="28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8" w:lineRule="exact" w:before="27"/>
              <w:ind w:right="80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(1)</w:t>
            </w:r>
          </w:p>
        </w:tc>
        <w:tc>
          <w:tcPr>
            <w:tcW w:w="11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8" w:lineRule="exact" w:before="27"/>
              <w:ind w:left="3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(2)</w:t>
            </w:r>
          </w:p>
        </w:tc>
        <w:tc>
          <w:tcPr>
            <w:tcW w:w="91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8" w:lineRule="exact" w:before="27"/>
              <w:ind w:left="87" w:right="3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(3)</w:t>
            </w:r>
          </w:p>
        </w:tc>
        <w:tc>
          <w:tcPr>
            <w:tcW w:w="1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8" w:lineRule="exact" w:before="27"/>
              <w:ind w:left="2" w:right="83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(4)</w:t>
            </w:r>
          </w:p>
        </w:tc>
        <w:tc>
          <w:tcPr>
            <w:tcW w:w="1186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8" w:lineRule="exact" w:before="27"/>
              <w:ind w:left="5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(5)</w:t>
            </w:r>
          </w:p>
        </w:tc>
        <w:tc>
          <w:tcPr>
            <w:tcW w:w="91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8" w:lineRule="exact" w:before="27"/>
              <w:ind w:left="87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(6)</w:t>
            </w:r>
          </w:p>
        </w:tc>
        <w:tc>
          <w:tcPr>
            <w:tcW w:w="8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28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8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State</w:t>
            </w:r>
            <w:r>
              <w:rPr>
                <w:spacing w:val="15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IV</w:t>
            </w:r>
          </w:p>
        </w:tc>
        <w:tc>
          <w:tcPr>
            <w:tcW w:w="11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State-Eco</w:t>
            </w:r>
            <w:r>
              <w:rPr>
                <w:spacing w:val="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IV</w:t>
            </w:r>
          </w:p>
        </w:tc>
        <w:tc>
          <w:tcPr>
            <w:tcW w:w="9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87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County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5"/>
                <w:sz w:val="17"/>
              </w:rPr>
              <w:t>IV</w:t>
            </w:r>
          </w:p>
        </w:tc>
        <w:tc>
          <w:tcPr>
            <w:tcW w:w="17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right="8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State</w:t>
            </w:r>
            <w:r>
              <w:rPr>
                <w:spacing w:val="1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IV</w:t>
            </w:r>
          </w:p>
        </w:tc>
        <w:tc>
          <w:tcPr>
            <w:tcW w:w="11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State-Eco</w:t>
            </w:r>
            <w:r>
              <w:rPr>
                <w:spacing w:val="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IV</w:t>
            </w:r>
          </w:p>
        </w:tc>
        <w:tc>
          <w:tcPr>
            <w:tcW w:w="9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87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County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5"/>
                <w:sz w:val="17"/>
              </w:rPr>
              <w:t>IV</w:t>
            </w:r>
          </w:p>
        </w:tc>
        <w:tc>
          <w:tcPr>
            <w:tcW w:w="8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7" w:hRule="atLeast"/>
        </w:trPr>
        <w:tc>
          <w:tcPr>
            <w:tcW w:w="28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Harvest</w:t>
            </w:r>
          </w:p>
        </w:tc>
        <w:tc>
          <w:tcPr>
            <w:tcW w:w="8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auto" w:before="7"/>
              <w:ind w:left="88" w:hanging="72"/>
              <w:rPr>
                <w:sz w:val="17"/>
              </w:rPr>
            </w:pPr>
            <w:r>
              <w:rPr>
                <w:spacing w:val="-2"/>
                <w:sz w:val="17"/>
              </w:rPr>
              <w:t>-0.4453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-2"/>
                <w:sz w:val="17"/>
                <w:vertAlign w:val="baseline"/>
              </w:rPr>
              <w:t> </w:t>
            </w:r>
            <w:r>
              <w:rPr>
                <w:spacing w:val="-2"/>
                <w:w w:val="105"/>
                <w:sz w:val="17"/>
                <w:vertAlign w:val="baseline"/>
              </w:rPr>
              <w:t>(0.0830)</w:t>
            </w:r>
          </w:p>
        </w:tc>
        <w:tc>
          <w:tcPr>
            <w:tcW w:w="11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auto" w:before="7"/>
              <w:ind w:left="290" w:hanging="73"/>
              <w:rPr>
                <w:sz w:val="17"/>
              </w:rPr>
            </w:pPr>
            <w:r>
              <w:rPr>
                <w:spacing w:val="-2"/>
                <w:sz w:val="17"/>
              </w:rPr>
              <w:t>-0.2790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-2"/>
                <w:sz w:val="17"/>
                <w:vertAlign w:val="baseline"/>
              </w:rPr>
              <w:t> </w:t>
            </w:r>
            <w:r>
              <w:rPr>
                <w:spacing w:val="-2"/>
                <w:w w:val="105"/>
                <w:sz w:val="17"/>
                <w:vertAlign w:val="baseline"/>
              </w:rPr>
              <w:t>(0.0685)</w:t>
            </w:r>
          </w:p>
        </w:tc>
        <w:tc>
          <w:tcPr>
            <w:tcW w:w="9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auto" w:before="7"/>
              <w:ind w:left="197" w:hanging="74"/>
              <w:rPr>
                <w:sz w:val="17"/>
              </w:rPr>
            </w:pPr>
            <w:r>
              <w:rPr>
                <w:spacing w:val="-2"/>
                <w:sz w:val="17"/>
              </w:rPr>
              <w:t>-0.1950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-2"/>
                <w:sz w:val="17"/>
                <w:vertAlign w:val="baseline"/>
              </w:rPr>
              <w:t> </w:t>
            </w:r>
            <w:r>
              <w:rPr>
                <w:spacing w:val="-2"/>
                <w:w w:val="105"/>
                <w:sz w:val="17"/>
                <w:vertAlign w:val="baseline"/>
              </w:rPr>
              <w:t>(0.0750)</w:t>
            </w:r>
          </w:p>
        </w:tc>
        <w:tc>
          <w:tcPr>
            <w:tcW w:w="17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00" w:hRule="atLeast"/>
        </w:trPr>
        <w:tc>
          <w:tcPr>
            <w:tcW w:w="28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Thinning</w:t>
            </w:r>
          </w:p>
        </w:tc>
        <w:tc>
          <w:tcPr>
            <w:tcW w:w="87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1" w:lineRule="auto" w:before="19"/>
              <w:ind w:left="87" w:hanging="73"/>
              <w:rPr>
                <w:sz w:val="17"/>
              </w:rPr>
            </w:pPr>
            <w:r>
              <w:rPr>
                <w:spacing w:val="-2"/>
                <w:sz w:val="17"/>
              </w:rPr>
              <w:t>-0.1872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-2"/>
                <w:sz w:val="17"/>
                <w:vertAlign w:val="baseline"/>
              </w:rPr>
              <w:t> </w:t>
            </w:r>
            <w:r>
              <w:rPr>
                <w:spacing w:val="-2"/>
                <w:w w:val="105"/>
                <w:sz w:val="17"/>
                <w:vertAlign w:val="baseline"/>
              </w:rPr>
              <w:t>(0.0435)</w:t>
            </w:r>
          </w:p>
        </w:tc>
        <w:tc>
          <w:tcPr>
            <w:tcW w:w="11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1" w:lineRule="auto" w:before="19"/>
              <w:ind w:left="290" w:hanging="73"/>
              <w:rPr>
                <w:sz w:val="17"/>
              </w:rPr>
            </w:pPr>
            <w:r>
              <w:rPr>
                <w:spacing w:val="-2"/>
                <w:sz w:val="17"/>
              </w:rPr>
              <w:t>-0.1831</w:t>
            </w:r>
            <w:r>
              <w:rPr>
                <w:rFonts w:ascii="Meiryo UI" w:hAnsi="Meiryo UI"/>
                <w:i/>
                <w:spacing w:val="-2"/>
                <w:sz w:val="17"/>
                <w:vertAlign w:val="superscript"/>
              </w:rPr>
              <w:t>∗∗∗</w:t>
            </w:r>
            <w:r>
              <w:rPr>
                <w:rFonts w:ascii="Meiryo UI" w:hAnsi="Meiryo UI"/>
                <w:i/>
                <w:spacing w:val="-2"/>
                <w:sz w:val="17"/>
                <w:vertAlign w:val="baseline"/>
              </w:rPr>
              <w:t> </w:t>
            </w:r>
            <w:r>
              <w:rPr>
                <w:spacing w:val="-2"/>
                <w:w w:val="105"/>
                <w:sz w:val="17"/>
                <w:vertAlign w:val="baseline"/>
              </w:rPr>
              <w:t>(0.0437)</w:t>
            </w:r>
          </w:p>
        </w:tc>
        <w:tc>
          <w:tcPr>
            <w:tcW w:w="9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1" w:lineRule="auto" w:before="19"/>
              <w:ind w:left="198" w:right="81" w:hanging="39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-</w:t>
            </w:r>
            <w:r>
              <w:rPr>
                <w:spacing w:val="-4"/>
                <w:w w:val="105"/>
                <w:sz w:val="17"/>
              </w:rPr>
              <w:t>0.1065</w:t>
            </w:r>
            <w:r>
              <w:rPr>
                <w:rFonts w:ascii="Meiryo UI" w:hAnsi="Meiryo UI"/>
                <w:i/>
                <w:spacing w:val="-4"/>
                <w:w w:val="105"/>
                <w:sz w:val="17"/>
                <w:vertAlign w:val="superscript"/>
              </w:rPr>
              <w:t>∗∗</w:t>
            </w:r>
            <w:r>
              <w:rPr>
                <w:rFonts w:ascii="Meiryo UI" w:hAnsi="Meiryo UI"/>
                <w:i/>
                <w:spacing w:val="-4"/>
                <w:w w:val="105"/>
                <w:sz w:val="17"/>
                <w:vertAlign w:val="baseline"/>
              </w:rPr>
              <w:t> </w:t>
            </w:r>
            <w:r>
              <w:rPr>
                <w:spacing w:val="-2"/>
                <w:w w:val="105"/>
                <w:sz w:val="17"/>
                <w:vertAlign w:val="baseline"/>
              </w:rPr>
              <w:t>(0.0530)</w:t>
            </w:r>
          </w:p>
        </w:tc>
        <w:tc>
          <w:tcPr>
            <w:tcW w:w="8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28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left="103"/>
              <w:rPr>
                <w:sz w:val="17"/>
              </w:rPr>
            </w:pPr>
            <w:r>
              <w:rPr>
                <w:sz w:val="17"/>
              </w:rPr>
              <w:t>Kleibergen-Paap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Wald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F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statistic</w:t>
            </w:r>
          </w:p>
        </w:tc>
        <w:tc>
          <w:tcPr>
            <w:tcW w:w="8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right="8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214.64</w:t>
            </w:r>
          </w:p>
        </w:tc>
        <w:tc>
          <w:tcPr>
            <w:tcW w:w="11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lef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262.55</w:t>
            </w:r>
          </w:p>
        </w:tc>
        <w:tc>
          <w:tcPr>
            <w:tcW w:w="9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left="87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155.54</w:t>
            </w:r>
          </w:p>
        </w:tc>
        <w:tc>
          <w:tcPr>
            <w:tcW w:w="17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left="1" w:right="8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488.11</w:t>
            </w:r>
          </w:p>
        </w:tc>
        <w:tc>
          <w:tcPr>
            <w:tcW w:w="11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lef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415.47</w:t>
            </w:r>
          </w:p>
        </w:tc>
        <w:tc>
          <w:tcPr>
            <w:tcW w:w="9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28"/>
              <w:ind w:left="87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165.12</w:t>
            </w:r>
          </w:p>
        </w:tc>
        <w:tc>
          <w:tcPr>
            <w:tcW w:w="8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2" w:hRule="atLeast"/>
        </w:trPr>
        <w:tc>
          <w:tcPr>
            <w:tcW w:w="2807" w:type="dxa"/>
          </w:tcPr>
          <w:p>
            <w:pPr>
              <w:pStyle w:val="TableParagraph"/>
              <w:spacing w:line="183" w:lineRule="exact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Observations</w:t>
            </w:r>
          </w:p>
        </w:tc>
        <w:tc>
          <w:tcPr>
            <w:tcW w:w="871" w:type="dxa"/>
          </w:tcPr>
          <w:p>
            <w:pPr>
              <w:pStyle w:val="TableParagraph"/>
              <w:spacing w:line="183" w:lineRule="exact"/>
              <w:ind w:right="8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187" w:type="dxa"/>
          </w:tcPr>
          <w:p>
            <w:pPr>
              <w:pStyle w:val="TableParagraph"/>
              <w:spacing w:line="183" w:lineRule="exact"/>
              <w:ind w:lef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919" w:type="dxa"/>
          </w:tcPr>
          <w:p>
            <w:pPr>
              <w:pStyle w:val="TableParagraph"/>
              <w:spacing w:line="183" w:lineRule="exact"/>
              <w:ind w:left="87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183" w:lineRule="exact"/>
              <w:ind w:left="1" w:right="8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1186" w:type="dxa"/>
          </w:tcPr>
          <w:p>
            <w:pPr>
              <w:pStyle w:val="TableParagraph"/>
              <w:spacing w:line="183" w:lineRule="exact"/>
              <w:ind w:lef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919" w:type="dxa"/>
          </w:tcPr>
          <w:p>
            <w:pPr>
              <w:pStyle w:val="TableParagraph"/>
              <w:spacing w:line="183" w:lineRule="exact"/>
              <w:ind w:left="87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761,236</w:t>
            </w:r>
          </w:p>
        </w:tc>
        <w:tc>
          <w:tcPr>
            <w:tcW w:w="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2807" w:type="dxa"/>
          </w:tcPr>
          <w:p>
            <w:pPr>
              <w:pStyle w:val="TableParagraph"/>
              <w:spacing w:line="186" w:lineRule="exact"/>
              <w:ind w:left="103"/>
              <w:rPr>
                <w:sz w:val="17"/>
              </w:rPr>
            </w:pPr>
            <w:r>
              <w:rPr>
                <w:w w:val="110"/>
                <w:sz w:val="17"/>
              </w:rPr>
              <w:t>Plot</w:t>
            </w:r>
            <w:r>
              <w:rPr>
                <w:spacing w:val="-6"/>
                <w:w w:val="110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871" w:type="dxa"/>
          </w:tcPr>
          <w:p>
            <w:pPr>
              <w:pStyle w:val="TableParagraph"/>
              <w:spacing w:line="186" w:lineRule="exact"/>
              <w:ind w:right="8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</w:tcPr>
          <w:p>
            <w:pPr>
              <w:pStyle w:val="TableParagraph"/>
              <w:spacing w:line="186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</w:tcPr>
          <w:p>
            <w:pPr>
              <w:pStyle w:val="TableParagraph"/>
              <w:spacing w:line="186" w:lineRule="exact"/>
              <w:ind w:left="87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186" w:lineRule="exact"/>
              <w:ind w:left="1" w:right="8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6" w:type="dxa"/>
          </w:tcPr>
          <w:p>
            <w:pPr>
              <w:pStyle w:val="TableParagraph"/>
              <w:spacing w:line="186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</w:tcPr>
          <w:p>
            <w:pPr>
              <w:pStyle w:val="TableParagraph"/>
              <w:spacing w:line="186" w:lineRule="exact"/>
              <w:ind w:left="87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2807" w:type="dxa"/>
          </w:tcPr>
          <w:p>
            <w:pPr>
              <w:pStyle w:val="TableParagraph"/>
              <w:spacing w:line="186" w:lineRule="exact"/>
              <w:ind w:left="10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Year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871" w:type="dxa"/>
          </w:tcPr>
          <w:p>
            <w:pPr>
              <w:pStyle w:val="TableParagraph"/>
              <w:spacing w:line="186" w:lineRule="exact"/>
              <w:ind w:right="8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</w:tcPr>
          <w:p>
            <w:pPr>
              <w:pStyle w:val="TableParagraph"/>
              <w:spacing w:line="186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</w:tcPr>
          <w:p>
            <w:pPr>
              <w:pStyle w:val="TableParagraph"/>
              <w:spacing w:line="186" w:lineRule="exact"/>
              <w:ind w:left="87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186" w:lineRule="exact"/>
              <w:ind w:left="1" w:right="8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6" w:type="dxa"/>
          </w:tcPr>
          <w:p>
            <w:pPr>
              <w:pStyle w:val="TableParagraph"/>
              <w:spacing w:line="186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</w:tcPr>
          <w:p>
            <w:pPr>
              <w:pStyle w:val="TableParagraph"/>
              <w:spacing w:line="186" w:lineRule="exact"/>
              <w:ind w:left="87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2807" w:type="dxa"/>
          </w:tcPr>
          <w:p>
            <w:pPr>
              <w:pStyle w:val="TableParagraph"/>
              <w:spacing w:line="186" w:lineRule="exact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Species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group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FE</w:t>
            </w:r>
          </w:p>
        </w:tc>
        <w:tc>
          <w:tcPr>
            <w:tcW w:w="871" w:type="dxa"/>
          </w:tcPr>
          <w:p>
            <w:pPr>
              <w:pStyle w:val="TableParagraph"/>
              <w:spacing w:line="186" w:lineRule="exact"/>
              <w:ind w:right="8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</w:tcPr>
          <w:p>
            <w:pPr>
              <w:pStyle w:val="TableParagraph"/>
              <w:spacing w:line="186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</w:tcPr>
          <w:p>
            <w:pPr>
              <w:pStyle w:val="TableParagraph"/>
              <w:spacing w:line="186" w:lineRule="exact"/>
              <w:ind w:left="87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186" w:lineRule="exact"/>
              <w:ind w:left="1" w:right="8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6" w:type="dxa"/>
          </w:tcPr>
          <w:p>
            <w:pPr>
              <w:pStyle w:val="TableParagraph"/>
              <w:spacing w:line="186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</w:tcPr>
          <w:p>
            <w:pPr>
              <w:pStyle w:val="TableParagraph"/>
              <w:spacing w:line="186" w:lineRule="exact"/>
              <w:ind w:left="87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28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Ecoregion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5"/>
                <w:sz w:val="17"/>
              </w:rPr>
              <w:t>FE</w:t>
            </w:r>
          </w:p>
        </w:tc>
        <w:tc>
          <w:tcPr>
            <w:tcW w:w="87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2" w:lineRule="exact"/>
              <w:ind w:right="80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2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2" w:lineRule="exact"/>
              <w:ind w:left="87" w:righ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7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2" w:lineRule="exact"/>
              <w:ind w:left="1" w:right="8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2" w:lineRule="exact"/>
              <w:ind w:left="3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2" w:lineRule="exact"/>
              <w:ind w:left="87" w:right="2"/>
              <w:jc w:val="center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spacing w:val="-10"/>
                <w:w w:val="110"/>
                <w:sz w:val="17"/>
              </w:rPr>
              <w:t>✓</w:t>
            </w:r>
          </w:p>
        </w:tc>
        <w:tc>
          <w:tcPr>
            <w:tcW w:w="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before="19"/>
        <w:ind w:left="275" w:right="0" w:firstLine="0"/>
        <w:jc w:val="both"/>
        <w:rPr>
          <w:rFonts w:ascii="Bookman Old Style"/>
          <w:b w:val="0"/>
          <w:sz w:val="13"/>
        </w:rPr>
      </w:pPr>
      <w:r>
        <w:rPr>
          <w:rFonts w:ascii="Bookman Old Style"/>
          <w:b w:val="0"/>
          <w:sz w:val="13"/>
        </w:rPr>
        <w:t>Standard</w:t>
      </w:r>
      <w:r>
        <w:rPr>
          <w:rFonts w:ascii="Bookman Old Style"/>
          <w:b w:val="0"/>
          <w:spacing w:val="-2"/>
          <w:sz w:val="13"/>
        </w:rPr>
        <w:t> </w:t>
      </w:r>
      <w:r>
        <w:rPr>
          <w:rFonts w:ascii="Bookman Old Style"/>
          <w:b w:val="0"/>
          <w:sz w:val="13"/>
        </w:rPr>
        <w:t>errors</w:t>
      </w:r>
      <w:r>
        <w:rPr>
          <w:rFonts w:ascii="Bookman Old Style"/>
          <w:b w:val="0"/>
          <w:spacing w:val="-1"/>
          <w:sz w:val="13"/>
        </w:rPr>
        <w:t> </w:t>
      </w:r>
      <w:r>
        <w:rPr>
          <w:rFonts w:ascii="Bookman Old Style"/>
          <w:b w:val="0"/>
          <w:sz w:val="13"/>
        </w:rPr>
        <w:t>in</w:t>
      </w:r>
      <w:r>
        <w:rPr>
          <w:rFonts w:ascii="Bookman Old Style"/>
          <w:b w:val="0"/>
          <w:spacing w:val="-1"/>
          <w:sz w:val="13"/>
        </w:rPr>
        <w:t> </w:t>
      </w:r>
      <w:r>
        <w:rPr>
          <w:rFonts w:ascii="Bookman Old Style"/>
          <w:b w:val="0"/>
          <w:spacing w:val="-2"/>
          <w:sz w:val="13"/>
        </w:rPr>
        <w:t>parentheses</w:t>
      </w:r>
    </w:p>
    <w:p>
      <w:pPr>
        <w:spacing w:before="3"/>
        <w:ind w:left="275" w:right="0" w:firstLine="0"/>
        <w:jc w:val="both"/>
        <w:rPr>
          <w:rFonts w:ascii="Bookman Old Style" w:hAnsi="Bookman Old Style"/>
          <w:b w:val="0"/>
          <w:sz w:val="13"/>
        </w:rPr>
      </w:pPr>
      <w:r>
        <w:rPr>
          <w:rFonts w:ascii="Meiryo UI" w:hAnsi="Meiryo UI"/>
          <w:i/>
          <w:position w:val="5"/>
          <w:sz w:val="10"/>
        </w:rPr>
        <w:t>∗</w:t>
      </w:r>
      <w:r>
        <w:rPr>
          <w:rFonts w:ascii="Meiryo UI" w:hAnsi="Meiryo UI"/>
          <w:i/>
          <w:spacing w:val="16"/>
          <w:position w:val="5"/>
          <w:sz w:val="10"/>
        </w:rPr>
        <w:t> </w:t>
      </w:r>
      <w:r>
        <w:rPr>
          <w:rFonts w:ascii="Verdana" w:hAnsi="Verdana"/>
          <w:i/>
          <w:sz w:val="13"/>
        </w:rPr>
        <w:t>p</w:t>
      </w:r>
      <w:r>
        <w:rPr>
          <w:rFonts w:ascii="Verdana" w:hAnsi="Verdana"/>
          <w:i/>
          <w:spacing w:val="-10"/>
          <w:sz w:val="13"/>
        </w:rPr>
        <w:t> </w:t>
      </w:r>
      <w:r>
        <w:rPr>
          <w:rFonts w:ascii="Verdana" w:hAnsi="Verdana"/>
          <w:i/>
          <w:sz w:val="13"/>
        </w:rPr>
        <w:t>&lt;</w:t>
      </w:r>
      <w:r>
        <w:rPr>
          <w:rFonts w:ascii="Verdana" w:hAnsi="Verdana"/>
          <w:i/>
          <w:spacing w:val="-10"/>
          <w:sz w:val="13"/>
        </w:rPr>
        <w:t> </w:t>
      </w:r>
      <w:r>
        <w:rPr>
          <w:rFonts w:ascii="Bookman Old Style" w:hAnsi="Bookman Old Style"/>
          <w:b w:val="0"/>
          <w:sz w:val="13"/>
        </w:rPr>
        <w:t>0</w:t>
      </w:r>
      <w:r>
        <w:rPr>
          <w:rFonts w:ascii="Verdana" w:hAnsi="Verdana"/>
          <w:i/>
          <w:sz w:val="13"/>
        </w:rPr>
        <w:t>.</w:t>
      </w:r>
      <w:r>
        <w:rPr>
          <w:rFonts w:ascii="Bookman Old Style" w:hAnsi="Bookman Old Style"/>
          <w:b w:val="0"/>
          <w:sz w:val="13"/>
        </w:rPr>
        <w:t>10,</w:t>
      </w:r>
      <w:r>
        <w:rPr>
          <w:rFonts w:ascii="Bookman Old Style" w:hAnsi="Bookman Old Style"/>
          <w:b w:val="0"/>
          <w:spacing w:val="2"/>
          <w:sz w:val="13"/>
        </w:rPr>
        <w:t> </w:t>
      </w:r>
      <w:r>
        <w:rPr>
          <w:rFonts w:ascii="Meiryo UI" w:hAnsi="Meiryo UI"/>
          <w:i/>
          <w:position w:val="5"/>
          <w:sz w:val="10"/>
        </w:rPr>
        <w:t>∗∗</w:t>
      </w:r>
      <w:r>
        <w:rPr>
          <w:rFonts w:ascii="Meiryo UI" w:hAnsi="Meiryo UI"/>
          <w:i/>
          <w:spacing w:val="17"/>
          <w:position w:val="5"/>
          <w:sz w:val="10"/>
        </w:rPr>
        <w:t> </w:t>
      </w:r>
      <w:r>
        <w:rPr>
          <w:rFonts w:ascii="Verdana" w:hAnsi="Verdana"/>
          <w:i/>
          <w:sz w:val="13"/>
        </w:rPr>
        <w:t>p</w:t>
      </w:r>
      <w:r>
        <w:rPr>
          <w:rFonts w:ascii="Verdana" w:hAnsi="Verdana"/>
          <w:i/>
          <w:spacing w:val="-10"/>
          <w:sz w:val="13"/>
        </w:rPr>
        <w:t> </w:t>
      </w:r>
      <w:r>
        <w:rPr>
          <w:rFonts w:ascii="Verdana" w:hAnsi="Verdana"/>
          <w:i/>
          <w:sz w:val="13"/>
        </w:rPr>
        <w:t>&lt;</w:t>
      </w:r>
      <w:r>
        <w:rPr>
          <w:rFonts w:ascii="Verdana" w:hAnsi="Verdana"/>
          <w:i/>
          <w:spacing w:val="-10"/>
          <w:sz w:val="13"/>
        </w:rPr>
        <w:t> </w:t>
      </w:r>
      <w:r>
        <w:rPr>
          <w:rFonts w:ascii="Bookman Old Style" w:hAnsi="Bookman Old Style"/>
          <w:b w:val="0"/>
          <w:sz w:val="13"/>
        </w:rPr>
        <w:t>0</w:t>
      </w:r>
      <w:r>
        <w:rPr>
          <w:rFonts w:ascii="Verdana" w:hAnsi="Verdana"/>
          <w:i/>
          <w:sz w:val="13"/>
        </w:rPr>
        <w:t>.</w:t>
      </w:r>
      <w:r>
        <w:rPr>
          <w:rFonts w:ascii="Bookman Old Style" w:hAnsi="Bookman Old Style"/>
          <w:b w:val="0"/>
          <w:sz w:val="13"/>
        </w:rPr>
        <w:t>05,</w:t>
      </w:r>
      <w:r>
        <w:rPr>
          <w:rFonts w:ascii="Bookman Old Style" w:hAnsi="Bookman Old Style"/>
          <w:b w:val="0"/>
          <w:spacing w:val="2"/>
          <w:sz w:val="13"/>
        </w:rPr>
        <w:t> </w:t>
      </w:r>
      <w:r>
        <w:rPr>
          <w:rFonts w:ascii="Meiryo UI" w:hAnsi="Meiryo UI"/>
          <w:i/>
          <w:position w:val="5"/>
          <w:sz w:val="10"/>
        </w:rPr>
        <w:t>∗∗∗</w:t>
      </w:r>
      <w:r>
        <w:rPr>
          <w:rFonts w:ascii="Meiryo UI" w:hAnsi="Meiryo UI"/>
          <w:i/>
          <w:spacing w:val="17"/>
          <w:position w:val="5"/>
          <w:sz w:val="10"/>
        </w:rPr>
        <w:t> </w:t>
      </w:r>
      <w:r>
        <w:rPr>
          <w:rFonts w:ascii="Verdana" w:hAnsi="Verdana"/>
          <w:i/>
          <w:sz w:val="13"/>
        </w:rPr>
        <w:t>p</w:t>
      </w:r>
      <w:r>
        <w:rPr>
          <w:rFonts w:ascii="Verdana" w:hAnsi="Verdana"/>
          <w:i/>
          <w:spacing w:val="-10"/>
          <w:sz w:val="13"/>
        </w:rPr>
        <w:t> </w:t>
      </w:r>
      <w:r>
        <w:rPr>
          <w:rFonts w:ascii="Verdana" w:hAnsi="Verdana"/>
          <w:i/>
          <w:sz w:val="13"/>
        </w:rPr>
        <w:t>&lt;</w:t>
      </w:r>
      <w:r>
        <w:rPr>
          <w:rFonts w:ascii="Verdana" w:hAnsi="Verdana"/>
          <w:i/>
          <w:spacing w:val="-10"/>
          <w:sz w:val="13"/>
        </w:rPr>
        <w:t> </w:t>
      </w:r>
      <w:r>
        <w:rPr>
          <w:rFonts w:ascii="Bookman Old Style" w:hAnsi="Bookman Old Style"/>
          <w:b w:val="0"/>
          <w:spacing w:val="-4"/>
          <w:sz w:val="13"/>
        </w:rPr>
        <w:t>0</w:t>
      </w:r>
      <w:r>
        <w:rPr>
          <w:rFonts w:ascii="Verdana" w:hAnsi="Verdana"/>
          <w:i/>
          <w:spacing w:val="-4"/>
          <w:sz w:val="13"/>
        </w:rPr>
        <w:t>.</w:t>
      </w:r>
      <w:r>
        <w:rPr>
          <w:rFonts w:ascii="Bookman Old Style" w:hAnsi="Bookman Old Style"/>
          <w:b w:val="0"/>
          <w:spacing w:val="-4"/>
          <w:sz w:val="13"/>
        </w:rPr>
        <w:t>01</w:t>
      </w:r>
    </w:p>
    <w:p>
      <w:pPr>
        <w:spacing w:line="197" w:lineRule="exact" w:before="11"/>
        <w:ind w:left="0" w:right="0" w:firstLine="0"/>
        <w:jc w:val="both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ind w:right="357"/>
        <w:jc w:val="both"/>
        <w:rPr>
          <w:b w:val="0"/>
        </w:rPr>
      </w:pPr>
      <w:r>
        <w:rPr>
          <w:rFonts w:ascii="Lucida Sans" w:hAnsi="Lucida Sans"/>
          <w:i/>
          <w:spacing w:val="-4"/>
        </w:rPr>
        <w:t>Notes:</w:t>
      </w:r>
      <w:r>
        <w:rPr>
          <w:rFonts w:ascii="Lucida Sans" w:hAnsi="Lucida Sans"/>
          <w:i/>
          <w:spacing w:val="21"/>
        </w:rPr>
        <w:t> </w:t>
      </w:r>
      <w:r>
        <w:rPr>
          <w:b w:val="0"/>
          <w:spacing w:val="-4"/>
        </w:rPr>
        <w:t>Columns (1)–(3) report IV estimates for harvest using delocalized shift-share instruments constructed at three levels of </w:t>
      </w:r>
      <w:r>
        <w:rPr>
          <w:b w:val="0"/>
          <w:spacing w:val="-2"/>
        </w:rPr>
        <w:t>geographic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aggregation: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state,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state-ecoregion,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and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county-ecoregion,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respectively.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Columns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(4)–(6)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report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corresponding </w:t>
      </w:r>
      <w:r>
        <w:rPr>
          <w:b w:val="0"/>
        </w:rPr>
        <w:t>estimates</w:t>
      </w:r>
      <w:r>
        <w:rPr>
          <w:b w:val="0"/>
          <w:spacing w:val="-13"/>
        </w:rPr>
        <w:t> </w:t>
      </w:r>
      <w:r>
        <w:rPr>
          <w:b w:val="0"/>
        </w:rPr>
        <w:t>for</w:t>
      </w:r>
      <w:r>
        <w:rPr>
          <w:b w:val="0"/>
          <w:spacing w:val="-13"/>
        </w:rPr>
        <w:t> </w:t>
      </w:r>
      <w:r>
        <w:rPr>
          <w:b w:val="0"/>
        </w:rPr>
        <w:t>thinning</w:t>
      </w:r>
      <w:r>
        <w:rPr>
          <w:b w:val="0"/>
          <w:spacing w:val="-13"/>
        </w:rPr>
        <w:t> </w:t>
      </w:r>
      <w:r>
        <w:rPr>
          <w:b w:val="0"/>
        </w:rPr>
        <w:t>using</w:t>
      </w:r>
      <w:r>
        <w:rPr>
          <w:b w:val="0"/>
          <w:spacing w:val="-13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same</w:t>
      </w:r>
      <w:r>
        <w:rPr>
          <w:b w:val="0"/>
          <w:spacing w:val="-13"/>
        </w:rPr>
        <w:t> </w:t>
      </w:r>
      <w:r>
        <w:rPr>
          <w:b w:val="0"/>
        </w:rPr>
        <w:t>set</w:t>
      </w:r>
      <w:r>
        <w:rPr>
          <w:b w:val="0"/>
          <w:spacing w:val="-13"/>
        </w:rPr>
        <w:t> </w:t>
      </w:r>
      <w:r>
        <w:rPr>
          <w:b w:val="0"/>
        </w:rPr>
        <w:t>of</w:t>
      </w:r>
      <w:r>
        <w:rPr>
          <w:b w:val="0"/>
          <w:spacing w:val="-13"/>
        </w:rPr>
        <w:t> </w:t>
      </w:r>
      <w:r>
        <w:rPr>
          <w:b w:val="0"/>
        </w:rPr>
        <w:t>instruments.</w:t>
      </w:r>
    </w:p>
    <w:p>
      <w:pPr>
        <w:pStyle w:val="BodyText"/>
        <w:spacing w:after="0"/>
        <w:jc w:val="both"/>
        <w:rPr>
          <w:b w:val="0"/>
        </w:rPr>
        <w:sectPr>
          <w:pgSz w:w="12240" w:h="15840"/>
          <w:pgMar w:header="0" w:footer="792" w:top="1820" w:bottom="980" w:left="1440" w:right="1080"/>
        </w:sectPr>
      </w:pPr>
    </w:p>
    <w:p>
      <w:pPr>
        <w:pStyle w:val="Heading1"/>
        <w:spacing w:before="30"/>
      </w:pPr>
      <w:r>
        <w:rPr/>
        <w:t>Table</w:t>
      </w:r>
      <w:r>
        <w:rPr>
          <w:spacing w:val="-1"/>
        </w:rPr>
        <w:t> </w:t>
      </w:r>
      <w:r>
        <w:rPr/>
        <w:t>A4.</w:t>
      </w:r>
      <w:r>
        <w:rPr>
          <w:spacing w:val="16"/>
        </w:rPr>
        <w:t> </w:t>
      </w:r>
      <w:r>
        <w:rPr/>
        <w:t>Plot-level robustness</w:t>
      </w:r>
      <w:r>
        <w:rPr>
          <w:spacing w:val="-1"/>
        </w:rPr>
        <w:t> </w:t>
      </w:r>
      <w:r>
        <w:rPr/>
        <w:t>tests without</w:t>
      </w:r>
      <w:r>
        <w:rPr>
          <w:spacing w:val="-1"/>
        </w:rPr>
        <w:t> </w:t>
      </w:r>
      <w:r>
        <w:rPr/>
        <w:t>Texas and</w:t>
      </w:r>
      <w:r>
        <w:rPr>
          <w:spacing w:val="-1"/>
        </w:rPr>
        <w:t> </w:t>
      </w:r>
      <w:r>
        <w:rPr>
          <w:spacing w:val="-2"/>
        </w:rPr>
        <w:t>Oklahoma</w:t>
      </w:r>
    </w:p>
    <w:p>
      <w:pPr>
        <w:spacing w:line="240" w:lineRule="auto" w:befor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990548</wp:posOffset>
                </wp:positionH>
                <wp:positionV relativeFrom="paragraph">
                  <wp:posOffset>141516</wp:posOffset>
                </wp:positionV>
                <wp:extent cx="57492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4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9290" h="0">
                              <a:moveTo>
                                <a:pt x="0" y="0"/>
                              </a:moveTo>
                              <a:lnTo>
                                <a:pt x="5749163" y="0"/>
                              </a:lnTo>
                            </a:path>
                          </a:pathLst>
                        </a:custGeom>
                        <a:ln w="10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5934pt;margin-top:11.14301pt;width:452.7pt;height:.1pt;mso-position-horizontal-relative:page;mso-position-vertical-relative:paragraph;z-index:-15727616;mso-wrap-distance-left:0;mso-wrap-distance-right:0" id="docshape4" coordorigin="1560,223" coordsize="9054,0" path="m1560,223l10614,223e" filled="false" stroked="true" strokeweight=".79939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tabs>
          <w:tab w:pos="7301" w:val="left" w:leader="none"/>
        </w:tabs>
        <w:spacing w:before="31" w:after="54"/>
        <w:ind w:left="4418" w:right="0"/>
        <w:jc w:val="left"/>
      </w:pPr>
      <w:r>
        <w:rPr>
          <w:spacing w:val="-2"/>
        </w:rPr>
        <w:t>Harvest</w:t>
      </w:r>
      <w:r>
        <w:rPr/>
        <w:tab/>
      </w:r>
      <w:r>
        <w:rPr>
          <w:spacing w:val="-2"/>
        </w:rPr>
        <w:t>Thinning</w:t>
      </w: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3"/>
        <w:gridCol w:w="1373"/>
        <w:gridCol w:w="1374"/>
        <w:gridCol w:w="201"/>
        <w:gridCol w:w="1373"/>
        <w:gridCol w:w="1375"/>
        <w:gridCol w:w="101"/>
      </w:tblGrid>
      <w:tr>
        <w:trPr>
          <w:trHeight w:val="286" w:hRule="atLeast"/>
        </w:trPr>
        <w:tc>
          <w:tcPr>
            <w:tcW w:w="3263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exact" w:before="29"/>
              <w:ind w:right="98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(1)</w:t>
            </w:r>
          </w:p>
        </w:tc>
        <w:tc>
          <w:tcPr>
            <w:tcW w:w="13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exact" w:before="29"/>
              <w:ind w:left="98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(2)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exact" w:before="29"/>
              <w:ind w:right="103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(3)</w:t>
            </w:r>
          </w:p>
        </w:tc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7" w:lineRule="exact" w:before="29"/>
              <w:ind w:left="94" w:right="1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(4)</w:t>
            </w:r>
          </w:p>
        </w:tc>
        <w:tc>
          <w:tcPr>
            <w:tcW w:w="10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1" w:hRule="atLeast"/>
        </w:trPr>
        <w:tc>
          <w:tcPr>
            <w:tcW w:w="326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righ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Wildfire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event</w:t>
            </w:r>
          </w:p>
        </w:tc>
        <w:tc>
          <w:tcPr>
            <w:tcW w:w="13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lef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Wildfire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event</w:t>
            </w:r>
          </w:p>
        </w:tc>
        <w:tc>
          <w:tcPr>
            <w:tcW w:w="2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Wildfire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event</w:t>
            </w:r>
          </w:p>
        </w:tc>
        <w:tc>
          <w:tcPr>
            <w:tcW w:w="13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1" w:lineRule="exact"/>
              <w:ind w:lef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Wildfire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event</w:t>
            </w:r>
          </w:p>
        </w:tc>
        <w:tc>
          <w:tcPr>
            <w:tcW w:w="10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32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Harvest</w:t>
            </w:r>
          </w:p>
        </w:tc>
        <w:tc>
          <w:tcPr>
            <w:tcW w:w="13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/>
              <w:ind w:right="108"/>
              <w:jc w:val="center"/>
              <w:rPr>
                <w:rFonts w:ascii="Meiryo UI" w:hAnsi="Meiryo UI"/>
                <w:i/>
                <w:sz w:val="20"/>
              </w:rPr>
            </w:pPr>
            <w:r>
              <w:rPr>
                <w:spacing w:val="-2"/>
                <w:sz w:val="20"/>
              </w:rPr>
              <w:t>-0.4453</w:t>
            </w:r>
            <w:r>
              <w:rPr>
                <w:rFonts w:ascii="Meiryo UI" w:hAnsi="Meiryo UI"/>
                <w:i/>
                <w:spacing w:val="-2"/>
                <w:sz w:val="20"/>
                <w:vertAlign w:val="superscript"/>
              </w:rPr>
              <w:t>∗∗∗</w:t>
            </w:r>
          </w:p>
        </w:tc>
        <w:tc>
          <w:tcPr>
            <w:tcW w:w="13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4" w:lineRule="exact"/>
              <w:ind w:left="87"/>
              <w:jc w:val="center"/>
              <w:rPr>
                <w:rFonts w:ascii="Meiryo UI" w:hAnsi="Meiryo UI"/>
                <w:i/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0.4585</w:t>
            </w:r>
            <w:r>
              <w:rPr>
                <w:rFonts w:ascii="Meiryo UI" w:hAnsi="Meiryo UI"/>
                <w:i/>
                <w:spacing w:val="-2"/>
                <w:sz w:val="20"/>
                <w:vertAlign w:val="superscript"/>
              </w:rPr>
              <w:t>∗∗∗</w:t>
            </w:r>
          </w:p>
        </w:tc>
        <w:tc>
          <w:tcPr>
            <w:tcW w:w="20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" w:hRule="atLeast"/>
        </w:trPr>
        <w:tc>
          <w:tcPr>
            <w:tcW w:w="326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</w:tcPr>
          <w:p>
            <w:pPr>
              <w:pStyle w:val="TableParagraph"/>
              <w:spacing w:line="226" w:lineRule="exact"/>
              <w:ind w:right="98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(0.0830)</w:t>
            </w:r>
          </w:p>
        </w:tc>
        <w:tc>
          <w:tcPr>
            <w:tcW w:w="1374" w:type="dxa"/>
          </w:tcPr>
          <w:p>
            <w:pPr>
              <w:pStyle w:val="TableParagraph"/>
              <w:spacing w:line="226" w:lineRule="exact"/>
              <w:ind w:left="100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(0.0963)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263" w:type="dxa"/>
          </w:tcPr>
          <w:p>
            <w:pPr>
              <w:pStyle w:val="TableParagraph"/>
              <w:spacing w:line="242" w:lineRule="exact" w:before="4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Thinning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</w:tcPr>
          <w:p>
            <w:pPr>
              <w:pStyle w:val="TableParagraph"/>
              <w:spacing w:line="286" w:lineRule="exact"/>
              <w:ind w:right="114"/>
              <w:jc w:val="center"/>
              <w:rPr>
                <w:rFonts w:ascii="Meiryo UI" w:hAnsi="Meiryo UI"/>
                <w:i/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0.1872</w:t>
            </w:r>
            <w:r>
              <w:rPr>
                <w:rFonts w:ascii="Meiryo UI" w:hAnsi="Meiryo UI"/>
                <w:i/>
                <w:spacing w:val="-2"/>
                <w:sz w:val="20"/>
                <w:vertAlign w:val="superscript"/>
              </w:rPr>
              <w:t>∗∗∗</w:t>
            </w:r>
          </w:p>
        </w:tc>
        <w:tc>
          <w:tcPr>
            <w:tcW w:w="1375" w:type="dxa"/>
          </w:tcPr>
          <w:p>
            <w:pPr>
              <w:pStyle w:val="TableParagraph"/>
              <w:spacing w:line="242" w:lineRule="exact" w:before="44"/>
              <w:ind w:lef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0.0092</w:t>
            </w:r>
          </w:p>
        </w:tc>
        <w:tc>
          <w:tcPr>
            <w:tcW w:w="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6" w:hRule="atLeast"/>
        </w:trPr>
        <w:tc>
          <w:tcPr>
            <w:tcW w:w="326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right="10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(0.0435)</w:t>
            </w:r>
          </w:p>
        </w:tc>
        <w:tc>
          <w:tcPr>
            <w:tcW w:w="13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9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(0.0450)</w:t>
            </w:r>
          </w:p>
        </w:tc>
        <w:tc>
          <w:tcPr>
            <w:tcW w:w="1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3" w:hRule="atLeast"/>
        </w:trPr>
        <w:tc>
          <w:tcPr>
            <w:tcW w:w="32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119"/>
              <w:rPr>
                <w:sz w:val="20"/>
              </w:rPr>
            </w:pPr>
            <w:r>
              <w:rPr>
                <w:sz w:val="20"/>
              </w:rPr>
              <w:t>Kleibergen-Paap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Wald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statistic</w:t>
            </w:r>
          </w:p>
        </w:tc>
        <w:tc>
          <w:tcPr>
            <w:tcW w:w="13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righ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214.64</w:t>
            </w:r>
          </w:p>
        </w:tc>
        <w:tc>
          <w:tcPr>
            <w:tcW w:w="13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181.85</w:t>
            </w:r>
          </w:p>
        </w:tc>
        <w:tc>
          <w:tcPr>
            <w:tcW w:w="20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488.11</w:t>
            </w:r>
          </w:p>
        </w:tc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31"/>
              <w:ind w:lef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438.74</w:t>
            </w:r>
          </w:p>
        </w:tc>
        <w:tc>
          <w:tcPr>
            <w:tcW w:w="10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33" w:hRule="atLeast"/>
        </w:trPr>
        <w:tc>
          <w:tcPr>
            <w:tcW w:w="32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2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Observations</w:t>
            </w:r>
          </w:p>
          <w:p>
            <w:pPr>
              <w:pStyle w:val="TableParagraph"/>
              <w:spacing w:line="230" w:lineRule="auto" w:before="3"/>
              <w:ind w:left="119" w:right="2046"/>
              <w:rPr>
                <w:sz w:val="20"/>
              </w:rPr>
            </w:pPr>
            <w:r>
              <w:rPr>
                <w:w w:val="110"/>
                <w:sz w:val="20"/>
              </w:rPr>
              <w:t>Plot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 </w:t>
            </w:r>
            <w:r>
              <w:rPr>
                <w:spacing w:val="-2"/>
                <w:w w:val="105"/>
                <w:sz w:val="20"/>
              </w:rPr>
              <w:t>Year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FE</w:t>
            </w:r>
          </w:p>
          <w:p>
            <w:pPr>
              <w:pStyle w:val="TableParagraph"/>
              <w:spacing w:line="232" w:lineRule="auto" w:before="1"/>
              <w:ind w:left="119" w:right="766"/>
              <w:rPr>
                <w:sz w:val="20"/>
              </w:rPr>
            </w:pPr>
            <w:r>
              <w:rPr>
                <w:sz w:val="20"/>
              </w:rPr>
              <w:t>Species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 Ecoregion FE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0" w:lineRule="exact"/>
              <w:ind w:right="9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761,236</w:t>
            </w:r>
          </w:p>
          <w:p>
            <w:pPr>
              <w:pStyle w:val="TableParagraph"/>
              <w:spacing w:line="237" w:lineRule="exact"/>
              <w:ind w:right="9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right="9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right="9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53" w:lineRule="exact"/>
              <w:ind w:right="9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</w:tc>
        <w:tc>
          <w:tcPr>
            <w:tcW w:w="13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0" w:lineRule="exact"/>
              <w:ind w:left="9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542,064</w:t>
            </w:r>
          </w:p>
          <w:p>
            <w:pPr>
              <w:pStyle w:val="TableParagraph"/>
              <w:spacing w:line="237" w:lineRule="exact"/>
              <w:ind w:left="9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left="9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left="9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53" w:lineRule="exact"/>
              <w:ind w:left="9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</w:tc>
        <w:tc>
          <w:tcPr>
            <w:tcW w:w="20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0" w:lineRule="exact"/>
              <w:ind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761,236</w:t>
            </w:r>
          </w:p>
          <w:p>
            <w:pPr>
              <w:pStyle w:val="TableParagraph"/>
              <w:spacing w:line="237" w:lineRule="exact"/>
              <w:ind w:right="104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right="104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right="104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53" w:lineRule="exact"/>
              <w:ind w:right="104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</w:tc>
        <w:tc>
          <w:tcPr>
            <w:tcW w:w="13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0" w:lineRule="exact"/>
              <w:ind w:lef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542,064</w:t>
            </w:r>
          </w:p>
          <w:p>
            <w:pPr>
              <w:pStyle w:val="TableParagraph"/>
              <w:spacing w:line="237" w:lineRule="exact"/>
              <w:ind w:left="9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left="9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40" w:lineRule="exact"/>
              <w:ind w:left="9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  <w:p>
            <w:pPr>
              <w:pStyle w:val="TableParagraph"/>
              <w:spacing w:line="253" w:lineRule="exact"/>
              <w:ind w:left="9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10"/>
                <w:sz w:val="20"/>
              </w:rPr>
              <w:t>✓</w:t>
            </w:r>
          </w:p>
        </w:tc>
        <w:tc>
          <w:tcPr>
            <w:tcW w:w="10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172" w:lineRule="exact" w:before="0"/>
        <w:ind w:left="0" w:right="0" w:firstLine="0"/>
        <w:jc w:val="both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ind w:right="357"/>
        <w:jc w:val="both"/>
        <w:rPr>
          <w:b w:val="0"/>
        </w:rPr>
      </w:pPr>
      <w:r>
        <w:rPr>
          <w:rFonts w:ascii="Lucida Sans"/>
          <w:i/>
          <w:spacing w:val="-4"/>
        </w:rPr>
        <w:t>Notes:</w:t>
      </w:r>
      <w:r>
        <w:rPr>
          <w:rFonts w:ascii="Lucida Sans"/>
          <w:i/>
          <w:spacing w:val="-9"/>
        </w:rPr>
        <w:t> </w:t>
      </w:r>
      <w:r>
        <w:rPr>
          <w:b w:val="0"/>
          <w:spacing w:val="-4"/>
        </w:rPr>
        <w:t>Columns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(1)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(3)</w:t>
      </w:r>
      <w:r>
        <w:rPr>
          <w:b w:val="0"/>
          <w:spacing w:val="-8"/>
        </w:rPr>
        <w:t> </w:t>
      </w:r>
      <w:r>
        <w:rPr>
          <w:b w:val="0"/>
          <w:spacing w:val="-4"/>
        </w:rPr>
        <w:t>use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full</w:t>
      </w:r>
      <w:r>
        <w:rPr>
          <w:b w:val="0"/>
          <w:spacing w:val="-9"/>
        </w:rPr>
        <w:t> </w:t>
      </w:r>
      <w:r>
        <w:rPr>
          <w:b w:val="0"/>
          <w:spacing w:val="-4"/>
        </w:rPr>
        <w:t>estimation</w:t>
      </w:r>
      <w:r>
        <w:rPr>
          <w:b w:val="0"/>
          <w:spacing w:val="-8"/>
        </w:rPr>
        <w:t> </w:t>
      </w:r>
      <w:r>
        <w:rPr>
          <w:b w:val="0"/>
          <w:spacing w:val="-4"/>
        </w:rPr>
        <w:t>sample.</w:t>
      </w:r>
      <w:r>
        <w:rPr>
          <w:b w:val="0"/>
          <w:spacing w:val="11"/>
        </w:rPr>
        <w:t> </w:t>
      </w:r>
      <w:r>
        <w:rPr>
          <w:b w:val="0"/>
          <w:spacing w:val="-4"/>
        </w:rPr>
        <w:t>Columns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(2)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(4)</w:t>
      </w:r>
      <w:r>
        <w:rPr>
          <w:b w:val="0"/>
          <w:spacing w:val="-8"/>
        </w:rPr>
        <w:t> </w:t>
      </w:r>
      <w:r>
        <w:rPr>
          <w:b w:val="0"/>
          <w:spacing w:val="-4"/>
        </w:rPr>
        <w:t>exclude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Texas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Oklahoma,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where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artificially </w:t>
      </w:r>
      <w:r>
        <w:rPr>
          <w:b w:val="0"/>
          <w:spacing w:val="-2"/>
        </w:rPr>
        <w:t>regenerated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forests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are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limited,</w:t>
      </w:r>
      <w:r>
        <w:rPr>
          <w:b w:val="0"/>
          <w:spacing w:val="-7"/>
        </w:rPr>
        <w:t> </w:t>
      </w:r>
      <w:r>
        <w:rPr>
          <w:b w:val="0"/>
          <w:spacing w:val="-2"/>
        </w:rPr>
        <w:t>to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reduce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concerns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that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shift-share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instruments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may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rely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on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extrapolation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beyond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areas </w:t>
      </w:r>
      <w:r>
        <w:rPr>
          <w:b w:val="0"/>
        </w:rPr>
        <w:t>with</w:t>
      </w:r>
      <w:r>
        <w:rPr>
          <w:b w:val="0"/>
          <w:spacing w:val="-7"/>
        </w:rPr>
        <w:t> </w:t>
      </w:r>
      <w:r>
        <w:rPr>
          <w:b w:val="0"/>
        </w:rPr>
        <w:t>adequate</w:t>
      </w:r>
      <w:r>
        <w:rPr>
          <w:b w:val="0"/>
          <w:spacing w:val="-7"/>
        </w:rPr>
        <w:t> </w:t>
      </w:r>
      <w:r>
        <w:rPr>
          <w:b w:val="0"/>
        </w:rPr>
        <w:t>variation</w:t>
      </w:r>
      <w:r>
        <w:rPr>
          <w:b w:val="0"/>
          <w:spacing w:val="-7"/>
        </w:rPr>
        <w:t> </w:t>
      </w:r>
      <w:r>
        <w:rPr>
          <w:b w:val="0"/>
        </w:rPr>
        <w:t>in</w:t>
      </w:r>
      <w:r>
        <w:rPr>
          <w:b w:val="0"/>
          <w:spacing w:val="-7"/>
        </w:rPr>
        <w:t> </w:t>
      </w:r>
      <w:r>
        <w:rPr>
          <w:b w:val="0"/>
        </w:rPr>
        <w:t>artificial</w:t>
      </w:r>
      <w:r>
        <w:rPr>
          <w:b w:val="0"/>
          <w:spacing w:val="-7"/>
        </w:rPr>
        <w:t> </w:t>
      </w:r>
      <w:r>
        <w:rPr>
          <w:b w:val="0"/>
        </w:rPr>
        <w:t>regeneration.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1"/>
        <w:rPr>
          <w:b w:val="0"/>
        </w:rPr>
      </w:pPr>
    </w:p>
    <w:p>
      <w:pPr>
        <w:pStyle w:val="Heading1"/>
      </w:pPr>
      <w:r>
        <w:rPr/>
        <w:t>Table</w:t>
      </w:r>
      <w:r>
        <w:rPr>
          <w:spacing w:val="-4"/>
        </w:rPr>
        <w:t> </w:t>
      </w:r>
      <w:r>
        <w:rPr/>
        <w:t>A5.</w:t>
      </w:r>
      <w:r>
        <w:rPr>
          <w:spacing w:val="12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wildfire</w:t>
      </w:r>
      <w:r>
        <w:rPr>
          <w:spacing w:val="-4"/>
        </w:rPr>
        <w:t> </w:t>
      </w:r>
      <w:r>
        <w:rPr>
          <w:spacing w:val="-2"/>
        </w:rPr>
        <w:t>indicators</w:t>
      </w:r>
    </w:p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2"/>
        <w:gridCol w:w="2352"/>
        <w:gridCol w:w="2131"/>
        <w:gridCol w:w="1916"/>
      </w:tblGrid>
      <w:tr>
        <w:trPr>
          <w:trHeight w:val="499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spacing w:line="218" w:lineRule="exact"/>
              <w:ind w:left="112"/>
              <w:rPr>
                <w:sz w:val="18"/>
              </w:rPr>
            </w:pPr>
            <w:r>
              <w:rPr>
                <w:sz w:val="18"/>
              </w:rPr>
              <w:t>Panel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Harvest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23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6"/>
              <w:ind w:left="8" w:right="8"/>
              <w:jc w:val="center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wildfire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(MTBS)</w:t>
            </w:r>
          </w:p>
        </w:tc>
        <w:tc>
          <w:tcPr>
            <w:tcW w:w="2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6"/>
              <w:ind w:left="7" w:right="7"/>
              <w:jc w:val="center"/>
              <w:rPr>
                <w:sz w:val="18"/>
              </w:rPr>
            </w:pPr>
            <w:r>
              <w:rPr>
                <w:sz w:val="18"/>
              </w:rPr>
              <w:t>Wildfire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(MTBS)</w:t>
            </w:r>
          </w:p>
        </w:tc>
        <w:tc>
          <w:tcPr>
            <w:tcW w:w="1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6"/>
              <w:ind w:left="8" w:right="8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Percent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fire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(MTBS)</w:t>
            </w:r>
          </w:p>
        </w:tc>
      </w:tr>
      <w:tr>
        <w:trPr>
          <w:trHeight w:val="258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(1)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7" w:right="7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(2)</w:t>
            </w:r>
          </w:p>
        </w:tc>
        <w:tc>
          <w:tcPr>
            <w:tcW w:w="1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(3)</w:t>
            </w:r>
          </w:p>
        </w:tc>
      </w:tr>
      <w:tr>
        <w:trPr>
          <w:trHeight w:val="274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112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average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harvest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23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ind w:left="2" w:right="8"/>
              <w:jc w:val="center"/>
              <w:rPr>
                <w:rFonts w:ascii="Meiryo UI" w:hAnsi="Meiryo UI"/>
                <w:i/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2"/>
                <w:w w:val="105"/>
                <w:sz w:val="18"/>
              </w:rPr>
              <w:t>0.462</w:t>
            </w:r>
            <w:r>
              <w:rPr>
                <w:rFonts w:ascii="Meiryo UI" w:hAnsi="Meiryo UI"/>
                <w:i/>
                <w:spacing w:val="-2"/>
                <w:w w:val="105"/>
                <w:sz w:val="18"/>
                <w:vertAlign w:val="superscript"/>
              </w:rPr>
              <w:t>∗∗∗</w:t>
            </w:r>
          </w:p>
        </w:tc>
        <w:tc>
          <w:tcPr>
            <w:tcW w:w="2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ind w:left="2" w:right="9"/>
              <w:jc w:val="center"/>
              <w:rPr>
                <w:rFonts w:ascii="Meiryo UI" w:hAnsi="Meiryo UI"/>
                <w:i/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2"/>
                <w:w w:val="105"/>
                <w:sz w:val="18"/>
              </w:rPr>
              <w:t>0.061</w:t>
            </w:r>
            <w:r>
              <w:rPr>
                <w:rFonts w:ascii="Meiryo UI" w:hAnsi="Meiryo UI"/>
                <w:i/>
                <w:spacing w:val="-2"/>
                <w:w w:val="105"/>
                <w:sz w:val="18"/>
                <w:vertAlign w:val="superscript"/>
              </w:rPr>
              <w:t>∗∗∗</w:t>
            </w:r>
          </w:p>
        </w:tc>
        <w:tc>
          <w:tcPr>
            <w:tcW w:w="1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ind w:left="2" w:right="10"/>
              <w:jc w:val="center"/>
              <w:rPr>
                <w:rFonts w:ascii="Meiryo UI" w:hAnsi="Meiryo UI"/>
                <w:i/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2"/>
                <w:w w:val="105"/>
                <w:sz w:val="18"/>
              </w:rPr>
              <w:t>0.001</w:t>
            </w:r>
            <w:r>
              <w:rPr>
                <w:rFonts w:ascii="Meiryo UI" w:hAnsi="Meiryo UI"/>
                <w:i/>
                <w:spacing w:val="-2"/>
                <w:w w:val="105"/>
                <w:sz w:val="18"/>
                <w:vertAlign w:val="superscript"/>
              </w:rPr>
              <w:t>∗∗∗</w:t>
            </w:r>
          </w:p>
        </w:tc>
      </w:tr>
      <w:tr>
        <w:trPr>
          <w:trHeight w:val="258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9" w:right="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(0.114)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9" w:right="7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(0.015)</w:t>
            </w:r>
          </w:p>
        </w:tc>
        <w:tc>
          <w:tcPr>
            <w:tcW w:w="1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" w:right="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(0.000)</w:t>
            </w:r>
          </w:p>
        </w:tc>
      </w:tr>
      <w:tr>
        <w:trPr>
          <w:trHeight w:val="274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112"/>
              <w:rPr>
                <w:sz w:val="18"/>
              </w:rPr>
            </w:pPr>
            <w:r>
              <w:rPr>
                <w:w w:val="105"/>
                <w:sz w:val="18"/>
              </w:rPr>
              <w:t>Kleibergen-Paap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Wald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statistic</w:t>
            </w:r>
          </w:p>
        </w:tc>
        <w:tc>
          <w:tcPr>
            <w:tcW w:w="23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9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59.61</w:t>
            </w:r>
          </w:p>
        </w:tc>
        <w:tc>
          <w:tcPr>
            <w:tcW w:w="2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59.61</w:t>
            </w:r>
          </w:p>
        </w:tc>
        <w:tc>
          <w:tcPr>
            <w:tcW w:w="1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59.61</w:t>
            </w:r>
          </w:p>
        </w:tc>
      </w:tr>
      <w:tr>
        <w:trPr>
          <w:trHeight w:val="220" w:hRule="atLeast"/>
        </w:trPr>
        <w:tc>
          <w:tcPr>
            <w:tcW w:w="2962" w:type="dxa"/>
          </w:tcPr>
          <w:p>
            <w:pPr>
              <w:pStyle w:val="TableParagraph"/>
              <w:spacing w:line="201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Observations</w:t>
            </w:r>
          </w:p>
        </w:tc>
        <w:tc>
          <w:tcPr>
            <w:tcW w:w="2352" w:type="dxa"/>
          </w:tcPr>
          <w:p>
            <w:pPr>
              <w:pStyle w:val="TableParagraph"/>
              <w:spacing w:line="201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30312</w:t>
            </w:r>
          </w:p>
        </w:tc>
        <w:tc>
          <w:tcPr>
            <w:tcW w:w="2131" w:type="dxa"/>
          </w:tcPr>
          <w:p>
            <w:pPr>
              <w:pStyle w:val="TableParagraph"/>
              <w:spacing w:line="201" w:lineRule="exact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30312</w:t>
            </w:r>
          </w:p>
        </w:tc>
        <w:tc>
          <w:tcPr>
            <w:tcW w:w="1916" w:type="dxa"/>
          </w:tcPr>
          <w:p>
            <w:pPr>
              <w:pStyle w:val="TableParagraph"/>
              <w:spacing w:line="201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30312</w:t>
            </w:r>
          </w:p>
        </w:tc>
      </w:tr>
      <w:tr>
        <w:trPr>
          <w:trHeight w:val="224" w:hRule="atLeast"/>
        </w:trPr>
        <w:tc>
          <w:tcPr>
            <w:tcW w:w="2962" w:type="dxa"/>
          </w:tcPr>
          <w:p>
            <w:pPr>
              <w:pStyle w:val="TableParagraph"/>
              <w:spacing w:line="205" w:lineRule="exact"/>
              <w:ind w:left="112"/>
              <w:rPr>
                <w:sz w:val="18"/>
              </w:rPr>
            </w:pPr>
            <w:r>
              <w:rPr>
                <w:sz w:val="18"/>
              </w:rPr>
              <w:t>County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FE</w:t>
            </w:r>
          </w:p>
        </w:tc>
        <w:tc>
          <w:tcPr>
            <w:tcW w:w="2352" w:type="dxa"/>
          </w:tcPr>
          <w:p>
            <w:pPr>
              <w:pStyle w:val="TableParagraph"/>
              <w:spacing w:line="205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2131" w:type="dxa"/>
          </w:tcPr>
          <w:p>
            <w:pPr>
              <w:pStyle w:val="TableParagraph"/>
              <w:spacing w:line="205" w:lineRule="exact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1916" w:type="dxa"/>
          </w:tcPr>
          <w:p>
            <w:pPr>
              <w:pStyle w:val="TableParagraph"/>
              <w:spacing w:line="205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</w:tr>
      <w:tr>
        <w:trPr>
          <w:trHeight w:val="262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Year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FE</w:t>
            </w:r>
          </w:p>
        </w:tc>
        <w:tc>
          <w:tcPr>
            <w:tcW w:w="23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1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</w:tr>
      <w:tr>
        <w:trPr>
          <w:trHeight w:val="274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8" w:right="8"/>
              <w:jc w:val="center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wildfire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area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(MTBS)</w:t>
            </w:r>
          </w:p>
        </w:tc>
        <w:tc>
          <w:tcPr>
            <w:tcW w:w="2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7" w:right="7"/>
              <w:jc w:val="center"/>
              <w:rPr>
                <w:sz w:val="18"/>
              </w:rPr>
            </w:pPr>
            <w:r>
              <w:rPr>
                <w:sz w:val="18"/>
              </w:rPr>
              <w:t>Wildfire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(MTBS)</w:t>
            </w:r>
          </w:p>
        </w:tc>
        <w:tc>
          <w:tcPr>
            <w:tcW w:w="1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8" w:right="8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Percent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fire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(MTBS)</w:t>
            </w:r>
          </w:p>
        </w:tc>
      </w:tr>
      <w:tr>
        <w:trPr>
          <w:trHeight w:val="224" w:hRule="atLeast"/>
        </w:trPr>
        <w:tc>
          <w:tcPr>
            <w:tcW w:w="2962" w:type="dxa"/>
          </w:tcPr>
          <w:p>
            <w:pPr>
              <w:pStyle w:val="TableParagraph"/>
              <w:spacing w:line="205" w:lineRule="exact"/>
              <w:ind w:left="112"/>
              <w:rPr>
                <w:sz w:val="18"/>
              </w:rPr>
            </w:pPr>
            <w:r>
              <w:rPr>
                <w:w w:val="105"/>
                <w:sz w:val="18"/>
              </w:rPr>
              <w:t>Panel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B.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Thinning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results</w:t>
            </w: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(4)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7" w:right="7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(5)</w:t>
            </w:r>
          </w:p>
        </w:tc>
        <w:tc>
          <w:tcPr>
            <w:tcW w:w="1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(6)</w:t>
            </w:r>
          </w:p>
        </w:tc>
      </w:tr>
      <w:tr>
        <w:trPr>
          <w:trHeight w:val="274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112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average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thinning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23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ind w:left="1" w:right="9"/>
              <w:jc w:val="center"/>
              <w:rPr>
                <w:rFonts w:ascii="Meiryo UI" w:hAnsi="Meiryo UI"/>
                <w:i/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2"/>
                <w:w w:val="105"/>
                <w:sz w:val="18"/>
              </w:rPr>
              <w:t>0.211</w:t>
            </w:r>
            <w:r>
              <w:rPr>
                <w:rFonts w:ascii="Meiryo UI" w:hAnsi="Meiryo UI"/>
                <w:i/>
                <w:spacing w:val="-2"/>
                <w:w w:val="105"/>
                <w:sz w:val="18"/>
                <w:vertAlign w:val="superscript"/>
              </w:rPr>
              <w:t>∗∗∗</w:t>
            </w:r>
          </w:p>
        </w:tc>
        <w:tc>
          <w:tcPr>
            <w:tcW w:w="2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ind w:left="2" w:right="9"/>
              <w:jc w:val="center"/>
              <w:rPr>
                <w:rFonts w:ascii="Meiryo UI" w:hAnsi="Meiryo UI"/>
                <w:i/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2"/>
                <w:w w:val="105"/>
                <w:sz w:val="18"/>
              </w:rPr>
              <w:t>0.029</w:t>
            </w:r>
            <w:r>
              <w:rPr>
                <w:rFonts w:ascii="Meiryo UI" w:hAnsi="Meiryo UI"/>
                <w:i/>
                <w:spacing w:val="-2"/>
                <w:w w:val="105"/>
                <w:sz w:val="18"/>
                <w:vertAlign w:val="superscript"/>
              </w:rPr>
              <w:t>∗∗∗</w:t>
            </w:r>
          </w:p>
        </w:tc>
        <w:tc>
          <w:tcPr>
            <w:tcW w:w="1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8" w:right="8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-</w:t>
            </w:r>
            <w:r>
              <w:rPr>
                <w:spacing w:val="-2"/>
                <w:w w:val="105"/>
                <w:sz w:val="18"/>
              </w:rPr>
              <w:t>0.000</w:t>
            </w:r>
          </w:p>
        </w:tc>
      </w:tr>
      <w:tr>
        <w:trPr>
          <w:trHeight w:val="258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9" w:right="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(0.049)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9" w:right="7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(0.006)</w:t>
            </w:r>
          </w:p>
        </w:tc>
        <w:tc>
          <w:tcPr>
            <w:tcW w:w="1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" w:right="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(0.000)</w:t>
            </w:r>
          </w:p>
        </w:tc>
      </w:tr>
      <w:tr>
        <w:trPr>
          <w:trHeight w:val="274" w:hRule="atLeast"/>
        </w:trPr>
        <w:tc>
          <w:tcPr>
            <w:tcW w:w="29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112"/>
              <w:rPr>
                <w:sz w:val="18"/>
              </w:rPr>
            </w:pPr>
            <w:r>
              <w:rPr>
                <w:w w:val="105"/>
                <w:sz w:val="18"/>
              </w:rPr>
              <w:t>Kleibergen-Paap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Wald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statistic</w:t>
            </w:r>
          </w:p>
        </w:tc>
        <w:tc>
          <w:tcPr>
            <w:tcW w:w="23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9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137.53</w:t>
            </w:r>
          </w:p>
        </w:tc>
        <w:tc>
          <w:tcPr>
            <w:tcW w:w="2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137.53</w:t>
            </w:r>
          </w:p>
        </w:tc>
        <w:tc>
          <w:tcPr>
            <w:tcW w:w="1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 w:before="36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137.53</w:t>
            </w:r>
          </w:p>
        </w:tc>
      </w:tr>
      <w:tr>
        <w:trPr>
          <w:trHeight w:val="220" w:hRule="atLeast"/>
        </w:trPr>
        <w:tc>
          <w:tcPr>
            <w:tcW w:w="2962" w:type="dxa"/>
          </w:tcPr>
          <w:p>
            <w:pPr>
              <w:pStyle w:val="TableParagraph"/>
              <w:spacing w:line="201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Observations</w:t>
            </w:r>
          </w:p>
        </w:tc>
        <w:tc>
          <w:tcPr>
            <w:tcW w:w="2352" w:type="dxa"/>
          </w:tcPr>
          <w:p>
            <w:pPr>
              <w:pStyle w:val="TableParagraph"/>
              <w:spacing w:line="201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30312</w:t>
            </w:r>
          </w:p>
        </w:tc>
        <w:tc>
          <w:tcPr>
            <w:tcW w:w="2131" w:type="dxa"/>
          </w:tcPr>
          <w:p>
            <w:pPr>
              <w:pStyle w:val="TableParagraph"/>
              <w:spacing w:line="201" w:lineRule="exact"/>
              <w:ind w:left="7" w:right="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30312</w:t>
            </w:r>
          </w:p>
        </w:tc>
        <w:tc>
          <w:tcPr>
            <w:tcW w:w="1916" w:type="dxa"/>
          </w:tcPr>
          <w:p>
            <w:pPr>
              <w:pStyle w:val="TableParagraph"/>
              <w:spacing w:line="201" w:lineRule="exact"/>
              <w:ind w:left="8" w:right="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30312</w:t>
            </w:r>
          </w:p>
        </w:tc>
      </w:tr>
      <w:tr>
        <w:trPr>
          <w:trHeight w:val="224" w:hRule="atLeast"/>
        </w:trPr>
        <w:tc>
          <w:tcPr>
            <w:tcW w:w="2962" w:type="dxa"/>
          </w:tcPr>
          <w:p>
            <w:pPr>
              <w:pStyle w:val="TableParagraph"/>
              <w:spacing w:line="205" w:lineRule="exact"/>
              <w:ind w:left="112"/>
              <w:rPr>
                <w:sz w:val="18"/>
              </w:rPr>
            </w:pPr>
            <w:r>
              <w:rPr>
                <w:sz w:val="18"/>
              </w:rPr>
              <w:t>County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FE</w:t>
            </w:r>
          </w:p>
        </w:tc>
        <w:tc>
          <w:tcPr>
            <w:tcW w:w="2352" w:type="dxa"/>
          </w:tcPr>
          <w:p>
            <w:pPr>
              <w:pStyle w:val="TableParagraph"/>
              <w:spacing w:line="205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2131" w:type="dxa"/>
          </w:tcPr>
          <w:p>
            <w:pPr>
              <w:pStyle w:val="TableParagraph"/>
              <w:spacing w:line="205" w:lineRule="exact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1916" w:type="dxa"/>
          </w:tcPr>
          <w:p>
            <w:pPr>
              <w:pStyle w:val="TableParagraph"/>
              <w:spacing w:line="205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</w:tr>
      <w:tr>
        <w:trPr>
          <w:trHeight w:val="262" w:hRule="atLeast"/>
        </w:trPr>
        <w:tc>
          <w:tcPr>
            <w:tcW w:w="29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Year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FE</w:t>
            </w:r>
          </w:p>
        </w:tc>
        <w:tc>
          <w:tcPr>
            <w:tcW w:w="23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  <w:tc>
          <w:tcPr>
            <w:tcW w:w="1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8" w:lineRule="exact"/>
              <w:ind w:left="8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5"/>
                <w:sz w:val="18"/>
              </w:rPr>
              <w:t>✓</w:t>
            </w:r>
          </w:p>
        </w:tc>
      </w:tr>
    </w:tbl>
    <w:p>
      <w:pPr>
        <w:spacing w:line="240" w:lineRule="auto" w:before="61"/>
        <w:rPr>
          <w:sz w:val="16"/>
        </w:rPr>
      </w:pPr>
    </w:p>
    <w:p>
      <w:pPr>
        <w:spacing w:line="197" w:lineRule="exact" w:before="0"/>
        <w:ind w:left="0" w:right="0" w:firstLine="0"/>
        <w:jc w:val="both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ind w:right="357"/>
        <w:jc w:val="both"/>
        <w:rPr>
          <w:b w:val="0"/>
        </w:rPr>
      </w:pPr>
      <w:r>
        <w:rPr>
          <w:rFonts w:ascii="Lucida Sans"/>
          <w:i/>
          <w:spacing w:val="-2"/>
        </w:rPr>
        <w:t>Notes:</w:t>
      </w:r>
      <w:r>
        <w:rPr>
          <w:rFonts w:ascii="Lucida Sans"/>
          <w:i/>
          <w:spacing w:val="9"/>
        </w:rPr>
        <w:t> </w:t>
      </w:r>
      <w:r>
        <w:rPr>
          <w:b w:val="0"/>
          <w:spacing w:val="-2"/>
        </w:rPr>
        <w:t>Percent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wildfire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is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defined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share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of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forest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area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burned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by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wildfire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in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that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county-year.</w:t>
      </w:r>
      <w:r>
        <w:rPr>
          <w:b w:val="0"/>
          <w:spacing w:val="9"/>
        </w:rPr>
        <w:t> </w:t>
      </w:r>
      <w:r>
        <w:rPr>
          <w:b w:val="0"/>
          <w:spacing w:val="-2"/>
        </w:rPr>
        <w:t>Because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these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measures </w:t>
      </w:r>
      <w:r>
        <w:rPr>
          <w:b w:val="0"/>
          <w:spacing w:val="-6"/>
        </w:rPr>
        <w:t>normalize by county forest area, they reduce the influence of county size and show that the main results, especially the harvest </w:t>
      </w:r>
      <w:r>
        <w:rPr>
          <w:b w:val="0"/>
        </w:rPr>
        <w:t>treatment,</w:t>
      </w:r>
      <w:r>
        <w:rPr>
          <w:b w:val="0"/>
          <w:spacing w:val="-7"/>
        </w:rPr>
        <w:t> </w:t>
      </w:r>
      <w:r>
        <w:rPr>
          <w:b w:val="0"/>
        </w:rPr>
        <w:t>are</w:t>
      </w:r>
      <w:r>
        <w:rPr>
          <w:b w:val="0"/>
          <w:spacing w:val="-7"/>
        </w:rPr>
        <w:t> </w:t>
      </w:r>
      <w:r>
        <w:rPr>
          <w:b w:val="0"/>
        </w:rPr>
        <w:t>not</w:t>
      </w:r>
      <w:r>
        <w:rPr>
          <w:b w:val="0"/>
          <w:spacing w:val="-7"/>
        </w:rPr>
        <w:t> </w:t>
      </w:r>
      <w:r>
        <w:rPr>
          <w:b w:val="0"/>
        </w:rPr>
        <w:t>solely</w:t>
      </w:r>
      <w:r>
        <w:rPr>
          <w:b w:val="0"/>
          <w:spacing w:val="-7"/>
        </w:rPr>
        <w:t> </w:t>
      </w:r>
      <w:r>
        <w:rPr>
          <w:b w:val="0"/>
        </w:rPr>
        <w:t>driven</w:t>
      </w:r>
      <w:r>
        <w:rPr>
          <w:b w:val="0"/>
          <w:spacing w:val="-7"/>
        </w:rPr>
        <w:t> </w:t>
      </w:r>
      <w:r>
        <w:rPr>
          <w:b w:val="0"/>
        </w:rPr>
        <w:t>by</w:t>
      </w:r>
      <w:r>
        <w:rPr>
          <w:b w:val="0"/>
          <w:spacing w:val="-7"/>
        </w:rPr>
        <w:t> </w:t>
      </w:r>
      <w:r>
        <w:rPr>
          <w:b w:val="0"/>
        </w:rPr>
        <w:t>larger</w:t>
      </w:r>
      <w:r>
        <w:rPr>
          <w:b w:val="0"/>
          <w:spacing w:val="-7"/>
        </w:rPr>
        <w:t> </w:t>
      </w:r>
      <w:r>
        <w:rPr>
          <w:b w:val="0"/>
        </w:rPr>
        <w:t>counties.</w:t>
      </w:r>
    </w:p>
    <w:p>
      <w:pPr>
        <w:pStyle w:val="BodyText"/>
        <w:spacing w:after="0"/>
        <w:jc w:val="both"/>
        <w:rPr>
          <w:b w:val="0"/>
        </w:rPr>
        <w:sectPr>
          <w:pgSz w:w="12240" w:h="15840"/>
          <w:pgMar w:header="0" w:footer="792" w:top="1800" w:bottom="980" w:left="1440" w:right="1080"/>
        </w:sectPr>
      </w:pPr>
    </w:p>
    <w:p>
      <w:pPr>
        <w:pStyle w:val="Heading1"/>
        <w:spacing w:before="35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490491</wp:posOffset>
                </wp:positionH>
                <wp:positionV relativeFrom="page">
                  <wp:posOffset>3841864</wp:posOffset>
                </wp:positionV>
                <wp:extent cx="152400" cy="88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524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6" w:lineRule="exact" w:before="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21349pt;margin-top:302.509003pt;width:12pt;height:7pt;mso-position-horizontal-relative:page;mso-position-vertical-relative:page;z-index:15731712" type="#_x0000_t202" id="docshape5" filled="false" stroked="false">
                <v:textbox inset="0,0,0,0" style="layout-flow:vertical">
                  <w:txbxContent>
                    <w:p>
                      <w:pPr>
                        <w:spacing w:line="226" w:lineRule="exact" w:before="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Table</w:t>
      </w:r>
      <w:r>
        <w:rPr>
          <w:spacing w:val="-5"/>
        </w:rPr>
        <w:t> </w:t>
      </w:r>
      <w:r>
        <w:rPr/>
        <w:t>A6.</w:t>
      </w:r>
      <w:r>
        <w:rPr>
          <w:spacing w:val="10"/>
        </w:rPr>
        <w:t> </w:t>
      </w:r>
      <w:r>
        <w:rPr/>
        <w:t>Robustness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Harvest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Thinning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County-Level</w:t>
      </w:r>
      <w:r>
        <w:rPr>
          <w:spacing w:val="-5"/>
        </w:rPr>
        <w:t> </w:t>
      </w:r>
      <w:r>
        <w:rPr/>
        <w:t>Wildfire</w:t>
      </w:r>
      <w:r>
        <w:rPr>
          <w:spacing w:val="-5"/>
        </w:rPr>
        <w:t> </w:t>
      </w:r>
      <w:r>
        <w:rPr/>
        <w:t>Burned</w:t>
      </w:r>
      <w:r>
        <w:rPr>
          <w:spacing w:val="-5"/>
        </w:rPr>
        <w:t> </w:t>
      </w:r>
      <w:r>
        <w:rPr>
          <w:spacing w:val="-4"/>
        </w:rPr>
        <w:t>Area</w:t>
      </w:r>
    </w:p>
    <w:p>
      <w:pPr>
        <w:spacing w:line="240" w:lineRule="auto"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2057425</wp:posOffset>
                </wp:positionH>
                <wp:positionV relativeFrom="paragraph">
                  <wp:posOffset>203669</wp:posOffset>
                </wp:positionV>
                <wp:extent cx="59442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 h="0">
                              <a:moveTo>
                                <a:pt x="0" y="0"/>
                              </a:moveTo>
                              <a:lnTo>
                                <a:pt x="5943659" y="0"/>
                              </a:lnTo>
                            </a:path>
                          </a:pathLst>
                        </a:custGeom>
                        <a:ln w="24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01999pt;margin-top:16.03697pt;width:468.05pt;height:.1pt;mso-position-horizontal-relative:page;mso-position-vertical-relative:paragraph;z-index:-15727104;mso-wrap-distance-left:0;mso-wrap-distance-right:0" id="docshape6" coordorigin="3240,321" coordsize="9361,0" path="m3240,321l12600,321e" filled="false" stroked="true" strokeweight=".1894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279" w:val="left" w:leader="none"/>
        </w:tabs>
        <w:spacing w:before="17" w:after="22"/>
        <w:ind w:left="1223" w:right="0" w:firstLine="0"/>
        <w:jc w:val="center"/>
        <w:rPr>
          <w:sz w:val="7"/>
        </w:rPr>
      </w:pPr>
      <w:r>
        <w:rPr>
          <w:spacing w:val="-2"/>
          <w:w w:val="105"/>
          <w:sz w:val="7"/>
        </w:rPr>
        <w:t>Harvest</w:t>
      </w:r>
      <w:r>
        <w:rPr>
          <w:sz w:val="7"/>
        </w:rPr>
        <w:tab/>
      </w:r>
      <w:r>
        <w:rPr>
          <w:spacing w:val="-2"/>
          <w:w w:val="105"/>
          <w:sz w:val="7"/>
        </w:rPr>
        <w:t>Thinning</w:t>
      </w:r>
    </w:p>
    <w:p>
      <w:pPr>
        <w:spacing w:line="20" w:lineRule="exact"/>
        <w:ind w:left="2317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3175" cy="1905"/>
                <wp:effectExtent l="9525" t="0" r="0" b="762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543175" cy="1905"/>
                          <a:chExt cx="2543175" cy="19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722"/>
                            <a:ext cx="254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0">
                                <a:moveTo>
                                  <a:pt x="0" y="0"/>
                                </a:moveTo>
                                <a:lnTo>
                                  <a:pt x="2542753" y="0"/>
                                </a:lnTo>
                              </a:path>
                            </a:pathLst>
                          </a:custGeom>
                          <a:ln w="1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25pt;height:.15pt;mso-position-horizontal-relative:char;mso-position-vertical-relative:line" id="docshapegroup7" coordorigin="0,0" coordsize="4005,3">
                <v:line style="position:absolute" from="0,1" to="4004,1" stroked="true" strokeweight=".11376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57"/>
          <w:sz w:val="2"/>
        </w:rPr>
        <w:t> </w:t>
      </w:r>
      <w:r>
        <w:rPr>
          <w:spacing w:val="57"/>
          <w:sz w:val="2"/>
        </w:rPr>
        <mc:AlternateContent>
          <mc:Choice Requires="wps">
            <w:drawing>
              <wp:inline distT="0" distB="0" distL="0" distR="0">
                <wp:extent cx="2543175" cy="1905"/>
                <wp:effectExtent l="9525" t="0" r="0" b="762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543175" cy="1905"/>
                          <a:chExt cx="2543175" cy="19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722"/>
                            <a:ext cx="254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0">
                                <a:moveTo>
                                  <a:pt x="0" y="0"/>
                                </a:moveTo>
                                <a:lnTo>
                                  <a:pt x="2542753" y="0"/>
                                </a:lnTo>
                              </a:path>
                            </a:pathLst>
                          </a:custGeom>
                          <a:ln w="1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25pt;height:.15pt;mso-position-horizontal-relative:char;mso-position-vertical-relative:line" id="docshapegroup8" coordorigin="0,0" coordsize="4005,3">
                <v:line style="position:absolute" from="0,1" to="4004,1" stroked="true" strokeweight=".113769pt" strokecolor="#000000">
                  <v:stroke dashstyle="solid"/>
                </v:line>
              </v:group>
            </w:pict>
          </mc:Fallback>
        </mc:AlternateContent>
      </w:r>
      <w:r>
        <w:rPr>
          <w:spacing w:val="57"/>
          <w:sz w:val="2"/>
        </w:rPr>
      </w:r>
    </w:p>
    <w:p>
      <w:pPr>
        <w:spacing w:before="0"/>
        <w:ind w:left="1198" w:right="0" w:firstLine="0"/>
        <w:jc w:val="center"/>
        <w:rPr>
          <w:sz w:val="7"/>
        </w:rPr>
      </w:pPr>
      <w:r>
        <w:rPr>
          <w:sz w:val="7"/>
        </w:rPr>
        <w:t>Log</w:t>
      </w:r>
      <w:r>
        <w:rPr>
          <w:spacing w:val="8"/>
          <w:sz w:val="7"/>
        </w:rPr>
        <w:t> </w:t>
      </w:r>
      <w:r>
        <w:rPr>
          <w:sz w:val="7"/>
        </w:rPr>
        <w:t>wildfire</w:t>
      </w:r>
      <w:r>
        <w:rPr>
          <w:spacing w:val="9"/>
          <w:sz w:val="7"/>
        </w:rPr>
        <w:t> </w:t>
      </w:r>
      <w:r>
        <w:rPr>
          <w:sz w:val="7"/>
        </w:rPr>
        <w:t>area</w:t>
      </w:r>
      <w:r>
        <w:rPr>
          <w:spacing w:val="78"/>
          <w:sz w:val="7"/>
        </w:rPr>
        <w:t> </w:t>
      </w:r>
      <w:r>
        <w:rPr>
          <w:sz w:val="7"/>
        </w:rPr>
        <w:t>Log</w:t>
      </w:r>
      <w:r>
        <w:rPr>
          <w:spacing w:val="9"/>
          <w:sz w:val="7"/>
        </w:rPr>
        <w:t> </w:t>
      </w:r>
      <w:r>
        <w:rPr>
          <w:sz w:val="7"/>
        </w:rPr>
        <w:t>average</w:t>
      </w:r>
      <w:r>
        <w:rPr>
          <w:spacing w:val="8"/>
          <w:sz w:val="7"/>
        </w:rPr>
        <w:t> </w:t>
      </w:r>
      <w:r>
        <w:rPr>
          <w:sz w:val="7"/>
        </w:rPr>
        <w:t>treatment</w:t>
      </w:r>
      <w:r>
        <w:rPr>
          <w:spacing w:val="79"/>
          <w:sz w:val="7"/>
        </w:rPr>
        <w:t> </w:t>
      </w:r>
      <w:r>
        <w:rPr>
          <w:sz w:val="7"/>
        </w:rPr>
        <w:t>Log</w:t>
      </w:r>
      <w:r>
        <w:rPr>
          <w:spacing w:val="8"/>
          <w:sz w:val="7"/>
        </w:rPr>
        <w:t> </w:t>
      </w:r>
      <w:r>
        <w:rPr>
          <w:sz w:val="7"/>
        </w:rPr>
        <w:t>wildfire</w:t>
      </w:r>
      <w:r>
        <w:rPr>
          <w:spacing w:val="9"/>
          <w:sz w:val="7"/>
        </w:rPr>
        <w:t> </w:t>
      </w:r>
      <w:r>
        <w:rPr>
          <w:sz w:val="7"/>
        </w:rPr>
        <w:t>area</w:t>
      </w:r>
      <w:r>
        <w:rPr>
          <w:spacing w:val="78"/>
          <w:sz w:val="7"/>
        </w:rPr>
        <w:t> </w:t>
      </w:r>
      <w:r>
        <w:rPr>
          <w:sz w:val="7"/>
        </w:rPr>
        <w:t>Log</w:t>
      </w:r>
      <w:r>
        <w:rPr>
          <w:spacing w:val="9"/>
          <w:sz w:val="7"/>
        </w:rPr>
        <w:t> </w:t>
      </w:r>
      <w:r>
        <w:rPr>
          <w:sz w:val="7"/>
        </w:rPr>
        <w:t>wildfire</w:t>
      </w:r>
      <w:r>
        <w:rPr>
          <w:spacing w:val="8"/>
          <w:sz w:val="7"/>
        </w:rPr>
        <w:t> </w:t>
      </w:r>
      <w:r>
        <w:rPr>
          <w:sz w:val="7"/>
        </w:rPr>
        <w:t>area</w:t>
      </w:r>
      <w:r>
        <w:rPr>
          <w:spacing w:val="79"/>
          <w:sz w:val="7"/>
        </w:rPr>
        <w:t> </w:t>
      </w:r>
      <w:r>
        <w:rPr>
          <w:sz w:val="7"/>
        </w:rPr>
        <w:t>Log</w:t>
      </w:r>
      <w:r>
        <w:rPr>
          <w:spacing w:val="8"/>
          <w:sz w:val="7"/>
        </w:rPr>
        <w:t> </w:t>
      </w:r>
      <w:r>
        <w:rPr>
          <w:sz w:val="7"/>
        </w:rPr>
        <w:t>wildfire</w:t>
      </w:r>
      <w:r>
        <w:rPr>
          <w:spacing w:val="9"/>
          <w:sz w:val="7"/>
        </w:rPr>
        <w:t> </w:t>
      </w:r>
      <w:r>
        <w:rPr>
          <w:sz w:val="7"/>
        </w:rPr>
        <w:t>area</w:t>
      </w:r>
      <w:r>
        <w:rPr>
          <w:spacing w:val="79"/>
          <w:sz w:val="7"/>
        </w:rPr>
        <w:t> </w:t>
      </w:r>
      <w:r>
        <w:rPr>
          <w:sz w:val="7"/>
        </w:rPr>
        <w:t>Log</w:t>
      </w:r>
      <w:r>
        <w:rPr>
          <w:spacing w:val="8"/>
          <w:sz w:val="7"/>
        </w:rPr>
        <w:t> </w:t>
      </w:r>
      <w:r>
        <w:rPr>
          <w:sz w:val="7"/>
        </w:rPr>
        <w:t>wildfire</w:t>
      </w:r>
      <w:r>
        <w:rPr>
          <w:spacing w:val="9"/>
          <w:sz w:val="7"/>
        </w:rPr>
        <w:t> </w:t>
      </w:r>
      <w:r>
        <w:rPr>
          <w:sz w:val="7"/>
        </w:rPr>
        <w:t>area</w:t>
      </w:r>
      <w:r>
        <w:rPr>
          <w:spacing w:val="78"/>
          <w:sz w:val="7"/>
        </w:rPr>
        <w:t> </w:t>
      </w:r>
      <w:r>
        <w:rPr>
          <w:sz w:val="7"/>
        </w:rPr>
        <w:t>Log</w:t>
      </w:r>
      <w:r>
        <w:rPr>
          <w:spacing w:val="9"/>
          <w:sz w:val="7"/>
        </w:rPr>
        <w:t> </w:t>
      </w:r>
      <w:r>
        <w:rPr>
          <w:sz w:val="7"/>
        </w:rPr>
        <w:t>wildfire</w:t>
      </w:r>
      <w:r>
        <w:rPr>
          <w:spacing w:val="8"/>
          <w:sz w:val="7"/>
        </w:rPr>
        <w:t> </w:t>
      </w:r>
      <w:r>
        <w:rPr>
          <w:sz w:val="7"/>
        </w:rPr>
        <w:t>area</w:t>
      </w:r>
      <w:r>
        <w:rPr>
          <w:spacing w:val="79"/>
          <w:sz w:val="7"/>
        </w:rPr>
        <w:t> </w:t>
      </w:r>
      <w:r>
        <w:rPr>
          <w:sz w:val="7"/>
        </w:rPr>
        <w:t>Log</w:t>
      </w:r>
      <w:r>
        <w:rPr>
          <w:spacing w:val="8"/>
          <w:sz w:val="7"/>
        </w:rPr>
        <w:t> </w:t>
      </w:r>
      <w:r>
        <w:rPr>
          <w:sz w:val="7"/>
        </w:rPr>
        <w:t>average</w:t>
      </w:r>
      <w:r>
        <w:rPr>
          <w:spacing w:val="9"/>
          <w:sz w:val="7"/>
        </w:rPr>
        <w:t> </w:t>
      </w:r>
      <w:r>
        <w:rPr>
          <w:sz w:val="7"/>
        </w:rPr>
        <w:t>treatment</w:t>
      </w:r>
      <w:r>
        <w:rPr>
          <w:spacing w:val="78"/>
          <w:sz w:val="7"/>
        </w:rPr>
        <w:t> </w:t>
      </w:r>
      <w:r>
        <w:rPr>
          <w:sz w:val="7"/>
        </w:rPr>
        <w:t>Log</w:t>
      </w:r>
      <w:r>
        <w:rPr>
          <w:spacing w:val="9"/>
          <w:sz w:val="7"/>
        </w:rPr>
        <w:t> </w:t>
      </w:r>
      <w:r>
        <w:rPr>
          <w:sz w:val="7"/>
        </w:rPr>
        <w:t>wildfire</w:t>
      </w:r>
      <w:r>
        <w:rPr>
          <w:spacing w:val="8"/>
          <w:sz w:val="7"/>
        </w:rPr>
        <w:t> </w:t>
      </w:r>
      <w:r>
        <w:rPr>
          <w:sz w:val="7"/>
        </w:rPr>
        <w:t>area</w:t>
      </w:r>
      <w:r>
        <w:rPr>
          <w:spacing w:val="79"/>
          <w:sz w:val="7"/>
        </w:rPr>
        <w:t> </w:t>
      </w:r>
      <w:r>
        <w:rPr>
          <w:sz w:val="7"/>
        </w:rPr>
        <w:t>Log</w:t>
      </w:r>
      <w:r>
        <w:rPr>
          <w:spacing w:val="9"/>
          <w:sz w:val="7"/>
        </w:rPr>
        <w:t> </w:t>
      </w:r>
      <w:r>
        <w:rPr>
          <w:sz w:val="7"/>
        </w:rPr>
        <w:t>wildfire</w:t>
      </w:r>
      <w:r>
        <w:rPr>
          <w:spacing w:val="8"/>
          <w:sz w:val="7"/>
        </w:rPr>
        <w:t> </w:t>
      </w:r>
      <w:r>
        <w:rPr>
          <w:sz w:val="7"/>
        </w:rPr>
        <w:t>area</w:t>
      </w:r>
      <w:r>
        <w:rPr>
          <w:spacing w:val="79"/>
          <w:sz w:val="7"/>
        </w:rPr>
        <w:t> </w:t>
      </w:r>
      <w:r>
        <w:rPr>
          <w:sz w:val="7"/>
        </w:rPr>
        <w:t>Log</w:t>
      </w:r>
      <w:r>
        <w:rPr>
          <w:spacing w:val="8"/>
          <w:sz w:val="7"/>
        </w:rPr>
        <w:t> </w:t>
      </w:r>
      <w:r>
        <w:rPr>
          <w:sz w:val="7"/>
        </w:rPr>
        <w:t>wildfire</w:t>
      </w:r>
      <w:r>
        <w:rPr>
          <w:spacing w:val="9"/>
          <w:sz w:val="7"/>
        </w:rPr>
        <w:t> </w:t>
      </w:r>
      <w:r>
        <w:rPr>
          <w:sz w:val="7"/>
        </w:rPr>
        <w:t>area</w:t>
      </w:r>
      <w:r>
        <w:rPr>
          <w:spacing w:val="78"/>
          <w:sz w:val="7"/>
        </w:rPr>
        <w:t> </w:t>
      </w:r>
      <w:r>
        <w:rPr>
          <w:sz w:val="7"/>
        </w:rPr>
        <w:t>Log</w:t>
      </w:r>
      <w:r>
        <w:rPr>
          <w:spacing w:val="9"/>
          <w:sz w:val="7"/>
        </w:rPr>
        <w:t> </w:t>
      </w:r>
      <w:r>
        <w:rPr>
          <w:sz w:val="7"/>
        </w:rPr>
        <w:t>wildfire</w:t>
      </w:r>
      <w:r>
        <w:rPr>
          <w:spacing w:val="8"/>
          <w:sz w:val="7"/>
        </w:rPr>
        <w:t> </w:t>
      </w:r>
      <w:r>
        <w:rPr>
          <w:spacing w:val="-4"/>
          <w:sz w:val="7"/>
        </w:rPr>
        <w:t>area</w:t>
      </w:r>
    </w:p>
    <w:tbl>
      <w:tblPr>
        <w:tblW w:w="0" w:type="auto"/>
        <w:jc w:val="left"/>
        <w:tblInd w:w="10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603"/>
        <w:gridCol w:w="769"/>
        <w:gridCol w:w="690"/>
        <w:gridCol w:w="648"/>
        <w:gridCol w:w="615"/>
        <w:gridCol w:w="732"/>
        <w:gridCol w:w="625"/>
        <w:gridCol w:w="768"/>
        <w:gridCol w:w="690"/>
        <w:gridCol w:w="649"/>
        <w:gridCol w:w="614"/>
        <w:gridCol w:w="679"/>
      </w:tblGrid>
      <w:tr>
        <w:trPr>
          <w:trHeight w:val="107" w:hRule="atLeast"/>
        </w:trPr>
        <w:tc>
          <w:tcPr>
            <w:tcW w:w="1272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spacing w:line="85" w:lineRule="exact" w:before="2"/>
              <w:ind w:left="1" w:right="97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(1)</w:t>
            </w:r>
          </w:p>
        </w:tc>
        <w:tc>
          <w:tcPr>
            <w:tcW w:w="769" w:type="dxa"/>
          </w:tcPr>
          <w:p>
            <w:pPr>
              <w:pStyle w:val="TableParagraph"/>
              <w:spacing w:line="85" w:lineRule="exact" w:before="2"/>
              <w:ind w:left="15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(2)</w:t>
            </w:r>
          </w:p>
        </w:tc>
        <w:tc>
          <w:tcPr>
            <w:tcW w:w="690" w:type="dxa"/>
          </w:tcPr>
          <w:p>
            <w:pPr>
              <w:pStyle w:val="TableParagraph"/>
              <w:spacing w:line="85" w:lineRule="exact" w:before="2"/>
              <w:ind w:left="51" w:right="8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(3)</w:t>
            </w:r>
          </w:p>
        </w:tc>
        <w:tc>
          <w:tcPr>
            <w:tcW w:w="648" w:type="dxa"/>
          </w:tcPr>
          <w:p>
            <w:pPr>
              <w:pStyle w:val="TableParagraph"/>
              <w:spacing w:line="85" w:lineRule="exact" w:before="2"/>
              <w:ind w:left="3" w:right="1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(4)</w:t>
            </w:r>
          </w:p>
        </w:tc>
        <w:tc>
          <w:tcPr>
            <w:tcW w:w="615" w:type="dxa"/>
          </w:tcPr>
          <w:p>
            <w:pPr>
              <w:pStyle w:val="TableParagraph"/>
              <w:spacing w:line="85" w:lineRule="exact" w:before="2"/>
              <w:ind w:left="37" w:right="1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(5)</w:t>
            </w:r>
          </w:p>
        </w:tc>
        <w:tc>
          <w:tcPr>
            <w:tcW w:w="732" w:type="dxa"/>
          </w:tcPr>
          <w:p>
            <w:pPr>
              <w:pStyle w:val="TableParagraph"/>
              <w:spacing w:line="85" w:lineRule="exact" w:before="2"/>
              <w:ind w:left="5" w:right="16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(6)</w:t>
            </w:r>
          </w:p>
        </w:tc>
        <w:tc>
          <w:tcPr>
            <w:tcW w:w="625" w:type="dxa"/>
          </w:tcPr>
          <w:p>
            <w:pPr>
              <w:pStyle w:val="TableParagraph"/>
              <w:spacing w:line="85" w:lineRule="exact" w:before="2"/>
              <w:ind w:left="2" w:right="73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(7)</w:t>
            </w:r>
          </w:p>
        </w:tc>
        <w:tc>
          <w:tcPr>
            <w:tcW w:w="768" w:type="dxa"/>
          </w:tcPr>
          <w:p>
            <w:pPr>
              <w:pStyle w:val="TableParagraph"/>
              <w:spacing w:line="85" w:lineRule="exact" w:before="2"/>
              <w:ind w:left="73" w:right="54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(8)</w:t>
            </w:r>
          </w:p>
        </w:tc>
        <w:tc>
          <w:tcPr>
            <w:tcW w:w="690" w:type="dxa"/>
          </w:tcPr>
          <w:p>
            <w:pPr>
              <w:pStyle w:val="TableParagraph"/>
              <w:spacing w:line="85" w:lineRule="exact" w:before="2"/>
              <w:ind w:left="51" w:right="3"/>
              <w:jc w:val="center"/>
              <w:rPr>
                <w:sz w:val="7"/>
              </w:rPr>
            </w:pPr>
            <w:r>
              <w:rPr>
                <w:spacing w:val="-5"/>
                <w:w w:val="120"/>
                <w:sz w:val="7"/>
              </w:rPr>
              <w:t>(9)</w:t>
            </w:r>
          </w:p>
        </w:tc>
        <w:tc>
          <w:tcPr>
            <w:tcW w:w="649" w:type="dxa"/>
          </w:tcPr>
          <w:p>
            <w:pPr>
              <w:pStyle w:val="TableParagraph"/>
              <w:spacing w:line="85" w:lineRule="exact" w:before="2"/>
              <w:ind w:left="10" w:right="4"/>
              <w:jc w:val="center"/>
              <w:rPr>
                <w:sz w:val="7"/>
              </w:rPr>
            </w:pPr>
            <w:r>
              <w:rPr>
                <w:spacing w:val="-4"/>
                <w:w w:val="115"/>
                <w:sz w:val="7"/>
              </w:rPr>
              <w:t>(10)</w:t>
            </w:r>
          </w:p>
        </w:tc>
        <w:tc>
          <w:tcPr>
            <w:tcW w:w="614" w:type="dxa"/>
          </w:tcPr>
          <w:p>
            <w:pPr>
              <w:pStyle w:val="TableParagraph"/>
              <w:spacing w:line="85" w:lineRule="exact" w:before="2"/>
              <w:ind w:left="44" w:right="4"/>
              <w:jc w:val="center"/>
              <w:rPr>
                <w:sz w:val="7"/>
              </w:rPr>
            </w:pPr>
            <w:r>
              <w:rPr>
                <w:spacing w:val="-4"/>
                <w:w w:val="115"/>
                <w:sz w:val="7"/>
              </w:rPr>
              <w:t>(11)</w:t>
            </w:r>
          </w:p>
        </w:tc>
        <w:tc>
          <w:tcPr>
            <w:tcW w:w="679" w:type="dxa"/>
          </w:tcPr>
          <w:p>
            <w:pPr>
              <w:pStyle w:val="TableParagraph"/>
              <w:spacing w:line="85" w:lineRule="exact" w:before="2"/>
              <w:ind w:left="49" w:right="5"/>
              <w:jc w:val="center"/>
              <w:rPr>
                <w:sz w:val="7"/>
              </w:rPr>
            </w:pPr>
            <w:r>
              <w:rPr>
                <w:spacing w:val="-4"/>
                <w:w w:val="115"/>
                <w:sz w:val="7"/>
              </w:rPr>
              <w:t>(12)</w:t>
            </w:r>
          </w:p>
        </w:tc>
      </w:tr>
      <w:tr>
        <w:trPr>
          <w:trHeight w:val="101" w:hRule="atLeast"/>
        </w:trPr>
        <w:tc>
          <w:tcPr>
            <w:tcW w:w="127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right="97"/>
              <w:jc w:val="center"/>
              <w:rPr>
                <w:sz w:val="7"/>
              </w:rPr>
            </w:pPr>
            <w:r>
              <w:rPr>
                <w:spacing w:val="-5"/>
                <w:w w:val="125"/>
                <w:sz w:val="7"/>
              </w:rPr>
              <w:t>FE</w:t>
            </w:r>
          </w:p>
        </w:tc>
        <w:tc>
          <w:tcPr>
            <w:tcW w:w="7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15"/>
              <w:jc w:val="center"/>
              <w:rPr>
                <w:sz w:val="7"/>
              </w:rPr>
            </w:pPr>
            <w:r>
              <w:rPr>
                <w:w w:val="110"/>
                <w:sz w:val="7"/>
              </w:rPr>
              <w:t>First</w:t>
            </w:r>
            <w:r>
              <w:rPr>
                <w:spacing w:val="10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stage</w:t>
            </w:r>
          </w:p>
        </w:tc>
        <w:tc>
          <w:tcPr>
            <w:tcW w:w="6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51" w:right="8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IV:</w:t>
            </w:r>
            <w:r>
              <w:rPr>
                <w:spacing w:val="14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4-</w:t>
            </w:r>
            <w:r>
              <w:rPr>
                <w:spacing w:val="-4"/>
                <w:w w:val="105"/>
                <w:sz w:val="7"/>
              </w:rPr>
              <w:t>year</w:t>
            </w:r>
          </w:p>
        </w:tc>
        <w:tc>
          <w:tcPr>
            <w:tcW w:w="6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3" w:right="1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IV:</w:t>
            </w:r>
            <w:r>
              <w:rPr>
                <w:spacing w:val="14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3-</w:t>
            </w:r>
            <w:r>
              <w:rPr>
                <w:spacing w:val="-4"/>
                <w:w w:val="105"/>
                <w:sz w:val="7"/>
              </w:rPr>
              <w:t>year</w:t>
            </w:r>
          </w:p>
        </w:tc>
        <w:tc>
          <w:tcPr>
            <w:tcW w:w="6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37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IV:</w:t>
            </w:r>
            <w:r>
              <w:rPr>
                <w:spacing w:val="14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5-</w:t>
            </w:r>
            <w:r>
              <w:rPr>
                <w:spacing w:val="-4"/>
                <w:w w:val="105"/>
                <w:sz w:val="7"/>
              </w:rPr>
              <w:t>year</w:t>
            </w:r>
          </w:p>
        </w:tc>
        <w:tc>
          <w:tcPr>
            <w:tcW w:w="73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6" w:right="16"/>
              <w:jc w:val="center"/>
              <w:rPr>
                <w:sz w:val="7"/>
              </w:rPr>
            </w:pPr>
            <w:r>
              <w:rPr>
                <w:w w:val="110"/>
                <w:sz w:val="7"/>
              </w:rPr>
              <w:t>IV</w:t>
            </w:r>
            <w:r>
              <w:rPr>
                <w:spacing w:val="2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no</w:t>
            </w:r>
            <w:r>
              <w:rPr>
                <w:spacing w:val="3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COVID</w:t>
            </w:r>
          </w:p>
        </w:tc>
        <w:tc>
          <w:tcPr>
            <w:tcW w:w="62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3" w:right="73"/>
              <w:jc w:val="center"/>
              <w:rPr>
                <w:sz w:val="7"/>
              </w:rPr>
            </w:pPr>
            <w:r>
              <w:rPr>
                <w:spacing w:val="-5"/>
                <w:w w:val="125"/>
                <w:sz w:val="7"/>
              </w:rPr>
              <w:t>FE</w:t>
            </w:r>
          </w:p>
        </w:tc>
        <w:tc>
          <w:tcPr>
            <w:tcW w:w="7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74" w:right="54"/>
              <w:jc w:val="center"/>
              <w:rPr>
                <w:sz w:val="7"/>
              </w:rPr>
            </w:pPr>
            <w:r>
              <w:rPr>
                <w:w w:val="110"/>
                <w:sz w:val="7"/>
              </w:rPr>
              <w:t>First</w:t>
            </w:r>
            <w:r>
              <w:rPr>
                <w:spacing w:val="10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stage</w:t>
            </w:r>
          </w:p>
        </w:tc>
        <w:tc>
          <w:tcPr>
            <w:tcW w:w="6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51" w:right="2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IV:</w:t>
            </w:r>
            <w:r>
              <w:rPr>
                <w:spacing w:val="14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4-</w:t>
            </w:r>
            <w:r>
              <w:rPr>
                <w:spacing w:val="-4"/>
                <w:w w:val="105"/>
                <w:sz w:val="7"/>
              </w:rPr>
              <w:t>year</w:t>
            </w:r>
          </w:p>
        </w:tc>
        <w:tc>
          <w:tcPr>
            <w:tcW w:w="64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10" w:right="2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IV:</w:t>
            </w:r>
            <w:r>
              <w:rPr>
                <w:spacing w:val="14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3-</w:t>
            </w:r>
            <w:r>
              <w:rPr>
                <w:spacing w:val="-4"/>
                <w:w w:val="105"/>
                <w:sz w:val="7"/>
              </w:rPr>
              <w:t>year</w:t>
            </w:r>
          </w:p>
        </w:tc>
        <w:tc>
          <w:tcPr>
            <w:tcW w:w="61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44" w:right="2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IV:</w:t>
            </w:r>
            <w:r>
              <w:rPr>
                <w:spacing w:val="14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5-</w:t>
            </w:r>
            <w:r>
              <w:rPr>
                <w:spacing w:val="-4"/>
                <w:w w:val="105"/>
                <w:sz w:val="7"/>
              </w:rPr>
              <w:t>year</w:t>
            </w:r>
          </w:p>
        </w:tc>
        <w:tc>
          <w:tcPr>
            <w:tcW w:w="67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68" w:lineRule="exact"/>
              <w:ind w:left="49" w:right="3"/>
              <w:jc w:val="center"/>
              <w:rPr>
                <w:sz w:val="7"/>
              </w:rPr>
            </w:pPr>
            <w:r>
              <w:rPr>
                <w:w w:val="110"/>
                <w:sz w:val="7"/>
              </w:rPr>
              <w:t>IV</w:t>
            </w:r>
            <w:r>
              <w:rPr>
                <w:spacing w:val="2"/>
                <w:w w:val="110"/>
                <w:sz w:val="7"/>
              </w:rPr>
              <w:t> </w:t>
            </w:r>
            <w:r>
              <w:rPr>
                <w:w w:val="110"/>
                <w:sz w:val="7"/>
              </w:rPr>
              <w:t>no</w:t>
            </w:r>
            <w:r>
              <w:rPr>
                <w:spacing w:val="3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COVID</w:t>
            </w:r>
          </w:p>
        </w:tc>
      </w:tr>
      <w:tr>
        <w:trPr>
          <w:trHeight w:val="110" w:hRule="atLeast"/>
        </w:trPr>
        <w:tc>
          <w:tcPr>
            <w:tcW w:w="127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45"/>
              <w:rPr>
                <w:sz w:val="7"/>
              </w:rPr>
            </w:pPr>
            <w:r>
              <w:rPr>
                <w:w w:val="105"/>
                <w:sz w:val="7"/>
              </w:rPr>
              <w:t>Log</w:t>
            </w:r>
            <w:r>
              <w:rPr>
                <w:spacing w:val="-2"/>
                <w:w w:val="105"/>
                <w:sz w:val="7"/>
              </w:rPr>
              <w:t> </w:t>
            </w:r>
            <w:r>
              <w:rPr>
                <w:w w:val="105"/>
                <w:sz w:val="7"/>
              </w:rPr>
              <w:t>average</w:t>
            </w:r>
            <w:r>
              <w:rPr>
                <w:spacing w:val="-1"/>
                <w:w w:val="105"/>
                <w:sz w:val="7"/>
              </w:rPr>
              <w:t> </w:t>
            </w:r>
            <w:r>
              <w:rPr>
                <w:spacing w:val="-2"/>
                <w:w w:val="105"/>
                <w:sz w:val="7"/>
              </w:rPr>
              <w:t>treatment</w:t>
            </w:r>
          </w:p>
        </w:tc>
        <w:tc>
          <w:tcPr>
            <w:tcW w:w="60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1" w:right="97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10"/>
                <w:sz w:val="7"/>
              </w:rPr>
              <w:t>0.0036</w:t>
            </w:r>
          </w:p>
        </w:tc>
        <w:tc>
          <w:tcPr>
            <w:tcW w:w="76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left="51" w:right="12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0.4622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  <w:tc>
          <w:tcPr>
            <w:tcW w:w="6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left="3" w:right="3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0.2916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  <w:tc>
          <w:tcPr>
            <w:tcW w:w="61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left="37" w:right="6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0.7207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  <w:tc>
          <w:tcPr>
            <w:tcW w:w="73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right="16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0.5702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  <w:tc>
          <w:tcPr>
            <w:tcW w:w="6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1" w:right="73"/>
              <w:jc w:val="center"/>
              <w:rPr>
                <w:sz w:val="7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10"/>
                <w:sz w:val="7"/>
              </w:rPr>
              <w:t>0.0093</w:t>
            </w:r>
          </w:p>
        </w:tc>
        <w:tc>
          <w:tcPr>
            <w:tcW w:w="7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left="51" w:right="8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0.2107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  <w:tc>
          <w:tcPr>
            <w:tcW w:w="64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left="10" w:right="9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0.2147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  <w:tc>
          <w:tcPr>
            <w:tcW w:w="61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1" w:lineRule="exact"/>
              <w:ind w:left="44" w:right="9"/>
              <w:jc w:val="center"/>
              <w:rPr>
                <w:rFonts w:ascii="Meiryo UI" w:hAnsi="Meiryo UI"/>
                <w:i/>
                <w:sz w:val="7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10"/>
                <w:sz w:val="7"/>
              </w:rPr>
              <w:t>0.1734</w:t>
            </w:r>
            <w:r>
              <w:rPr>
                <w:rFonts w:ascii="Meiryo UI" w:hAnsi="Meiryo UI"/>
                <w:i/>
                <w:spacing w:val="-2"/>
                <w:w w:val="110"/>
                <w:sz w:val="7"/>
                <w:vertAlign w:val="superscript"/>
              </w:rPr>
              <w:t>∗∗</w:t>
            </w:r>
          </w:p>
        </w:tc>
        <w:tc>
          <w:tcPr>
            <w:tcW w:w="67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90" w:lineRule="exact"/>
              <w:ind w:left="49" w:right="11"/>
              <w:jc w:val="center"/>
              <w:rPr>
                <w:rFonts w:ascii="Meiryo UI" w:hAnsi="Meiryo UI"/>
                <w:i/>
                <w:position w:val="3"/>
                <w:sz w:val="5"/>
              </w:rPr>
            </w:pPr>
            <w:r>
              <w:rPr>
                <w:w w:val="105"/>
                <w:sz w:val="7"/>
              </w:rPr>
              <w:t>-</w:t>
            </w:r>
            <w:r>
              <w:rPr>
                <w:spacing w:val="-2"/>
                <w:w w:val="105"/>
                <w:sz w:val="7"/>
              </w:rPr>
              <w:t>0.2692</w:t>
            </w:r>
            <w:r>
              <w:rPr>
                <w:rFonts w:ascii="Meiryo UI" w:hAnsi="Meiryo UI"/>
                <w:i/>
                <w:spacing w:val="-2"/>
                <w:w w:val="105"/>
                <w:position w:val="3"/>
                <w:sz w:val="5"/>
              </w:rPr>
              <w:t>∗∗∗</w:t>
            </w:r>
          </w:p>
        </w:tc>
      </w:tr>
      <w:tr>
        <w:trPr>
          <w:trHeight w:val="181" w:hRule="atLeast"/>
        </w:trPr>
        <w:tc>
          <w:tcPr>
            <w:tcW w:w="1272" w:type="dxa"/>
          </w:tcPr>
          <w:p>
            <w:pPr>
              <w:pStyle w:val="TableParagraph"/>
              <w:spacing w:before="74"/>
              <w:ind w:left="45"/>
              <w:rPr>
                <w:sz w:val="7"/>
              </w:rPr>
            </w:pPr>
            <w:r>
              <w:rPr>
                <w:w w:val="105"/>
                <w:sz w:val="7"/>
              </w:rPr>
              <w:t>Shift-share</w:t>
            </w:r>
            <w:r>
              <w:rPr>
                <w:spacing w:val="9"/>
                <w:w w:val="105"/>
                <w:sz w:val="7"/>
              </w:rPr>
              <w:t> </w:t>
            </w:r>
            <w:r>
              <w:rPr>
                <w:spacing w:val="-2"/>
                <w:w w:val="105"/>
                <w:sz w:val="7"/>
              </w:rPr>
              <w:t>instrument</w:t>
            </w:r>
          </w:p>
        </w:tc>
        <w:tc>
          <w:tcPr>
            <w:tcW w:w="603" w:type="dxa"/>
          </w:tcPr>
          <w:p>
            <w:pPr>
              <w:pStyle w:val="TableParagraph"/>
              <w:spacing w:line="71" w:lineRule="exact"/>
              <w:ind w:left="1" w:right="97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(0.0042)</w:t>
            </w:r>
          </w:p>
        </w:tc>
        <w:tc>
          <w:tcPr>
            <w:tcW w:w="769" w:type="dxa"/>
          </w:tcPr>
          <w:p>
            <w:pPr>
              <w:pStyle w:val="TableParagraph"/>
              <w:spacing w:line="106" w:lineRule="exact" w:before="55"/>
              <w:ind w:left="11"/>
              <w:jc w:val="center"/>
              <w:rPr>
                <w:rFonts w:ascii="Meiryo UI" w:hAnsi="Meiryo UI"/>
                <w:i/>
                <w:sz w:val="7"/>
              </w:rPr>
            </w:pPr>
            <w:r>
              <w:rPr>
                <w:spacing w:val="-2"/>
                <w:w w:val="110"/>
                <w:sz w:val="7"/>
              </w:rPr>
              <w:t>0.0001</w:t>
            </w:r>
            <w:r>
              <w:rPr>
                <w:rFonts w:ascii="Meiryo UI" w:hAnsi="Meiryo UI"/>
                <w:i/>
                <w:spacing w:val="-2"/>
                <w:w w:val="110"/>
                <w:sz w:val="7"/>
                <w:vertAlign w:val="superscript"/>
              </w:rPr>
              <w:t>∗∗∗</w:t>
            </w:r>
          </w:p>
        </w:tc>
        <w:tc>
          <w:tcPr>
            <w:tcW w:w="690" w:type="dxa"/>
          </w:tcPr>
          <w:p>
            <w:pPr>
              <w:pStyle w:val="TableParagraph"/>
              <w:spacing w:line="71" w:lineRule="exact"/>
              <w:ind w:left="51" w:right="8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(0.1138)</w:t>
            </w:r>
          </w:p>
        </w:tc>
        <w:tc>
          <w:tcPr>
            <w:tcW w:w="648" w:type="dxa"/>
          </w:tcPr>
          <w:p>
            <w:pPr>
              <w:pStyle w:val="TableParagraph"/>
              <w:spacing w:line="71" w:lineRule="exact"/>
              <w:ind w:left="3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(0.0797)</w:t>
            </w:r>
          </w:p>
        </w:tc>
        <w:tc>
          <w:tcPr>
            <w:tcW w:w="615" w:type="dxa"/>
          </w:tcPr>
          <w:p>
            <w:pPr>
              <w:pStyle w:val="TableParagraph"/>
              <w:spacing w:line="71" w:lineRule="exact"/>
              <w:ind w:left="37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(0.1696)</w:t>
            </w:r>
          </w:p>
        </w:tc>
        <w:tc>
          <w:tcPr>
            <w:tcW w:w="732" w:type="dxa"/>
          </w:tcPr>
          <w:p>
            <w:pPr>
              <w:pStyle w:val="TableParagraph"/>
              <w:spacing w:line="71" w:lineRule="exact"/>
              <w:ind w:left="7" w:right="16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(0.1214)</w:t>
            </w:r>
          </w:p>
        </w:tc>
        <w:tc>
          <w:tcPr>
            <w:tcW w:w="625" w:type="dxa"/>
          </w:tcPr>
          <w:p>
            <w:pPr>
              <w:pStyle w:val="TableParagraph"/>
              <w:spacing w:line="71" w:lineRule="exact"/>
              <w:ind w:left="5" w:right="73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(0.0063)</w:t>
            </w:r>
          </w:p>
        </w:tc>
        <w:tc>
          <w:tcPr>
            <w:tcW w:w="768" w:type="dxa"/>
          </w:tcPr>
          <w:p>
            <w:pPr>
              <w:pStyle w:val="TableParagraph"/>
              <w:spacing w:line="106" w:lineRule="exact" w:before="55"/>
              <w:ind w:left="68" w:right="54"/>
              <w:jc w:val="center"/>
              <w:rPr>
                <w:rFonts w:ascii="Meiryo UI" w:hAnsi="Meiryo UI"/>
                <w:i/>
                <w:sz w:val="7"/>
              </w:rPr>
            </w:pPr>
            <w:r>
              <w:rPr>
                <w:spacing w:val="-2"/>
                <w:w w:val="110"/>
                <w:sz w:val="7"/>
              </w:rPr>
              <w:t>0.0003</w:t>
            </w:r>
            <w:r>
              <w:rPr>
                <w:rFonts w:ascii="Meiryo UI" w:hAnsi="Meiryo UI"/>
                <w:i/>
                <w:spacing w:val="-2"/>
                <w:w w:val="110"/>
                <w:sz w:val="7"/>
                <w:vertAlign w:val="superscript"/>
              </w:rPr>
              <w:t>∗∗∗</w:t>
            </w:r>
          </w:p>
        </w:tc>
        <w:tc>
          <w:tcPr>
            <w:tcW w:w="690" w:type="dxa"/>
          </w:tcPr>
          <w:p>
            <w:pPr>
              <w:pStyle w:val="TableParagraph"/>
              <w:spacing w:line="71" w:lineRule="exact"/>
              <w:ind w:left="51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(0.0485)</w:t>
            </w:r>
          </w:p>
        </w:tc>
        <w:tc>
          <w:tcPr>
            <w:tcW w:w="649" w:type="dxa"/>
          </w:tcPr>
          <w:p>
            <w:pPr>
              <w:pStyle w:val="TableParagraph"/>
              <w:spacing w:line="71" w:lineRule="exact"/>
              <w:ind w:left="10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(0.0427)</w:t>
            </w:r>
          </w:p>
        </w:tc>
        <w:tc>
          <w:tcPr>
            <w:tcW w:w="614" w:type="dxa"/>
          </w:tcPr>
          <w:p>
            <w:pPr>
              <w:pStyle w:val="TableParagraph"/>
              <w:spacing w:line="71" w:lineRule="exact"/>
              <w:ind w:left="44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(0.0708)</w:t>
            </w:r>
          </w:p>
        </w:tc>
        <w:tc>
          <w:tcPr>
            <w:tcW w:w="679" w:type="dxa"/>
          </w:tcPr>
          <w:p>
            <w:pPr>
              <w:pStyle w:val="TableParagraph"/>
              <w:spacing w:line="71" w:lineRule="exact"/>
              <w:ind w:left="49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(0.0515)</w:t>
            </w:r>
          </w:p>
        </w:tc>
      </w:tr>
      <w:tr>
        <w:trPr>
          <w:trHeight w:val="104" w:hRule="atLeast"/>
        </w:trPr>
        <w:tc>
          <w:tcPr>
            <w:tcW w:w="127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0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1" w:lineRule="exact"/>
              <w:ind w:left="15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(0.0000)</w:t>
            </w:r>
          </w:p>
        </w:tc>
        <w:tc>
          <w:tcPr>
            <w:tcW w:w="6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4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1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3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2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1" w:lineRule="exact"/>
              <w:ind w:left="73" w:right="54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(0.0000)</w:t>
            </w:r>
          </w:p>
        </w:tc>
        <w:tc>
          <w:tcPr>
            <w:tcW w:w="6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4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1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7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10" w:hRule="atLeast"/>
        </w:trPr>
        <w:tc>
          <w:tcPr>
            <w:tcW w:w="127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45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Kleibergen-Paap</w:t>
            </w:r>
            <w:r>
              <w:rPr>
                <w:spacing w:val="8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Wald</w:t>
            </w:r>
            <w:r>
              <w:rPr>
                <w:spacing w:val="8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F</w:t>
            </w:r>
            <w:r>
              <w:rPr>
                <w:spacing w:val="8"/>
                <w:w w:val="110"/>
                <w:sz w:val="7"/>
              </w:rPr>
              <w:t> </w:t>
            </w:r>
            <w:r>
              <w:rPr>
                <w:spacing w:val="-2"/>
                <w:w w:val="110"/>
                <w:sz w:val="7"/>
              </w:rPr>
              <w:t>statistic</w:t>
            </w:r>
          </w:p>
        </w:tc>
        <w:tc>
          <w:tcPr>
            <w:tcW w:w="60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right="97"/>
              <w:jc w:val="center"/>
              <w:rPr>
                <w:sz w:val="7"/>
              </w:rPr>
            </w:pPr>
            <w:r>
              <w:rPr>
                <w:spacing w:val="-10"/>
                <w:w w:val="120"/>
                <w:sz w:val="7"/>
              </w:rPr>
              <w:t>.</w:t>
            </w:r>
          </w:p>
        </w:tc>
        <w:tc>
          <w:tcPr>
            <w:tcW w:w="76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15"/>
              <w:jc w:val="center"/>
              <w:rPr>
                <w:sz w:val="7"/>
              </w:rPr>
            </w:pPr>
            <w:r>
              <w:rPr>
                <w:spacing w:val="-10"/>
                <w:w w:val="120"/>
                <w:sz w:val="7"/>
              </w:rPr>
              <w:t>.</w:t>
            </w:r>
          </w:p>
        </w:tc>
        <w:tc>
          <w:tcPr>
            <w:tcW w:w="6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51" w:right="9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59.61</w:t>
            </w:r>
          </w:p>
        </w:tc>
        <w:tc>
          <w:tcPr>
            <w:tcW w:w="6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3" w:right="2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57.78</w:t>
            </w:r>
          </w:p>
        </w:tc>
        <w:tc>
          <w:tcPr>
            <w:tcW w:w="61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37" w:right="2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42.83</w:t>
            </w:r>
          </w:p>
        </w:tc>
        <w:tc>
          <w:tcPr>
            <w:tcW w:w="73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4" w:right="16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60.47</w:t>
            </w:r>
          </w:p>
        </w:tc>
        <w:tc>
          <w:tcPr>
            <w:tcW w:w="6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right="73"/>
              <w:jc w:val="center"/>
              <w:rPr>
                <w:sz w:val="7"/>
              </w:rPr>
            </w:pPr>
            <w:r>
              <w:rPr>
                <w:spacing w:val="-10"/>
                <w:w w:val="120"/>
                <w:sz w:val="7"/>
              </w:rPr>
              <w:t>.</w:t>
            </w:r>
          </w:p>
        </w:tc>
        <w:tc>
          <w:tcPr>
            <w:tcW w:w="76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72" w:right="54"/>
              <w:jc w:val="center"/>
              <w:rPr>
                <w:sz w:val="7"/>
              </w:rPr>
            </w:pPr>
            <w:r>
              <w:rPr>
                <w:spacing w:val="-10"/>
                <w:w w:val="120"/>
                <w:sz w:val="7"/>
              </w:rPr>
              <w:t>.</w:t>
            </w:r>
          </w:p>
        </w:tc>
        <w:tc>
          <w:tcPr>
            <w:tcW w:w="6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51" w:right="5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137.53</w:t>
            </w:r>
          </w:p>
        </w:tc>
        <w:tc>
          <w:tcPr>
            <w:tcW w:w="64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10" w:right="6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141.86</w:t>
            </w:r>
          </w:p>
        </w:tc>
        <w:tc>
          <w:tcPr>
            <w:tcW w:w="61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44" w:right="6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88.92</w:t>
            </w:r>
          </w:p>
        </w:tc>
        <w:tc>
          <w:tcPr>
            <w:tcW w:w="67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49" w:right="8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132.73</w:t>
            </w:r>
          </w:p>
        </w:tc>
      </w:tr>
      <w:tr>
        <w:trPr>
          <w:trHeight w:val="89" w:hRule="atLeast"/>
        </w:trPr>
        <w:tc>
          <w:tcPr>
            <w:tcW w:w="1272" w:type="dxa"/>
          </w:tcPr>
          <w:p>
            <w:pPr>
              <w:pStyle w:val="TableParagraph"/>
              <w:spacing w:line="69" w:lineRule="exact"/>
              <w:ind w:left="45"/>
              <w:rPr>
                <w:sz w:val="7"/>
              </w:rPr>
            </w:pPr>
            <w:r>
              <w:rPr>
                <w:spacing w:val="-2"/>
                <w:w w:val="105"/>
                <w:sz w:val="7"/>
              </w:rPr>
              <w:t>Observations</w:t>
            </w:r>
          </w:p>
        </w:tc>
        <w:tc>
          <w:tcPr>
            <w:tcW w:w="603" w:type="dxa"/>
          </w:tcPr>
          <w:p>
            <w:pPr>
              <w:pStyle w:val="TableParagraph"/>
              <w:spacing w:line="69" w:lineRule="exact"/>
              <w:ind w:left="1" w:right="97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769" w:type="dxa"/>
          </w:tcPr>
          <w:p>
            <w:pPr>
              <w:pStyle w:val="TableParagraph"/>
              <w:spacing w:line="69" w:lineRule="exact"/>
              <w:ind w:left="15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690" w:type="dxa"/>
          </w:tcPr>
          <w:p>
            <w:pPr>
              <w:pStyle w:val="TableParagraph"/>
              <w:spacing w:line="69" w:lineRule="exact"/>
              <w:ind w:left="51" w:right="9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648" w:type="dxa"/>
          </w:tcPr>
          <w:p>
            <w:pPr>
              <w:pStyle w:val="TableParagraph"/>
              <w:spacing w:line="69" w:lineRule="exact"/>
              <w:ind w:left="3" w:right="2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615" w:type="dxa"/>
          </w:tcPr>
          <w:p>
            <w:pPr>
              <w:pStyle w:val="TableParagraph"/>
              <w:spacing w:line="69" w:lineRule="exact"/>
              <w:ind w:left="37" w:right="2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29049</w:t>
            </w:r>
          </w:p>
        </w:tc>
        <w:tc>
          <w:tcPr>
            <w:tcW w:w="732" w:type="dxa"/>
          </w:tcPr>
          <w:p>
            <w:pPr>
              <w:pStyle w:val="TableParagraph"/>
              <w:spacing w:line="69" w:lineRule="exact"/>
              <w:ind w:left="4" w:right="16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25260</w:t>
            </w:r>
          </w:p>
        </w:tc>
        <w:tc>
          <w:tcPr>
            <w:tcW w:w="625" w:type="dxa"/>
          </w:tcPr>
          <w:p>
            <w:pPr>
              <w:pStyle w:val="TableParagraph"/>
              <w:spacing w:line="69" w:lineRule="exact"/>
              <w:ind w:left="1" w:right="73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768" w:type="dxa"/>
          </w:tcPr>
          <w:p>
            <w:pPr>
              <w:pStyle w:val="TableParagraph"/>
              <w:spacing w:line="69" w:lineRule="exact"/>
              <w:ind w:left="72" w:right="54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690" w:type="dxa"/>
          </w:tcPr>
          <w:p>
            <w:pPr>
              <w:pStyle w:val="TableParagraph"/>
              <w:spacing w:line="69" w:lineRule="exact"/>
              <w:ind w:left="51" w:right="4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649" w:type="dxa"/>
          </w:tcPr>
          <w:p>
            <w:pPr>
              <w:pStyle w:val="TableParagraph"/>
              <w:spacing w:line="69" w:lineRule="exact"/>
              <w:ind w:left="10" w:right="5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30312</w:t>
            </w:r>
          </w:p>
        </w:tc>
        <w:tc>
          <w:tcPr>
            <w:tcW w:w="614" w:type="dxa"/>
          </w:tcPr>
          <w:p>
            <w:pPr>
              <w:pStyle w:val="TableParagraph"/>
              <w:spacing w:line="69" w:lineRule="exact"/>
              <w:ind w:left="44" w:right="6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29049</w:t>
            </w:r>
          </w:p>
        </w:tc>
        <w:tc>
          <w:tcPr>
            <w:tcW w:w="679" w:type="dxa"/>
          </w:tcPr>
          <w:p>
            <w:pPr>
              <w:pStyle w:val="TableParagraph"/>
              <w:spacing w:line="69" w:lineRule="exact"/>
              <w:ind w:left="49" w:right="7"/>
              <w:jc w:val="center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25260</w:t>
            </w:r>
          </w:p>
        </w:tc>
      </w:tr>
      <w:tr>
        <w:trPr>
          <w:trHeight w:val="90" w:hRule="atLeast"/>
        </w:trPr>
        <w:tc>
          <w:tcPr>
            <w:tcW w:w="1272" w:type="dxa"/>
          </w:tcPr>
          <w:p>
            <w:pPr>
              <w:pStyle w:val="TableParagraph"/>
              <w:spacing w:line="71" w:lineRule="exact"/>
              <w:ind w:left="45"/>
              <w:rPr>
                <w:sz w:val="7"/>
              </w:rPr>
            </w:pPr>
            <w:r>
              <w:rPr>
                <w:w w:val="105"/>
                <w:sz w:val="7"/>
              </w:rPr>
              <w:t>County</w:t>
            </w:r>
            <w:r>
              <w:rPr>
                <w:spacing w:val="-1"/>
                <w:w w:val="115"/>
                <w:sz w:val="7"/>
              </w:rPr>
              <w:t> </w:t>
            </w:r>
            <w:r>
              <w:rPr>
                <w:spacing w:val="-5"/>
                <w:w w:val="115"/>
                <w:sz w:val="7"/>
              </w:rPr>
              <w:t>FE</w:t>
            </w:r>
          </w:p>
        </w:tc>
        <w:tc>
          <w:tcPr>
            <w:tcW w:w="603" w:type="dxa"/>
          </w:tcPr>
          <w:p>
            <w:pPr>
              <w:pStyle w:val="TableParagraph"/>
              <w:spacing w:line="70" w:lineRule="exact"/>
              <w:ind w:right="97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769" w:type="dxa"/>
          </w:tcPr>
          <w:p>
            <w:pPr>
              <w:pStyle w:val="TableParagraph"/>
              <w:spacing w:line="70" w:lineRule="exact"/>
              <w:ind w:left="15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90" w:type="dxa"/>
          </w:tcPr>
          <w:p>
            <w:pPr>
              <w:pStyle w:val="TableParagraph"/>
              <w:spacing w:line="70" w:lineRule="exact"/>
              <w:ind w:left="51" w:right="9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48" w:type="dxa"/>
          </w:tcPr>
          <w:p>
            <w:pPr>
              <w:pStyle w:val="TableParagraph"/>
              <w:spacing w:line="70" w:lineRule="exact"/>
              <w:ind w:left="3" w:right="2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15" w:type="dxa"/>
          </w:tcPr>
          <w:p>
            <w:pPr>
              <w:pStyle w:val="TableParagraph"/>
              <w:spacing w:line="70" w:lineRule="exact"/>
              <w:ind w:left="37" w:right="2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732" w:type="dxa"/>
          </w:tcPr>
          <w:p>
            <w:pPr>
              <w:pStyle w:val="TableParagraph"/>
              <w:spacing w:line="70" w:lineRule="exact"/>
              <w:ind w:left="4" w:right="16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25" w:type="dxa"/>
          </w:tcPr>
          <w:p>
            <w:pPr>
              <w:pStyle w:val="TableParagraph"/>
              <w:spacing w:line="70" w:lineRule="exact"/>
              <w:ind w:left="1" w:right="73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768" w:type="dxa"/>
          </w:tcPr>
          <w:p>
            <w:pPr>
              <w:pStyle w:val="TableParagraph"/>
              <w:spacing w:line="70" w:lineRule="exact"/>
              <w:ind w:left="72" w:right="54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90" w:type="dxa"/>
          </w:tcPr>
          <w:p>
            <w:pPr>
              <w:pStyle w:val="TableParagraph"/>
              <w:spacing w:line="70" w:lineRule="exact"/>
              <w:ind w:left="51" w:right="4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49" w:type="dxa"/>
          </w:tcPr>
          <w:p>
            <w:pPr>
              <w:pStyle w:val="TableParagraph"/>
              <w:spacing w:line="70" w:lineRule="exact"/>
              <w:ind w:left="10" w:right="5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14" w:type="dxa"/>
          </w:tcPr>
          <w:p>
            <w:pPr>
              <w:pStyle w:val="TableParagraph"/>
              <w:spacing w:line="70" w:lineRule="exact"/>
              <w:ind w:left="44" w:right="6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79" w:type="dxa"/>
          </w:tcPr>
          <w:p>
            <w:pPr>
              <w:pStyle w:val="TableParagraph"/>
              <w:spacing w:line="70" w:lineRule="exact"/>
              <w:ind w:left="49" w:right="7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</w:tr>
      <w:tr>
        <w:trPr>
          <w:trHeight w:val="105" w:hRule="atLeast"/>
        </w:trPr>
        <w:tc>
          <w:tcPr>
            <w:tcW w:w="127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2" w:lineRule="exact"/>
              <w:ind w:left="45"/>
              <w:rPr>
                <w:sz w:val="7"/>
              </w:rPr>
            </w:pPr>
            <w:r>
              <w:rPr>
                <w:spacing w:val="-2"/>
                <w:w w:val="115"/>
                <w:sz w:val="7"/>
              </w:rPr>
              <w:t>Year </w:t>
            </w:r>
            <w:r>
              <w:rPr>
                <w:spacing w:val="-5"/>
                <w:w w:val="115"/>
                <w:sz w:val="7"/>
              </w:rPr>
              <w:t>FE</w:t>
            </w:r>
          </w:p>
        </w:tc>
        <w:tc>
          <w:tcPr>
            <w:tcW w:w="60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right="97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7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15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51" w:right="9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3" w:right="2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1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37" w:right="2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73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4" w:right="16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2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1" w:right="73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7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72" w:right="54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51" w:right="4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4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10" w:right="5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1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44" w:right="6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  <w:tc>
          <w:tcPr>
            <w:tcW w:w="67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70" w:lineRule="exact"/>
              <w:ind w:left="49" w:right="7"/>
              <w:jc w:val="center"/>
              <w:rPr>
                <w:rFonts w:ascii="Segoe UI Symbol" w:hAnsi="Segoe UI Symbol"/>
                <w:sz w:val="7"/>
              </w:rPr>
            </w:pPr>
            <w:r>
              <w:rPr>
                <w:rFonts w:ascii="Segoe UI Symbol" w:hAnsi="Segoe UI Symbol"/>
                <w:spacing w:val="-10"/>
                <w:w w:val="120"/>
                <w:sz w:val="7"/>
              </w:rPr>
              <w:t>✓</w:t>
            </w:r>
          </w:p>
        </w:tc>
      </w:tr>
    </w:tbl>
    <w:p>
      <w:pPr>
        <w:spacing w:line="240" w:lineRule="auto" w:before="0"/>
        <w:rPr>
          <w:sz w:val="7"/>
        </w:rPr>
      </w:pPr>
    </w:p>
    <w:p>
      <w:pPr>
        <w:spacing w:line="240" w:lineRule="auto" w:before="8"/>
        <w:rPr>
          <w:sz w:val="7"/>
        </w:rPr>
      </w:pPr>
    </w:p>
    <w:p>
      <w:pPr>
        <w:spacing w:line="197" w:lineRule="exact" w:before="0"/>
        <w:ind w:left="1080" w:right="0" w:firstLine="0"/>
        <w:jc w:val="left"/>
        <w:rPr>
          <w:rFonts w:ascii="Bookman Old Style"/>
          <w:b w:val="0"/>
          <w:sz w:val="16"/>
        </w:rPr>
      </w:pPr>
      <w:r>
        <w:rPr>
          <w:rFonts w:ascii="Bookman Old Style"/>
          <w:b w:val="0"/>
          <w:sz w:val="16"/>
        </w:rPr>
        <w:t>***</w:t>
      </w:r>
      <w:r>
        <w:rPr>
          <w:rFonts w:ascii="Bookman Old Style"/>
          <w:b w:val="0"/>
          <w:spacing w:val="-13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01,</w:t>
      </w:r>
      <w:r>
        <w:rPr>
          <w:rFonts w:ascii="Bookman Old Style"/>
          <w:b w:val="0"/>
          <w:spacing w:val="-11"/>
          <w:sz w:val="16"/>
        </w:rPr>
        <w:t> </w:t>
      </w:r>
      <w:r>
        <w:rPr>
          <w:rFonts w:ascii="Bookman Old Style"/>
          <w:b w:val="0"/>
          <w:sz w:val="16"/>
        </w:rPr>
        <w:t>**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z w:val="16"/>
        </w:rPr>
        <w:t>0</w:t>
      </w:r>
      <w:r>
        <w:rPr>
          <w:rFonts w:ascii="Verdana"/>
          <w:i/>
          <w:sz w:val="16"/>
        </w:rPr>
        <w:t>.</w:t>
      </w:r>
      <w:r>
        <w:rPr>
          <w:rFonts w:ascii="Bookman Old Style"/>
          <w:b w:val="0"/>
          <w:sz w:val="16"/>
        </w:rPr>
        <w:t>05,</w:t>
      </w:r>
      <w:r>
        <w:rPr>
          <w:rFonts w:ascii="Bookman Old Style"/>
          <w:b w:val="0"/>
          <w:spacing w:val="-3"/>
          <w:sz w:val="16"/>
        </w:rPr>
        <w:t> </w:t>
      </w:r>
      <w:r>
        <w:rPr>
          <w:rFonts w:ascii="Bookman Old Style"/>
          <w:b w:val="0"/>
          <w:sz w:val="16"/>
        </w:rPr>
        <w:t>*</w:t>
      </w:r>
      <w:r>
        <w:rPr>
          <w:rFonts w:ascii="Bookman Old Style"/>
          <w:b w:val="0"/>
          <w:spacing w:val="-4"/>
          <w:sz w:val="16"/>
        </w:rPr>
        <w:t> </w:t>
      </w:r>
      <w:r>
        <w:rPr>
          <w:rFonts w:ascii="Verdana"/>
          <w:i/>
          <w:sz w:val="16"/>
        </w:rPr>
        <w:t>p</w:t>
      </w:r>
      <w:r>
        <w:rPr>
          <w:rFonts w:ascii="Verdana"/>
          <w:i/>
          <w:spacing w:val="-14"/>
          <w:sz w:val="16"/>
        </w:rPr>
        <w:t> </w:t>
      </w:r>
      <w:r>
        <w:rPr>
          <w:rFonts w:ascii="Verdana"/>
          <w:i/>
          <w:sz w:val="16"/>
        </w:rPr>
        <w:t>&lt;</w:t>
      </w:r>
      <w:r>
        <w:rPr>
          <w:rFonts w:ascii="Verdana"/>
          <w:i/>
          <w:spacing w:val="-14"/>
          <w:sz w:val="16"/>
        </w:rPr>
        <w:t> </w:t>
      </w:r>
      <w:r>
        <w:rPr>
          <w:rFonts w:ascii="Bookman Old Style"/>
          <w:b w:val="0"/>
          <w:spacing w:val="-4"/>
          <w:sz w:val="16"/>
        </w:rPr>
        <w:t>0</w:t>
      </w:r>
      <w:r>
        <w:rPr>
          <w:rFonts w:ascii="Verdana"/>
          <w:i/>
          <w:spacing w:val="-4"/>
          <w:sz w:val="16"/>
        </w:rPr>
        <w:t>.</w:t>
      </w:r>
      <w:r>
        <w:rPr>
          <w:rFonts w:ascii="Bookman Old Style"/>
          <w:b w:val="0"/>
          <w:spacing w:val="-4"/>
          <w:sz w:val="16"/>
        </w:rPr>
        <w:t>1.</w:t>
      </w:r>
    </w:p>
    <w:p>
      <w:pPr>
        <w:pStyle w:val="BodyText"/>
        <w:spacing w:line="190" w:lineRule="exact"/>
        <w:ind w:left="1079"/>
        <w:rPr>
          <w:b w:val="0"/>
        </w:rPr>
      </w:pPr>
      <w:r>
        <w:rPr>
          <w:rFonts w:ascii="Lucida Sans" w:hAnsi="Lucida Sans"/>
          <w:i/>
          <w:spacing w:val="-2"/>
        </w:rPr>
        <w:t>Notes:</w:t>
      </w:r>
      <w:r>
        <w:rPr>
          <w:rFonts w:ascii="Lucida Sans" w:hAnsi="Lucida Sans"/>
          <w:i/>
          <w:spacing w:val="35"/>
        </w:rPr>
        <w:t> </w:t>
      </w:r>
      <w:r>
        <w:rPr>
          <w:b w:val="0"/>
          <w:spacing w:val="-2"/>
        </w:rPr>
        <w:t>Columns</w:t>
      </w:r>
      <w:r>
        <w:rPr>
          <w:b w:val="0"/>
          <w:spacing w:val="3"/>
        </w:rPr>
        <w:t> </w:t>
      </w:r>
      <w:r>
        <w:rPr>
          <w:b w:val="0"/>
          <w:spacing w:val="-2"/>
        </w:rPr>
        <w:t>(1)–(6)</w:t>
      </w:r>
      <w:r>
        <w:rPr>
          <w:b w:val="0"/>
          <w:spacing w:val="3"/>
        </w:rPr>
        <w:t> </w:t>
      </w:r>
      <w:r>
        <w:rPr>
          <w:b w:val="0"/>
          <w:spacing w:val="-2"/>
        </w:rPr>
        <w:t>report</w:t>
      </w:r>
      <w:r>
        <w:rPr>
          <w:b w:val="0"/>
          <w:spacing w:val="3"/>
        </w:rPr>
        <w:t> </w:t>
      </w:r>
      <w:r>
        <w:rPr>
          <w:b w:val="0"/>
          <w:spacing w:val="-2"/>
        </w:rPr>
        <w:t>estimates</w:t>
      </w:r>
      <w:r>
        <w:rPr>
          <w:b w:val="0"/>
          <w:spacing w:val="3"/>
        </w:rPr>
        <w:t> </w:t>
      </w:r>
      <w:r>
        <w:rPr>
          <w:b w:val="0"/>
          <w:spacing w:val="-2"/>
        </w:rPr>
        <w:t>for</w:t>
      </w:r>
      <w:r>
        <w:rPr>
          <w:b w:val="0"/>
          <w:spacing w:val="3"/>
        </w:rPr>
        <w:t> </w:t>
      </w:r>
      <w:r>
        <w:rPr>
          <w:b w:val="0"/>
          <w:spacing w:val="-2"/>
        </w:rPr>
        <w:t>harvest,</w:t>
      </w:r>
      <w:r>
        <w:rPr>
          <w:b w:val="0"/>
          <w:spacing w:val="6"/>
        </w:rPr>
        <w:t> </w:t>
      </w:r>
      <w:r>
        <w:rPr>
          <w:b w:val="0"/>
          <w:spacing w:val="-2"/>
        </w:rPr>
        <w:t>and</w:t>
      </w:r>
      <w:r>
        <w:rPr>
          <w:b w:val="0"/>
          <w:spacing w:val="3"/>
        </w:rPr>
        <w:t> </w:t>
      </w:r>
      <w:r>
        <w:rPr>
          <w:b w:val="0"/>
          <w:spacing w:val="-2"/>
        </w:rPr>
        <w:t>columns</w:t>
      </w:r>
      <w:r>
        <w:rPr>
          <w:b w:val="0"/>
          <w:spacing w:val="3"/>
        </w:rPr>
        <w:t> </w:t>
      </w:r>
      <w:r>
        <w:rPr>
          <w:b w:val="0"/>
          <w:spacing w:val="-2"/>
        </w:rPr>
        <w:t>(7)–(12)</w:t>
      </w:r>
      <w:r>
        <w:rPr>
          <w:b w:val="0"/>
          <w:spacing w:val="3"/>
        </w:rPr>
        <w:t> </w:t>
      </w:r>
      <w:r>
        <w:rPr>
          <w:b w:val="0"/>
          <w:spacing w:val="-2"/>
        </w:rPr>
        <w:t>report</w:t>
      </w:r>
      <w:r>
        <w:rPr>
          <w:b w:val="0"/>
          <w:spacing w:val="3"/>
        </w:rPr>
        <w:t> </w:t>
      </w:r>
      <w:r>
        <w:rPr>
          <w:b w:val="0"/>
          <w:spacing w:val="-2"/>
        </w:rPr>
        <w:t>estimates</w:t>
      </w:r>
      <w:r>
        <w:rPr>
          <w:b w:val="0"/>
          <w:spacing w:val="3"/>
        </w:rPr>
        <w:t> </w:t>
      </w:r>
      <w:r>
        <w:rPr>
          <w:b w:val="0"/>
          <w:spacing w:val="-2"/>
        </w:rPr>
        <w:t>for</w:t>
      </w:r>
      <w:r>
        <w:rPr>
          <w:b w:val="0"/>
          <w:spacing w:val="3"/>
        </w:rPr>
        <w:t> </w:t>
      </w:r>
      <w:r>
        <w:rPr>
          <w:b w:val="0"/>
          <w:spacing w:val="-2"/>
        </w:rPr>
        <w:t>thinning.</w:t>
      </w:r>
      <w:r>
        <w:rPr>
          <w:b w:val="0"/>
          <w:spacing w:val="36"/>
        </w:rPr>
        <w:t> </w:t>
      </w:r>
      <w:r>
        <w:rPr>
          <w:b w:val="0"/>
          <w:spacing w:val="-2"/>
        </w:rPr>
        <w:t>Columns</w:t>
      </w:r>
      <w:r>
        <w:rPr>
          <w:b w:val="0"/>
          <w:spacing w:val="3"/>
        </w:rPr>
        <w:t> </w:t>
      </w:r>
      <w:r>
        <w:rPr>
          <w:b w:val="0"/>
          <w:spacing w:val="-2"/>
        </w:rPr>
        <w:t>(4)</w:t>
      </w:r>
      <w:r>
        <w:rPr>
          <w:b w:val="0"/>
          <w:spacing w:val="3"/>
        </w:rPr>
        <w:t> </w:t>
      </w:r>
      <w:r>
        <w:rPr>
          <w:b w:val="0"/>
          <w:spacing w:val="-5"/>
        </w:rPr>
        <w:t>and</w:t>
      </w:r>
    </w:p>
    <w:p>
      <w:pPr>
        <w:pStyle w:val="BodyText"/>
        <w:spacing w:before="2"/>
        <w:ind w:left="1079" w:right="499"/>
        <w:rPr>
          <w:b w:val="0"/>
        </w:rPr>
      </w:pPr>
      <w:r>
        <w:rPr>
          <w:b w:val="0"/>
          <w:spacing w:val="-4"/>
        </w:rPr>
        <w:t>(10)</w:t>
      </w:r>
      <w:r>
        <w:rPr>
          <w:b w:val="0"/>
          <w:spacing w:val="-9"/>
        </w:rPr>
        <w:t> </w:t>
      </w:r>
      <w:r>
        <w:rPr>
          <w:b w:val="0"/>
          <w:spacing w:val="-4"/>
        </w:rPr>
        <w:t>use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three-year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treatment</w:t>
      </w:r>
      <w:r>
        <w:rPr>
          <w:b w:val="0"/>
          <w:spacing w:val="-8"/>
        </w:rPr>
        <w:t> </w:t>
      </w:r>
      <w:r>
        <w:rPr>
          <w:b w:val="0"/>
          <w:spacing w:val="-4"/>
        </w:rPr>
        <w:t>window,</w:t>
      </w:r>
      <w:r>
        <w:rPr>
          <w:b w:val="0"/>
          <w:spacing w:val="-9"/>
        </w:rPr>
        <w:t> </w:t>
      </w:r>
      <w:r>
        <w:rPr>
          <w:b w:val="0"/>
          <w:spacing w:val="-4"/>
        </w:rPr>
        <w:t>which</w:t>
      </w:r>
      <w:r>
        <w:rPr>
          <w:b w:val="0"/>
          <w:spacing w:val="-9"/>
        </w:rPr>
        <w:t> </w:t>
      </w:r>
      <w:r>
        <w:rPr>
          <w:b w:val="0"/>
          <w:spacing w:val="-4"/>
        </w:rPr>
        <w:t>reduces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sample</w:t>
      </w:r>
      <w:r>
        <w:rPr>
          <w:b w:val="0"/>
          <w:spacing w:val="-8"/>
        </w:rPr>
        <w:t> </w:t>
      </w:r>
      <w:r>
        <w:rPr>
          <w:b w:val="0"/>
          <w:spacing w:val="-4"/>
        </w:rPr>
        <w:t>by</w:t>
      </w:r>
      <w:r>
        <w:rPr>
          <w:b w:val="0"/>
          <w:spacing w:val="-9"/>
        </w:rPr>
        <w:t> </w:t>
      </w:r>
      <w:r>
        <w:rPr>
          <w:b w:val="0"/>
          <w:spacing w:val="-4"/>
        </w:rPr>
        <w:t>one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year. Columns</w:t>
      </w:r>
      <w:r>
        <w:rPr>
          <w:b w:val="0"/>
          <w:spacing w:val="-8"/>
        </w:rPr>
        <w:t> </w:t>
      </w:r>
      <w:r>
        <w:rPr>
          <w:b w:val="0"/>
          <w:spacing w:val="-4"/>
        </w:rPr>
        <w:t>(5)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(11)</w:t>
      </w:r>
      <w:r>
        <w:rPr>
          <w:b w:val="0"/>
          <w:spacing w:val="-9"/>
        </w:rPr>
        <w:t> </w:t>
      </w:r>
      <w:r>
        <w:rPr>
          <w:b w:val="0"/>
          <w:spacing w:val="-4"/>
        </w:rPr>
        <w:t>use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</w:t>
      </w:r>
      <w:r>
        <w:rPr>
          <w:b w:val="0"/>
          <w:spacing w:val="-8"/>
        </w:rPr>
        <w:t> </w:t>
      </w:r>
      <w:r>
        <w:rPr>
          <w:b w:val="0"/>
          <w:spacing w:val="-4"/>
        </w:rPr>
        <w:t>five-year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treatment </w:t>
      </w:r>
      <w:r>
        <w:rPr>
          <w:b w:val="0"/>
          <w:spacing w:val="-2"/>
        </w:rPr>
        <w:t>window.</w:t>
      </w:r>
      <w:r>
        <w:rPr>
          <w:b w:val="0"/>
          <w:spacing w:val="4"/>
        </w:rPr>
        <w:t> </w:t>
      </w:r>
      <w:r>
        <w:rPr>
          <w:b w:val="0"/>
          <w:spacing w:val="-2"/>
        </w:rPr>
        <w:t>Columns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(6)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and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(12)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exclude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observations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from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year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2020,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which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reduces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sample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by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three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years.</w:t>
      </w:r>
    </w:p>
    <w:sectPr>
      <w:footerReference w:type="default" r:id="rId6"/>
      <w:pgSz w:w="15840" w:h="12240" w:orient="landscape"/>
      <w:pgMar w:header="0" w:footer="0" w:top="138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Eras Medium ITC">
    <w:altName w:val="Eras Medium ITC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6864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6" w:lineRule="exact" w:before="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7839616" type="#_x0000_t202" id="docshape1" filled="false" stroked="false">
              <v:textbox inset="0,0,0,0">
                <w:txbxContent>
                  <w:p>
                    <w:pPr>
                      <w:spacing w:line="226" w:lineRule="exact" w:before="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2026-08-27T16:12:48Z</dcterms:created>
  <dcterms:modified xsi:type="dcterms:W3CDTF">2026-08-27T16:12:48Z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2026-08-27T00:00:00Z</vt:filetime>
  </property>
  <property fmtid="{D5CDD505-2E9C-101B-9397-08002B2CF9AE}" pid="3" name="Creator">
    <vt:lpwstr>TeX</vt:lpwstr>
  </property>
  <property fmtid="{D5CDD505-2E9C-101B-9397-08002B2CF9AE}" pid="4" name="LastSaved">
    <vt:filetime>2026-08-27T00:00:00Z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