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6BFE" w:rsidRDefault="00821DE6" w:rsidP="00821DE6">
      <w:pPr>
        <w:spacing w:line="480" w:lineRule="auto"/>
        <w:jc w:val="center"/>
        <w:rPr>
          <w:rFonts w:ascii="Times New Roman" w:hAnsi="Times New Roman" w:cs="Times New Roman"/>
          <w:sz w:val="24"/>
          <w:szCs w:val="24"/>
        </w:rPr>
      </w:pPr>
      <w:r>
        <w:rPr>
          <w:rFonts w:ascii="Times New Roman" w:hAnsi="Times New Roman" w:cs="Times New Roman"/>
          <w:sz w:val="24"/>
          <w:szCs w:val="24"/>
        </w:rPr>
        <w:t>Conservation of Energy Lab Report</w:t>
      </w:r>
    </w:p>
    <w:p w:rsidR="00821DE6" w:rsidRDefault="00821DE6" w:rsidP="00821DE6">
      <w:pPr>
        <w:spacing w:line="480" w:lineRule="auto"/>
        <w:rPr>
          <w:rFonts w:ascii="Times New Roman" w:hAnsi="Times New Roman" w:cs="Times New Roman"/>
          <w:sz w:val="24"/>
          <w:szCs w:val="24"/>
        </w:rPr>
      </w:pPr>
      <w:r>
        <w:rPr>
          <w:rFonts w:ascii="Times New Roman" w:hAnsi="Times New Roman" w:cs="Times New Roman"/>
          <w:sz w:val="24"/>
          <w:szCs w:val="24"/>
        </w:rPr>
        <w:t>3/20/15</w:t>
      </w:r>
    </w:p>
    <w:p w:rsidR="00821DE6" w:rsidRDefault="00821DE6" w:rsidP="00821DE6">
      <w:pPr>
        <w:spacing w:line="480" w:lineRule="auto"/>
        <w:rPr>
          <w:rFonts w:ascii="Times New Roman" w:hAnsi="Times New Roman" w:cs="Times New Roman"/>
          <w:sz w:val="24"/>
          <w:szCs w:val="24"/>
        </w:rPr>
      </w:pPr>
      <w:r>
        <w:rPr>
          <w:rFonts w:ascii="Times New Roman" w:hAnsi="Times New Roman" w:cs="Times New Roman"/>
          <w:sz w:val="24"/>
          <w:szCs w:val="24"/>
        </w:rPr>
        <w:t>ID</w:t>
      </w:r>
      <w:proofErr w:type="gramStart"/>
      <w:r>
        <w:rPr>
          <w:rFonts w:ascii="Times New Roman" w:hAnsi="Times New Roman" w:cs="Times New Roman"/>
          <w:sz w:val="24"/>
          <w:szCs w:val="24"/>
        </w:rPr>
        <w:t>:889490450</w:t>
      </w:r>
      <w:proofErr w:type="gramEnd"/>
      <w:r>
        <w:rPr>
          <w:rFonts w:ascii="Times New Roman" w:hAnsi="Times New Roman" w:cs="Times New Roman"/>
          <w:sz w:val="24"/>
          <w:szCs w:val="24"/>
        </w:rPr>
        <w:tab/>
      </w:r>
    </w:p>
    <w:p w:rsidR="00821DE6" w:rsidRDefault="00821DE6" w:rsidP="00821DE6">
      <w:pPr>
        <w:spacing w:line="480" w:lineRule="auto"/>
        <w:rPr>
          <w:rFonts w:ascii="Times New Roman" w:hAnsi="Times New Roman" w:cs="Times New Roman"/>
          <w:sz w:val="24"/>
          <w:szCs w:val="24"/>
        </w:rPr>
      </w:pPr>
      <w:r>
        <w:rPr>
          <w:rFonts w:ascii="Times New Roman" w:hAnsi="Times New Roman" w:cs="Times New Roman"/>
          <w:sz w:val="24"/>
          <w:szCs w:val="24"/>
        </w:rPr>
        <w:t>Kun Yang</w:t>
      </w:r>
    </w:p>
    <w:p w:rsidR="00821DE6" w:rsidRPr="00821DE6" w:rsidRDefault="00821DE6" w:rsidP="00821DE6">
      <w:pPr>
        <w:spacing w:line="480" w:lineRule="auto"/>
        <w:rPr>
          <w:rFonts w:ascii="Times New Roman" w:hAnsi="Times New Roman" w:cs="Times New Roman"/>
          <w:sz w:val="24"/>
          <w:szCs w:val="24"/>
          <w:u w:val="single"/>
        </w:rPr>
      </w:pPr>
      <w:r w:rsidRPr="00821DE6">
        <w:rPr>
          <w:rFonts w:ascii="Times New Roman" w:hAnsi="Times New Roman" w:cs="Times New Roman"/>
          <w:sz w:val="24"/>
          <w:szCs w:val="24"/>
          <w:u w:val="single"/>
        </w:rPr>
        <w:t>Introduction</w:t>
      </w:r>
      <w:r>
        <w:rPr>
          <w:rFonts w:ascii="Times New Roman" w:hAnsi="Times New Roman" w:cs="Times New Roman"/>
          <w:sz w:val="24"/>
          <w:szCs w:val="24"/>
          <w:u w:val="single"/>
        </w:rPr>
        <w:t>:</w:t>
      </w:r>
    </w:p>
    <w:p w:rsidR="00821DE6" w:rsidRDefault="00821DE6" w:rsidP="00821DE6">
      <w:pPr>
        <w:spacing w:line="480" w:lineRule="auto"/>
        <w:rPr>
          <w:rFonts w:ascii="Times New Roman" w:hAnsi="Times New Roman" w:cs="Times New Roman"/>
          <w:sz w:val="24"/>
          <w:szCs w:val="24"/>
        </w:rPr>
      </w:pPr>
      <w:r>
        <w:rPr>
          <w:rFonts w:ascii="Times New Roman" w:hAnsi="Times New Roman" w:cs="Times New Roman"/>
          <w:sz w:val="24"/>
          <w:szCs w:val="24"/>
        </w:rPr>
        <w:t xml:space="preserve"> In this lab, it is determined to find out the correlation of gravitational energy and kinetic Energy. Students were assigned to develop each individual group’s experiments. Students designed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experiment where an object is free falling, if the height of the falling object increases, the final velocity will also increase.</w:t>
      </w:r>
    </w:p>
    <w:p w:rsidR="00821DE6" w:rsidRDefault="00821DE6" w:rsidP="00821DE6">
      <w:pPr>
        <w:spacing w:line="480" w:lineRule="auto"/>
        <w:rPr>
          <w:rFonts w:ascii="Times New Roman" w:hAnsi="Times New Roman" w:cs="Times New Roman"/>
          <w:sz w:val="24"/>
          <w:szCs w:val="24"/>
          <w:u w:val="single"/>
        </w:rPr>
      </w:pPr>
      <w:r w:rsidRPr="00821DE6">
        <w:rPr>
          <w:rFonts w:ascii="Times New Roman" w:hAnsi="Times New Roman" w:cs="Times New Roman"/>
          <w:sz w:val="24"/>
          <w:szCs w:val="24"/>
          <w:u w:val="single"/>
        </w:rPr>
        <w:t>Procedure</w:t>
      </w:r>
      <w:r>
        <w:rPr>
          <w:rFonts w:ascii="Times New Roman" w:hAnsi="Times New Roman" w:cs="Times New Roman"/>
          <w:sz w:val="24"/>
          <w:szCs w:val="24"/>
          <w:u w:val="single"/>
        </w:rPr>
        <w:t>:</w:t>
      </w:r>
    </w:p>
    <w:p w:rsidR="00821DE6" w:rsidRDefault="00821DE6" w:rsidP="00821DE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Measure 3 meters height of a particular wall, where the wall is vertical to the floor.</w:t>
      </w:r>
    </w:p>
    <w:p w:rsidR="00821DE6" w:rsidRDefault="00821DE6" w:rsidP="00821DE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Measure 0.8m,0.9m,1m,1.1m,1.2m,1.3m,1.4m,1.5m,1.6m,1.7m,1.8m,1.9m,2m,2.1m,2.2m,2.3m, with in the pre-measured 3 meters.</w:t>
      </w:r>
    </w:p>
    <w:p w:rsidR="00821DE6" w:rsidRDefault="00821DE6" w:rsidP="00821DE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Then drop the same object 5 times of each measurement, record the final time of the ball dropping from each measurement in order to calculate the final velocity of each </w:t>
      </w:r>
      <w:proofErr w:type="gramStart"/>
      <w:r>
        <w:rPr>
          <w:rFonts w:ascii="Times New Roman" w:hAnsi="Times New Roman" w:cs="Times New Roman"/>
          <w:sz w:val="24"/>
          <w:szCs w:val="24"/>
        </w:rPr>
        <w:t>trials</w:t>
      </w:r>
      <w:proofErr w:type="gramEnd"/>
      <w:r>
        <w:rPr>
          <w:rFonts w:ascii="Times New Roman" w:hAnsi="Times New Roman" w:cs="Times New Roman"/>
          <w:sz w:val="24"/>
          <w:szCs w:val="24"/>
        </w:rPr>
        <w:t>.</w:t>
      </w:r>
    </w:p>
    <w:p w:rsidR="00821DE6" w:rsidRDefault="00821DE6" w:rsidP="00821DE6">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Graphical Analysis:</w:t>
      </w:r>
    </w:p>
    <w:p w:rsidR="00821DE6" w:rsidRDefault="00821DE6" w:rsidP="00821DE6">
      <w:pPr>
        <w:spacing w:line="480" w:lineRule="auto"/>
        <w:rPr>
          <w:rFonts w:ascii="Times New Roman" w:hAnsi="Times New Roman" w:cs="Times New Roman"/>
          <w:sz w:val="24"/>
          <w:szCs w:val="24"/>
          <w:u w:val="single"/>
        </w:rPr>
      </w:pPr>
      <w:r w:rsidRPr="00821DE6">
        <w:rPr>
          <w:rFonts w:ascii="Times New Roman" w:hAnsi="Times New Roman" w:cs="Times New Roman"/>
          <w:sz w:val="24"/>
          <w:szCs w:val="24"/>
          <w:u w:val="single"/>
        </w:rPr>
        <w:lastRenderedPageBreak/>
        <w:drawing>
          <wp:inline distT="0" distB="0" distL="0" distR="0">
            <wp:extent cx="5810250" cy="3457574"/>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821DE6" w:rsidRDefault="00821DE6" w:rsidP="00821DE6">
      <w:pPr>
        <w:spacing w:line="480" w:lineRule="auto"/>
        <w:rPr>
          <w:rFonts w:ascii="Times New Roman" w:hAnsi="Times New Roman" w:cs="Times New Roman"/>
          <w:sz w:val="24"/>
          <w:szCs w:val="24"/>
        </w:rPr>
      </w:pPr>
      <w:r>
        <w:rPr>
          <w:rFonts w:ascii="Times New Roman" w:hAnsi="Times New Roman" w:cs="Times New Roman"/>
          <w:sz w:val="24"/>
          <w:szCs w:val="24"/>
        </w:rPr>
        <w:t xml:space="preserve">It represent that the velocity increases when the height increases, however the fit line was not exactly </w:t>
      </w:r>
      <w:proofErr w:type="spellStart"/>
      <w:r>
        <w:rPr>
          <w:rFonts w:ascii="Times New Roman" w:hAnsi="Times New Roman" w:cs="Times New Roman"/>
          <w:sz w:val="24"/>
          <w:szCs w:val="24"/>
        </w:rPr>
        <w:t>linearlized</w:t>
      </w:r>
      <w:proofErr w:type="spellEnd"/>
      <w:r>
        <w:rPr>
          <w:rFonts w:ascii="Times New Roman" w:hAnsi="Times New Roman" w:cs="Times New Roman"/>
          <w:sz w:val="24"/>
          <w:szCs w:val="24"/>
        </w:rPr>
        <w:t xml:space="preserve">, therefore student </w:t>
      </w:r>
      <w:r w:rsidR="00FA6420">
        <w:rPr>
          <w:rFonts w:ascii="Times New Roman" w:hAnsi="Times New Roman" w:cs="Times New Roman"/>
          <w:sz w:val="24"/>
          <w:szCs w:val="24"/>
        </w:rPr>
        <w:t>cannot</w:t>
      </w:r>
      <w:r>
        <w:rPr>
          <w:rFonts w:ascii="Times New Roman" w:hAnsi="Times New Roman" w:cs="Times New Roman"/>
          <w:sz w:val="24"/>
          <w:szCs w:val="24"/>
        </w:rPr>
        <w:t xml:space="preserve"> find out the correlation between the height and final velocity</w:t>
      </w:r>
      <w:r w:rsidR="00FA6420">
        <w:rPr>
          <w:rFonts w:ascii="Times New Roman" w:hAnsi="Times New Roman" w:cs="Times New Roman"/>
          <w:sz w:val="24"/>
          <w:szCs w:val="24"/>
        </w:rPr>
        <w:t>.</w:t>
      </w:r>
    </w:p>
    <w:p w:rsidR="00FA6420" w:rsidRDefault="00FA6420" w:rsidP="00821DE6">
      <w:pPr>
        <w:spacing w:line="480" w:lineRule="auto"/>
        <w:rPr>
          <w:rFonts w:ascii="Times New Roman" w:hAnsi="Times New Roman" w:cs="Times New Roman"/>
          <w:sz w:val="24"/>
          <w:szCs w:val="24"/>
        </w:rPr>
      </w:pPr>
      <w:r>
        <w:rPr>
          <w:rFonts w:ascii="Times New Roman" w:hAnsi="Times New Roman" w:cs="Times New Roman"/>
          <w:sz w:val="24"/>
          <w:szCs w:val="24"/>
        </w:rPr>
        <w:t xml:space="preserve">In class professor </w:t>
      </w:r>
      <w:proofErr w:type="spellStart"/>
      <w:r>
        <w:rPr>
          <w:rFonts w:ascii="Times New Roman" w:hAnsi="Times New Roman" w:cs="Times New Roman"/>
          <w:sz w:val="24"/>
          <w:szCs w:val="24"/>
        </w:rPr>
        <w:t>Beaty</w:t>
      </w:r>
      <w:proofErr w:type="spellEnd"/>
      <w:r>
        <w:rPr>
          <w:rFonts w:ascii="Times New Roman" w:hAnsi="Times New Roman" w:cs="Times New Roman"/>
          <w:sz w:val="24"/>
          <w:szCs w:val="24"/>
        </w:rPr>
        <w:t xml:space="preserve"> introduced the equation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mgh</w:t>
      </w:r>
      <w:proofErr w:type="spellEnd"/>
      <w:r>
        <w:rPr>
          <w:rFonts w:ascii="Times New Roman" w:hAnsi="Times New Roman" w:cs="Times New Roman"/>
          <w:sz w:val="24"/>
          <w:szCs w:val="24"/>
        </w:rPr>
        <w:t>, where the energy of gravity is calculated by the mass of the object multiple the gravitational constant (9.8m/s</w:t>
      </w:r>
      <w:r>
        <w:rPr>
          <w:rFonts w:ascii="Times New Roman" w:hAnsi="Times New Roman" w:cs="Times New Roman"/>
          <w:sz w:val="24"/>
          <w:szCs w:val="24"/>
          <w:vertAlign w:val="superscript"/>
        </w:rPr>
        <w:t>2</w:t>
      </w:r>
      <w:r>
        <w:rPr>
          <w:rFonts w:ascii="Times New Roman" w:hAnsi="Times New Roman" w:cs="Times New Roman"/>
          <w:sz w:val="24"/>
          <w:szCs w:val="24"/>
        </w:rPr>
        <w:t>) and the height of the object that is free falling.</w:t>
      </w:r>
    </w:p>
    <w:p w:rsidR="00FA6420" w:rsidRDefault="00FA6420" w:rsidP="00821DE6">
      <w:pPr>
        <w:spacing w:line="480" w:lineRule="auto"/>
        <w:rPr>
          <w:rFonts w:ascii="Times New Roman" w:hAnsi="Times New Roman" w:cs="Times New Roman"/>
          <w:sz w:val="24"/>
          <w:szCs w:val="24"/>
        </w:rPr>
      </w:pPr>
      <w:r>
        <w:rPr>
          <w:rFonts w:ascii="Times New Roman" w:hAnsi="Times New Roman" w:cs="Times New Roman"/>
          <w:sz w:val="24"/>
          <w:szCs w:val="24"/>
        </w:rPr>
        <w:t>Therefore students decided to generate a graph that is made up with the final velocity and the calculated gravitational energy</w:t>
      </w:r>
    </w:p>
    <w:p w:rsidR="00FA6420" w:rsidRDefault="00FA6420" w:rsidP="00821DE6">
      <w:pPr>
        <w:spacing w:line="480" w:lineRule="auto"/>
        <w:rPr>
          <w:rFonts w:ascii="Times New Roman" w:hAnsi="Times New Roman" w:cs="Times New Roman"/>
          <w:sz w:val="24"/>
          <w:szCs w:val="24"/>
        </w:rPr>
      </w:pPr>
      <w:r w:rsidRPr="00FA6420">
        <w:rPr>
          <w:rFonts w:ascii="Times New Roman" w:hAnsi="Times New Roman" w:cs="Times New Roman"/>
          <w:sz w:val="24"/>
          <w:szCs w:val="24"/>
        </w:rPr>
        <w:lastRenderedPageBreak/>
        <w:drawing>
          <wp:inline distT="0" distB="0" distL="0" distR="0">
            <wp:extent cx="5943600" cy="3289935"/>
            <wp:effectExtent l="19050" t="0" r="19050" b="571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A6420" w:rsidRDefault="00FA6420" w:rsidP="00821DE6">
      <w:pPr>
        <w:spacing w:line="480" w:lineRule="auto"/>
        <w:rPr>
          <w:rFonts w:ascii="Times New Roman" w:hAnsi="Times New Roman" w:cs="Times New Roman"/>
          <w:sz w:val="24"/>
          <w:szCs w:val="24"/>
        </w:rPr>
      </w:pPr>
      <w:r>
        <w:rPr>
          <w:rFonts w:ascii="Times New Roman" w:hAnsi="Times New Roman" w:cs="Times New Roman"/>
          <w:sz w:val="24"/>
          <w:szCs w:val="24"/>
        </w:rPr>
        <w:t>However such graph those students generated was almost identical to the previous graph.</w:t>
      </w:r>
    </w:p>
    <w:p w:rsidR="00FA6420" w:rsidRDefault="00FA6420" w:rsidP="00821DE6">
      <w:pPr>
        <w:spacing w:line="480" w:lineRule="auto"/>
        <w:rPr>
          <w:rFonts w:ascii="Times New Roman" w:hAnsi="Times New Roman" w:cs="Times New Roman"/>
          <w:sz w:val="24"/>
          <w:szCs w:val="24"/>
          <w:u w:val="single"/>
        </w:rPr>
      </w:pPr>
      <w:r w:rsidRPr="00FA6420">
        <w:rPr>
          <w:rFonts w:ascii="Times New Roman" w:hAnsi="Times New Roman" w:cs="Times New Roman"/>
          <w:sz w:val="24"/>
          <w:szCs w:val="24"/>
          <w:u w:val="single"/>
        </w:rPr>
        <w:t>Conclusion:</w:t>
      </w:r>
    </w:p>
    <w:p w:rsidR="00FA6420" w:rsidRPr="00FA6420" w:rsidRDefault="00FA6420" w:rsidP="00821DE6">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the graphical analysis, student could not find any correlation with Gravitational Energy and Kinetic Energy. The hypothesis was not proven, therefore further experiment is needed. In next experiment, students can use a better time recorder like tracker-pro to record the falling time of the object more accurately. If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accurate set of </w:t>
      </w:r>
      <w:r w:rsidR="006C64E8">
        <w:rPr>
          <w:rFonts w:ascii="Times New Roman" w:hAnsi="Times New Roman" w:cs="Times New Roman"/>
          <w:sz w:val="24"/>
          <w:szCs w:val="24"/>
        </w:rPr>
        <w:t>data points is recorded, then those data can be used to proof the hypothesis that student generate.</w:t>
      </w:r>
    </w:p>
    <w:p w:rsidR="00821DE6" w:rsidRPr="00821DE6" w:rsidRDefault="00821DE6" w:rsidP="00821DE6">
      <w:pPr>
        <w:spacing w:line="480" w:lineRule="auto"/>
        <w:rPr>
          <w:rFonts w:ascii="Times New Roman" w:hAnsi="Times New Roman" w:cs="Times New Roman"/>
          <w:sz w:val="24"/>
          <w:szCs w:val="24"/>
        </w:rPr>
      </w:pPr>
    </w:p>
    <w:sectPr w:rsidR="00821DE6" w:rsidRPr="00821DE6" w:rsidSect="00E633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0E3DF2"/>
    <w:multiLevelType w:val="hybridMultilevel"/>
    <w:tmpl w:val="512EB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21DE6"/>
    <w:rsid w:val="006C64E8"/>
    <w:rsid w:val="00821DE6"/>
    <w:rsid w:val="00AD5D2B"/>
    <w:rsid w:val="00B8394B"/>
    <w:rsid w:val="00B9502A"/>
    <w:rsid w:val="00E6336B"/>
    <w:rsid w:val="00EE6E5F"/>
    <w:rsid w:val="00FA64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3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DE6"/>
    <w:pPr>
      <w:ind w:left="720"/>
      <w:contextualSpacing/>
    </w:pPr>
  </w:style>
  <w:style w:type="paragraph" w:styleId="BalloonText">
    <w:name w:val="Balloon Text"/>
    <w:basedOn w:val="Normal"/>
    <w:link w:val="BalloonTextChar"/>
    <w:uiPriority w:val="99"/>
    <w:semiHidden/>
    <w:unhideWhenUsed/>
    <w:rsid w:val="00821D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1DE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vincent\Downloads\energy%20derivatio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vincent\Downloads\energy%20deriva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Final</a:t>
            </a:r>
            <a:r>
              <a:rPr lang="en-US" baseline="0"/>
              <a:t> Velocity vs. Height</a:t>
            </a:r>
            <a:endParaRPr lang="en-US"/>
          </a:p>
        </c:rich>
      </c:tx>
    </c:title>
    <c:plotArea>
      <c:layout/>
      <c:scatterChart>
        <c:scatterStyle val="lineMarker"/>
        <c:ser>
          <c:idx val="0"/>
          <c:order val="0"/>
          <c:spPr>
            <a:ln w="28575">
              <a:noFill/>
            </a:ln>
          </c:spPr>
          <c:trendline>
            <c:trendlineType val="log"/>
          </c:trendline>
          <c:xVal>
            <c:numRef>
              <c:f>Sheet1!$A$3:$A$18</c:f>
              <c:numCache>
                <c:formatCode>General</c:formatCode>
                <c:ptCount val="16"/>
                <c:pt idx="0">
                  <c:v>0.8</c:v>
                </c:pt>
                <c:pt idx="1">
                  <c:v>0.9</c:v>
                </c:pt>
                <c:pt idx="2">
                  <c:v>1</c:v>
                </c:pt>
                <c:pt idx="3">
                  <c:v>1.1000000000000001</c:v>
                </c:pt>
                <c:pt idx="4">
                  <c:v>1.2</c:v>
                </c:pt>
                <c:pt idx="5">
                  <c:v>1.3</c:v>
                </c:pt>
                <c:pt idx="6">
                  <c:v>1.4</c:v>
                </c:pt>
                <c:pt idx="7">
                  <c:v>1.5</c:v>
                </c:pt>
                <c:pt idx="8">
                  <c:v>1.6</c:v>
                </c:pt>
                <c:pt idx="9">
                  <c:v>1.7</c:v>
                </c:pt>
                <c:pt idx="10">
                  <c:v>1.8</c:v>
                </c:pt>
                <c:pt idx="11">
                  <c:v>1.9000000000000001</c:v>
                </c:pt>
                <c:pt idx="12">
                  <c:v>2</c:v>
                </c:pt>
                <c:pt idx="13">
                  <c:v>2.1</c:v>
                </c:pt>
                <c:pt idx="14">
                  <c:v>2.2000000000000002</c:v>
                </c:pt>
                <c:pt idx="15">
                  <c:v>2.2999999999999998</c:v>
                </c:pt>
              </c:numCache>
            </c:numRef>
          </c:xVal>
          <c:yVal>
            <c:numRef>
              <c:f>Sheet1!$R$3:$R$18</c:f>
              <c:numCache>
                <c:formatCode>General</c:formatCode>
                <c:ptCount val="16"/>
                <c:pt idx="0">
                  <c:v>3.6218181818181816</c:v>
                </c:pt>
                <c:pt idx="1">
                  <c:v>3.7441392649903302</c:v>
                </c:pt>
                <c:pt idx="2">
                  <c:v>3.8641509433962264</c:v>
                </c:pt>
                <c:pt idx="3">
                  <c:v>4.2826133833352875</c:v>
                </c:pt>
                <c:pt idx="4">
                  <c:v>4.4963625565352459</c:v>
                </c:pt>
                <c:pt idx="5">
                  <c:v>4.9182749326145556</c:v>
                </c:pt>
                <c:pt idx="6">
                  <c:v>4.796610169491526</c:v>
                </c:pt>
                <c:pt idx="7">
                  <c:v>4.8024656502917376</c:v>
                </c:pt>
                <c:pt idx="8">
                  <c:v>5.3562970287853471</c:v>
                </c:pt>
                <c:pt idx="9">
                  <c:v>5.5000930968672899</c:v>
                </c:pt>
                <c:pt idx="10">
                  <c:v>5.6338287191212295</c:v>
                </c:pt>
                <c:pt idx="11">
                  <c:v>5.6188034188034175</c:v>
                </c:pt>
                <c:pt idx="12">
                  <c:v>6.160876862964149</c:v>
                </c:pt>
                <c:pt idx="13">
                  <c:v>6.3099821746880576</c:v>
                </c:pt>
                <c:pt idx="14">
                  <c:v>6.3816425120772955</c:v>
                </c:pt>
                <c:pt idx="15">
                  <c:v>6.0432329536589169</c:v>
                </c:pt>
              </c:numCache>
            </c:numRef>
          </c:yVal>
        </c:ser>
        <c:axId val="50135040"/>
        <c:axId val="50136960"/>
      </c:scatterChart>
      <c:valAx>
        <c:axId val="50135040"/>
        <c:scaling>
          <c:orientation val="minMax"/>
        </c:scaling>
        <c:axPos val="b"/>
        <c:title>
          <c:tx>
            <c:rich>
              <a:bodyPr/>
              <a:lstStyle/>
              <a:p>
                <a:pPr>
                  <a:defRPr/>
                </a:pPr>
                <a:r>
                  <a:rPr lang="en-US"/>
                  <a:t>height</a:t>
                </a:r>
              </a:p>
            </c:rich>
          </c:tx>
        </c:title>
        <c:numFmt formatCode="General" sourceLinked="1"/>
        <c:majorTickMark val="none"/>
        <c:tickLblPos val="nextTo"/>
        <c:crossAx val="50136960"/>
        <c:crosses val="autoZero"/>
        <c:crossBetween val="midCat"/>
      </c:valAx>
      <c:valAx>
        <c:axId val="50136960"/>
        <c:scaling>
          <c:orientation val="minMax"/>
        </c:scaling>
        <c:axPos val="l"/>
        <c:majorGridlines/>
        <c:title>
          <c:tx>
            <c:rich>
              <a:bodyPr/>
              <a:lstStyle/>
              <a:p>
                <a:pPr>
                  <a:defRPr/>
                </a:pPr>
                <a:r>
                  <a:rPr lang="en-US"/>
                  <a:t>velocity</a:t>
                </a:r>
              </a:p>
            </c:rich>
          </c:tx>
        </c:title>
        <c:numFmt formatCode="General" sourceLinked="1"/>
        <c:majorTickMark val="none"/>
        <c:tickLblPos val="nextTo"/>
        <c:crossAx val="50135040"/>
        <c:crosses val="autoZero"/>
        <c:crossBetween val="midCat"/>
      </c:valAx>
    </c:plotArea>
    <c:legend>
      <c:legendPos val="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veloctiy vs Eg</a:t>
            </a:r>
          </a:p>
          <a:p>
            <a:pPr>
              <a:defRPr/>
            </a:pPr>
            <a:endParaRPr lang="en-US"/>
          </a:p>
        </c:rich>
      </c:tx>
      <c:layout>
        <c:manualLayout>
          <c:xMode val="edge"/>
          <c:yMode val="edge"/>
          <c:x val="0.77996210366752283"/>
          <c:y val="7.7294685990338216E-2"/>
        </c:manualLayout>
      </c:layout>
      <c:overlay val="1"/>
    </c:title>
    <c:plotArea>
      <c:layout/>
      <c:scatterChart>
        <c:scatterStyle val="lineMarker"/>
        <c:ser>
          <c:idx val="0"/>
          <c:order val="0"/>
          <c:spPr>
            <a:ln w="28575">
              <a:noFill/>
            </a:ln>
          </c:spPr>
          <c:trendline>
            <c:trendlineType val="linear"/>
            <c:forward val="2"/>
          </c:trendline>
          <c:xVal>
            <c:numRef>
              <c:f>Sheet1!$J$3:$J$18</c:f>
              <c:numCache>
                <c:formatCode>General</c:formatCode>
                <c:ptCount val="16"/>
                <c:pt idx="0">
                  <c:v>914.92800000000011</c:v>
                </c:pt>
                <c:pt idx="1">
                  <c:v>1029.2939999999999</c:v>
                </c:pt>
                <c:pt idx="2">
                  <c:v>1143.6599999999999</c:v>
                </c:pt>
                <c:pt idx="3">
                  <c:v>1258.0260000000003</c:v>
                </c:pt>
                <c:pt idx="4">
                  <c:v>1372.3919999999998</c:v>
                </c:pt>
                <c:pt idx="5">
                  <c:v>1486.7580000000003</c:v>
                </c:pt>
                <c:pt idx="6">
                  <c:v>1601.1239999999998</c:v>
                </c:pt>
                <c:pt idx="7">
                  <c:v>1715.4900000000002</c:v>
                </c:pt>
                <c:pt idx="8">
                  <c:v>1829.8560000000002</c:v>
                </c:pt>
                <c:pt idx="9">
                  <c:v>1944.222</c:v>
                </c:pt>
                <c:pt idx="10">
                  <c:v>2058.5879999999997</c:v>
                </c:pt>
                <c:pt idx="11">
                  <c:v>2172.9540000000002</c:v>
                </c:pt>
                <c:pt idx="12">
                  <c:v>2287.3200000000002</c:v>
                </c:pt>
                <c:pt idx="13">
                  <c:v>2401.6859999999997</c:v>
                </c:pt>
                <c:pt idx="14">
                  <c:v>2516.0520000000006</c:v>
                </c:pt>
                <c:pt idx="15">
                  <c:v>2630.4180000000001</c:v>
                </c:pt>
              </c:numCache>
            </c:numRef>
          </c:xVal>
          <c:yVal>
            <c:numRef>
              <c:f>Sheet1!$R$3:$R$18</c:f>
              <c:numCache>
                <c:formatCode>General</c:formatCode>
                <c:ptCount val="16"/>
                <c:pt idx="0">
                  <c:v>3.6218181818181816</c:v>
                </c:pt>
                <c:pt idx="1">
                  <c:v>3.7441392649903302</c:v>
                </c:pt>
                <c:pt idx="2">
                  <c:v>3.8641509433962264</c:v>
                </c:pt>
                <c:pt idx="3">
                  <c:v>4.2826133833352875</c:v>
                </c:pt>
                <c:pt idx="4">
                  <c:v>4.4963625565352459</c:v>
                </c:pt>
                <c:pt idx="5">
                  <c:v>4.9182749326145556</c:v>
                </c:pt>
                <c:pt idx="6">
                  <c:v>4.796610169491526</c:v>
                </c:pt>
                <c:pt idx="7">
                  <c:v>4.8024656502917376</c:v>
                </c:pt>
                <c:pt idx="8">
                  <c:v>5.3562970287853471</c:v>
                </c:pt>
                <c:pt idx="9">
                  <c:v>5.5000930968672899</c:v>
                </c:pt>
                <c:pt idx="10">
                  <c:v>5.6338287191212295</c:v>
                </c:pt>
                <c:pt idx="11">
                  <c:v>5.6188034188034175</c:v>
                </c:pt>
                <c:pt idx="12">
                  <c:v>6.160876862964149</c:v>
                </c:pt>
                <c:pt idx="13">
                  <c:v>6.3099821746880576</c:v>
                </c:pt>
                <c:pt idx="14">
                  <c:v>6.3816425120772955</c:v>
                </c:pt>
                <c:pt idx="15">
                  <c:v>6.0432329536589169</c:v>
                </c:pt>
              </c:numCache>
            </c:numRef>
          </c:yVal>
        </c:ser>
        <c:axId val="50177536"/>
        <c:axId val="63734144"/>
      </c:scatterChart>
      <c:valAx>
        <c:axId val="50177536"/>
        <c:scaling>
          <c:orientation val="minMax"/>
        </c:scaling>
        <c:axPos val="b"/>
        <c:title>
          <c:tx>
            <c:rich>
              <a:bodyPr/>
              <a:lstStyle/>
              <a:p>
                <a:pPr>
                  <a:defRPr/>
                </a:pPr>
                <a:r>
                  <a:rPr lang="en-US"/>
                  <a:t>Graviational</a:t>
                </a:r>
                <a:r>
                  <a:rPr lang="en-US" baseline="0"/>
                  <a:t> Energy</a:t>
                </a:r>
                <a:endParaRPr lang="en-US"/>
              </a:p>
            </c:rich>
          </c:tx>
        </c:title>
        <c:numFmt formatCode="General" sourceLinked="1"/>
        <c:tickLblPos val="nextTo"/>
        <c:crossAx val="63734144"/>
        <c:crosses val="autoZero"/>
        <c:crossBetween val="midCat"/>
      </c:valAx>
      <c:valAx>
        <c:axId val="63734144"/>
        <c:scaling>
          <c:orientation val="minMax"/>
        </c:scaling>
        <c:axPos val="l"/>
        <c:majorGridlines/>
        <c:title>
          <c:tx>
            <c:rich>
              <a:bodyPr rot="0" vert="wordArtVert"/>
              <a:lstStyle/>
              <a:p>
                <a:pPr>
                  <a:defRPr/>
                </a:pPr>
                <a:r>
                  <a:rPr lang="en-US"/>
                  <a:t>Final Velocity</a:t>
                </a:r>
              </a:p>
            </c:rich>
          </c:tx>
        </c:title>
        <c:numFmt formatCode="General" sourceLinked="1"/>
        <c:tickLblPos val="nextTo"/>
        <c:crossAx val="50177536"/>
        <c:crosses val="autoZero"/>
        <c:crossBetween val="midCat"/>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vincent</cp:lastModifiedBy>
  <cp:revision>1</cp:revision>
  <dcterms:created xsi:type="dcterms:W3CDTF">2015-03-20T10:20:00Z</dcterms:created>
  <dcterms:modified xsi:type="dcterms:W3CDTF">2015-03-20T10:44:00Z</dcterms:modified>
</cp:coreProperties>
</file>