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29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94"/>
        <w:gridCol w:w="1216"/>
        <w:gridCol w:w="794"/>
        <w:gridCol w:w="452"/>
        <w:gridCol w:w="283"/>
        <w:gridCol w:w="480"/>
        <w:gridCol w:w="654"/>
        <w:gridCol w:w="142"/>
        <w:gridCol w:w="142"/>
        <w:gridCol w:w="176"/>
        <w:gridCol w:w="391"/>
        <w:gridCol w:w="70"/>
        <w:gridCol w:w="461"/>
        <w:gridCol w:w="36"/>
        <w:gridCol w:w="425"/>
        <w:gridCol w:w="142"/>
        <w:gridCol w:w="567"/>
        <w:gridCol w:w="288"/>
        <w:gridCol w:w="2116"/>
      </w:tblGrid>
      <w:tr w:rsidR="003F7995" w:rsidRPr="00EF2B5A" w14:paraId="505B61BE" w14:textId="77777777" w:rsidTr="00F340BE">
        <w:trPr>
          <w:trHeight w:val="567"/>
          <w:jc w:val="center"/>
        </w:trPr>
        <w:tc>
          <w:tcPr>
            <w:tcW w:w="794" w:type="dxa"/>
            <w:vAlign w:val="center"/>
          </w:tcPr>
          <w:p w14:paraId="5292A6AD" w14:textId="77777777" w:rsidR="003F7995" w:rsidRPr="00EF2B5A" w:rsidRDefault="003F7995" w:rsidP="003F7995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姓名</w:t>
            </w:r>
          </w:p>
        </w:tc>
        <w:tc>
          <w:tcPr>
            <w:tcW w:w="1216" w:type="dxa"/>
            <w:vAlign w:val="center"/>
          </w:tcPr>
          <w:p w14:paraId="5F111E80" w14:textId="77777777" w:rsidR="003F7995" w:rsidRPr="00EF2B5A" w:rsidRDefault="003F7995" w:rsidP="003F7995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吳國銓</w:t>
            </w:r>
          </w:p>
        </w:tc>
        <w:tc>
          <w:tcPr>
            <w:tcW w:w="794" w:type="dxa"/>
            <w:vAlign w:val="center"/>
          </w:tcPr>
          <w:p w14:paraId="2ECC04AB" w14:textId="77777777" w:rsidR="003F7995" w:rsidRPr="00EF2B5A" w:rsidRDefault="003F7995" w:rsidP="003F7995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性別</w:t>
            </w:r>
          </w:p>
        </w:tc>
        <w:tc>
          <w:tcPr>
            <w:tcW w:w="1215" w:type="dxa"/>
            <w:gridSpan w:val="3"/>
            <w:vAlign w:val="center"/>
          </w:tcPr>
          <w:p w14:paraId="63DBEABD" w14:textId="77777777" w:rsidR="003F7995" w:rsidRPr="00EF2B5A" w:rsidRDefault="003F7995" w:rsidP="003F7995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男</w:t>
            </w:r>
          </w:p>
        </w:tc>
        <w:tc>
          <w:tcPr>
            <w:tcW w:w="796" w:type="dxa"/>
            <w:gridSpan w:val="2"/>
            <w:vAlign w:val="center"/>
          </w:tcPr>
          <w:p w14:paraId="06C92D9B" w14:textId="5B8EC777" w:rsidR="003F7995" w:rsidRPr="00EF2B5A" w:rsidRDefault="003F7995" w:rsidP="003F7995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出生</w:t>
            </w:r>
          </w:p>
        </w:tc>
        <w:tc>
          <w:tcPr>
            <w:tcW w:w="2698" w:type="dxa"/>
            <w:gridSpan w:val="10"/>
            <w:vAlign w:val="center"/>
          </w:tcPr>
          <w:p w14:paraId="6EE737B9" w14:textId="25C921D5" w:rsidR="003F7995" w:rsidRPr="00EF2B5A" w:rsidRDefault="003F7995" w:rsidP="003F7995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72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年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10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月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17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日</w:t>
            </w:r>
          </w:p>
        </w:tc>
        <w:tc>
          <w:tcPr>
            <w:tcW w:w="2116" w:type="dxa"/>
            <w:vMerge w:val="restart"/>
            <w:vAlign w:val="center"/>
          </w:tcPr>
          <w:p w14:paraId="375198B0" w14:textId="4E12A4A0" w:rsidR="003F7995" w:rsidRPr="00EF2B5A" w:rsidRDefault="001D5417" w:rsidP="001D5417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noProof/>
                <w:color w:val="000080"/>
              </w:rPr>
              <w:drawing>
                <wp:inline distT="0" distB="0" distL="0" distR="0" wp14:anchorId="6603E533" wp14:editId="49B8EFE7">
                  <wp:extent cx="1175719" cy="1440000"/>
                  <wp:effectExtent l="0" t="0" r="5715" b="8255"/>
                  <wp:docPr id="2" name="圖片 2" descr="0952502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952502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71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995" w:rsidRPr="00EF2B5A" w14:paraId="335E3C28" w14:textId="77777777" w:rsidTr="00F340BE">
        <w:trPr>
          <w:trHeight w:val="567"/>
          <w:jc w:val="center"/>
        </w:trPr>
        <w:tc>
          <w:tcPr>
            <w:tcW w:w="794" w:type="dxa"/>
            <w:vAlign w:val="center"/>
          </w:tcPr>
          <w:p w14:paraId="1F70E9E0" w14:textId="3DF664F6" w:rsidR="003F7995" w:rsidRPr="00EF2B5A" w:rsidRDefault="003F7995" w:rsidP="003F7995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兵役</w:t>
            </w:r>
          </w:p>
        </w:tc>
        <w:tc>
          <w:tcPr>
            <w:tcW w:w="1216" w:type="dxa"/>
            <w:vAlign w:val="center"/>
          </w:tcPr>
          <w:p w14:paraId="49C90B6B" w14:textId="084EB9A7" w:rsidR="003F7995" w:rsidRPr="00EF2B5A" w:rsidRDefault="003F7995" w:rsidP="003F7995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役畢</w:t>
            </w:r>
          </w:p>
        </w:tc>
        <w:tc>
          <w:tcPr>
            <w:tcW w:w="794" w:type="dxa"/>
            <w:vAlign w:val="center"/>
          </w:tcPr>
          <w:p w14:paraId="40C7E7EE" w14:textId="20DBBF1A" w:rsidR="003F7995" w:rsidRPr="00EF2B5A" w:rsidRDefault="003F7995" w:rsidP="003F7995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婚姻</w:t>
            </w:r>
          </w:p>
        </w:tc>
        <w:tc>
          <w:tcPr>
            <w:tcW w:w="1215" w:type="dxa"/>
            <w:gridSpan w:val="3"/>
            <w:vAlign w:val="center"/>
          </w:tcPr>
          <w:p w14:paraId="50196A0E" w14:textId="73A6381F" w:rsidR="003F7995" w:rsidRPr="00EF2B5A" w:rsidRDefault="003F7995" w:rsidP="003F7995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已婚</w:t>
            </w:r>
          </w:p>
        </w:tc>
        <w:tc>
          <w:tcPr>
            <w:tcW w:w="796" w:type="dxa"/>
            <w:gridSpan w:val="2"/>
            <w:vAlign w:val="center"/>
          </w:tcPr>
          <w:p w14:paraId="7A0677B2" w14:textId="2AE94803" w:rsidR="003F7995" w:rsidRPr="00EF2B5A" w:rsidRDefault="003F7995" w:rsidP="003F7995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電話</w:t>
            </w:r>
          </w:p>
        </w:tc>
        <w:tc>
          <w:tcPr>
            <w:tcW w:w="2698" w:type="dxa"/>
            <w:gridSpan w:val="10"/>
            <w:vAlign w:val="center"/>
          </w:tcPr>
          <w:p w14:paraId="652AD4FC" w14:textId="5E91D05C" w:rsidR="003F7995" w:rsidRPr="00EF2B5A" w:rsidRDefault="003F7995" w:rsidP="003F7995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0952-502037</w:t>
            </w:r>
          </w:p>
        </w:tc>
        <w:tc>
          <w:tcPr>
            <w:tcW w:w="2116" w:type="dxa"/>
            <w:vMerge/>
          </w:tcPr>
          <w:p w14:paraId="3908239A" w14:textId="77777777" w:rsidR="003F7995" w:rsidRPr="00EF2B5A" w:rsidRDefault="003F7995" w:rsidP="003F7995">
            <w:pPr>
              <w:snapToGrid w:val="0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</w:tr>
      <w:tr w:rsidR="003F7995" w:rsidRPr="00EF2B5A" w14:paraId="448C0DEE" w14:textId="77777777" w:rsidTr="00F340BE">
        <w:trPr>
          <w:trHeight w:val="567"/>
          <w:jc w:val="center"/>
        </w:trPr>
        <w:tc>
          <w:tcPr>
            <w:tcW w:w="794" w:type="dxa"/>
            <w:vAlign w:val="center"/>
          </w:tcPr>
          <w:p w14:paraId="64070D96" w14:textId="5FD0D536" w:rsidR="003F7995" w:rsidRPr="00EF2B5A" w:rsidRDefault="003F7995" w:rsidP="00F340BE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地址</w:t>
            </w:r>
          </w:p>
        </w:tc>
        <w:tc>
          <w:tcPr>
            <w:tcW w:w="6719" w:type="dxa"/>
            <w:gridSpan w:val="17"/>
            <w:vAlign w:val="center"/>
          </w:tcPr>
          <w:p w14:paraId="26DA3807" w14:textId="4046346B" w:rsidR="003F7995" w:rsidRPr="00EF2B5A" w:rsidRDefault="003F7995" w:rsidP="00DA23CE">
            <w:pPr>
              <w:snapToGrid w:val="0"/>
              <w:ind w:leftChars="59" w:left="142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833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高雄市鳥松區山腳路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248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巷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1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號</w:t>
            </w:r>
          </w:p>
        </w:tc>
        <w:tc>
          <w:tcPr>
            <w:tcW w:w="2116" w:type="dxa"/>
            <w:vMerge/>
          </w:tcPr>
          <w:p w14:paraId="5E59E810" w14:textId="77777777" w:rsidR="003F7995" w:rsidRPr="00EF2B5A" w:rsidRDefault="003F7995" w:rsidP="003F7995">
            <w:pPr>
              <w:snapToGrid w:val="0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</w:tr>
      <w:tr w:rsidR="003F7995" w:rsidRPr="00EF2B5A" w14:paraId="20B82DEC" w14:textId="77777777" w:rsidTr="00F340BE">
        <w:trPr>
          <w:trHeight w:val="567"/>
          <w:jc w:val="center"/>
        </w:trPr>
        <w:tc>
          <w:tcPr>
            <w:tcW w:w="794" w:type="dxa"/>
            <w:vAlign w:val="center"/>
          </w:tcPr>
          <w:p w14:paraId="6DE34AED" w14:textId="22E1E8F1" w:rsidR="003F7995" w:rsidRPr="00EF2B5A" w:rsidRDefault="003F7995" w:rsidP="00F340BE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信箱</w:t>
            </w:r>
          </w:p>
        </w:tc>
        <w:tc>
          <w:tcPr>
            <w:tcW w:w="6719" w:type="dxa"/>
            <w:gridSpan w:val="17"/>
            <w:vAlign w:val="center"/>
          </w:tcPr>
          <w:p w14:paraId="3424924B" w14:textId="2258F6A2" w:rsidR="003F7995" w:rsidRPr="00EF2B5A" w:rsidRDefault="003F7995" w:rsidP="00DA23CE">
            <w:pPr>
              <w:snapToGrid w:val="0"/>
              <w:ind w:leftChars="59" w:left="142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bookmarkStart w:id="0" w:name="_GoBack"/>
            <w:bookmarkEnd w:id="0"/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kuo.chuan.wu@gmail.com</w:t>
            </w:r>
          </w:p>
        </w:tc>
        <w:tc>
          <w:tcPr>
            <w:tcW w:w="2116" w:type="dxa"/>
            <w:vMerge/>
          </w:tcPr>
          <w:p w14:paraId="6298F33C" w14:textId="77777777" w:rsidR="003F7995" w:rsidRPr="00EF2B5A" w:rsidRDefault="003F7995" w:rsidP="003F7995">
            <w:pPr>
              <w:snapToGrid w:val="0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</w:tr>
      <w:tr w:rsidR="00A700E8" w:rsidRPr="00EF2B5A" w14:paraId="201D14B6" w14:textId="77777777" w:rsidTr="00F340BE">
        <w:trPr>
          <w:trHeight w:val="1134"/>
          <w:jc w:val="center"/>
        </w:trPr>
        <w:tc>
          <w:tcPr>
            <w:tcW w:w="794" w:type="dxa"/>
            <w:vAlign w:val="center"/>
          </w:tcPr>
          <w:p w14:paraId="7A6F05E6" w14:textId="2511C0D1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職能</w:t>
            </w:r>
            <w:r w:rsidRPr="00EF2B5A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專長</w:t>
            </w:r>
          </w:p>
        </w:tc>
        <w:tc>
          <w:tcPr>
            <w:tcW w:w="8835" w:type="dxa"/>
            <w:gridSpan w:val="18"/>
            <w:vAlign w:val="center"/>
          </w:tcPr>
          <w:p w14:paraId="19850BA9" w14:textId="19965D43" w:rsidR="00A700E8" w:rsidRPr="00EF2B5A" w:rsidRDefault="00A700E8" w:rsidP="00A700E8">
            <w:pPr>
              <w:snapToGrid w:val="0"/>
              <w:ind w:leftChars="59" w:left="142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影像處理、指紋辨識、機器學習、深度學習、資料探勘、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br/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最佳化演算法、資料科學、生物醫學資訊學</w:t>
            </w:r>
          </w:p>
        </w:tc>
      </w:tr>
      <w:tr w:rsidR="00A700E8" w:rsidRPr="00EF2B5A" w14:paraId="36902869" w14:textId="77777777" w:rsidTr="00F340BE">
        <w:trPr>
          <w:trHeight w:val="1134"/>
          <w:jc w:val="center"/>
        </w:trPr>
        <w:tc>
          <w:tcPr>
            <w:tcW w:w="794" w:type="dxa"/>
            <w:vAlign w:val="center"/>
          </w:tcPr>
          <w:p w14:paraId="16B04B15" w14:textId="351EE399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程式</w:t>
            </w:r>
            <w:r w:rsidRPr="00EF2B5A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技能</w:t>
            </w:r>
          </w:p>
        </w:tc>
        <w:tc>
          <w:tcPr>
            <w:tcW w:w="8835" w:type="dxa"/>
            <w:gridSpan w:val="18"/>
            <w:vAlign w:val="center"/>
          </w:tcPr>
          <w:p w14:paraId="047278C7" w14:textId="4DF05FC1" w:rsidR="00A700E8" w:rsidRPr="00EF2B5A" w:rsidRDefault="00A700E8" w:rsidP="00A700E8">
            <w:pPr>
              <w:snapToGrid w:val="0"/>
              <w:ind w:leftChars="59" w:left="142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Python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C/C++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Java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PHP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MySQL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HTML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DE4100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JavaScript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br/>
              <w:t>AJAX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、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jQuery</w:t>
            </w:r>
          </w:p>
        </w:tc>
      </w:tr>
      <w:tr w:rsidR="00A700E8" w:rsidRPr="00EF2B5A" w14:paraId="153E6E9F" w14:textId="77777777" w:rsidTr="00B95520">
        <w:trPr>
          <w:trHeight w:val="680"/>
          <w:jc w:val="center"/>
        </w:trPr>
        <w:tc>
          <w:tcPr>
            <w:tcW w:w="794" w:type="dxa"/>
            <w:vMerge w:val="restart"/>
            <w:vAlign w:val="center"/>
          </w:tcPr>
          <w:p w14:paraId="6F951C52" w14:textId="729B7299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學歷</w:t>
            </w:r>
          </w:p>
        </w:tc>
        <w:tc>
          <w:tcPr>
            <w:tcW w:w="2462" w:type="dxa"/>
            <w:gridSpan w:val="3"/>
            <w:vAlign w:val="center"/>
          </w:tcPr>
          <w:p w14:paraId="466C5D6A" w14:textId="50884307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學校名稱</w:t>
            </w:r>
          </w:p>
        </w:tc>
        <w:tc>
          <w:tcPr>
            <w:tcW w:w="1417" w:type="dxa"/>
            <w:gridSpan w:val="3"/>
            <w:vAlign w:val="center"/>
          </w:tcPr>
          <w:p w14:paraId="46488D70" w14:textId="53F0120D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學門系所</w:t>
            </w:r>
          </w:p>
        </w:tc>
        <w:tc>
          <w:tcPr>
            <w:tcW w:w="1843" w:type="dxa"/>
            <w:gridSpan w:val="8"/>
            <w:vAlign w:val="center"/>
          </w:tcPr>
          <w:p w14:paraId="4F53A0F2" w14:textId="7C1BFA1A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修業年月</w:t>
            </w:r>
          </w:p>
        </w:tc>
        <w:tc>
          <w:tcPr>
            <w:tcW w:w="709" w:type="dxa"/>
            <w:gridSpan w:val="2"/>
            <w:vAlign w:val="center"/>
          </w:tcPr>
          <w:p w14:paraId="2AAAD736" w14:textId="14543CF5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學位</w:t>
            </w:r>
          </w:p>
        </w:tc>
        <w:tc>
          <w:tcPr>
            <w:tcW w:w="2404" w:type="dxa"/>
            <w:gridSpan w:val="2"/>
            <w:vAlign w:val="center"/>
          </w:tcPr>
          <w:p w14:paraId="770EFE4B" w14:textId="7EB3422A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證件字號</w:t>
            </w:r>
          </w:p>
        </w:tc>
      </w:tr>
      <w:tr w:rsidR="00A700E8" w:rsidRPr="00EF2B5A" w14:paraId="267B1131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15E4F309" w14:textId="77777777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462" w:type="dxa"/>
            <w:gridSpan w:val="3"/>
            <w:vAlign w:val="center"/>
          </w:tcPr>
          <w:p w14:paraId="0B4C5C24" w14:textId="2BED8716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國立高雄科技大學</w:t>
            </w:r>
          </w:p>
        </w:tc>
        <w:tc>
          <w:tcPr>
            <w:tcW w:w="1417" w:type="dxa"/>
            <w:gridSpan w:val="3"/>
            <w:vAlign w:val="center"/>
          </w:tcPr>
          <w:p w14:paraId="0B779514" w14:textId="5F7B52A6" w:rsidR="00401F91" w:rsidRPr="00EF2B5A" w:rsidRDefault="00A700E8" w:rsidP="00401F91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電子工程系</w:t>
            </w:r>
          </w:p>
        </w:tc>
        <w:tc>
          <w:tcPr>
            <w:tcW w:w="460" w:type="dxa"/>
            <w:gridSpan w:val="3"/>
            <w:vAlign w:val="center"/>
          </w:tcPr>
          <w:p w14:paraId="059EE0BF" w14:textId="601E2D5C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99</w:t>
            </w:r>
          </w:p>
        </w:tc>
        <w:tc>
          <w:tcPr>
            <w:tcW w:w="461" w:type="dxa"/>
            <w:gridSpan w:val="2"/>
            <w:vAlign w:val="center"/>
          </w:tcPr>
          <w:p w14:paraId="31EE620D" w14:textId="0E3FAE43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08</w:t>
            </w:r>
          </w:p>
        </w:tc>
        <w:tc>
          <w:tcPr>
            <w:tcW w:w="461" w:type="dxa"/>
            <w:vAlign w:val="center"/>
          </w:tcPr>
          <w:p w14:paraId="1F023F4F" w14:textId="3C0CF40A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107</w:t>
            </w:r>
          </w:p>
        </w:tc>
        <w:tc>
          <w:tcPr>
            <w:tcW w:w="461" w:type="dxa"/>
            <w:gridSpan w:val="2"/>
            <w:vAlign w:val="center"/>
          </w:tcPr>
          <w:p w14:paraId="3B20AB42" w14:textId="22936708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06</w:t>
            </w:r>
          </w:p>
        </w:tc>
        <w:tc>
          <w:tcPr>
            <w:tcW w:w="709" w:type="dxa"/>
            <w:gridSpan w:val="2"/>
            <w:vAlign w:val="center"/>
          </w:tcPr>
          <w:p w14:paraId="71862987" w14:textId="3120F98C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博士</w:t>
            </w:r>
          </w:p>
        </w:tc>
        <w:tc>
          <w:tcPr>
            <w:tcW w:w="2404" w:type="dxa"/>
            <w:gridSpan w:val="2"/>
            <w:vAlign w:val="center"/>
          </w:tcPr>
          <w:p w14:paraId="42F40545" w14:textId="094CB9AA" w:rsidR="00A700E8" w:rsidRPr="00EF2B5A" w:rsidRDefault="00A700E8" w:rsidP="00A700E8">
            <w:pPr>
              <w:snapToGrid w:val="0"/>
              <w:rPr>
                <w:rFonts w:ascii="Arial" w:eastAsia="微軟正黑體" w:hAnsi="Arial" w:cs="Arial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(107)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博字第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200006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號</w:t>
            </w:r>
          </w:p>
        </w:tc>
      </w:tr>
      <w:tr w:rsidR="00A700E8" w:rsidRPr="00EF2B5A" w14:paraId="4F8E86EF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384B55C3" w14:textId="77777777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462" w:type="dxa"/>
            <w:gridSpan w:val="3"/>
            <w:vAlign w:val="center"/>
          </w:tcPr>
          <w:p w14:paraId="3D25F15B" w14:textId="1DCA1F2D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pacing w:val="-8"/>
                <w:szCs w:val="24"/>
              </w:rPr>
              <w:t>國立高雄應用科技大學</w:t>
            </w:r>
          </w:p>
        </w:tc>
        <w:tc>
          <w:tcPr>
            <w:tcW w:w="1417" w:type="dxa"/>
            <w:gridSpan w:val="3"/>
            <w:vAlign w:val="center"/>
          </w:tcPr>
          <w:p w14:paraId="73A90FE4" w14:textId="6E1AB353" w:rsidR="00A700E8" w:rsidRPr="00EF2B5A" w:rsidRDefault="00A700E8" w:rsidP="00401F91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資訊工程系</w:t>
            </w:r>
          </w:p>
        </w:tc>
        <w:tc>
          <w:tcPr>
            <w:tcW w:w="460" w:type="dxa"/>
            <w:gridSpan w:val="3"/>
            <w:vAlign w:val="center"/>
          </w:tcPr>
          <w:p w14:paraId="37D383E2" w14:textId="115E56EA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97</w:t>
            </w:r>
          </w:p>
        </w:tc>
        <w:tc>
          <w:tcPr>
            <w:tcW w:w="461" w:type="dxa"/>
            <w:gridSpan w:val="2"/>
            <w:vAlign w:val="center"/>
          </w:tcPr>
          <w:p w14:paraId="487737DD" w14:textId="6B3907E0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08</w:t>
            </w:r>
          </w:p>
        </w:tc>
        <w:tc>
          <w:tcPr>
            <w:tcW w:w="461" w:type="dxa"/>
            <w:vAlign w:val="center"/>
          </w:tcPr>
          <w:p w14:paraId="20A6ED0F" w14:textId="05F01769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99</w:t>
            </w:r>
          </w:p>
        </w:tc>
        <w:tc>
          <w:tcPr>
            <w:tcW w:w="461" w:type="dxa"/>
            <w:gridSpan w:val="2"/>
            <w:vAlign w:val="center"/>
          </w:tcPr>
          <w:p w14:paraId="3EE10EC6" w14:textId="66BED482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06</w:t>
            </w:r>
          </w:p>
        </w:tc>
        <w:tc>
          <w:tcPr>
            <w:tcW w:w="709" w:type="dxa"/>
            <w:gridSpan w:val="2"/>
            <w:vAlign w:val="center"/>
          </w:tcPr>
          <w:p w14:paraId="5B008FDB" w14:textId="41EB765D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碩士</w:t>
            </w:r>
          </w:p>
        </w:tc>
        <w:tc>
          <w:tcPr>
            <w:tcW w:w="2404" w:type="dxa"/>
            <w:gridSpan w:val="2"/>
            <w:vAlign w:val="center"/>
          </w:tcPr>
          <w:p w14:paraId="3F9B9ACD" w14:textId="5FB36010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(98)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碩字第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980297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號</w:t>
            </w:r>
          </w:p>
        </w:tc>
      </w:tr>
      <w:tr w:rsidR="00A700E8" w:rsidRPr="00EF2B5A" w14:paraId="7AE94C01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3ADC79A2" w14:textId="77777777" w:rsidR="00A700E8" w:rsidRPr="00EF2B5A" w:rsidRDefault="00A700E8" w:rsidP="00A700E8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462" w:type="dxa"/>
            <w:gridSpan w:val="3"/>
            <w:vAlign w:val="center"/>
          </w:tcPr>
          <w:p w14:paraId="373300F0" w14:textId="3BECC037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pacing w:val="-8"/>
                <w:szCs w:val="24"/>
              </w:rPr>
              <w:t>國立高雄應用科技大學</w:t>
            </w:r>
          </w:p>
        </w:tc>
        <w:tc>
          <w:tcPr>
            <w:tcW w:w="1417" w:type="dxa"/>
            <w:gridSpan w:val="3"/>
            <w:vAlign w:val="center"/>
          </w:tcPr>
          <w:p w14:paraId="3AB7BCCC" w14:textId="0496D95C" w:rsidR="00A700E8" w:rsidRPr="00EF2B5A" w:rsidRDefault="00A700E8" w:rsidP="00401F91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電子工程系</w:t>
            </w:r>
          </w:p>
        </w:tc>
        <w:tc>
          <w:tcPr>
            <w:tcW w:w="460" w:type="dxa"/>
            <w:gridSpan w:val="3"/>
            <w:vAlign w:val="center"/>
          </w:tcPr>
          <w:p w14:paraId="35D2AE22" w14:textId="2A1D5246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92</w:t>
            </w:r>
          </w:p>
        </w:tc>
        <w:tc>
          <w:tcPr>
            <w:tcW w:w="461" w:type="dxa"/>
            <w:gridSpan w:val="2"/>
            <w:vAlign w:val="center"/>
          </w:tcPr>
          <w:p w14:paraId="09B43E77" w14:textId="41EA1595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08</w:t>
            </w:r>
          </w:p>
        </w:tc>
        <w:tc>
          <w:tcPr>
            <w:tcW w:w="461" w:type="dxa"/>
            <w:vAlign w:val="center"/>
          </w:tcPr>
          <w:p w14:paraId="62B6EDB4" w14:textId="4C4AB9EA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97</w:t>
            </w:r>
          </w:p>
        </w:tc>
        <w:tc>
          <w:tcPr>
            <w:tcW w:w="461" w:type="dxa"/>
            <w:gridSpan w:val="2"/>
            <w:vAlign w:val="center"/>
          </w:tcPr>
          <w:p w14:paraId="6E6F27E3" w14:textId="69CB161B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06</w:t>
            </w:r>
          </w:p>
        </w:tc>
        <w:tc>
          <w:tcPr>
            <w:tcW w:w="709" w:type="dxa"/>
            <w:gridSpan w:val="2"/>
            <w:vAlign w:val="center"/>
          </w:tcPr>
          <w:p w14:paraId="543CA0EF" w14:textId="2F1BEA51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學士</w:t>
            </w:r>
          </w:p>
        </w:tc>
        <w:tc>
          <w:tcPr>
            <w:tcW w:w="2404" w:type="dxa"/>
            <w:gridSpan w:val="2"/>
            <w:vAlign w:val="center"/>
          </w:tcPr>
          <w:p w14:paraId="34F6CB7D" w14:textId="7F7941AA" w:rsidR="00A700E8" w:rsidRPr="00EF2B5A" w:rsidRDefault="00A700E8" w:rsidP="00A700E8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(96)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大字第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960798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號</w:t>
            </w:r>
          </w:p>
        </w:tc>
      </w:tr>
      <w:tr w:rsidR="00E73C2C" w:rsidRPr="00EF2B5A" w14:paraId="0F906D75" w14:textId="77777777" w:rsidTr="00B95520">
        <w:trPr>
          <w:trHeight w:val="68"/>
          <w:jc w:val="center"/>
        </w:trPr>
        <w:tc>
          <w:tcPr>
            <w:tcW w:w="794" w:type="dxa"/>
            <w:vMerge w:val="restart"/>
            <w:vAlign w:val="center"/>
          </w:tcPr>
          <w:p w14:paraId="448EC2C4" w14:textId="0B179BAE" w:rsidR="00E73C2C" w:rsidRPr="00EF2B5A" w:rsidRDefault="00E73C2C" w:rsidP="007C35D7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經歷</w:t>
            </w:r>
          </w:p>
        </w:tc>
        <w:tc>
          <w:tcPr>
            <w:tcW w:w="2745" w:type="dxa"/>
            <w:gridSpan w:val="4"/>
            <w:vMerge w:val="restart"/>
            <w:vAlign w:val="center"/>
          </w:tcPr>
          <w:p w14:paraId="33D2A64E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機關名稱</w:t>
            </w:r>
          </w:p>
        </w:tc>
        <w:tc>
          <w:tcPr>
            <w:tcW w:w="1418" w:type="dxa"/>
            <w:gridSpan w:val="4"/>
            <w:vMerge w:val="restart"/>
            <w:vAlign w:val="center"/>
          </w:tcPr>
          <w:p w14:paraId="3342D4A8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職稱</w:t>
            </w:r>
          </w:p>
        </w:tc>
        <w:tc>
          <w:tcPr>
            <w:tcW w:w="2268" w:type="dxa"/>
            <w:gridSpan w:val="8"/>
            <w:vAlign w:val="center"/>
          </w:tcPr>
          <w:p w14:paraId="7B795C17" w14:textId="1C4C8E12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服務年月</w:t>
            </w:r>
          </w:p>
        </w:tc>
        <w:tc>
          <w:tcPr>
            <w:tcW w:w="2404" w:type="dxa"/>
            <w:gridSpan w:val="2"/>
            <w:vMerge w:val="restart"/>
            <w:vAlign w:val="center"/>
          </w:tcPr>
          <w:p w14:paraId="79CEDA0F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t>證件</w:t>
            </w:r>
          </w:p>
        </w:tc>
      </w:tr>
      <w:tr w:rsidR="00E73C2C" w:rsidRPr="00EF2B5A" w14:paraId="6F009D49" w14:textId="77777777" w:rsidTr="00B95520">
        <w:trPr>
          <w:trHeight w:val="60"/>
          <w:jc w:val="center"/>
        </w:trPr>
        <w:tc>
          <w:tcPr>
            <w:tcW w:w="794" w:type="dxa"/>
            <w:vMerge/>
            <w:vAlign w:val="center"/>
          </w:tcPr>
          <w:p w14:paraId="480D0378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745" w:type="dxa"/>
            <w:gridSpan w:val="4"/>
            <w:vMerge/>
          </w:tcPr>
          <w:p w14:paraId="364AEFE1" w14:textId="3303CA66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vMerge/>
          </w:tcPr>
          <w:p w14:paraId="73E16A0B" w14:textId="215AC9FE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1134" w:type="dxa"/>
            <w:gridSpan w:val="5"/>
            <w:vAlign w:val="center"/>
          </w:tcPr>
          <w:p w14:paraId="198DFB2C" w14:textId="69453E3E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szCs w:val="24"/>
              </w:rPr>
            </w:pPr>
            <w:r w:rsidRPr="00EF2B5A">
              <w:rPr>
                <w:rFonts w:ascii="Arial" w:eastAsia="微軟正黑體" w:hAnsi="Arial" w:cs="Arial"/>
                <w:szCs w:val="24"/>
              </w:rPr>
              <w:t>起</w:t>
            </w:r>
          </w:p>
        </w:tc>
        <w:tc>
          <w:tcPr>
            <w:tcW w:w="1134" w:type="dxa"/>
            <w:gridSpan w:val="3"/>
            <w:vAlign w:val="center"/>
          </w:tcPr>
          <w:p w14:paraId="7972CB5A" w14:textId="66D9F501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szCs w:val="24"/>
              </w:rPr>
            </w:pPr>
            <w:r w:rsidRPr="00EF2B5A">
              <w:rPr>
                <w:rFonts w:ascii="Arial" w:eastAsia="微軟正黑體" w:hAnsi="Arial" w:cs="Arial"/>
                <w:szCs w:val="24"/>
              </w:rPr>
              <w:t>訖</w:t>
            </w:r>
          </w:p>
        </w:tc>
        <w:tc>
          <w:tcPr>
            <w:tcW w:w="2404" w:type="dxa"/>
            <w:gridSpan w:val="2"/>
            <w:vMerge/>
          </w:tcPr>
          <w:p w14:paraId="43F02678" w14:textId="33787C94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</w:tr>
      <w:tr w:rsidR="00E73C2C" w:rsidRPr="00EF2B5A" w14:paraId="36561619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1E913840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745" w:type="dxa"/>
            <w:gridSpan w:val="4"/>
            <w:vAlign w:val="center"/>
          </w:tcPr>
          <w:p w14:paraId="44279E9B" w14:textId="4876C22F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敦泰電子集團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--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敦捷光電</w:t>
            </w:r>
          </w:p>
        </w:tc>
        <w:tc>
          <w:tcPr>
            <w:tcW w:w="1418" w:type="dxa"/>
            <w:gridSpan w:val="4"/>
            <w:vAlign w:val="center"/>
          </w:tcPr>
          <w:p w14:paraId="3EFC725B" w14:textId="0F0454A7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課長</w:t>
            </w:r>
          </w:p>
        </w:tc>
        <w:tc>
          <w:tcPr>
            <w:tcW w:w="567" w:type="dxa"/>
            <w:gridSpan w:val="2"/>
            <w:vAlign w:val="center"/>
          </w:tcPr>
          <w:p w14:paraId="75BBE2EC" w14:textId="34303A66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107</w:t>
            </w:r>
          </w:p>
        </w:tc>
        <w:tc>
          <w:tcPr>
            <w:tcW w:w="567" w:type="dxa"/>
            <w:gridSpan w:val="3"/>
            <w:vAlign w:val="center"/>
          </w:tcPr>
          <w:p w14:paraId="43FD7E15" w14:textId="393D2995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11</w:t>
            </w:r>
          </w:p>
        </w:tc>
        <w:tc>
          <w:tcPr>
            <w:tcW w:w="567" w:type="dxa"/>
            <w:gridSpan w:val="2"/>
            <w:vAlign w:val="center"/>
          </w:tcPr>
          <w:p w14:paraId="6EDAB954" w14:textId="77777777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804B337" w14:textId="77777777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404" w:type="dxa"/>
            <w:gridSpan w:val="2"/>
            <w:vAlign w:val="center"/>
          </w:tcPr>
          <w:p w14:paraId="475C2DCE" w14:textId="77777777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</w:p>
        </w:tc>
      </w:tr>
      <w:tr w:rsidR="00E73C2C" w:rsidRPr="00EF2B5A" w14:paraId="0E7ED386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4BFF2ED7" w14:textId="1C1F9D36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745" w:type="dxa"/>
            <w:gridSpan w:val="4"/>
            <w:vAlign w:val="center"/>
          </w:tcPr>
          <w:p w14:paraId="17B4BD9B" w14:textId="7A70FA63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稻江科技暨管理學院</w:t>
            </w:r>
          </w:p>
        </w:tc>
        <w:tc>
          <w:tcPr>
            <w:tcW w:w="1418" w:type="dxa"/>
            <w:gridSpan w:val="4"/>
            <w:vAlign w:val="center"/>
          </w:tcPr>
          <w:p w14:paraId="0BDAB270" w14:textId="5B42B02F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研習講師</w:t>
            </w:r>
          </w:p>
        </w:tc>
        <w:tc>
          <w:tcPr>
            <w:tcW w:w="567" w:type="dxa"/>
            <w:gridSpan w:val="2"/>
            <w:vAlign w:val="center"/>
          </w:tcPr>
          <w:p w14:paraId="5FFC1EF8" w14:textId="286DDD9B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gridSpan w:val="3"/>
            <w:vAlign w:val="center"/>
          </w:tcPr>
          <w:p w14:paraId="663CF758" w14:textId="19DB57AE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06</w:t>
            </w:r>
          </w:p>
        </w:tc>
        <w:tc>
          <w:tcPr>
            <w:tcW w:w="567" w:type="dxa"/>
            <w:gridSpan w:val="2"/>
            <w:vAlign w:val="center"/>
          </w:tcPr>
          <w:p w14:paraId="4BE9D059" w14:textId="0EBF75EC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vAlign w:val="center"/>
          </w:tcPr>
          <w:p w14:paraId="63EAB6F4" w14:textId="621B8BB1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06</w:t>
            </w:r>
          </w:p>
        </w:tc>
        <w:tc>
          <w:tcPr>
            <w:tcW w:w="2404" w:type="dxa"/>
            <w:gridSpan w:val="2"/>
            <w:vAlign w:val="center"/>
          </w:tcPr>
          <w:p w14:paraId="3E799990" w14:textId="55CADE8A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稻教聘字第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104062501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號</w:t>
            </w:r>
          </w:p>
        </w:tc>
      </w:tr>
      <w:tr w:rsidR="00E73C2C" w:rsidRPr="00EF2B5A" w14:paraId="046EC9CA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5528C3FA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745" w:type="dxa"/>
            <w:gridSpan w:val="4"/>
            <w:vAlign w:val="center"/>
          </w:tcPr>
          <w:p w14:paraId="17F33214" w14:textId="293FEAFA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稻江科技暨管理學院</w:t>
            </w:r>
          </w:p>
        </w:tc>
        <w:tc>
          <w:tcPr>
            <w:tcW w:w="1418" w:type="dxa"/>
            <w:gridSpan w:val="4"/>
            <w:vAlign w:val="center"/>
          </w:tcPr>
          <w:p w14:paraId="67D4DE17" w14:textId="14265330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研習講師</w:t>
            </w:r>
          </w:p>
        </w:tc>
        <w:tc>
          <w:tcPr>
            <w:tcW w:w="567" w:type="dxa"/>
            <w:gridSpan w:val="2"/>
            <w:vAlign w:val="center"/>
          </w:tcPr>
          <w:p w14:paraId="6C58F45D" w14:textId="1D520E2A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gridSpan w:val="3"/>
            <w:vAlign w:val="center"/>
          </w:tcPr>
          <w:p w14:paraId="2BA39616" w14:textId="6FF61DCC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04</w:t>
            </w:r>
          </w:p>
        </w:tc>
        <w:tc>
          <w:tcPr>
            <w:tcW w:w="567" w:type="dxa"/>
            <w:gridSpan w:val="2"/>
            <w:vAlign w:val="center"/>
          </w:tcPr>
          <w:p w14:paraId="3DC19F09" w14:textId="4FE21252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vAlign w:val="center"/>
          </w:tcPr>
          <w:p w14:paraId="47FEFC54" w14:textId="2EE5AD54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04</w:t>
            </w:r>
          </w:p>
        </w:tc>
        <w:tc>
          <w:tcPr>
            <w:tcW w:w="2404" w:type="dxa"/>
            <w:gridSpan w:val="2"/>
            <w:vAlign w:val="center"/>
          </w:tcPr>
          <w:p w14:paraId="1C22F71D" w14:textId="3C374BAE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稻教聘字第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104040901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號</w:t>
            </w:r>
          </w:p>
        </w:tc>
      </w:tr>
      <w:tr w:rsidR="00E73C2C" w:rsidRPr="00EF2B5A" w14:paraId="1D27F87B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2E71FC5A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745" w:type="dxa"/>
            <w:gridSpan w:val="4"/>
            <w:vAlign w:val="center"/>
          </w:tcPr>
          <w:p w14:paraId="65EAC59C" w14:textId="217439F0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大仁科技大學</w:t>
            </w:r>
          </w:p>
        </w:tc>
        <w:tc>
          <w:tcPr>
            <w:tcW w:w="1418" w:type="dxa"/>
            <w:gridSpan w:val="4"/>
            <w:vAlign w:val="center"/>
          </w:tcPr>
          <w:p w14:paraId="7AABE55C" w14:textId="02DF68F5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兼任講師</w:t>
            </w:r>
          </w:p>
        </w:tc>
        <w:tc>
          <w:tcPr>
            <w:tcW w:w="567" w:type="dxa"/>
            <w:gridSpan w:val="2"/>
            <w:vAlign w:val="center"/>
          </w:tcPr>
          <w:p w14:paraId="2F8AE5A5" w14:textId="4FCA3E65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gridSpan w:val="3"/>
            <w:vAlign w:val="center"/>
          </w:tcPr>
          <w:p w14:paraId="7E98C214" w14:textId="1CC875CC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02</w:t>
            </w:r>
          </w:p>
        </w:tc>
        <w:tc>
          <w:tcPr>
            <w:tcW w:w="567" w:type="dxa"/>
            <w:gridSpan w:val="2"/>
            <w:vAlign w:val="center"/>
          </w:tcPr>
          <w:p w14:paraId="455A82FC" w14:textId="515BDA11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vAlign w:val="center"/>
          </w:tcPr>
          <w:p w14:paraId="3C5FD1FE" w14:textId="4BC9988A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07</w:t>
            </w:r>
          </w:p>
        </w:tc>
        <w:tc>
          <w:tcPr>
            <w:tcW w:w="2404" w:type="dxa"/>
            <w:gridSpan w:val="2"/>
            <w:vAlign w:val="center"/>
          </w:tcPr>
          <w:p w14:paraId="4307CBF3" w14:textId="0FEDC239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(103)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下仁聘字第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144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  <w:t>號</w:t>
            </w:r>
          </w:p>
        </w:tc>
      </w:tr>
      <w:tr w:rsidR="00E73C2C" w:rsidRPr="00EF2B5A" w14:paraId="2F6F894E" w14:textId="77777777" w:rsidTr="00CE7A8F">
        <w:trPr>
          <w:trHeight w:val="737"/>
          <w:jc w:val="center"/>
        </w:trPr>
        <w:tc>
          <w:tcPr>
            <w:tcW w:w="794" w:type="dxa"/>
            <w:vMerge/>
            <w:vAlign w:val="center"/>
          </w:tcPr>
          <w:p w14:paraId="74853751" w14:textId="77777777" w:rsidR="00E73C2C" w:rsidRPr="00EF2B5A" w:rsidRDefault="00E73C2C" w:rsidP="00E73C2C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</w:p>
        </w:tc>
        <w:tc>
          <w:tcPr>
            <w:tcW w:w="2745" w:type="dxa"/>
            <w:gridSpan w:val="4"/>
            <w:vAlign w:val="center"/>
          </w:tcPr>
          <w:p w14:paraId="35A82440" w14:textId="77777777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酷奇思數位園有限公司</w:t>
            </w:r>
          </w:p>
        </w:tc>
        <w:tc>
          <w:tcPr>
            <w:tcW w:w="1418" w:type="dxa"/>
            <w:gridSpan w:val="4"/>
            <w:vAlign w:val="center"/>
          </w:tcPr>
          <w:p w14:paraId="0E836E9D" w14:textId="77777777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軟體工程師</w:t>
            </w:r>
          </w:p>
        </w:tc>
        <w:tc>
          <w:tcPr>
            <w:tcW w:w="567" w:type="dxa"/>
            <w:gridSpan w:val="2"/>
            <w:vAlign w:val="center"/>
          </w:tcPr>
          <w:p w14:paraId="63373BD3" w14:textId="77777777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101</w:t>
            </w:r>
          </w:p>
        </w:tc>
        <w:tc>
          <w:tcPr>
            <w:tcW w:w="567" w:type="dxa"/>
            <w:gridSpan w:val="3"/>
            <w:vAlign w:val="center"/>
          </w:tcPr>
          <w:p w14:paraId="58FEEFBB" w14:textId="77777777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03</w:t>
            </w:r>
          </w:p>
        </w:tc>
        <w:tc>
          <w:tcPr>
            <w:tcW w:w="567" w:type="dxa"/>
            <w:gridSpan w:val="2"/>
            <w:vAlign w:val="center"/>
          </w:tcPr>
          <w:p w14:paraId="473FD038" w14:textId="77777777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104</w:t>
            </w:r>
          </w:p>
        </w:tc>
        <w:tc>
          <w:tcPr>
            <w:tcW w:w="567" w:type="dxa"/>
            <w:vAlign w:val="center"/>
          </w:tcPr>
          <w:p w14:paraId="7623D4C6" w14:textId="77777777" w:rsidR="00E73C2C" w:rsidRPr="00EF2B5A" w:rsidRDefault="00E73C2C" w:rsidP="00E73C2C">
            <w:pPr>
              <w:snapToGrid w:val="0"/>
              <w:jc w:val="center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04</w:t>
            </w:r>
          </w:p>
        </w:tc>
        <w:tc>
          <w:tcPr>
            <w:tcW w:w="2404" w:type="dxa"/>
            <w:gridSpan w:val="2"/>
            <w:vAlign w:val="center"/>
          </w:tcPr>
          <w:p w14:paraId="57A6A75D" w14:textId="77777777" w:rsidR="00E73C2C" w:rsidRPr="00EF2B5A" w:rsidRDefault="00E73C2C" w:rsidP="00E73C2C">
            <w:pPr>
              <w:snapToGrid w:val="0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</w:p>
        </w:tc>
      </w:tr>
      <w:tr w:rsidR="00F817E7" w:rsidRPr="00EF2B5A" w14:paraId="5CCE2149" w14:textId="77777777" w:rsidTr="00B95520">
        <w:trPr>
          <w:trHeight w:val="567"/>
          <w:jc w:val="center"/>
        </w:trPr>
        <w:tc>
          <w:tcPr>
            <w:tcW w:w="794" w:type="dxa"/>
            <w:vAlign w:val="center"/>
          </w:tcPr>
          <w:p w14:paraId="5B24D52D" w14:textId="4D131D26" w:rsidR="00F817E7" w:rsidRPr="00EF2B5A" w:rsidRDefault="00F817E7" w:rsidP="007C35D7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曾參與公司專案與計畫</w:t>
            </w:r>
          </w:p>
        </w:tc>
        <w:tc>
          <w:tcPr>
            <w:tcW w:w="8835" w:type="dxa"/>
            <w:gridSpan w:val="18"/>
            <w:vAlign w:val="center"/>
          </w:tcPr>
          <w:p w14:paraId="7753B613" w14:textId="77777777" w:rsidR="00F817E7" w:rsidRPr="00EF2B5A" w:rsidRDefault="00F817E7" w:rsidP="00915246">
            <w:pPr>
              <w:tabs>
                <w:tab w:val="left" w:pos="600"/>
              </w:tabs>
              <w:snapToGrid w:val="0"/>
              <w:spacing w:beforeLines="50" w:before="180"/>
              <w:ind w:rightChars="100" w:right="240"/>
              <w:jc w:val="center"/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8"/>
                <w:szCs w:val="24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8"/>
                <w:szCs w:val="24"/>
              </w:rPr>
              <w:t>敦泰電子集團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8"/>
                <w:szCs w:val="24"/>
              </w:rPr>
              <w:t xml:space="preserve"> -- 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8"/>
                <w:szCs w:val="24"/>
              </w:rPr>
              <w:t>敦捷光電股份有限公司</w:t>
            </w:r>
          </w:p>
          <w:p w14:paraId="13262CDD" w14:textId="255572BD" w:rsidR="00F817E7" w:rsidRPr="00915246" w:rsidRDefault="00F817E7" w:rsidP="00E55084">
            <w:pPr>
              <w:numPr>
                <w:ilvl w:val="0"/>
                <w:numId w:val="14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手機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OLED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屏幕下指紋辨識模組系統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課長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工作項目：部門主管、影像處理、特徵擷取、特徵比對</w:t>
            </w:r>
          </w:p>
          <w:p w14:paraId="56997D5C" w14:textId="5A1F7C20" w:rsidR="00F817E7" w:rsidRPr="00915246" w:rsidRDefault="00F817E7" w:rsidP="003306BC">
            <w:pPr>
              <w:numPr>
                <w:ilvl w:val="0"/>
                <w:numId w:val="14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手機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LCD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屏幕下指紋辨識模組系統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資深工程師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工作項目：深度學習模型、影像處理、影像變形處理、特徵擷取、特徵比對</w:t>
            </w:r>
          </w:p>
          <w:p w14:paraId="596B17B9" w14:textId="77777777" w:rsidR="00F817E7" w:rsidRPr="00EF2B5A" w:rsidRDefault="00F817E7" w:rsidP="00915246">
            <w:pPr>
              <w:tabs>
                <w:tab w:val="left" w:pos="600"/>
              </w:tabs>
              <w:snapToGrid w:val="0"/>
              <w:spacing w:beforeLines="50" w:before="180"/>
              <w:ind w:rightChars="100" w:right="240"/>
              <w:jc w:val="center"/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8"/>
                <w:szCs w:val="24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8"/>
                <w:szCs w:val="24"/>
              </w:rPr>
              <w:t>酷奇思數位園有限公司</w:t>
            </w:r>
          </w:p>
          <w:p w14:paraId="7000EDC0" w14:textId="1339492E" w:rsidR="00F817E7" w:rsidRPr="00915246" w:rsidRDefault="00F817E7" w:rsidP="00265271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經濟部，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103-104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年度小型企業創新研發計畫「行動即時通訊連動加值應用娛樂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APP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開發計畫」，申請單位：酷奇思數位園有限公司，計畫期程：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103.01.01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至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104.06.30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程式設計師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工作項目：系統規劃與分析、資料庫設計、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UI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規劃與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UX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設計、伺服端開發</w:t>
            </w:r>
          </w:p>
          <w:p w14:paraId="1AAEBDAC" w14:textId="57A75ED9" w:rsidR="00F817E7" w:rsidRPr="00915246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102-104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年偉眾資訊科技有限公司委外開發案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程式設計師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</w:t>
            </w:r>
          </w:p>
          <w:p w14:paraId="3CAF3372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TSP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最佳路徑演算法設計與開發</w:t>
            </w:r>
          </w:p>
          <w:p w14:paraId="28556C97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智慧綠能最佳化文化旅遊排程系統模組系統開發</w:t>
            </w:r>
          </w:p>
          <w:p w14:paraId="70339DF7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國際虛擬導遊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AR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互動系統模組規劃</w:t>
            </w:r>
          </w:p>
          <w:p w14:paraId="07400704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在地景點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AR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互動系統模組規劃</w:t>
            </w:r>
          </w:p>
          <w:p w14:paraId="3E59E8B7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特色民宿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AR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互動系統模組規劃</w:t>
            </w:r>
          </w:p>
          <w:p w14:paraId="1A417A2B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特色商店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AR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互動系統模組規劃</w:t>
            </w:r>
          </w:p>
          <w:p w14:paraId="5CF87440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系統整合測試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 xml:space="preserve">  (WEB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端與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APP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端</w:t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)</w:t>
            </w:r>
          </w:p>
          <w:p w14:paraId="429090AB" w14:textId="77777777" w:rsidR="00F817E7" w:rsidRPr="00EF2B5A" w:rsidRDefault="00F817E7" w:rsidP="00915246">
            <w:pPr>
              <w:numPr>
                <w:ilvl w:val="0"/>
                <w:numId w:val="4"/>
              </w:numPr>
              <w:snapToGrid w:val="0"/>
              <w:spacing w:beforeLines="20" w:before="72"/>
              <w:ind w:leftChars="388" w:left="1274" w:rightChars="100" w:right="240" w:hangingChars="143" w:hanging="343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除錯修正</w:t>
            </w:r>
          </w:p>
          <w:p w14:paraId="1C5A2F63" w14:textId="21942546" w:rsidR="00F817E7" w:rsidRPr="00915246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高雄市政府資訊中心，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102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年高雄市政府愛高雄智慧行動載具創意設計系統開發委外案，投標廠商：酷奇思數位園有限公司，計畫期程：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102.05.01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至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102.10.32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程式設計師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工作項目：網頁程式設計、網路系統管理、資料庫設計</w:t>
            </w:r>
          </w:p>
          <w:p w14:paraId="73A8A4B4" w14:textId="40501A6F" w:rsidR="00F817E7" w:rsidRPr="00915246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101-102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年鳳新電腦有限公司委外開發案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程式設計師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工作項目：遊戲及系統開發、觀光夜市遊戲情境行動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APP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點餐叫號系統規劃、資料庫設計與管理、伺服端系統開發</w:t>
            </w:r>
          </w:p>
          <w:p w14:paraId="103EFE75" w14:textId="5AC8AD0E" w:rsidR="00F817E7" w:rsidRPr="00915246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高雄市政府經濟發展局，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年度「高雄市數位內容創意中心」委託營運管理案，申請單位：酷奇思數位園有限公司，計畫期程：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101.09.01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至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102.08.31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專員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lastRenderedPageBreak/>
              <w:t>工作項目：招商、產業輔導、活動執行、系統開發與維護、設備維護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(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含電腦教室軟硬體維護</w:t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)</w:t>
            </w:r>
          </w:p>
          <w:p w14:paraId="37A063B5" w14:textId="39412E36" w:rsidR="00F817E7" w:rsidRPr="00915246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高雄市政府經濟發展局，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101-102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年度「建構高雄市數位文創產業招商引資推動計畫」委託專業服務案，申請單位：酷奇思數位園有限公司，計畫期程：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101.08.01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至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102.06.30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助理研究員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工作項目：平台網頁設計開發、資料庫設計、網路系統管理、活動執行</w:t>
            </w:r>
          </w:p>
          <w:p w14:paraId="5BE89A46" w14:textId="3F400D1F" w:rsidR="00F817E7" w:rsidRPr="00915246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</w:rPr>
            </w:pP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經濟部工業局，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年度數位內容產業發展躍進計畫「高屏澎東區域數位內容產業輔導團隊」，申請單位：高雄市數位產業發展協會，計畫期程：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101.03.01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至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 xml:space="preserve">101.11.30 / </w:t>
            </w:r>
            <w:r w:rsidRPr="00915246">
              <w:rPr>
                <w:rFonts w:ascii="Arial" w:eastAsia="微軟正黑體" w:hAnsi="Arial" w:cs="Arial"/>
                <w:color w:val="2F5496" w:themeColor="accent1" w:themeShade="BF"/>
              </w:rPr>
              <w:t>助理研究員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915246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工作項目：計畫撰寫、協助提供區域數位內容業者在地提案輔導、協助業者申請政府補助計畫、創新應用產品與服務開發、協助辦理相關會議</w:t>
            </w:r>
          </w:p>
          <w:p w14:paraId="5F5BB8D1" w14:textId="2CF5A877" w:rsidR="00F817E7" w:rsidRPr="00EF2B5A" w:rsidRDefault="00F817E7" w:rsidP="003306BC">
            <w:pPr>
              <w:numPr>
                <w:ilvl w:val="0"/>
                <w:numId w:val="15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經濟部工業局，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100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年度數位內容產業發展補助計畫「歡樂體感運動會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on-line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即時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3D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線上遊戲開發計畫」，申請單位：酷奇思數位園有限公司，計畫期程：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100.04.01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至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 xml:space="preserve">101.09.30 / 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</w:rPr>
              <w:t>程式設計師</w:t>
            </w:r>
            <w:r w:rsidR="00915246">
              <w:rPr>
                <w:rFonts w:ascii="Arial" w:eastAsia="微軟正黑體" w:hAnsi="Arial" w:cs="Arial"/>
                <w:color w:val="2F5496" w:themeColor="accent1" w:themeShade="BF"/>
              </w:rPr>
              <w:br/>
            </w:r>
            <w:r w:rsidRPr="00EF2B5A">
              <w:rPr>
                <w:rFonts w:ascii="Arial" w:eastAsia="微軟正黑體" w:hAnsi="Arial" w:cs="Arial"/>
                <w:b/>
                <w:bCs/>
                <w:color w:val="2F5496" w:themeColor="accent1" w:themeShade="BF"/>
              </w:rPr>
              <w:t>工作項目：程式系統分析、資料庫設計、遊戲整合測試、系統壓力測試、遊戲整合測試、系統壓力測試</w:t>
            </w:r>
          </w:p>
        </w:tc>
      </w:tr>
      <w:tr w:rsidR="00EF2B5A" w:rsidRPr="00EF2B5A" w14:paraId="29FDAD96" w14:textId="77777777" w:rsidTr="00B95520">
        <w:trPr>
          <w:trHeight w:val="567"/>
          <w:jc w:val="center"/>
        </w:trPr>
        <w:tc>
          <w:tcPr>
            <w:tcW w:w="794" w:type="dxa"/>
            <w:vAlign w:val="center"/>
          </w:tcPr>
          <w:p w14:paraId="6ADFD4EB" w14:textId="578B0BE4" w:rsidR="00EF2B5A" w:rsidRPr="00EA308E" w:rsidRDefault="00EF2B5A" w:rsidP="007C35D7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A308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著作清單</w:t>
            </w:r>
          </w:p>
        </w:tc>
        <w:tc>
          <w:tcPr>
            <w:tcW w:w="8835" w:type="dxa"/>
            <w:gridSpan w:val="18"/>
            <w:vAlign w:val="center"/>
          </w:tcPr>
          <w:p w14:paraId="4B8ED6B5" w14:textId="77777777" w:rsidR="00EF2B5A" w:rsidRPr="00EF2B5A" w:rsidRDefault="00EF2B5A" w:rsidP="00EF2B5A">
            <w:pPr>
              <w:snapToGrid w:val="0"/>
              <w:spacing w:line="0" w:lineRule="atLeast"/>
              <w:ind w:left="4800" w:hanging="4800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（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A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）期刊論文：</w:t>
            </w:r>
          </w:p>
          <w:p w14:paraId="41CFB220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E55084">
              <w:rPr>
                <w:rFonts w:ascii="Arial" w:eastAsia="微軟正黑體" w:hAnsi="Arial" w:cs="Arial"/>
                <w:color w:val="2F5496" w:themeColor="accent1" w:themeShade="BF"/>
              </w:rPr>
              <w:t>Ping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-Ho Chen, Li-Yeh Chuang,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Yan-Hsiung Wang, Tien-Yu Shieh, Jim Jinn-Chyuan Sheu, Hsueh-Wei Chang, and Cheng-Hong Yang, "Application of simulation-based CYP26 SNP-environment barcodes for evaluating the occurrence of oral malignant disorders by odds ratio-based binary particle swarm optimization: A case-control study in the Taiwanese population, " PLoS One, vol. 14, p.e0220719, 2019.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 2.776, 24/69, 65.942 Q2)</w:t>
            </w:r>
          </w:p>
          <w:p w14:paraId="57F13D55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E55084">
              <w:rPr>
                <w:rFonts w:ascii="Arial" w:eastAsia="微軟正黑體" w:hAnsi="Arial" w:cs="Arial"/>
                <w:color w:val="2F5496" w:themeColor="accent1" w:themeShade="BF"/>
              </w:rPr>
              <w:t>Cheng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Li-Yeh Chuang, and Hsueh-Wei Chang, "Decision theory-based COI SNP tagging approach for 126 Scombriformes species tagging, " </w:t>
            </w:r>
            <w:r w:rsidRPr="00DE14EC">
              <w:rPr>
                <w:rFonts w:ascii="Arial" w:eastAsia="微軟正黑體" w:hAnsi="Arial" w:cs="Arial"/>
                <w:i/>
                <w:iCs/>
                <w:color w:val="2F5496" w:themeColor="accent1" w:themeShade="BF"/>
                <w:sz w:val="22"/>
              </w:rPr>
              <w:t>Frontiers in Genetics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vol. 10, p. 259, 2019.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 3.517, 56/174, 68.103 Q2)</w:t>
            </w:r>
          </w:p>
          <w:p w14:paraId="5CCAB933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Yu-Shiun Lin, Li-Yeh Chuang, and Hsueh-Wei Chang, "Protein folding prediction in the HP model using ions motion optimization with a greedy algorithm",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BioData Mining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vol. 11, p. 17, 2018.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IF:2.301, 14/59, 77.119 Q1)</w:t>
            </w:r>
          </w:p>
          <w:p w14:paraId="682FB2C4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Cheng-Hong Yang, Yu-</w:t>
            </w:r>
            <w:proofErr w:type="spellStart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Shiun</w:t>
            </w:r>
            <w:proofErr w:type="spellEnd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Lin, Sin-Hua Moi,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Li-Yeh Chuang, and Hsueh-Wei Chang, "Hybrid high exploration particle swarm optimization algorithm improves the prediction of the 2-dimensional hydrophobic-polar model for protein folding,"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Current Bioinformatics,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vol. 13, pp. 182-192, 2018.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 1.189, 47/59, 21.186 Q4)</w:t>
            </w:r>
          </w:p>
          <w:p w14:paraId="08E9EFDC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Li-Yeh Chuang, and Hsueh-Wei Chang, "Decision tree algorithm–generated single-nucleotide polymorphism barcodes of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rbcL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genes for 38 Brassicaceae species tagging,"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Evolutionary Bioinformatics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vol. 14, Art. no. 1176934318760856, 2018.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IF:2.203, 17/59, 72.034 Q2)</w:t>
            </w:r>
          </w:p>
          <w:p w14:paraId="11A3788E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Hans</w:t>
            </w:r>
            <w:r w:rsidRPr="00DE14EC">
              <w:rPr>
                <w:rFonts w:ascii="新細明體" w:eastAsia="新細明體" w:hAnsi="新細明體" w:cs="新細明體" w:hint="eastAsia"/>
                <w:color w:val="2F5496" w:themeColor="accent1" w:themeShade="BF"/>
                <w:sz w:val="22"/>
              </w:rPr>
              <w:t>‐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Uwe Dahms, Li-Yeh Chuang, and Hsueh-Wei Chang, "Single nucleotide polymorphism barcoding of cytochrome c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lastRenderedPageBreak/>
              <w:t xml:space="preserve">oxidase I sequences for discriminating 17 species of Columbidae by decision tree algorithm,"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Ecology and Evolution,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vol. 7, pp. 4717-4725, 2017.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 2.415, 75/164, 54.573 Q2)</w:t>
            </w:r>
          </w:p>
          <w:p w14:paraId="4754AAD0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Li-Yeh Chuang, "Breast cancer risk prediction using ions motion optimization Algorithm,"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Journal of Life Sciences and Technologie,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vol. 4, pp. 49-55, 2016.</w:t>
            </w:r>
          </w:p>
          <w:p w14:paraId="1629D57E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Li-Yeh Chuang, Cheng-San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Hsueh-Wei Chang, and Cheng-Hong Yang, "Hybrid taguchi and binary particle swarm optimization method for tumor Classification,"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International Journal of Cancer Research and Prevention,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vol. 5, pp. 133-151, 2012.</w:t>
            </w:r>
          </w:p>
          <w:p w14:paraId="5DEFF3C6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Li-Yeh Chuang, Cheng-</w:t>
            </w:r>
            <w:proofErr w:type="spellStart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SanYang</w:t>
            </w:r>
            <w:proofErr w:type="spellEnd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Cheng-HongYang, "Gene selection and classification using Taguchi chaotic binary particle swarm optimization,"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Expert Systems with Applications,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vol. 38, pp. 13367-13377, 2011.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 4.292, 7/84, 92.262 Q1)</w:t>
            </w:r>
          </w:p>
          <w:p w14:paraId="5967EB30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Li-Yeh Chuang, Cheng-</w:t>
            </w:r>
            <w:proofErr w:type="spellStart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Huei</w:t>
            </w:r>
            <w:proofErr w:type="spellEnd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Cheng-Hong Yang, "A hybrid feature selection method for DNA microarray data,"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Computers in Biology and Medicine,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vol. 41, pp. 228-237, 2011.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IF:2.286, 28/87, 69.540 Q2)</w:t>
            </w:r>
          </w:p>
          <w:p w14:paraId="02B67EBC" w14:textId="77777777" w:rsidR="00EF2B5A" w:rsidRPr="00DE14EC" w:rsidRDefault="00EF2B5A" w:rsidP="00265271">
            <w:pPr>
              <w:numPr>
                <w:ilvl w:val="0"/>
                <w:numId w:val="16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  <w:kern w:val="0"/>
                <w:sz w:val="22"/>
              </w:rPr>
            </w:pPr>
            <w:r w:rsidRPr="00E55084">
              <w:rPr>
                <w:rFonts w:ascii="Arial" w:eastAsia="微軟正黑體" w:hAnsi="Arial" w:cs="Arial"/>
                <w:color w:val="2F5496" w:themeColor="accent1" w:themeShade="BF"/>
              </w:rPr>
              <w:t>Li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-Yeh Chuang, Cheng-</w:t>
            </w:r>
            <w:proofErr w:type="spellStart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SanYang</w:t>
            </w:r>
            <w:proofErr w:type="spellEnd"/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Cheng-Hong Yang, "Correlation-based gene selection and classification using Taguchi-BPSO,"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Methods of Information in Medicine,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vol. 49, pp. 254-268, 2010. 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(SCI, IF: 1.024, 24/26, 9.614 Q4)</w:t>
            </w:r>
          </w:p>
          <w:p w14:paraId="6A9455C5" w14:textId="77777777" w:rsidR="00EF2B5A" w:rsidRPr="00EF2B5A" w:rsidRDefault="00EF2B5A" w:rsidP="00EF2B5A">
            <w:pPr>
              <w:spacing w:beforeLines="50" w:before="180" w:line="0" w:lineRule="atLeast"/>
              <w:ind w:left="240" w:hangingChars="100" w:hanging="24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（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B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）研討會論文：</w:t>
            </w:r>
          </w:p>
          <w:p w14:paraId="57AB6558" w14:textId="77777777" w:rsidR="00EF2B5A" w:rsidRPr="00EF2B5A" w:rsidRDefault="00EF2B5A" w:rsidP="00265271">
            <w:pPr>
              <w:spacing w:beforeLines="50" w:before="180" w:line="0" w:lineRule="atLeast"/>
              <w:ind w:left="240" w:hangingChars="100" w:hanging="24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國際研討會</w:t>
            </w:r>
          </w:p>
          <w:p w14:paraId="655BC7B2" w14:textId="77777777" w:rsidR="00EF2B5A" w:rsidRPr="00DE14EC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Hsueh-Wei Chang, and Li-Yeh Chuang, "Decision Theory-Based Approach for DNA Barcoding via QR Code Representation",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The 18th IEEE International Conference on BioInformatics and BioEngineering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Taichung, Taiwan, 2018.</w:t>
            </w:r>
          </w:p>
          <w:p w14:paraId="0D08D2A1" w14:textId="77777777" w:rsidR="00EF2B5A" w:rsidRPr="00DE14EC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Li-Yeh Chuang, "Breast cancer risk prediction using ions motion optimization algorithm,"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5th International Conference on Bioinformatics and Biomedical Science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Bali, Indonesia, 2016, pp. 52-58.</w:t>
            </w:r>
          </w:p>
          <w:p w14:paraId="26853199" w14:textId="77777777" w:rsidR="00EF2B5A" w:rsidRPr="00DE14EC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265271">
              <w:rPr>
                <w:rFonts w:ascii="Arial" w:eastAsia="微軟正黑體" w:hAnsi="Arial" w:cs="Arial"/>
                <w:color w:val="2F5496" w:themeColor="accent1" w:themeShade="BF"/>
              </w:rPr>
              <w:t>Cheng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Li-Yeh Chuang, "Ions motion optimization algorithm for SNP epistasis detection in oral cancer risk prediction,"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The 6th International Conference on Engineering and Applied Sciences (ICEAS 2016)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Hong Kong, 2016, pp. 16-24.</w:t>
            </w:r>
          </w:p>
          <w:p w14:paraId="5ECC7C84" w14:textId="77777777" w:rsidR="00EF2B5A" w:rsidRPr="00DE14EC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56" w:rightChars="100" w:right="240" w:hangingChars="176" w:hanging="422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265271">
              <w:rPr>
                <w:rFonts w:ascii="Arial" w:eastAsia="微軟正黑體" w:hAnsi="Arial" w:cs="Arial"/>
                <w:color w:val="2F5496" w:themeColor="accent1" w:themeShade="BF"/>
              </w:rPr>
              <w:t>Cheng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-Hong Yang, Li-Yeh Chuang, Hsueh-Wei Chang, and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"Support vector machine-based prediction for oral cancer using four SNPs in DNA repair genes,"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International MultiConference of Engineers and Computer Scientists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Hong Kong, 2011, pp. 426-429.</w:t>
            </w:r>
          </w:p>
          <w:p w14:paraId="65D1CE29" w14:textId="77777777" w:rsidR="00EF2B5A" w:rsidRPr="00DE14EC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Li-Yeh Chuang, Hsueh-Wei Chang, and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"A hybrid feature selection method using gene expression data,"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9th IEEE International Conference on Bioinformatics and BioEngineering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Taichung, Taiwan, 2009, pp. 100-106.</w:t>
            </w:r>
          </w:p>
          <w:p w14:paraId="3CDEDE8D" w14:textId="77777777" w:rsidR="00EF2B5A" w:rsidRPr="00DE14EC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Chi-Chun Huang,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Hsin-Yun Chang, "A novel GA-Taguchi-based feature selection method,"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9th International Conference on Intelligent Data Engineering and Automated Learning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Daejeon, South Korea, 2008, pp. 112-119.</w:t>
            </w:r>
          </w:p>
          <w:p w14:paraId="4D0C9107" w14:textId="6EF1986C" w:rsidR="00EF2B5A" w:rsidRPr="00E35920" w:rsidRDefault="00EF2B5A" w:rsidP="00265271">
            <w:pPr>
              <w:numPr>
                <w:ilvl w:val="0"/>
                <w:numId w:val="17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kern w:val="0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Li-Yeh Chuang,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Cheng-Hong Yang, "Hybrid feature selection method using gene expression data,"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IEEE Conference on Soft Computing in Industrial Applications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Muroran Hokkaido, Japan, 2008, pp. 199-204.</w:t>
            </w:r>
          </w:p>
          <w:p w14:paraId="457159A6" w14:textId="77777777" w:rsidR="00E35920" w:rsidRPr="00DE14EC" w:rsidRDefault="00E35920" w:rsidP="00E35920">
            <w:pPr>
              <w:snapToGrid w:val="0"/>
              <w:spacing w:beforeLines="20" w:before="72"/>
              <w:ind w:left="134" w:rightChars="100" w:right="240"/>
              <w:jc w:val="both"/>
              <w:rPr>
                <w:rFonts w:ascii="Arial" w:eastAsia="微軟正黑體" w:hAnsi="Arial" w:cs="Arial"/>
                <w:color w:val="2F5496" w:themeColor="accent1" w:themeShade="BF"/>
                <w:kern w:val="0"/>
                <w:sz w:val="22"/>
              </w:rPr>
            </w:pPr>
          </w:p>
          <w:p w14:paraId="73BB4DD5" w14:textId="77777777" w:rsidR="00EF2B5A" w:rsidRPr="00EF2B5A" w:rsidRDefault="00EF2B5A" w:rsidP="00E35920">
            <w:pPr>
              <w:spacing w:line="0" w:lineRule="atLeast"/>
              <w:ind w:left="240" w:hangingChars="100" w:hanging="24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lastRenderedPageBreak/>
              <w:t>國內研討會</w:t>
            </w:r>
          </w:p>
          <w:p w14:paraId="73A5D598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楊正宏、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、莊麗月、張學偉。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以決策理論為基礎用於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DNA COI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物種編碼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第十七屆離島資訊技術與應用研討會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，澎湖，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2018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pp. 293-299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3C0013BE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莊麗月、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、楊正宏。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蛙跳演算法結合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K-means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應用於群集分析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第十屆離島資訊技術與應用研討會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，台東，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2011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6A022CAC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Li-Yeh Chuang, </w:t>
            </w:r>
            <w:r w:rsidRPr="00DE14EC">
              <w:rPr>
                <w:rFonts w:ascii="Arial" w:eastAsia="微軟正黑體" w:hAnsi="Arial" w:cs="Arial"/>
                <w:b/>
                <w:i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</w:rPr>
              <w:t>,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Hsueh-Wei Chang and Cheng-Hong Yang, "Hybrid Taguchi-Binary Particle Swarm Optimization for Osteoporosis Prediction, 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The Chinese Society of Cell and Molecular Biology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Kaohsuing, Taiwan, 2011.</w:t>
            </w:r>
          </w:p>
          <w:p w14:paraId="7078BBB7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莊麗月、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、張學偉、楊正宏。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機器學習用於疾病預測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27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屆組合數學與計算理論研討會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，臺中，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2010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pp. 50-55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62C657A3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莊麗月、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張學偉、楊正宏。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"BPSO-KNN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預測骨質疏鬆症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2009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全國計算機會議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，臺北，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2009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pp. 112-121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6E1CE14D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莊麗月、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張學偉、楊正宏，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"BPSO-SVM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應用單一核苷群多型性預淵乳癌危險性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2009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年台灣醫學資訊聯合研討會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，臺北，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2009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pp. 75-81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64FC460D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Li-Yeh Chuang,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Hsueh-Wei Chang, and Cheng-Hong Yang, "SNP-based prediction for disease susceptibility using Weka,"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Symposium of Bioinformatics and Systems Biology in Taiwan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Taipei, Taiwan, 2009.</w:t>
            </w:r>
          </w:p>
          <w:p w14:paraId="3D183CF6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楊正宏、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、莊麗月。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"Meta-PSO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最佳化參數用於分類問題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2008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資訊科技國際研討會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，臺中，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2008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p. 141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65E773D8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楊正三、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、莊麗月、洪集輝、楊正宏。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運用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Tabu-BPSO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分析生物資訊資料集之分類問題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第十八屆國際資訊管理學術研討會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，臺北，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2007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p. 85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7B54146F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Cheng-Hong Yang, 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Kuo-Chuan Wu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and Li-Yeh Chuang, "Feature selection and SVM parameter optimization for microarray with PSO," 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15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  <w:vertAlign w:val="superscript"/>
              </w:rPr>
              <w:t>th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 xml:space="preserve"> Symposium on Recent Advances in Cellular and Molecular Biology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 Pingtung, Taiwan, 2007.</w:t>
            </w:r>
          </w:p>
          <w:p w14:paraId="63A0E6E6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楊正宏、杜崇睿、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、張俊陽、劉修祥。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"Tabu-PSO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用於特徵選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第五屆離島資訊技術與應用研討會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，金門，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2006, p. 3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2EC6FA12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楊正宏、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、洪集輝。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粒子族群最佳化用於特徵選取及支持向量機參數最佳化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第十一屆人工智慧研討會，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高雄，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2006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pp. 323-330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22744953" w14:textId="77777777" w:rsidR="00EF2B5A" w:rsidRPr="00DE14EC" w:rsidRDefault="00EF2B5A" w:rsidP="00E35920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莊麗月、楊正宏、</w:t>
            </w:r>
            <w:r w:rsidRPr="00DE14EC">
              <w:rPr>
                <w:rFonts w:ascii="Arial" w:eastAsia="微軟正黑體" w:hAnsi="Arial" w:cs="Arial"/>
                <w:b/>
                <w:color w:val="2F5496" w:themeColor="accent1" w:themeShade="BF"/>
                <w:sz w:val="22"/>
                <w:u w:val="single"/>
              </w:rPr>
              <w:t>吳國銓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、杜崇睿、林賢龍。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"Tabu-PSO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用於基因資料表現的特徵選取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,"</w:t>
            </w:r>
            <w:r w:rsidRPr="00DE14EC">
              <w:rPr>
                <w:rFonts w:ascii="Arial" w:eastAsia="微軟正黑體" w:hAnsi="Arial" w:cs="Arial"/>
                <w:i/>
                <w:color w:val="2F5496" w:themeColor="accent1" w:themeShade="BF"/>
                <w:sz w:val="22"/>
              </w:rPr>
              <w:t>第九屆工程科技與中西醫學應用研討會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，臺中，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2006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pp. 80-85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。</w:t>
            </w:r>
          </w:p>
          <w:p w14:paraId="622DC540" w14:textId="77777777" w:rsidR="00EF2B5A" w:rsidRPr="00EF2B5A" w:rsidRDefault="00EF2B5A" w:rsidP="00543C7D">
            <w:pPr>
              <w:snapToGrid w:val="0"/>
              <w:spacing w:beforeLines="50" w:before="180" w:line="0" w:lineRule="atLeast"/>
              <w:ind w:left="240" w:hangingChars="100" w:hanging="24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（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C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）專書及專書論文：</w:t>
            </w:r>
          </w:p>
          <w:p w14:paraId="10F508C3" w14:textId="77777777" w:rsidR="00EF2B5A" w:rsidRPr="00DE14EC" w:rsidRDefault="00EF2B5A" w:rsidP="00EF5838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吳國銓，深度學習應用於生物醫學資訊學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博士論文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)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，國立高雄科技大學，高雄市，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2018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年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7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月。</w:t>
            </w:r>
          </w:p>
          <w:p w14:paraId="235DD285" w14:textId="77777777" w:rsidR="00EF2B5A" w:rsidRPr="00DE14EC" w:rsidRDefault="00EF2B5A" w:rsidP="00EF5838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國立台北科技大學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國立虎尾科技大學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,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），生產力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4.0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概論：第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3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章大數據分析與管理（頁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69-106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）。三校聯合出版。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工作內容：資料整理、文字與美術編輯。</w:t>
            </w:r>
          </w:p>
          <w:p w14:paraId="6161FC33" w14:textId="77777777" w:rsidR="00EF2B5A" w:rsidRPr="00DE14EC" w:rsidRDefault="00EF2B5A" w:rsidP="00EF5838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吳國銓，田口式二進制粒子族群最佳化演算法應用於疾病預測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碩士論文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)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，國立高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lastRenderedPageBreak/>
              <w:t>雄應用科技大學，高雄市，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2010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年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7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月。</w:t>
            </w:r>
          </w:p>
          <w:p w14:paraId="07152019" w14:textId="77777777" w:rsidR="00EF2B5A" w:rsidRPr="00EF2B5A" w:rsidRDefault="00EF2B5A" w:rsidP="00543C7D">
            <w:pPr>
              <w:snapToGrid w:val="0"/>
              <w:spacing w:beforeLines="50" w:before="180" w:line="0" w:lineRule="atLeast"/>
              <w:ind w:left="240" w:hangingChars="100" w:hanging="240"/>
              <w:jc w:val="both"/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（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D</w:t>
            </w:r>
            <w:r w:rsidRPr="00EF2B5A">
              <w:rPr>
                <w:rFonts w:ascii="Arial" w:eastAsia="微軟正黑體" w:hAnsi="Arial" w:cs="Arial"/>
                <w:color w:val="2F5496" w:themeColor="accent1" w:themeShade="BF"/>
                <w:szCs w:val="24"/>
              </w:rPr>
              <w:t>）技術報告及其它等：</w:t>
            </w:r>
          </w:p>
          <w:p w14:paraId="507D2451" w14:textId="77777777" w:rsidR="00EF2B5A" w:rsidRPr="00DE14EC" w:rsidRDefault="00EF2B5A" w:rsidP="00EF5838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國立高雄科技大學校長遴選（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2018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），楊正宏教授治校理念簡報。高雄市：國立高雄科技大學。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工作內容：內容規劃、資料整理、文字與美術編輯、簡報製作。</w:t>
            </w:r>
          </w:p>
          <w:p w14:paraId="6BE70AF8" w14:textId="341A44B0" w:rsidR="00EF2B5A" w:rsidRPr="00DE14EC" w:rsidRDefault="00EF2B5A" w:rsidP="00EF5838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2016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），蛻變成長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 xml:space="preserve"> 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開創新猷：楊正宏校長治校成果紀實。高雄市：國立高雄應用科技大學。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工作內容：資料整理、文字與美術編輯。</w:t>
            </w:r>
          </w:p>
          <w:p w14:paraId="199CBA3E" w14:textId="77777777" w:rsidR="00EF2B5A" w:rsidRPr="00DE14EC" w:rsidRDefault="00EF2B5A" w:rsidP="00EF5838">
            <w:pPr>
              <w:numPr>
                <w:ilvl w:val="0"/>
                <w:numId w:val="18"/>
              </w:numPr>
              <w:snapToGrid w:val="0"/>
              <w:spacing w:beforeLines="20" w:before="72"/>
              <w:ind w:leftChars="56" w:left="521" w:rightChars="100" w:right="240" w:hangingChars="176" w:hanging="387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國立高雄應用科技大學校長續任校務說明（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），楊正宏教授校長續任評鑑校務說明簡報。高雄市：國立高雄應用科技大學。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工作內容：內容規劃、資料整理、文字與美術編輯、簡報製作。</w:t>
            </w:r>
          </w:p>
          <w:p w14:paraId="2CA1909A" w14:textId="6EC9DB1E" w:rsidR="00EF2B5A" w:rsidRPr="00DE14EC" w:rsidRDefault="00EF2B5A" w:rsidP="00543C7D">
            <w:pPr>
              <w:pStyle w:val="EndNoteBibliography"/>
              <w:numPr>
                <w:ilvl w:val="0"/>
                <w:numId w:val="6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2013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102-105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年發展典範科技大學計畫。高雄市：國立高雄應用科技大學。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工作內容：資料整理、文字與美術編輯、簡報製作。</w:t>
            </w:r>
          </w:p>
          <w:p w14:paraId="4D3520A3" w14:textId="6EE82A6B" w:rsidR="00EF2B5A" w:rsidRPr="00DE14EC" w:rsidRDefault="00EF2B5A" w:rsidP="00543C7D">
            <w:pPr>
              <w:pStyle w:val="EndNoteBibliography"/>
              <w:numPr>
                <w:ilvl w:val="0"/>
                <w:numId w:val="6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2013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102-105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年度技職校院南區區域教學資源中心計畫。高雄市：國立高雄應用科技大學。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工作內容：資料整理、文字與美術編輯、簡報製作。</w:t>
            </w:r>
          </w:p>
          <w:p w14:paraId="4EB0BB4E" w14:textId="5BB035DE" w:rsidR="00EF2B5A" w:rsidRPr="00DE14EC" w:rsidRDefault="00EF2B5A" w:rsidP="00543C7D">
            <w:pPr>
              <w:pStyle w:val="EndNoteBibliography"/>
              <w:numPr>
                <w:ilvl w:val="0"/>
                <w:numId w:val="6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color w:val="2F5496" w:themeColor="accent1" w:themeShade="BF"/>
                <w:sz w:val="22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2012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102-105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年度科技大學及技術學院教學卓越計畫。高雄市：國立高雄應用科技大學。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工作內容：內容規劃、資料整理、文字與美術編輯、簡報製作。</w:t>
            </w:r>
          </w:p>
          <w:p w14:paraId="77E51258" w14:textId="30B9459F" w:rsidR="00EF2B5A" w:rsidRPr="00EF2B5A" w:rsidRDefault="00EF2B5A" w:rsidP="00543C7D">
            <w:pPr>
              <w:pStyle w:val="EndNoteBibliography"/>
              <w:numPr>
                <w:ilvl w:val="0"/>
                <w:numId w:val="6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國立高雄應用科技大學校長遴選（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2012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t>），楊正宏教授治校理念簡報。高雄市：國立高雄應用科技大學。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</w:rPr>
              <w:t>工作內容：內容規劃、資料整理、文字與美術編輯、簡報製作。</w:t>
            </w:r>
          </w:p>
        </w:tc>
      </w:tr>
      <w:tr w:rsidR="00EF2B5A" w:rsidRPr="00EF2B5A" w14:paraId="392528E8" w14:textId="77777777" w:rsidTr="00B95520">
        <w:trPr>
          <w:trHeight w:val="567"/>
          <w:jc w:val="center"/>
        </w:trPr>
        <w:tc>
          <w:tcPr>
            <w:tcW w:w="794" w:type="dxa"/>
            <w:vAlign w:val="center"/>
          </w:tcPr>
          <w:p w14:paraId="2A7575DD" w14:textId="123E0D8A" w:rsidR="00EF2B5A" w:rsidRPr="00EA308E" w:rsidRDefault="00EF2B5A" w:rsidP="00EF2B5A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A308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研究計畫</w:t>
            </w:r>
            <w:r w:rsidRPr="00EA308E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835" w:type="dxa"/>
            <w:gridSpan w:val="18"/>
            <w:vAlign w:val="center"/>
          </w:tcPr>
          <w:p w14:paraId="719A162F" w14:textId="77777777" w:rsidR="00EF2B5A" w:rsidRPr="00EF2B5A" w:rsidRDefault="00EF2B5A" w:rsidP="00EA308E">
            <w:pPr>
              <w:snapToGrid w:val="0"/>
              <w:spacing w:beforeLines="50" w:before="180"/>
              <w:ind w:firstLineChars="50" w:firstLine="14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科技部專題研究計畫</w:t>
            </w:r>
          </w:p>
          <w:p w14:paraId="3F520BF9" w14:textId="77777777" w:rsidR="00EF2B5A" w:rsidRPr="00DE14EC" w:rsidRDefault="00EF2B5A" w:rsidP="003E005B">
            <w:pPr>
              <w:pStyle w:val="EndNoteBibliography"/>
              <w:numPr>
                <w:ilvl w:val="0"/>
                <w:numId w:val="9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一般型研究計畫，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建構藥物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-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基因分析平台植基於疾病關聯性基因之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SNP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相互作用網路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，主持人：楊正宏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計畫期間：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103.08~106.07)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工作內容：整合藥物相關資料庫、相關資料處理工具開發、整合系統、建構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Drug- Gene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分析系統平台及協助撰寫論文</w:t>
            </w:r>
          </w:p>
          <w:p w14:paraId="49A235E2" w14:textId="77777777" w:rsidR="00EF2B5A" w:rsidRPr="00DE14EC" w:rsidRDefault="00EF2B5A" w:rsidP="003E005B">
            <w:pPr>
              <w:pStyle w:val="EndNoteBibliography"/>
              <w:numPr>
                <w:ilvl w:val="0"/>
                <w:numId w:val="9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一般型研究計畫，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"tRNA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分子序列辨識及其二級結構預測與系統開發之研究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，主持人：楊正宏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計畫期間：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100.08~103.07)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工作內容：演算法設計、演算法參數調整、程式技術指導及論文撰寫</w:t>
            </w:r>
          </w:p>
          <w:p w14:paraId="6520DF58" w14:textId="6EFA048D" w:rsidR="00EF2B5A" w:rsidRPr="00EF2B5A" w:rsidRDefault="00EF2B5A" w:rsidP="003E005B">
            <w:pPr>
              <w:pStyle w:val="EndNoteBibliography"/>
              <w:numPr>
                <w:ilvl w:val="0"/>
                <w:numId w:val="9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一般型研究計畫，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建構新穎的原核生物操作組預測方法及分析平台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，主持人：楊正宏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計畫期間：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100.08~102.07)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工作內容：演算法設計、演算法參數調整、程式技術指導及論文撰寫</w:t>
            </w:r>
          </w:p>
        </w:tc>
      </w:tr>
      <w:tr w:rsidR="00EF2B5A" w:rsidRPr="00EF2B5A" w14:paraId="52C6C218" w14:textId="77777777" w:rsidTr="00B95520">
        <w:trPr>
          <w:trHeight w:val="567"/>
          <w:jc w:val="center"/>
        </w:trPr>
        <w:tc>
          <w:tcPr>
            <w:tcW w:w="794" w:type="dxa"/>
            <w:vAlign w:val="center"/>
          </w:tcPr>
          <w:p w14:paraId="517572E2" w14:textId="088D932E" w:rsidR="00EF2B5A" w:rsidRPr="00EA308E" w:rsidRDefault="00EF2B5A" w:rsidP="00EF2B5A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 w:rsidRPr="00EA308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產學合作</w:t>
            </w:r>
          </w:p>
        </w:tc>
        <w:tc>
          <w:tcPr>
            <w:tcW w:w="8835" w:type="dxa"/>
            <w:gridSpan w:val="18"/>
            <w:vAlign w:val="center"/>
          </w:tcPr>
          <w:p w14:paraId="3A540C3A" w14:textId="77777777" w:rsidR="00EF2B5A" w:rsidRPr="00EF2B5A" w:rsidRDefault="00EF2B5A" w:rsidP="00EA308E">
            <w:pPr>
              <w:snapToGrid w:val="0"/>
              <w:spacing w:beforeLines="50" w:before="180"/>
              <w:ind w:firstLineChars="50" w:firstLine="140"/>
              <w:jc w:val="center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F2B5A"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  <w:t>科技部補助產學合作研究計畫</w:t>
            </w:r>
          </w:p>
          <w:p w14:paraId="6DDA5289" w14:textId="21F47DD1" w:rsidR="00EF2B5A" w:rsidRPr="00DE14EC" w:rsidRDefault="00EF2B5A" w:rsidP="00412023">
            <w:pPr>
              <w:pStyle w:val="EndNoteBibliography"/>
              <w:numPr>
                <w:ilvl w:val="0"/>
                <w:numId w:val="10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技術及知識應用型，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建構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2D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點陣圖式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HP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模組蛋白質結構預測系統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，合作機構：艾及第資訊有限公司，主持人：楊正宏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計畫期間：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103.06~104.05)</w:t>
            </w:r>
            <w:r w:rsidR="00EA308E"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工作內容：演算法設計、系統規劃、系統設計、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WEB Server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建置、資料庫建置、伺服器管理及論文撰寫</w:t>
            </w:r>
          </w:p>
          <w:p w14:paraId="09E6573E" w14:textId="1DD6438E" w:rsidR="00EF2B5A" w:rsidRPr="00DE14EC" w:rsidRDefault="00EF2B5A" w:rsidP="009B7748">
            <w:pPr>
              <w:pStyle w:val="EndNoteBibliography"/>
              <w:numPr>
                <w:ilvl w:val="0"/>
                <w:numId w:val="10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技術及知識應用型，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建構完整粒線體基因組之引子設計系統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，合作機構：艾及第資訊有限公司，主持人：楊正宏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計畫期間：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102.06~103.05)</w:t>
            </w:r>
            <w:r w:rsidR="00EA308E"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工作內容：演算法設計、系統規劃及論文撰寫。</w:t>
            </w:r>
          </w:p>
          <w:p w14:paraId="4C82D8DF" w14:textId="6497EA9C" w:rsidR="00EF2B5A" w:rsidRPr="00EF2B5A" w:rsidRDefault="00EF2B5A" w:rsidP="00EA308E">
            <w:pPr>
              <w:pStyle w:val="EndNoteBibliography"/>
              <w:numPr>
                <w:ilvl w:val="0"/>
                <w:numId w:val="10"/>
              </w:numPr>
              <w:snapToGrid w:val="0"/>
              <w:spacing w:beforeLines="20" w:before="72"/>
              <w:ind w:leftChars="200" w:left="795" w:rightChars="100" w:right="240" w:hangingChars="143" w:hanging="315"/>
              <w:jc w:val="both"/>
              <w:rPr>
                <w:rFonts w:ascii="Arial" w:eastAsia="微軟正黑體" w:hAnsi="Arial" w:cs="Arial"/>
                <w:color w:val="2F5496" w:themeColor="accent1" w:themeShade="BF"/>
                <w:sz w:val="20"/>
                <w:szCs w:val="20"/>
              </w:rPr>
            </w:pP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技術及知識應用型，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基於粒子最佳化方法之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PCR-RFLP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引子設計及系統開發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"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，合作機構：地平線文化事業股份有限公司，主持人：楊正宏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 xml:space="preserve"> (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計畫期間：</w:t>
            </w:r>
            <w:r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t>99.11~100.10)</w:t>
            </w:r>
            <w:r w:rsidR="00EA308E" w:rsidRPr="00DE14EC">
              <w:rPr>
                <w:rFonts w:ascii="Arial" w:eastAsia="微軟正黑體" w:hAnsi="Arial" w:cs="Arial"/>
                <w:color w:val="2F5496" w:themeColor="accent1" w:themeShade="BF"/>
                <w:sz w:val="22"/>
                <w:szCs w:val="20"/>
              </w:rPr>
              <w:br/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工作內容：演算法設計、系統規劃、系統設計、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WEB Server</w:t>
            </w:r>
            <w:r w:rsidRPr="00DE14EC">
              <w:rPr>
                <w:rFonts w:ascii="Arial" w:eastAsia="微軟正黑體" w:hAnsi="Arial" w:cs="Arial"/>
                <w:b/>
                <w:bCs/>
                <w:color w:val="2F5496" w:themeColor="accent1" w:themeShade="BF"/>
                <w:sz w:val="22"/>
                <w:szCs w:val="20"/>
              </w:rPr>
              <w:t>建置、資料庫建置、伺服器管理及論文撰寫</w:t>
            </w:r>
          </w:p>
        </w:tc>
      </w:tr>
      <w:tr w:rsidR="00F917DD" w:rsidRPr="00EF2B5A" w14:paraId="07945305" w14:textId="77777777" w:rsidTr="00B95520">
        <w:trPr>
          <w:trHeight w:val="567"/>
          <w:jc w:val="center"/>
        </w:trPr>
        <w:tc>
          <w:tcPr>
            <w:tcW w:w="794" w:type="dxa"/>
            <w:vAlign w:val="center"/>
          </w:tcPr>
          <w:p w14:paraId="7A91E196" w14:textId="7DDDB2C7" w:rsidR="00F917DD" w:rsidRPr="00EA308E" w:rsidRDefault="00260E0C" w:rsidP="00EF2B5A">
            <w:pPr>
              <w:snapToGrid w:val="0"/>
              <w:jc w:val="distribute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自傳</w:t>
            </w:r>
          </w:p>
        </w:tc>
        <w:tc>
          <w:tcPr>
            <w:tcW w:w="8835" w:type="dxa"/>
            <w:gridSpan w:val="18"/>
            <w:vAlign w:val="center"/>
          </w:tcPr>
          <w:p w14:paraId="1641568E" w14:textId="77777777" w:rsidR="00260E0C" w:rsidRPr="00E074E1" w:rsidRDefault="00260E0C" w:rsidP="00260E0C">
            <w:pPr>
              <w:snapToGrid w:val="0"/>
              <w:spacing w:beforeLines="50" w:before="180"/>
              <w:ind w:leftChars="150" w:left="360" w:rightChars="150" w:right="360" w:firstLineChars="200" w:firstLine="480"/>
              <w:jc w:val="both"/>
              <w:rPr>
                <w:rFonts w:ascii="微軟正黑體" w:eastAsia="微軟正黑體" w:hAnsi="微軟正黑體" w:cs="Arial"/>
                <w:color w:val="2F5496" w:themeColor="accent1" w:themeShade="BF"/>
                <w:szCs w:val="24"/>
              </w:rPr>
            </w:pPr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沿著南台灣海岸線，佇立兩座紅白相間的煙囪，鄰近著興達港的高雄市茄萣區，是我的故鄉。本身個性樂觀開朗，喜歡打羽球、看電影及閱讀各類書籍，調節身心之餘，亦吸收新知、激發想像力與創意。而近年經歷祖母和母親的相繼離世後，使家人間更具凝聚力，今年八月小女的誕生更讓我體認到親情的重要性，心態亦轉變地更為成熟穩重及有責任心。</w:t>
            </w:r>
          </w:p>
          <w:p w14:paraId="63A243A0" w14:textId="1497AABB" w:rsidR="00260E0C" w:rsidRPr="00E074E1" w:rsidRDefault="00260E0C" w:rsidP="00260E0C">
            <w:pPr>
              <w:snapToGrid w:val="0"/>
              <w:spacing w:beforeLines="50" w:before="180"/>
              <w:ind w:leftChars="150" w:left="360" w:rightChars="150" w:right="360" w:firstLineChars="200" w:firstLine="480"/>
              <w:jc w:val="both"/>
              <w:rPr>
                <w:rFonts w:ascii="微軟正黑體" w:eastAsia="微軟正黑體" w:hAnsi="微軟正黑體" w:cs="Arial"/>
                <w:color w:val="2F5496" w:themeColor="accent1" w:themeShade="BF"/>
                <w:szCs w:val="24"/>
              </w:rPr>
            </w:pPr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求學歷程上，從國立高雄應用科技大學電子工程、資訊工程領域的學碩士到電子工程系博士學位畢業，除結識不少同窗好友一起教學相長外，亦承蒙恩師楊正宏教授在學術知識的指導和講授，始能將所學應用於實務技能中，如程式語言、簡報製作與報告和計畫撰寫等皆能發揮所長，包括恩師擔任高應大校長期間，讓我協助參與學校的「教學卓越計畫」、「南區教學資源發展計畫」及「發展典範科大計畫」等，讓我實際磨練了計畫整合的能力。甚至透過學校及科技部的經費補助，曾數次前往日本、香港、印尼等地參與國際研討會，增進國際視野及訓練公開演說的膽量。在研究領域上，有幸向各領域的專家學者們學習，如高醫生物醫學暨環境生物學系張學偉教授、高醫牙醫學系陳丙何教授、義守化學工程學系莊麗月教授及長庚腎臟科陳靖博醫師等，不僅精進了本身研究範疇與資訊專長上的知能，更收穫不同領域的知識並有效地達成跨領域合作學習，進而發表了數篇跨領域學術期刊。如同恩師楊教授的鼓勵和建言，資訊領域的研究就是不斷地更新與創新，故此，博士論文即為目前最熱門的人工智慧技術，題目為「深度學習應用於生物醫學資訊學」。</w:t>
            </w:r>
          </w:p>
          <w:p w14:paraId="63093A3F" w14:textId="4DD2C59E" w:rsidR="00260E0C" w:rsidRPr="00E074E1" w:rsidRDefault="00260E0C" w:rsidP="00260E0C">
            <w:pPr>
              <w:snapToGrid w:val="0"/>
              <w:spacing w:beforeLines="50" w:before="180"/>
              <w:ind w:leftChars="150" w:left="360" w:rightChars="150" w:right="360" w:firstLineChars="200" w:firstLine="480"/>
              <w:jc w:val="both"/>
              <w:rPr>
                <w:rFonts w:ascii="微軟正黑體" w:eastAsia="微軟正黑體" w:hAnsi="微軟正黑體" w:cs="Arial"/>
                <w:color w:val="2F5496" w:themeColor="accent1" w:themeShade="BF"/>
                <w:szCs w:val="24"/>
              </w:rPr>
            </w:pPr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工作經歷方面，曾任職於酷奇思數位園有限公司之軟體工程師。在劉淑芬</w:t>
            </w:r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lastRenderedPageBreak/>
              <w:t>總經理的帶領下，執行「高屏澎東區域數位內容產業輔導團隊」計畫，內容為提供區域數位內容業者在地提案輔導，協助申請政府補助計畫。透過協助數位內容產業公司，從中學習各公司的創意與能量，以及會議溝通的技巧。在公司期間的工作內容包含，系統規劃與分析、遊戲程式開發、網站系統建置及計畫規劃與執行等，公司在專案執行成果要求嚴謹，訓練我在系統規劃的思路完善、程式設計的撰寫縝密。基於對博士學位的渴望，不捨與劉總經理辭職，回到學校全心準備博士學業。期間，承蒙劉總經理舉薦至大仁科大擔任兼任講師，發揮所學並累積授課經驗。</w:t>
            </w:r>
          </w:p>
          <w:p w14:paraId="740C7D04" w14:textId="004FE1AA" w:rsidR="00260E0C" w:rsidRPr="00E074E1" w:rsidRDefault="00260E0C" w:rsidP="00260E0C">
            <w:pPr>
              <w:snapToGrid w:val="0"/>
              <w:spacing w:beforeLines="50" w:before="180"/>
              <w:ind w:leftChars="150" w:left="360" w:rightChars="150" w:right="360" w:firstLineChars="200" w:firstLine="480"/>
              <w:jc w:val="both"/>
              <w:rPr>
                <w:rFonts w:ascii="微軟正黑體" w:eastAsia="微軟正黑體" w:hAnsi="微軟正黑體" w:cs="Arial"/>
                <w:color w:val="2F5496" w:themeColor="accent1" w:themeShade="BF"/>
                <w:szCs w:val="24"/>
              </w:rPr>
            </w:pPr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現職於敦捷光電股份有限公司，由於往往最早到最晚走的拼勁，加上公司派任的工作皆能順利完成，因此不到一年由資深工程師升任為課長，並帶領指紋演算法部門的五人團隊，成為部門主管。期間完成了許多指紋辨識方法，包含許多常見的影像處理方法、指紋比對方法(如：Minutiae-based及Descriptor-based)以及深度學習的各種模型(如：CNN、</w:t>
            </w:r>
            <w:proofErr w:type="spellStart"/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ResNet</w:t>
            </w:r>
            <w:proofErr w:type="spellEnd"/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、</w:t>
            </w:r>
            <w:proofErr w:type="spellStart"/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MobileNet</w:t>
            </w:r>
            <w:proofErr w:type="spellEnd"/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、</w:t>
            </w:r>
            <w:proofErr w:type="spellStart"/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MinutiaeNet</w:t>
            </w:r>
            <w:proofErr w:type="spellEnd"/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及GAN)。我們的工作具實驗性，需多次試驗與嘗試，也需團隊合作效率，深覺每天都是挑戰，更謹慎面對這項工作考驗。</w:t>
            </w:r>
          </w:p>
          <w:p w14:paraId="498828DC" w14:textId="362F773C" w:rsidR="00F917DD" w:rsidRPr="00EF2B5A" w:rsidRDefault="00260E0C" w:rsidP="00260E0C">
            <w:pPr>
              <w:snapToGrid w:val="0"/>
              <w:spacing w:beforeLines="50" w:before="180"/>
              <w:ind w:leftChars="150" w:left="360" w:rightChars="150" w:right="360" w:firstLineChars="200" w:firstLine="480"/>
              <w:jc w:val="both"/>
              <w:rPr>
                <w:rFonts w:ascii="Arial" w:eastAsia="微軟正黑體" w:hAnsi="Arial" w:cs="Arial"/>
                <w:color w:val="2F5496" w:themeColor="accent1" w:themeShade="BF"/>
                <w:sz w:val="28"/>
                <w:szCs w:val="28"/>
              </w:rPr>
            </w:pPr>
            <w:r w:rsidRPr="00E074E1">
              <w:rPr>
                <w:rFonts w:ascii="微軟正黑體" w:eastAsia="微軟正黑體" w:hAnsi="微軟正黑體" w:cs="Arial" w:hint="eastAsia"/>
                <w:color w:val="2F5496" w:themeColor="accent1" w:themeShade="BF"/>
                <w:szCs w:val="24"/>
              </w:rPr>
              <w:t>資訊科技領域廣闊也日新月異，雖已取得博士學位，但仍有許多科技不斷推陳出新，未來將繼續精進相關技能，並期望有機會出國進修增廣見聞，實際將所學與經驗應用並分享至更多層面。</w:t>
            </w:r>
          </w:p>
        </w:tc>
      </w:tr>
    </w:tbl>
    <w:p w14:paraId="3BA269B1" w14:textId="55FE0847" w:rsidR="0037699C" w:rsidRDefault="0037699C" w:rsidP="009F4D31">
      <w:pPr>
        <w:snapToGrid w:val="0"/>
        <w:rPr>
          <w:rFonts w:ascii="Arial" w:eastAsia="微軟正黑體" w:hAnsi="Arial" w:cs="Arial"/>
        </w:rPr>
      </w:pPr>
    </w:p>
    <w:p w14:paraId="0D9062CA" w14:textId="77777777" w:rsidR="00260E0C" w:rsidRPr="00EF2B5A" w:rsidRDefault="00260E0C" w:rsidP="009F4D31">
      <w:pPr>
        <w:snapToGrid w:val="0"/>
        <w:rPr>
          <w:rFonts w:ascii="Arial" w:eastAsia="微軟正黑體" w:hAnsi="Arial" w:cs="Arial"/>
        </w:rPr>
      </w:pPr>
    </w:p>
    <w:sectPr w:rsidR="00260E0C" w:rsidRPr="00EF2B5A" w:rsidSect="00C266E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5A8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577DF"/>
    <w:multiLevelType w:val="hybridMultilevel"/>
    <w:tmpl w:val="7D7ECAD6"/>
    <w:lvl w:ilvl="0" w:tplc="31BA33D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ascii="Arial" w:hAnsi="Arial" w:cs="Arial" w:hint="default"/>
        <w:b w:val="0"/>
        <w:bCs w:val="0"/>
        <w:color w:val="2F5496" w:themeColor="accent1" w:themeShade="BF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178B58D9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6A3732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014024"/>
    <w:multiLevelType w:val="hybridMultilevel"/>
    <w:tmpl w:val="A45AB648"/>
    <w:lvl w:ilvl="0" w:tplc="6BECC26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278F5916"/>
    <w:multiLevelType w:val="hybridMultilevel"/>
    <w:tmpl w:val="EC9A840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1BD4A49"/>
    <w:multiLevelType w:val="hybridMultilevel"/>
    <w:tmpl w:val="4CA81F5E"/>
    <w:lvl w:ilvl="0" w:tplc="E05E1BFA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2F5496" w:themeColor="accent1" w:themeShade="B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381007FA"/>
    <w:multiLevelType w:val="hybridMultilevel"/>
    <w:tmpl w:val="EA3A6778"/>
    <w:lvl w:ilvl="0" w:tplc="E6E46BE6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  <w:sz w:val="24"/>
        <w:szCs w:val="24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A568C3"/>
    <w:multiLevelType w:val="hybridMultilevel"/>
    <w:tmpl w:val="00D67AA2"/>
    <w:lvl w:ilvl="0" w:tplc="23B8B0B0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2F5496" w:themeColor="accent1" w:themeShade="B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56E31680"/>
    <w:multiLevelType w:val="hybridMultilevel"/>
    <w:tmpl w:val="E638A79C"/>
    <w:lvl w:ilvl="0" w:tplc="A9386020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b w:val="0"/>
        <w:bCs w:val="0"/>
        <w:color w:val="2F5496" w:themeColor="accent1" w:themeShade="B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 w15:restartNumberingAfterBreak="0">
    <w:nsid w:val="5DF82F22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7DF27FA"/>
    <w:multiLevelType w:val="hybridMultilevel"/>
    <w:tmpl w:val="96026F72"/>
    <w:lvl w:ilvl="0" w:tplc="ED3A5484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2F5496" w:themeColor="accent1" w:themeShade="B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708C7D3A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77803D9"/>
    <w:multiLevelType w:val="hybridMultilevel"/>
    <w:tmpl w:val="F5A2DC74"/>
    <w:lvl w:ilvl="0" w:tplc="AF82BFF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037611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716548"/>
    <w:multiLevelType w:val="hybridMultilevel"/>
    <w:tmpl w:val="EA3A6778"/>
    <w:lvl w:ilvl="0" w:tplc="E6E46BE6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  <w:sz w:val="24"/>
        <w:szCs w:val="24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CE6CD8"/>
    <w:multiLevelType w:val="hybridMultilevel"/>
    <w:tmpl w:val="AE94D880"/>
    <w:lvl w:ilvl="0" w:tplc="214478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B05D4D"/>
    <w:multiLevelType w:val="hybridMultilevel"/>
    <w:tmpl w:val="D3922288"/>
    <w:lvl w:ilvl="0" w:tplc="305ED208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2F5496" w:themeColor="accent1" w:themeShade="B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13"/>
  </w:num>
  <w:num w:numId="8">
    <w:abstractNumId w:val="14"/>
  </w:num>
  <w:num w:numId="9">
    <w:abstractNumId w:val="1"/>
  </w:num>
  <w:num w:numId="10">
    <w:abstractNumId w:val="9"/>
  </w:num>
  <w:num w:numId="11">
    <w:abstractNumId w:val="15"/>
  </w:num>
  <w:num w:numId="12">
    <w:abstractNumId w:val="7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1F"/>
    <w:rsid w:val="000E320F"/>
    <w:rsid w:val="001A0161"/>
    <w:rsid w:val="001D5417"/>
    <w:rsid w:val="00260E0C"/>
    <w:rsid w:val="00265271"/>
    <w:rsid w:val="00301D9C"/>
    <w:rsid w:val="003306BC"/>
    <w:rsid w:val="0037699C"/>
    <w:rsid w:val="00377762"/>
    <w:rsid w:val="003E005B"/>
    <w:rsid w:val="003F7995"/>
    <w:rsid w:val="00401F91"/>
    <w:rsid w:val="00426610"/>
    <w:rsid w:val="004C057D"/>
    <w:rsid w:val="004C0F84"/>
    <w:rsid w:val="00543C7D"/>
    <w:rsid w:val="005B6A93"/>
    <w:rsid w:val="00600A2F"/>
    <w:rsid w:val="00670675"/>
    <w:rsid w:val="007E0E13"/>
    <w:rsid w:val="008C0EA8"/>
    <w:rsid w:val="008D766D"/>
    <w:rsid w:val="00915246"/>
    <w:rsid w:val="0097057E"/>
    <w:rsid w:val="009F4D31"/>
    <w:rsid w:val="00A03168"/>
    <w:rsid w:val="00A700E8"/>
    <w:rsid w:val="00A87CC5"/>
    <w:rsid w:val="00B3338C"/>
    <w:rsid w:val="00B95520"/>
    <w:rsid w:val="00BC5F1F"/>
    <w:rsid w:val="00C266E3"/>
    <w:rsid w:val="00C75B65"/>
    <w:rsid w:val="00CE7A8F"/>
    <w:rsid w:val="00DA23CE"/>
    <w:rsid w:val="00DE14EC"/>
    <w:rsid w:val="00DE4100"/>
    <w:rsid w:val="00E074E1"/>
    <w:rsid w:val="00E35920"/>
    <w:rsid w:val="00E55084"/>
    <w:rsid w:val="00E73C2C"/>
    <w:rsid w:val="00EA308E"/>
    <w:rsid w:val="00EF2B5A"/>
    <w:rsid w:val="00EF5838"/>
    <w:rsid w:val="00F340BE"/>
    <w:rsid w:val="00F817E7"/>
    <w:rsid w:val="00F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58B0"/>
  <w15:chartTrackingRefBased/>
  <w15:docId w15:val="{99593294-8809-4EA8-97BD-B01522EA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0"/>
    <w:rsid w:val="009F4D31"/>
    <w:rPr>
      <w:rFonts w:ascii="Calibri" w:eastAsia="新細明體" w:hAnsi="Calibri" w:cs="Calibri"/>
      <w:noProof/>
    </w:rPr>
  </w:style>
  <w:style w:type="character" w:customStyle="1" w:styleId="EndNoteBibliography0">
    <w:name w:val="EndNote Bibliography 字元"/>
    <w:link w:val="EndNoteBibliography"/>
    <w:rsid w:val="009F4D31"/>
    <w:rPr>
      <w:rFonts w:ascii="Calibri" w:eastAsia="新細明體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8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Kuo-Chuan Wu</dc:creator>
  <cp:keywords/>
  <dc:description/>
  <cp:lastModifiedBy>Kuo-Chuan Wu</cp:lastModifiedBy>
  <cp:revision>38</cp:revision>
  <dcterms:created xsi:type="dcterms:W3CDTF">2019-11-21T05:09:00Z</dcterms:created>
  <dcterms:modified xsi:type="dcterms:W3CDTF">2019-11-22T11:57:00Z</dcterms:modified>
</cp:coreProperties>
</file>