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000000"/>
          <w:sz w:val="46"/>
        </w:rPr>
        <w:t>WORD COLLABORATION RESEARCH NOTES</w:t>
      </w:r>
    </w:p>
    <w:p>
      <w:pPr>
        <w:spacing w:after="280"/>
      </w:pPr>
      <w:r>
        <w:rPr>
          <w:rFonts w:ascii="Calibri" w:hAnsi="Calibri"/>
          <w:b w:val="0"/>
          <w:color w:val="595959"/>
          <w:sz w:val="28"/>
        </w:rPr>
        <w:t>Microsoft Support public-source review | Working draft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Date: </w:t>
      </w:r>
      <w:r>
        <w:rPr>
          <w:rFonts w:ascii="Calibri" w:hAnsi="Calibri"/>
          <w:b w:val="0"/>
          <w:color w:val="000000"/>
          <w:sz w:val="22"/>
        </w:rPr>
        <w:t>July 30, 2026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Analyst: </w:t>
      </w:r>
      <w:r>
        <w:rPr>
          <w:rFonts w:ascii="Calibri" w:hAnsi="Calibri"/>
          <w:b w:val="0"/>
          <w:color w:val="000000"/>
          <w:sz w:val="22"/>
        </w:rPr>
        <w:t>Digital Workplace Research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Source: </w:t>
      </w:r>
      <w:r>
        <w:rPr>
          <w:rFonts w:ascii="Calibri" w:hAnsi="Calibri"/>
          <w:b w:val="0"/>
          <w:color w:val="000000"/>
          <w:sz w:val="22"/>
        </w:rPr>
        <w:t>Microsoft Support - public documentation</w:t>
      </w:r>
    </w:p>
    <w:p>
      <w:pPr>
        <w:spacing w:after="40"/>
      </w:pPr>
      <w:r>
        <w:rPr>
          <w:rFonts w:ascii="Calibri" w:hAnsi="Calibri"/>
          <w:b/>
          <w:color w:val="000000"/>
          <w:sz w:val="22"/>
        </w:rPr>
        <w:t xml:space="preserve">Status: </w:t>
      </w:r>
      <w:r>
        <w:rPr>
          <w:rFonts w:ascii="Calibri" w:hAnsi="Calibri"/>
          <w:b w:val="0"/>
          <w:color w:val="000000"/>
          <w:sz w:val="22"/>
        </w:rPr>
        <w:t>Draft notes pending verified browser follow-up</w:t>
      </w:r>
    </w:p>
    <w:p>
      <w:pPr>
        <w:pStyle w:val="Heading1"/>
      </w:pPr>
      <w:r>
        <w:t>Research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How does Microsoft describe collaborative work in Word, and which capabilities matter most for a concise internal adoption note?</w:t>
      </w:r>
    </w:p>
    <w:p>
      <w:pPr>
        <w:pStyle w:val="Heading1"/>
      </w:pPr>
      <w:r>
        <w:t>Working notes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The review uses a public Microsoft Support page in a dedicated browser profile. No account, tenant, private file, or signed-in session is required.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The browser step must remain read-only: inspect the page, move through the article, and collect bounded evidence without posting or downloading.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The final note should identify the collaboration model and practical review mechanisms, while keeping the original source visible and reviewable.</w:t>
      </w:r>
    </w:p>
    <w:p>
      <w:pPr>
        <w:pStyle w:val="Heading1"/>
      </w:pPr>
      <w:r>
        <w:t>Draft takeaway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Treat the shared document as the center of review. Prefer explicit comments and accountable follow-up over circulating additional copies.</w:t>
      </w:r>
    </w:p>
    <w:p>
      <w:pPr>
        <w:pStyle w:val="Heading1"/>
      </w:pPr>
      <w:r>
        <w:t>Verified source follow-up</w:t>
      </w:r>
    </w:p>
    <w:p>
      <w:pPr>
        <w:spacing w:after="80"/>
      </w:pPr>
      <w:r>
        <w:rPr>
          <w:rFonts w:ascii="Calibri" w:hAnsi="Calibri"/>
          <w:b/>
          <w:color w:val="1F4D78"/>
          <w:sz w:val="22"/>
        </w:rPr>
        <w:t>Verified browser summary will be added below: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[Pending controlled desktop update]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5959"/>
        <w:sz w:val="17"/>
      </w:rPr>
      <w:t>Public-source research | Internal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95959"/>
        <w:sz w:val="18"/>
      </w:rPr>
      <w:t>DIGITAL WORKPLACE | SOURCE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Collaboration Research Notes</dc:title>
  <dc:subject>Public-source cross-application Demo fixture</dc:subject>
  <dc:creator>Guarded Desktop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