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600" w:before="0"/>
        <w:jc w:val="center"/>
      </w:pPr>
      <w:r>
        <w:rPr>
          <w:rFonts w:ascii="Times New Roman" w:hAnsi="Times New Roman" w:eastAsia="黑体"/>
          <w:b/>
          <w:sz w:val="56"/>
        </w:rPr>
        <w:t>互联网+ 商业计划书</w:t>
      </w:r>
    </w:p>
    <w:p/>
    <w:p>
      <w:pPr>
        <w:spacing w:after="160"/>
        <w:jc w:val="center"/>
      </w:pPr>
      <w:r>
        <w:rPr>
          <w:rFonts w:ascii="Times New Roman" w:hAnsi="Times New Roman" w:eastAsia="黑体"/>
          <w:b/>
          <w:sz w:val="28"/>
        </w:rPr>
        <w:t>项目名称：</w:t>
      </w:r>
      <w:r>
        <w:rPr>
          <w:rFonts w:ascii="Times New Roman" w:hAnsi="Times New Roman" w:eastAsia="宋体"/>
          <w:b w:val="0"/>
          <w:sz w:val="28"/>
        </w:rPr>
        <w:t>基于大模型的语音输入系统——"语智通"</w:t>
      </w:r>
    </w:p>
    <w:p>
      <w:pPr>
        <w:spacing w:after="160"/>
        <w:jc w:val="center"/>
      </w:pPr>
      <w:r>
        <w:rPr>
          <w:rFonts w:ascii="Times New Roman" w:hAnsi="Times New Roman" w:eastAsia="黑体"/>
          <w:b/>
          <w:sz w:val="28"/>
        </w:rPr>
        <w:t>学院名称：</w:t>
      </w:r>
      <w:r>
        <w:rPr>
          <w:rFonts w:ascii="Times New Roman" w:hAnsi="Times New Roman" w:eastAsia="宋体"/>
          <w:b w:val="0"/>
          <w:sz w:val="28"/>
        </w:rPr>
        <w:t>电子信息与人工智能学院</w:t>
      </w:r>
    </w:p>
    <w:p>
      <w:pPr>
        <w:spacing w:after="160"/>
        <w:jc w:val="center"/>
      </w:pPr>
      <w:r>
        <w:rPr>
          <w:rFonts w:ascii="Times New Roman" w:hAnsi="Times New Roman" w:eastAsia="黑体"/>
          <w:b/>
          <w:sz w:val="28"/>
        </w:rPr>
        <w:t>团队名称：</w:t>
      </w:r>
      <w:r>
        <w:rPr>
          <w:rFonts w:ascii="Times New Roman" w:hAnsi="Times New Roman" w:eastAsia="宋体"/>
          <w:b w:val="0"/>
          <w:sz w:val="28"/>
        </w:rPr>
        <w:t>nonoka</w:t>
      </w:r>
    </w:p>
    <w:p>
      <w:pPr>
        <w:spacing w:after="160"/>
        <w:jc w:val="center"/>
      </w:pPr>
      <w:r>
        <w:rPr>
          <w:rFonts w:ascii="Times New Roman" w:hAnsi="Times New Roman" w:eastAsia="黑体"/>
          <w:b/>
          <w:sz w:val="28"/>
        </w:rPr>
        <w:t>项目类别：</w:t>
      </w:r>
      <w:r>
        <w:rPr>
          <w:rFonts w:ascii="Times New Roman" w:hAnsi="Times New Roman" w:eastAsia="宋体"/>
          <w:b w:val="0"/>
          <w:sz w:val="28"/>
        </w:rPr>
        <w:t>互联网+社会服务</w:t>
      </w:r>
    </w:p>
    <w:p>
      <w:pPr>
        <w:spacing w:after="160"/>
        <w:jc w:val="center"/>
      </w:pPr>
      <w:r>
        <w:rPr>
          <w:rFonts w:ascii="Times New Roman" w:hAnsi="Times New Roman" w:eastAsia="黑体"/>
          <w:b/>
          <w:sz w:val="28"/>
        </w:rPr>
        <w:t>参赛组别：</w:t>
      </w:r>
      <w:r>
        <w:rPr>
          <w:rFonts w:ascii="Times New Roman" w:hAnsi="Times New Roman" w:eastAsia="宋体"/>
          <w:b w:val="0"/>
          <w:sz w:val="28"/>
        </w:rPr>
        <w:t>创意组</w:t>
      </w:r>
    </w:p>
    <w:p>
      <w:pPr>
        <w:spacing w:after="160"/>
        <w:jc w:val="center"/>
      </w:pPr>
      <w:r>
        <w:rPr>
          <w:rFonts w:ascii="Times New Roman" w:hAnsi="Times New Roman" w:eastAsia="黑体"/>
          <w:b/>
          <w:sz w:val="28"/>
        </w:rPr>
        <w:t>团队负责人：</w:t>
      </w:r>
      <w:r>
        <w:rPr>
          <w:rFonts w:ascii="Times New Roman" w:hAnsi="Times New Roman" w:eastAsia="宋体"/>
          <w:b w:val="0"/>
          <w:sz w:val="28"/>
        </w:rPr>
        <w:t>郑程鹏</w:t>
      </w:r>
    </w:p>
    <w:p>
      <w:pPr>
        <w:spacing w:after="160"/>
        <w:jc w:val="center"/>
      </w:pPr>
      <w:r>
        <w:rPr>
          <w:rFonts w:ascii="Times New Roman" w:hAnsi="Times New Roman" w:eastAsia="黑体"/>
          <w:b/>
          <w:sz w:val="28"/>
        </w:rPr>
        <w:t>联系电话：</w:t>
      </w:r>
      <w:r>
        <w:rPr>
          <w:rFonts w:ascii="Times New Roman" w:hAnsi="Times New Roman" w:eastAsia="宋体"/>
          <w:b w:val="0"/>
          <w:sz w:val="28"/>
        </w:rPr>
        <w:t>15281845406</w:t>
      </w:r>
    </w:p>
    <w:p>
      <w:pPr>
        <w:spacing w:after="160"/>
        <w:jc w:val="center"/>
      </w:pPr>
      <w:r>
        <w:rPr>
          <w:rFonts w:ascii="Times New Roman" w:hAnsi="Times New Roman" w:eastAsia="黑体"/>
          <w:b/>
          <w:sz w:val="28"/>
        </w:rPr>
        <w:t>学校全称：</w:t>
      </w:r>
      <w:r>
        <w:rPr>
          <w:rFonts w:ascii="Times New Roman" w:hAnsi="Times New Roman" w:eastAsia="宋体"/>
          <w:b w:val="0"/>
          <w:sz w:val="28"/>
        </w:rPr>
        <w:t>乐山师范学院</w:t>
      </w:r>
    </w:p>
    <w:p>
      <w:pPr>
        <w:spacing w:after="160"/>
        <w:jc w:val="center"/>
      </w:pPr>
      <w:r>
        <w:rPr>
          <w:rFonts w:ascii="Times New Roman" w:hAnsi="Times New Roman" w:eastAsia="黑体"/>
          <w:b/>
          <w:sz w:val="28"/>
        </w:rPr>
        <w:t>申报日期：</w:t>
      </w:r>
      <w:r>
        <w:rPr>
          <w:rFonts w:ascii="Times New Roman" w:hAnsi="Times New Roman" w:eastAsia="宋体"/>
          <w:b w:val="0"/>
          <w:sz w:val="28"/>
        </w:rPr>
        <w:t>2026年7月1日</w:t>
      </w:r>
    </w:p>
    <w:p>
      <w:r>
        <w:br w:type="page"/>
      </w:r>
    </w:p>
    <w:p>
      <w:pPr>
        <w:spacing w:after="400" w:before="0"/>
        <w:jc w:val="center"/>
      </w:pPr>
      <w:r>
        <w:rPr>
          <w:rFonts w:ascii="Times New Roman" w:hAnsi="Times New Roman" w:eastAsia="黑体"/>
          <w:b/>
          <w:sz w:val="44"/>
        </w:rPr>
        <w:t>目   录</w:t>
      </w:r>
    </w:p>
    <w:p>
      <w:pPr>
        <w:spacing w:after="60" w:before="0"/>
      </w:pPr>
      <w:r>
        <w:rPr>
          <w:rFonts w:ascii="Times New Roman" w:hAnsi="Times New Roman" w:eastAsia="黑体"/>
          <w:b/>
          <w:sz w:val="28"/>
        </w:rPr>
        <w:t>第一章 执行总结</w:t>
      </w:r>
    </w:p>
    <w:p>
      <w:pPr>
        <w:spacing w:after="60" w:before="0"/>
        <w:ind w:firstLine="425"/>
      </w:pPr>
      <w:r>
        <w:rPr>
          <w:rFonts w:ascii="Times New Roman" w:hAnsi="Times New Roman" w:eastAsia="宋体"/>
          <w:b w:val="0"/>
          <w:sz w:val="24"/>
        </w:rPr>
        <w:t>1.1 项目背景</w:t>
      </w:r>
    </w:p>
    <w:p>
      <w:pPr>
        <w:spacing w:after="60" w:before="0"/>
        <w:ind w:firstLine="425"/>
      </w:pPr>
      <w:r>
        <w:rPr>
          <w:rFonts w:ascii="Times New Roman" w:hAnsi="Times New Roman" w:eastAsia="宋体"/>
          <w:b w:val="0"/>
          <w:sz w:val="24"/>
        </w:rPr>
        <w:t>1.2 产品介绍</w:t>
      </w:r>
    </w:p>
    <w:p>
      <w:pPr>
        <w:spacing w:after="60" w:before="0"/>
        <w:ind w:firstLine="425"/>
      </w:pPr>
      <w:r>
        <w:rPr>
          <w:rFonts w:ascii="Times New Roman" w:hAnsi="Times New Roman" w:eastAsia="宋体"/>
          <w:b w:val="0"/>
          <w:sz w:val="24"/>
        </w:rPr>
        <w:t>1.3 市场分析</w:t>
      </w:r>
    </w:p>
    <w:p>
      <w:pPr>
        <w:spacing w:after="60" w:before="0"/>
        <w:ind w:firstLine="425"/>
      </w:pPr>
      <w:r>
        <w:rPr>
          <w:rFonts w:ascii="Times New Roman" w:hAnsi="Times New Roman" w:eastAsia="宋体"/>
          <w:b w:val="0"/>
          <w:sz w:val="24"/>
        </w:rPr>
        <w:t>1.4 行业竞争分析</w:t>
      </w:r>
    </w:p>
    <w:p>
      <w:pPr>
        <w:spacing w:after="60" w:before="0"/>
        <w:ind w:firstLine="425"/>
      </w:pPr>
      <w:r>
        <w:rPr>
          <w:rFonts w:ascii="Times New Roman" w:hAnsi="Times New Roman" w:eastAsia="宋体"/>
          <w:b w:val="0"/>
          <w:sz w:val="24"/>
        </w:rPr>
        <w:t>1.5 组织与人事分析</w:t>
      </w:r>
    </w:p>
    <w:p>
      <w:pPr>
        <w:spacing w:after="60" w:before="0"/>
        <w:ind w:firstLine="425"/>
      </w:pPr>
      <w:r>
        <w:rPr>
          <w:rFonts w:ascii="Times New Roman" w:hAnsi="Times New Roman" w:eastAsia="宋体"/>
          <w:b w:val="0"/>
          <w:sz w:val="24"/>
        </w:rPr>
        <w:t>1.6 财务分析</w:t>
      </w:r>
    </w:p>
    <w:p>
      <w:pPr>
        <w:spacing w:after="60" w:before="0"/>
        <w:ind w:firstLine="425"/>
      </w:pPr>
      <w:r>
        <w:rPr>
          <w:rFonts w:ascii="Times New Roman" w:hAnsi="Times New Roman" w:eastAsia="宋体"/>
          <w:b w:val="0"/>
          <w:sz w:val="24"/>
        </w:rPr>
        <w:t>1.7 风险分析</w:t>
      </w:r>
    </w:p>
    <w:p>
      <w:pPr>
        <w:spacing w:after="60" w:before="0"/>
      </w:pPr>
      <w:r>
        <w:rPr>
          <w:rFonts w:ascii="Times New Roman" w:hAnsi="Times New Roman" w:eastAsia="黑体"/>
          <w:b/>
          <w:sz w:val="28"/>
        </w:rPr>
        <w:t>第二章 项目或公司简介</w:t>
      </w:r>
    </w:p>
    <w:p>
      <w:pPr>
        <w:spacing w:after="60" w:before="0"/>
        <w:ind w:firstLine="425"/>
      </w:pPr>
      <w:r>
        <w:rPr>
          <w:rFonts w:ascii="Times New Roman" w:hAnsi="Times New Roman" w:eastAsia="宋体"/>
          <w:b w:val="0"/>
          <w:sz w:val="24"/>
        </w:rPr>
        <w:t>2.1 公司概况</w:t>
      </w:r>
    </w:p>
    <w:p>
      <w:pPr>
        <w:spacing w:after="60" w:before="0"/>
        <w:ind w:firstLine="425"/>
      </w:pPr>
      <w:r>
        <w:rPr>
          <w:rFonts w:ascii="Times New Roman" w:hAnsi="Times New Roman" w:eastAsia="宋体"/>
          <w:b w:val="0"/>
          <w:sz w:val="24"/>
        </w:rPr>
        <w:t>2.2 公司服务及业务介绍</w:t>
      </w:r>
    </w:p>
    <w:p>
      <w:pPr>
        <w:spacing w:after="60" w:before="0"/>
        <w:ind w:firstLine="425"/>
      </w:pPr>
      <w:r>
        <w:rPr>
          <w:rFonts w:ascii="Times New Roman" w:hAnsi="Times New Roman" w:eastAsia="宋体"/>
          <w:b w:val="0"/>
          <w:sz w:val="24"/>
        </w:rPr>
        <w:t>2.3 发展规划</w:t>
      </w:r>
    </w:p>
    <w:p>
      <w:pPr>
        <w:spacing w:after="60" w:before="0"/>
        <w:ind w:firstLine="850"/>
      </w:pPr>
      <w:r>
        <w:rPr>
          <w:rFonts w:ascii="Times New Roman" w:hAnsi="Times New Roman" w:eastAsia="宋体"/>
          <w:b w:val="0"/>
          <w:sz w:val="24"/>
        </w:rPr>
        <w:t>2.3.1 商业目的</w:t>
      </w:r>
    </w:p>
    <w:p>
      <w:pPr>
        <w:spacing w:after="60" w:before="0"/>
        <w:ind w:firstLine="850"/>
      </w:pPr>
      <w:r>
        <w:rPr>
          <w:rFonts w:ascii="Times New Roman" w:hAnsi="Times New Roman" w:eastAsia="宋体"/>
          <w:b w:val="0"/>
          <w:sz w:val="24"/>
        </w:rPr>
        <w:t>2.3.2 全盘战略</w:t>
      </w:r>
    </w:p>
    <w:p>
      <w:pPr>
        <w:spacing w:after="60" w:before="0"/>
        <w:ind w:firstLine="850"/>
      </w:pPr>
      <w:r>
        <w:rPr>
          <w:rFonts w:ascii="Times New Roman" w:hAnsi="Times New Roman" w:eastAsia="宋体"/>
          <w:b w:val="0"/>
          <w:sz w:val="24"/>
        </w:rPr>
        <w:t>2.3.3 各阶段的目标</w:t>
      </w:r>
    </w:p>
    <w:p>
      <w:pPr>
        <w:spacing w:after="60" w:before="0"/>
      </w:pPr>
      <w:r>
        <w:rPr>
          <w:rFonts w:ascii="Times New Roman" w:hAnsi="Times New Roman" w:eastAsia="黑体"/>
          <w:b/>
          <w:sz w:val="28"/>
        </w:rPr>
        <w:t>第三章 市场与竞争分析</w:t>
      </w:r>
    </w:p>
    <w:p>
      <w:pPr>
        <w:spacing w:after="60" w:before="0"/>
        <w:ind w:firstLine="425"/>
      </w:pPr>
      <w:r>
        <w:rPr>
          <w:rFonts w:ascii="Times New Roman" w:hAnsi="Times New Roman" w:eastAsia="宋体"/>
          <w:b w:val="0"/>
          <w:sz w:val="24"/>
        </w:rPr>
        <w:t>3.1 市场前景</w:t>
      </w:r>
    </w:p>
    <w:p>
      <w:pPr>
        <w:spacing w:after="60" w:before="0"/>
        <w:ind w:firstLine="425"/>
      </w:pPr>
      <w:r>
        <w:rPr>
          <w:rFonts w:ascii="Times New Roman" w:hAnsi="Times New Roman" w:eastAsia="宋体"/>
          <w:b w:val="0"/>
          <w:sz w:val="24"/>
        </w:rPr>
        <w:t>3.2 市场现状</w:t>
      </w:r>
    </w:p>
    <w:p>
      <w:pPr>
        <w:spacing w:after="60" w:before="0"/>
        <w:ind w:firstLine="850"/>
      </w:pPr>
      <w:r>
        <w:rPr>
          <w:rFonts w:ascii="Times New Roman" w:hAnsi="Times New Roman" w:eastAsia="宋体"/>
          <w:b w:val="0"/>
          <w:sz w:val="24"/>
        </w:rPr>
        <w:t>3.2.1 国内外智能语音技术现状</w:t>
      </w:r>
    </w:p>
    <w:p>
      <w:pPr>
        <w:spacing w:after="60" w:before="0"/>
        <w:ind w:firstLine="850"/>
      </w:pPr>
      <w:r>
        <w:rPr>
          <w:rFonts w:ascii="Times New Roman" w:hAnsi="Times New Roman" w:eastAsia="宋体"/>
          <w:b w:val="0"/>
          <w:sz w:val="24"/>
        </w:rPr>
        <w:t>3.2.2 国内外主流语音输入产品</w:t>
      </w:r>
    </w:p>
    <w:p>
      <w:pPr>
        <w:spacing w:after="60" w:before="0"/>
        <w:ind w:firstLine="425"/>
      </w:pPr>
      <w:r>
        <w:rPr>
          <w:rFonts w:ascii="Times New Roman" w:hAnsi="Times New Roman" w:eastAsia="宋体"/>
          <w:b w:val="0"/>
          <w:sz w:val="24"/>
        </w:rPr>
        <w:t>3.3 目标市场</w:t>
      </w:r>
    </w:p>
    <w:p>
      <w:pPr>
        <w:spacing w:after="60" w:before="0"/>
        <w:ind w:firstLine="425"/>
      </w:pPr>
      <w:r>
        <w:rPr>
          <w:rFonts w:ascii="Times New Roman" w:hAnsi="Times New Roman" w:eastAsia="宋体"/>
          <w:b w:val="0"/>
          <w:sz w:val="24"/>
        </w:rPr>
        <w:t>3.4 市场营销策略</w:t>
      </w:r>
    </w:p>
    <w:p>
      <w:pPr>
        <w:spacing w:after="60" w:before="0"/>
        <w:ind w:firstLine="850"/>
      </w:pPr>
      <w:r>
        <w:rPr>
          <w:rFonts w:ascii="Times New Roman" w:hAnsi="Times New Roman" w:eastAsia="宋体"/>
          <w:b w:val="0"/>
          <w:sz w:val="24"/>
        </w:rPr>
        <w:t>3.4.1 市场开发策略</w:t>
      </w:r>
    </w:p>
    <w:p>
      <w:pPr>
        <w:spacing w:after="60" w:before="0"/>
        <w:ind w:firstLine="850"/>
      </w:pPr>
      <w:r>
        <w:rPr>
          <w:rFonts w:ascii="Times New Roman" w:hAnsi="Times New Roman" w:eastAsia="宋体"/>
          <w:b w:val="0"/>
          <w:sz w:val="24"/>
        </w:rPr>
        <w:t>3.4.2 市场份额和销售额</w:t>
      </w:r>
    </w:p>
    <w:p>
      <w:pPr>
        <w:spacing w:after="60" w:before="0"/>
        <w:ind w:firstLine="425"/>
      </w:pPr>
      <w:r>
        <w:rPr>
          <w:rFonts w:ascii="Times New Roman" w:hAnsi="Times New Roman" w:eastAsia="宋体"/>
          <w:b w:val="0"/>
          <w:sz w:val="24"/>
        </w:rPr>
        <w:t>3.5 竞争分析与未来发展潜力分析</w:t>
      </w:r>
    </w:p>
    <w:p>
      <w:pPr>
        <w:spacing w:after="60" w:before="0"/>
        <w:ind w:firstLine="850"/>
      </w:pPr>
      <w:r>
        <w:rPr>
          <w:rFonts w:ascii="Times New Roman" w:hAnsi="Times New Roman" w:eastAsia="宋体"/>
          <w:b w:val="0"/>
          <w:sz w:val="24"/>
        </w:rPr>
        <w:t>3.5.1 市场竞争状况</w:t>
      </w:r>
    </w:p>
    <w:p>
      <w:pPr>
        <w:spacing w:after="60" w:before="0"/>
        <w:ind w:firstLine="850"/>
      </w:pPr>
      <w:r>
        <w:rPr>
          <w:rFonts w:ascii="Times New Roman" w:hAnsi="Times New Roman" w:eastAsia="宋体"/>
          <w:b w:val="0"/>
          <w:sz w:val="24"/>
        </w:rPr>
        <w:t>3.5.2 未来发展潜力分析</w:t>
      </w:r>
    </w:p>
    <w:p>
      <w:pPr>
        <w:spacing w:after="60" w:before="0"/>
      </w:pPr>
      <w:r>
        <w:rPr>
          <w:rFonts w:ascii="Times New Roman" w:hAnsi="Times New Roman" w:eastAsia="黑体"/>
          <w:b/>
          <w:sz w:val="28"/>
        </w:rPr>
        <w:t>第四章 运营分析</w:t>
      </w:r>
    </w:p>
    <w:p>
      <w:pPr>
        <w:spacing w:after="60" w:before="0"/>
        <w:ind w:firstLine="425"/>
      </w:pPr>
      <w:r>
        <w:rPr>
          <w:rFonts w:ascii="Times New Roman" w:hAnsi="Times New Roman" w:eastAsia="宋体"/>
          <w:b w:val="0"/>
          <w:sz w:val="24"/>
        </w:rPr>
        <w:t>4.1 生产组织</w:t>
      </w:r>
    </w:p>
    <w:p>
      <w:pPr>
        <w:spacing w:after="60" w:before="0"/>
        <w:ind w:firstLine="850"/>
      </w:pPr>
      <w:r>
        <w:rPr>
          <w:rFonts w:ascii="Times New Roman" w:hAnsi="Times New Roman" w:eastAsia="宋体"/>
          <w:b w:val="0"/>
          <w:sz w:val="24"/>
        </w:rPr>
        <w:t>4.1.1 产品内容</w:t>
      </w:r>
    </w:p>
    <w:p>
      <w:pPr>
        <w:spacing w:after="60" w:before="0"/>
        <w:ind w:firstLine="850"/>
      </w:pPr>
      <w:r>
        <w:rPr>
          <w:rFonts w:ascii="Times New Roman" w:hAnsi="Times New Roman" w:eastAsia="宋体"/>
          <w:b w:val="0"/>
          <w:sz w:val="24"/>
        </w:rPr>
        <w:t>4.1.2 运营成本</w:t>
      </w:r>
    </w:p>
    <w:p>
      <w:pPr>
        <w:spacing w:after="60" w:before="0"/>
        <w:ind w:firstLine="850"/>
      </w:pPr>
      <w:r>
        <w:rPr>
          <w:rFonts w:ascii="Times New Roman" w:hAnsi="Times New Roman" w:eastAsia="宋体"/>
          <w:b w:val="0"/>
          <w:sz w:val="24"/>
        </w:rPr>
        <w:t>4.1.3 技术难点</w:t>
      </w:r>
    </w:p>
    <w:p>
      <w:pPr>
        <w:spacing w:after="60" w:before="0"/>
        <w:ind w:firstLine="425"/>
      </w:pPr>
      <w:r>
        <w:rPr>
          <w:rFonts w:ascii="Times New Roman" w:hAnsi="Times New Roman" w:eastAsia="宋体"/>
          <w:b w:val="0"/>
          <w:sz w:val="24"/>
        </w:rPr>
        <w:t>4.2 质量控制</w:t>
      </w:r>
    </w:p>
    <w:p>
      <w:pPr>
        <w:spacing w:after="60" w:before="0"/>
        <w:ind w:firstLine="425"/>
      </w:pPr>
      <w:r>
        <w:rPr>
          <w:rFonts w:ascii="Times New Roman" w:hAnsi="Times New Roman" w:eastAsia="宋体"/>
          <w:b w:val="0"/>
          <w:sz w:val="24"/>
        </w:rPr>
        <w:t>4.3 组织管理</w:t>
      </w:r>
    </w:p>
    <w:p>
      <w:pPr>
        <w:spacing w:after="60" w:before="0"/>
        <w:ind w:firstLine="425"/>
      </w:pPr>
      <w:r>
        <w:rPr>
          <w:rFonts w:ascii="Times New Roman" w:hAnsi="Times New Roman" w:eastAsia="宋体"/>
          <w:b w:val="0"/>
          <w:sz w:val="24"/>
        </w:rPr>
        <w:t>4.5 人事管理</w:t>
      </w:r>
    </w:p>
    <w:p>
      <w:pPr>
        <w:spacing w:after="60" w:before="0"/>
      </w:pPr>
      <w:r>
        <w:rPr>
          <w:rFonts w:ascii="Times New Roman" w:hAnsi="Times New Roman" w:eastAsia="黑体"/>
          <w:b/>
          <w:sz w:val="28"/>
        </w:rPr>
        <w:t>第五章 财务分析</w:t>
      </w:r>
    </w:p>
    <w:p>
      <w:pPr>
        <w:spacing w:after="60" w:before="0"/>
        <w:ind w:firstLine="425"/>
      </w:pPr>
      <w:r>
        <w:rPr>
          <w:rFonts w:ascii="Times New Roman" w:hAnsi="Times New Roman" w:eastAsia="宋体"/>
          <w:b w:val="0"/>
          <w:sz w:val="24"/>
        </w:rPr>
        <w:t>5.1 投融资分析</w:t>
      </w:r>
    </w:p>
    <w:p>
      <w:pPr>
        <w:spacing w:after="60" w:before="0"/>
        <w:ind w:firstLine="425"/>
      </w:pPr>
      <w:r>
        <w:rPr>
          <w:rFonts w:ascii="Times New Roman" w:hAnsi="Times New Roman" w:eastAsia="宋体"/>
          <w:b w:val="0"/>
          <w:sz w:val="24"/>
        </w:rPr>
        <w:t>5.2 财务预算</w:t>
      </w:r>
    </w:p>
    <w:p>
      <w:pPr>
        <w:spacing w:after="60" w:before="0"/>
        <w:ind w:firstLine="425"/>
      </w:pPr>
      <w:r>
        <w:rPr>
          <w:rFonts w:ascii="Times New Roman" w:hAnsi="Times New Roman" w:eastAsia="宋体"/>
          <w:b w:val="0"/>
          <w:sz w:val="24"/>
        </w:rPr>
        <w:t>5.3 财务分析</w:t>
      </w:r>
    </w:p>
    <w:p>
      <w:pPr>
        <w:spacing w:after="60" w:before="0"/>
        <w:ind w:firstLine="850"/>
      </w:pPr>
      <w:r>
        <w:rPr>
          <w:rFonts w:ascii="Times New Roman" w:hAnsi="Times New Roman" w:eastAsia="宋体"/>
          <w:b w:val="0"/>
          <w:sz w:val="24"/>
        </w:rPr>
        <w:t>5.3.1 主要财务假定</w:t>
      </w:r>
    </w:p>
    <w:p>
      <w:pPr>
        <w:spacing w:after="60" w:before="0"/>
        <w:ind w:firstLine="850"/>
      </w:pPr>
      <w:r>
        <w:rPr>
          <w:rFonts w:ascii="Times New Roman" w:hAnsi="Times New Roman" w:eastAsia="宋体"/>
          <w:b w:val="0"/>
          <w:sz w:val="24"/>
        </w:rPr>
        <w:t>5.3.2 未来五年主要财务报表</w:t>
      </w:r>
    </w:p>
    <w:p>
      <w:pPr>
        <w:spacing w:after="60" w:before="0"/>
        <w:ind w:firstLine="850"/>
      </w:pPr>
      <w:r>
        <w:rPr>
          <w:rFonts w:ascii="Times New Roman" w:hAnsi="Times New Roman" w:eastAsia="宋体"/>
          <w:b w:val="0"/>
          <w:sz w:val="24"/>
        </w:rPr>
        <w:t>5.3.3 利润表</w:t>
      </w:r>
    </w:p>
    <w:p>
      <w:pPr>
        <w:spacing w:after="60" w:before="0"/>
        <w:ind w:firstLine="850"/>
      </w:pPr>
      <w:r>
        <w:rPr>
          <w:rFonts w:ascii="Times New Roman" w:hAnsi="Times New Roman" w:eastAsia="宋体"/>
          <w:b w:val="0"/>
          <w:sz w:val="24"/>
        </w:rPr>
        <w:t>5.3.4 财务指标分析</w:t>
      </w:r>
    </w:p>
    <w:p>
      <w:pPr>
        <w:spacing w:after="60" w:before="0"/>
      </w:pPr>
      <w:r>
        <w:rPr>
          <w:rFonts w:ascii="Times New Roman" w:hAnsi="Times New Roman" w:eastAsia="黑体"/>
          <w:b/>
          <w:sz w:val="28"/>
        </w:rPr>
        <w:t>第六章 风险分析</w:t>
      </w:r>
    </w:p>
    <w:p>
      <w:pPr>
        <w:spacing w:after="60" w:before="0"/>
        <w:ind w:firstLine="425"/>
      </w:pPr>
      <w:r>
        <w:rPr>
          <w:rFonts w:ascii="Times New Roman" w:hAnsi="Times New Roman" w:eastAsia="宋体"/>
          <w:b w:val="0"/>
          <w:sz w:val="24"/>
        </w:rPr>
        <w:t>6.1 风险识别</w:t>
      </w:r>
    </w:p>
    <w:p>
      <w:pPr>
        <w:spacing w:after="60" w:before="0"/>
        <w:ind w:firstLine="425"/>
      </w:pPr>
      <w:r>
        <w:rPr>
          <w:rFonts w:ascii="Times New Roman" w:hAnsi="Times New Roman" w:eastAsia="宋体"/>
          <w:b w:val="0"/>
          <w:sz w:val="24"/>
        </w:rPr>
        <w:t>6.2 风险防范及措施</w:t>
      </w:r>
    </w:p>
    <w:p>
      <w:pPr>
        <w:spacing w:after="60" w:before="0"/>
        <w:ind w:firstLine="850"/>
      </w:pPr>
      <w:r>
        <w:rPr>
          <w:rFonts w:ascii="Times New Roman" w:hAnsi="Times New Roman" w:eastAsia="宋体"/>
          <w:b w:val="0"/>
          <w:sz w:val="24"/>
        </w:rPr>
        <w:t>6.2.1 政策与法规风险</w:t>
      </w:r>
    </w:p>
    <w:p>
      <w:pPr>
        <w:spacing w:after="60" w:before="0"/>
        <w:ind w:firstLine="850"/>
      </w:pPr>
      <w:r>
        <w:rPr>
          <w:rFonts w:ascii="Times New Roman" w:hAnsi="Times New Roman" w:eastAsia="宋体"/>
          <w:b w:val="0"/>
          <w:sz w:val="24"/>
        </w:rPr>
        <w:t>6.2.2 市场竞争风险</w:t>
      </w:r>
    </w:p>
    <w:p>
      <w:pPr>
        <w:spacing w:after="60" w:before="0"/>
        <w:ind w:firstLine="850"/>
      </w:pPr>
      <w:r>
        <w:rPr>
          <w:rFonts w:ascii="Times New Roman" w:hAnsi="Times New Roman" w:eastAsia="宋体"/>
          <w:b w:val="0"/>
          <w:sz w:val="24"/>
        </w:rPr>
        <w:t>6.2.3 技术风险</w:t>
      </w:r>
    </w:p>
    <w:p>
      <w:pPr>
        <w:spacing w:after="60" w:before="0"/>
        <w:ind w:firstLine="850"/>
      </w:pPr>
      <w:r>
        <w:rPr>
          <w:rFonts w:ascii="Times New Roman" w:hAnsi="Times New Roman" w:eastAsia="宋体"/>
          <w:b w:val="0"/>
          <w:sz w:val="24"/>
        </w:rPr>
        <w:t>6.2.4 财务风险</w:t>
      </w:r>
    </w:p>
    <w:p>
      <w:pPr>
        <w:spacing w:after="60" w:before="0"/>
        <w:ind w:firstLine="850"/>
      </w:pPr>
      <w:r>
        <w:rPr>
          <w:rFonts w:ascii="Times New Roman" w:hAnsi="Times New Roman" w:eastAsia="宋体"/>
          <w:b w:val="0"/>
          <w:sz w:val="24"/>
        </w:rPr>
        <w:t>6.2.5 人才风险</w:t>
      </w:r>
    </w:p>
    <w:p>
      <w:pPr>
        <w:spacing w:after="60" w:before="0"/>
        <w:ind w:firstLine="850"/>
      </w:pPr>
      <w:r>
        <w:rPr>
          <w:rFonts w:ascii="Times New Roman" w:hAnsi="Times New Roman" w:eastAsia="宋体"/>
          <w:b w:val="0"/>
          <w:sz w:val="24"/>
        </w:rPr>
        <w:t>6.2.6 数据安全与隐私风险</w:t>
      </w:r>
    </w:p>
    <w:p>
      <w:pPr>
        <w:spacing w:after="60" w:before="0"/>
        <w:ind w:firstLine="425"/>
      </w:pPr>
      <w:r>
        <w:rPr>
          <w:rFonts w:ascii="Times New Roman" w:hAnsi="Times New Roman" w:eastAsia="宋体"/>
          <w:b w:val="0"/>
          <w:sz w:val="24"/>
        </w:rPr>
        <w:t>6.3 风险资本退出</w:t>
      </w:r>
    </w:p>
    <w:p>
      <w:pPr>
        <w:spacing w:after="60" w:before="0"/>
      </w:pPr>
      <w:r>
        <w:rPr>
          <w:rFonts w:ascii="Times New Roman" w:hAnsi="Times New Roman" w:eastAsia="黑体"/>
          <w:b/>
          <w:sz w:val="28"/>
        </w:rPr>
        <w:t>第七章 团队介绍</w:t>
      </w:r>
    </w:p>
    <w:p>
      <w:pPr>
        <w:spacing w:after="60" w:before="0"/>
        <w:ind w:firstLine="425"/>
      </w:pPr>
      <w:r>
        <w:rPr>
          <w:rFonts w:ascii="Times New Roman" w:hAnsi="Times New Roman" w:eastAsia="宋体"/>
          <w:b w:val="0"/>
          <w:sz w:val="24"/>
        </w:rPr>
        <w:t>7.1 团队成员</w:t>
      </w:r>
    </w:p>
    <w:p>
      <w:pPr>
        <w:spacing w:after="60" w:before="0"/>
        <w:ind w:firstLine="425"/>
      </w:pPr>
      <w:r>
        <w:rPr>
          <w:rFonts w:ascii="Times New Roman" w:hAnsi="Times New Roman" w:eastAsia="宋体"/>
          <w:b w:val="0"/>
          <w:sz w:val="24"/>
        </w:rPr>
        <w:t>7.2 指导教师</w:t>
      </w:r>
    </w:p>
    <w:p>
      <w:r>
        <w:br w:type="page"/>
      </w:r>
    </w:p>
    <w:p>
      <w:pPr>
        <w:spacing w:after="240" w:before="240"/>
        <w:jc w:val="center"/>
      </w:pPr>
      <w:r>
        <w:rPr>
          <w:rFonts w:ascii="Times New Roman" w:hAnsi="Times New Roman" w:eastAsia="黑体"/>
          <w:b/>
          <w:sz w:val="36"/>
        </w:rPr>
        <w:t>第一章 执行总结</w:t>
      </w:r>
    </w:p>
    <w:p>
      <w:pPr>
        <w:spacing w:after="120" w:before="240"/>
      </w:pPr>
      <w:r>
        <w:rPr>
          <w:rFonts w:ascii="Times New Roman" w:hAnsi="Times New Roman" w:eastAsia="黑体"/>
          <w:b/>
          <w:sz w:val="30"/>
        </w:rPr>
        <w:t>1.1 项目背景</w:t>
      </w:r>
    </w:p>
    <w:p>
      <w:pPr>
        <w:spacing w:after="120" w:before="0"/>
        <w:ind w:firstLine="420"/>
      </w:pPr>
      <w:r>
        <w:rPr>
          <w:rFonts w:ascii="Times New Roman" w:hAnsi="Times New Roman" w:eastAsia="宋体"/>
          <w:b w:val="0"/>
          <w:sz w:val="24"/>
        </w:rPr>
        <w:t>随着人工智能技术的迅猛发展，大语言模型（Large Language Model, LLM）已在自然语言处理领域展现出前所未有的能力。与此同时，我国数字经济持续高速增长，远程办公和线上协作已成为常态，办公场景中的文字输入需求呈现爆发式增长。</w:t>
      </w:r>
    </w:p>
    <w:p>
      <w:pPr>
        <w:spacing w:after="120" w:before="0"/>
        <w:ind w:firstLine="420"/>
      </w:pPr>
      <w:r>
        <w:rPr>
          <w:rFonts w:ascii="Times New Roman" w:hAnsi="Times New Roman" w:eastAsia="宋体"/>
          <w:b w:val="0"/>
          <w:sz w:val="24"/>
        </w:rPr>
        <w:t>然而，传统的文字输入方式——键盘打字——效率有限，普通人的打字速度约为每分钟40~80字，而人的正常语速可达每分钟200~300字，语音输入的效率是键盘输入的3~5倍。尽管市面上已有多种语音输入工具，但普遍存在以下痛点：</w:t>
      </w:r>
    </w:p>
    <w:p>
      <w:pPr>
        <w:spacing w:after="120" w:before="0"/>
        <w:ind w:firstLine="420"/>
      </w:pPr>
      <w:r>
        <w:rPr>
          <w:rFonts w:ascii="Times New Roman" w:hAnsi="Times New Roman" w:eastAsia="宋体"/>
          <w:b w:val="0"/>
          <w:sz w:val="24"/>
        </w:rPr>
        <w:t>（1）识别准确率受口音和环境噪声影响大。在嘈杂的办公环境中，现有语音输入工具的识别准确率会明显下降，导致频繁的人工纠错，反而降低了效率。</w:t>
      </w:r>
    </w:p>
    <w:p>
      <w:pPr>
        <w:spacing w:after="120" w:before="0"/>
        <w:ind w:firstLine="420"/>
      </w:pPr>
      <w:r>
        <w:rPr>
          <w:rFonts w:ascii="Times New Roman" w:hAnsi="Times New Roman" w:eastAsia="宋体"/>
          <w:b w:val="0"/>
          <w:sz w:val="24"/>
        </w:rPr>
        <w:t>（2）输出文本缺乏语义理解，格式混乱。现有产品大多只做"语音到文字"的简单转写，输出的文本缺少标点符号的合理推断，没有段落划分，无法自动识别语境并调整文风。</w:t>
      </w:r>
    </w:p>
    <w:p>
      <w:pPr>
        <w:spacing w:after="120" w:before="0"/>
        <w:ind w:firstLine="420"/>
      </w:pPr>
      <w:r>
        <w:rPr>
          <w:rFonts w:ascii="Times New Roman" w:hAnsi="Times New Roman" w:eastAsia="宋体"/>
          <w:b w:val="0"/>
          <w:sz w:val="24"/>
        </w:rPr>
        <w:t>（3）无法满足专业办公场景的需求。会议纪要、邮件撰写、报告生成等场景，需要的不仅仅是"语音转文字"，还需要智能润色、格式化输出、专业术语纠正等深层次功能。</w:t>
      </w:r>
    </w:p>
    <w:p>
      <w:pPr>
        <w:spacing w:after="120" w:before="0"/>
        <w:ind w:firstLine="420"/>
      </w:pPr>
      <w:r>
        <w:rPr>
          <w:rFonts w:ascii="Times New Roman" w:hAnsi="Times New Roman" w:eastAsia="宋体"/>
          <w:b w:val="0"/>
          <w:sz w:val="24"/>
        </w:rPr>
        <w:t>（4）对特殊群体的服务不足。老年人、视障人士、手部残障人士等群体对语音输入有着刚性需求，但现有产品在无障碍设计方面关注不够。</w:t>
      </w:r>
    </w:p>
    <w:p>
      <w:pPr>
        <w:spacing w:after="120" w:before="0"/>
        <w:ind w:firstLine="420"/>
      </w:pPr>
      <w:r>
        <w:rPr>
          <w:rFonts w:ascii="Times New Roman" w:hAnsi="Times New Roman" w:eastAsia="宋体"/>
          <w:b w:val="0"/>
          <w:sz w:val="24"/>
        </w:rPr>
        <w:t>本项目"语智通"正是基于上述痛点，利用大语言模型的深层语义理解能力，构建一套从语音识别到智能润色再到格式化输出的全链路智能语音输入系统，旨在大幅提升办公效率，同时服务于有文字输入困难的社会群体，践行"互联网+社会服务"的理念。</w:t>
      </w:r>
    </w:p>
    <w:p>
      <w:pPr>
        <w:spacing w:after="120" w:before="240"/>
      </w:pPr>
      <w:r>
        <w:rPr>
          <w:rFonts w:ascii="Times New Roman" w:hAnsi="Times New Roman" w:eastAsia="黑体"/>
          <w:b/>
          <w:sz w:val="30"/>
        </w:rPr>
        <w:t>1.2 产品介绍</w:t>
      </w:r>
    </w:p>
    <w:p>
      <w:pPr>
        <w:spacing w:after="120" w:before="0"/>
        <w:ind w:firstLine="420"/>
      </w:pPr>
      <w:r>
        <w:rPr>
          <w:rFonts w:ascii="Times New Roman" w:hAnsi="Times New Roman" w:eastAsia="宋体"/>
          <w:b w:val="0"/>
          <w:sz w:val="24"/>
        </w:rPr>
        <w:t>"语智通"是一款基于大语言模型的智能语音输入系统，核心功能包括以下四大模块：</w:t>
      </w:r>
    </w:p>
    <w:p>
      <w:pPr>
        <w:spacing w:after="120" w:before="0"/>
        <w:ind w:firstLine="420"/>
      </w:pPr>
      <w:r>
        <w:rPr>
          <w:rFonts w:ascii="Times New Roman" w:hAnsi="Times New Roman" w:eastAsia="宋体"/>
          <w:b/>
          <w:sz w:val="24"/>
        </w:rPr>
        <w:t>（1）高精度语音识别模块</w:t>
      </w:r>
    </w:p>
    <w:p>
      <w:pPr>
        <w:spacing w:after="120" w:before="0"/>
        <w:ind w:firstLine="420"/>
      </w:pPr>
      <w:r>
        <w:rPr>
          <w:rFonts w:ascii="Times New Roman" w:hAnsi="Times New Roman" w:eastAsia="宋体"/>
          <w:b w:val="0"/>
          <w:sz w:val="24"/>
        </w:rPr>
        <w:t>采用基于Whisper等先进开源模型的语音识别引擎，支持普通话、英语及主流方言识别。通过噪声抑制算法和声学模型优化，在嘈杂环境下仍能保持较高的识别准确率。</w:t>
      </w:r>
    </w:p>
    <w:p>
      <w:pPr>
        <w:spacing w:after="120" w:before="0"/>
        <w:ind w:firstLine="420"/>
      </w:pPr>
      <w:r>
        <w:rPr>
          <w:rFonts w:ascii="Times New Roman" w:hAnsi="Times New Roman" w:eastAsia="宋体"/>
          <w:b/>
          <w:sz w:val="24"/>
        </w:rPr>
        <w:t>（2）大模型智能润色模块</w:t>
      </w:r>
    </w:p>
    <w:p>
      <w:pPr>
        <w:spacing w:after="120" w:before="0"/>
        <w:ind w:firstLine="420"/>
      </w:pPr>
      <w:r>
        <w:rPr>
          <w:rFonts w:ascii="Times New Roman" w:hAnsi="Times New Roman" w:eastAsia="宋体"/>
          <w:b w:val="0"/>
          <w:sz w:val="24"/>
        </w:rPr>
        <w:t>将语音识别的原始文本输入大语言模型进行深层语义处理，实现：智能标点与分段，自动推断标点符号位置，合理划分段落；语病纠正与口语化消除，自动将口语化表达转换为书面语，修正语法错误；文风适配，根据用户选择的场景自动调整文风和格式；专业术语校正，内置多个行业术语库，确保专业词汇的准确输出。</w:t>
      </w:r>
    </w:p>
    <w:p>
      <w:pPr>
        <w:spacing w:after="120" w:before="0"/>
        <w:ind w:firstLine="420"/>
      </w:pPr>
      <w:r>
        <w:rPr>
          <w:rFonts w:ascii="Times New Roman" w:hAnsi="Times New Roman" w:eastAsia="宋体"/>
          <w:b/>
          <w:sz w:val="24"/>
        </w:rPr>
        <w:t>（3）多场景格式化输出模块</w:t>
      </w:r>
    </w:p>
    <w:p>
      <w:pPr>
        <w:spacing w:after="120" w:before="0"/>
        <w:ind w:firstLine="420"/>
      </w:pPr>
      <w:r>
        <w:rPr>
          <w:rFonts w:ascii="Times New Roman" w:hAnsi="Times New Roman" w:eastAsia="宋体"/>
          <w:b w:val="0"/>
          <w:sz w:val="24"/>
        </w:rPr>
        <w:t>针对不同的办公场景，提供预设模板和自动排版功能：会议纪要模式自动提取关键议题、决策事项和待办任务；邮件模式自动生成邮件标题、正文和礼貌用语；报告模式按章节结构自动整理输出内容；社交媒体模式自动适配字数限制和话题标签。</w:t>
      </w:r>
    </w:p>
    <w:p>
      <w:pPr>
        <w:spacing w:after="120" w:before="0"/>
        <w:ind w:firstLine="420"/>
      </w:pPr>
      <w:r>
        <w:rPr>
          <w:rFonts w:ascii="Times New Roman" w:hAnsi="Times New Roman" w:eastAsia="宋体"/>
          <w:b/>
          <w:sz w:val="24"/>
        </w:rPr>
        <w:t>（4）无障碍服务模块</w:t>
      </w:r>
    </w:p>
    <w:p>
      <w:pPr>
        <w:spacing w:after="120" w:before="0"/>
        <w:ind w:firstLine="420"/>
      </w:pPr>
      <w:r>
        <w:rPr>
          <w:rFonts w:ascii="Times New Roman" w:hAnsi="Times New Roman" w:eastAsia="宋体"/>
          <w:b w:val="0"/>
          <w:sz w:val="24"/>
        </w:rPr>
        <w:t>专为有文字输入困难的群体设计：大字体、高对比度的适老化界面；语音反馈与确认功能，方便视障用户使用；简化交互流程，降低使用门槛。</w:t>
      </w:r>
    </w:p>
    <w:p>
      <w:pPr>
        <w:spacing w:after="120" w:before="0"/>
        <w:ind w:firstLine="420"/>
      </w:pPr>
      <w:r>
        <w:rPr>
          <w:rFonts w:ascii="Times New Roman" w:hAnsi="Times New Roman" w:eastAsia="宋体"/>
          <w:b w:val="0"/>
          <w:sz w:val="24"/>
        </w:rPr>
        <w:t>产品形态为跨平台应用（Web端 + 移动端），采用SaaS模式提供服务。</w:t>
      </w:r>
    </w:p>
    <w:p>
      <w:pPr>
        <w:spacing w:after="120" w:before="240"/>
      </w:pPr>
      <w:r>
        <w:rPr>
          <w:rFonts w:ascii="Times New Roman" w:hAnsi="Times New Roman" w:eastAsia="黑体"/>
          <w:b/>
          <w:sz w:val="30"/>
        </w:rPr>
        <w:t>1.3 市场分析</w:t>
      </w:r>
    </w:p>
    <w:p>
      <w:pPr>
        <w:spacing w:after="120" w:before="0"/>
        <w:ind w:firstLine="420"/>
      </w:pPr>
      <w:r>
        <w:rPr>
          <w:rFonts w:ascii="Times New Roman" w:hAnsi="Times New Roman" w:eastAsia="宋体"/>
          <w:b w:val="0"/>
          <w:sz w:val="24"/>
        </w:rPr>
        <w:t>根据中国信通院发布的《人工智能发展报告》，2025年中国智能语音市场规模已突破350亿元，年复合增长率达23%。IDC预测，到2028年全球智能语音市场规模将达到500亿美元。</w:t>
      </w:r>
    </w:p>
    <w:p>
      <w:pPr>
        <w:spacing w:after="120" w:before="0"/>
        <w:ind w:firstLine="420"/>
      </w:pPr>
      <w:r>
        <w:rPr>
          <w:rFonts w:ascii="Times New Roman" w:hAnsi="Times New Roman" w:eastAsia="宋体"/>
          <w:b w:val="0"/>
          <w:sz w:val="24"/>
        </w:rPr>
        <w:t>办公自动化市场方面，据艾瑞咨询数据显示，2025年中国企业级SaaS市场规模已超过1200亿元，其中办公效率类工具占比约18%，且增速位居前列。</w:t>
      </w:r>
    </w:p>
    <w:p>
      <w:pPr>
        <w:spacing w:after="120" w:before="0"/>
        <w:ind w:firstLine="420"/>
      </w:pPr>
      <w:r>
        <w:rPr>
          <w:rFonts w:ascii="Times New Roman" w:hAnsi="Times New Roman" w:eastAsia="宋体"/>
          <w:b w:val="0"/>
          <w:sz w:val="24"/>
        </w:rPr>
        <w:t>从用户需求角度，有以下几项关键数据支撑本项目的市场可行性：我国约有2.67亿60岁以上老年人，其中相当比例存在文字输入困难；我国约有8500万残障人士，语音输入是他们数字化生活的重要入口；远程办公人群超过4亿，会议记录和文档撰写是日常高频需求。</w:t>
      </w:r>
    </w:p>
    <w:p>
      <w:pPr>
        <w:spacing w:after="120" w:before="0"/>
        <w:ind w:firstLine="420"/>
      </w:pPr>
      <w:r>
        <w:rPr>
          <w:rFonts w:ascii="Times New Roman" w:hAnsi="Times New Roman" w:eastAsia="宋体"/>
          <w:b w:val="0"/>
          <w:sz w:val="24"/>
        </w:rPr>
        <w:t>因此，"语智通"面临的是一个需求明确、增速迅猛、社会价值显著的蓝海市场。</w:t>
      </w:r>
    </w:p>
    <w:p>
      <w:pPr>
        <w:spacing w:after="120" w:before="240"/>
      </w:pPr>
      <w:r>
        <w:rPr>
          <w:rFonts w:ascii="Times New Roman" w:hAnsi="Times New Roman" w:eastAsia="黑体"/>
          <w:b/>
          <w:sz w:val="30"/>
        </w:rPr>
        <w:t>1.4 行业竞争分析</w:t>
      </w:r>
    </w:p>
    <w:p>
      <w:pPr>
        <w:spacing w:after="120" w:before="0"/>
        <w:ind w:firstLine="420"/>
      </w:pPr>
      <w:r>
        <w:rPr>
          <w:rFonts w:ascii="Times New Roman" w:hAnsi="Times New Roman" w:eastAsia="宋体"/>
          <w:b w:val="0"/>
          <w:sz w:val="24"/>
        </w:rPr>
        <w:t>当前语音输入赛道的主要竞争者包括：</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Times New Roman" w:hAnsi="Times New Roman" w:eastAsia="宋体"/>
                <w:b/>
                <w:sz w:val="21"/>
              </w:rPr>
              <w:t>竞品</w:t>
            </w:r>
          </w:p>
        </w:tc>
        <w:tc>
          <w:tcPr>
            <w:tcW w:type="dxa" w:w="2882"/>
            <w:shd w:val="clear" w:color="auto" w:fill="D9E2F3"/>
          </w:tcPr>
          <w:p>
            <w:pPr>
              <w:jc w:val="center"/>
            </w:pPr>
            <w:r/>
            <w:r>
              <w:rPr>
                <w:rFonts w:ascii="Times New Roman" w:hAnsi="Times New Roman" w:eastAsia="宋体"/>
                <w:b/>
                <w:sz w:val="21"/>
              </w:rPr>
              <w:t>优势</w:t>
            </w:r>
          </w:p>
        </w:tc>
        <w:tc>
          <w:tcPr>
            <w:tcW w:type="dxa" w:w="2882"/>
            <w:shd w:val="clear" w:color="auto" w:fill="D9E2F3"/>
          </w:tcPr>
          <w:p>
            <w:pPr>
              <w:jc w:val="center"/>
            </w:pPr>
            <w:r/>
            <w:r>
              <w:rPr>
                <w:rFonts w:ascii="Times New Roman" w:hAnsi="Times New Roman" w:eastAsia="宋体"/>
                <w:b/>
                <w:sz w:val="21"/>
              </w:rPr>
              <w:t>不足</w:t>
            </w:r>
          </w:p>
        </w:tc>
      </w:tr>
      <w:tr>
        <w:tc>
          <w:tcPr>
            <w:tcW w:type="dxa" w:w="2882"/>
          </w:tcPr>
          <w:p>
            <w:pPr>
              <w:jc w:val="center"/>
            </w:pPr>
            <w:r/>
            <w:r>
              <w:rPr>
                <w:rFonts w:ascii="Times New Roman" w:hAnsi="Times New Roman" w:eastAsia="宋体"/>
                <w:b w:val="0"/>
                <w:sz w:val="21"/>
              </w:rPr>
              <w:t>科大讯飞（讯飞语记）</w:t>
            </w:r>
          </w:p>
        </w:tc>
        <w:tc>
          <w:tcPr>
            <w:tcW w:type="dxa" w:w="2882"/>
          </w:tcPr>
          <w:p>
            <w:pPr>
              <w:jc w:val="center"/>
            </w:pPr>
            <w:r/>
            <w:r>
              <w:rPr>
                <w:rFonts w:ascii="Times New Roman" w:hAnsi="Times New Roman" w:eastAsia="宋体"/>
                <w:b w:val="0"/>
                <w:sz w:val="21"/>
              </w:rPr>
              <w:t>语音识别技术领先，品牌知名度高</w:t>
            </w:r>
          </w:p>
        </w:tc>
        <w:tc>
          <w:tcPr>
            <w:tcW w:type="dxa" w:w="2882"/>
          </w:tcPr>
          <w:p>
            <w:pPr>
              <w:jc w:val="center"/>
            </w:pPr>
            <w:r/>
            <w:r>
              <w:rPr>
                <w:rFonts w:ascii="Times New Roman" w:hAnsi="Times New Roman" w:eastAsia="宋体"/>
                <w:b w:val="0"/>
                <w:sz w:val="21"/>
              </w:rPr>
              <w:t>润色功能较弱，缺乏大模型深度融合</w:t>
            </w:r>
          </w:p>
        </w:tc>
      </w:tr>
      <w:tr>
        <w:tc>
          <w:tcPr>
            <w:tcW w:type="dxa" w:w="2882"/>
          </w:tcPr>
          <w:p>
            <w:pPr>
              <w:jc w:val="center"/>
            </w:pPr>
            <w:r/>
            <w:r>
              <w:rPr>
                <w:rFonts w:ascii="Times New Roman" w:hAnsi="Times New Roman" w:eastAsia="宋体"/>
                <w:b w:val="0"/>
                <w:sz w:val="21"/>
              </w:rPr>
              <w:t>搜狗语音输入</w:t>
            </w:r>
          </w:p>
        </w:tc>
        <w:tc>
          <w:tcPr>
            <w:tcW w:type="dxa" w:w="2882"/>
          </w:tcPr>
          <w:p>
            <w:pPr>
              <w:jc w:val="center"/>
            </w:pPr>
            <w:r/>
            <w:r>
              <w:rPr>
                <w:rFonts w:ascii="Times New Roman" w:hAnsi="Times New Roman" w:eastAsia="宋体"/>
                <w:b w:val="0"/>
                <w:sz w:val="21"/>
              </w:rPr>
              <w:t>输入法生态成熟，用户基数大</w:t>
            </w:r>
          </w:p>
        </w:tc>
        <w:tc>
          <w:tcPr>
            <w:tcW w:type="dxa" w:w="2882"/>
          </w:tcPr>
          <w:p>
            <w:pPr>
              <w:jc w:val="center"/>
            </w:pPr>
            <w:r/>
            <w:r>
              <w:rPr>
                <w:rFonts w:ascii="Times New Roman" w:hAnsi="Times New Roman" w:eastAsia="宋体"/>
                <w:b w:val="0"/>
                <w:sz w:val="21"/>
              </w:rPr>
              <w:t>定位为输入法插件，功能深度有限</w:t>
            </w:r>
          </w:p>
        </w:tc>
      </w:tr>
      <w:tr>
        <w:tc>
          <w:tcPr>
            <w:tcW w:type="dxa" w:w="2882"/>
          </w:tcPr>
          <w:p>
            <w:pPr>
              <w:jc w:val="center"/>
            </w:pPr>
            <w:r/>
            <w:r>
              <w:rPr>
                <w:rFonts w:ascii="Times New Roman" w:hAnsi="Times New Roman" w:eastAsia="宋体"/>
                <w:b w:val="0"/>
                <w:sz w:val="21"/>
              </w:rPr>
              <w:t>百度语音</w:t>
            </w:r>
          </w:p>
        </w:tc>
        <w:tc>
          <w:tcPr>
            <w:tcW w:type="dxa" w:w="2882"/>
          </w:tcPr>
          <w:p>
            <w:pPr>
              <w:jc w:val="center"/>
            </w:pPr>
            <w:r/>
            <w:r>
              <w:rPr>
                <w:rFonts w:ascii="Times New Roman" w:hAnsi="Times New Roman" w:eastAsia="宋体"/>
                <w:b w:val="0"/>
                <w:sz w:val="21"/>
              </w:rPr>
              <w:t>技术积累深厚，API生态完善</w:t>
            </w:r>
          </w:p>
        </w:tc>
        <w:tc>
          <w:tcPr>
            <w:tcW w:type="dxa" w:w="2882"/>
          </w:tcPr>
          <w:p>
            <w:pPr>
              <w:jc w:val="center"/>
            </w:pPr>
            <w:r/>
            <w:r>
              <w:rPr>
                <w:rFonts w:ascii="Times New Roman" w:hAnsi="Times New Roman" w:eastAsia="宋体"/>
                <w:b w:val="0"/>
                <w:sz w:val="21"/>
              </w:rPr>
              <w:t>面向开发者，缺乏终端用户办公产品</w:t>
            </w:r>
          </w:p>
        </w:tc>
      </w:tr>
      <w:tr>
        <w:tc>
          <w:tcPr>
            <w:tcW w:type="dxa" w:w="2882"/>
          </w:tcPr>
          <w:p>
            <w:pPr>
              <w:jc w:val="center"/>
            </w:pPr>
            <w:r/>
            <w:r>
              <w:rPr>
                <w:rFonts w:ascii="Times New Roman" w:hAnsi="Times New Roman" w:eastAsia="宋体"/>
                <w:b w:val="0"/>
                <w:sz w:val="21"/>
              </w:rPr>
              <w:t>飞书妙记</w:t>
            </w:r>
          </w:p>
        </w:tc>
        <w:tc>
          <w:tcPr>
            <w:tcW w:type="dxa" w:w="2882"/>
          </w:tcPr>
          <w:p>
            <w:pPr>
              <w:jc w:val="center"/>
            </w:pPr>
            <w:r/>
            <w:r>
              <w:rPr>
                <w:rFonts w:ascii="Times New Roman" w:hAnsi="Times New Roman" w:eastAsia="宋体"/>
                <w:b w:val="0"/>
                <w:sz w:val="21"/>
              </w:rPr>
              <w:t>企业协作生态完善</w:t>
            </w:r>
          </w:p>
        </w:tc>
        <w:tc>
          <w:tcPr>
            <w:tcW w:type="dxa" w:w="2882"/>
          </w:tcPr>
          <w:p>
            <w:pPr>
              <w:jc w:val="center"/>
            </w:pPr>
            <w:r/>
            <w:r>
              <w:rPr>
                <w:rFonts w:ascii="Times New Roman" w:hAnsi="Times New Roman" w:eastAsia="宋体"/>
                <w:b w:val="0"/>
                <w:sz w:val="21"/>
              </w:rPr>
              <w:t>局限于飞书生态，价格较高</w:t>
            </w:r>
          </w:p>
        </w:tc>
      </w:tr>
      <w:tr>
        <w:tc>
          <w:tcPr>
            <w:tcW w:type="dxa" w:w="2882"/>
          </w:tcPr>
          <w:p>
            <w:pPr>
              <w:jc w:val="center"/>
            </w:pPr>
            <w:r/>
            <w:r>
              <w:rPr>
                <w:rFonts w:ascii="Times New Roman" w:hAnsi="Times New Roman" w:eastAsia="宋体"/>
                <w:b w:val="0"/>
                <w:sz w:val="21"/>
              </w:rPr>
              <w:t>通义听悟</w:t>
            </w:r>
          </w:p>
        </w:tc>
        <w:tc>
          <w:tcPr>
            <w:tcW w:type="dxa" w:w="2882"/>
          </w:tcPr>
          <w:p>
            <w:pPr>
              <w:jc w:val="center"/>
            </w:pPr>
            <w:r/>
            <w:r>
              <w:rPr>
                <w:rFonts w:ascii="Times New Roman" w:hAnsi="Times New Roman" w:eastAsia="宋体"/>
                <w:b w:val="0"/>
                <w:sz w:val="21"/>
              </w:rPr>
              <w:t>大模型能力强</w:t>
            </w:r>
          </w:p>
        </w:tc>
        <w:tc>
          <w:tcPr>
            <w:tcW w:type="dxa" w:w="2882"/>
          </w:tcPr>
          <w:p>
            <w:pPr>
              <w:jc w:val="center"/>
            </w:pPr>
            <w:r/>
            <w:r>
              <w:rPr>
                <w:rFonts w:ascii="Times New Roman" w:hAnsi="Times New Roman" w:eastAsia="宋体"/>
                <w:b w:val="0"/>
                <w:sz w:val="21"/>
              </w:rPr>
              <w:t>侧重会议场景，全场景覆盖不足</w:t>
            </w:r>
          </w:p>
        </w:tc>
      </w:tr>
    </w:tbl>
    <w:p/>
    <w:p>
      <w:pPr>
        <w:spacing w:after="120" w:before="0"/>
        <w:ind w:firstLine="420"/>
      </w:pPr>
      <w:r>
        <w:rPr>
          <w:rFonts w:ascii="Times New Roman" w:hAnsi="Times New Roman" w:eastAsia="宋体"/>
          <w:b w:val="0"/>
          <w:sz w:val="24"/>
        </w:rPr>
        <w:t>相比之下，"语智通"的核心竞争优势为：</w:t>
      </w:r>
    </w:p>
    <w:p>
      <w:pPr>
        <w:spacing w:after="120" w:before="0"/>
        <w:ind w:firstLine="420"/>
      </w:pPr>
      <w:r>
        <w:rPr>
          <w:rFonts w:ascii="Times New Roman" w:hAnsi="Times New Roman" w:eastAsia="宋体"/>
          <w:b w:val="0"/>
          <w:sz w:val="24"/>
        </w:rPr>
        <w:t>（1）全链路AI处理。不止于"语音转文字"，而是"语音-文字-理解-润色-格式化输出"的全链路智能处理，一站式解决办公文字需求。</w:t>
      </w:r>
    </w:p>
    <w:p>
      <w:pPr>
        <w:spacing w:after="120" w:before="0"/>
        <w:ind w:firstLine="420"/>
      </w:pPr>
      <w:r>
        <w:rPr>
          <w:rFonts w:ascii="Times New Roman" w:hAnsi="Times New Roman" w:eastAsia="宋体"/>
          <w:b w:val="0"/>
          <w:sz w:val="24"/>
        </w:rPr>
        <w:t>（2）大模型深度融合。利用大语言模型的上下文理解能力，实现真正的"听懂说话人的意思"，而非仅仅做字面转写。</w:t>
      </w:r>
    </w:p>
    <w:p>
      <w:pPr>
        <w:spacing w:after="120" w:before="0"/>
        <w:ind w:firstLine="420"/>
      </w:pPr>
      <w:r>
        <w:rPr>
          <w:rFonts w:ascii="Times New Roman" w:hAnsi="Times New Roman" w:eastAsia="宋体"/>
          <w:b w:val="0"/>
          <w:sz w:val="24"/>
        </w:rPr>
        <w:t>（3）社会服务定位。专注无障碍设计，为老年人和残障人士提供有温度的技术服务，差异化明显。</w:t>
      </w:r>
    </w:p>
    <w:p>
      <w:pPr>
        <w:spacing w:after="120" w:before="0"/>
        <w:ind w:firstLine="420"/>
      </w:pPr>
      <w:r>
        <w:rPr>
          <w:rFonts w:ascii="Times New Roman" w:hAnsi="Times New Roman" w:eastAsia="宋体"/>
          <w:b w:val="0"/>
          <w:sz w:val="24"/>
        </w:rPr>
        <w:t>（4）性价比优势。采用开源模型+云端推理的轻量化架构，降低使用成本，面向个人用户和中小企业定价友好。</w:t>
      </w:r>
    </w:p>
    <w:p>
      <w:pPr>
        <w:spacing w:after="120" w:before="240"/>
      </w:pPr>
      <w:r>
        <w:rPr>
          <w:rFonts w:ascii="Times New Roman" w:hAnsi="Times New Roman" w:eastAsia="黑体"/>
          <w:b/>
          <w:sz w:val="30"/>
        </w:rPr>
        <w:t>1.5 组织与人事分析</w:t>
      </w:r>
    </w:p>
    <w:p>
      <w:pPr>
        <w:spacing w:after="120" w:before="0"/>
        <w:ind w:firstLine="420"/>
      </w:pPr>
      <w:r>
        <w:rPr>
          <w:rFonts w:ascii="Times New Roman" w:hAnsi="Times New Roman" w:eastAsia="宋体"/>
          <w:b w:val="0"/>
          <w:sz w:val="24"/>
        </w:rPr>
        <w:t>项目目前处于创意阶段，由负责人郑程鹏独立完成产品构思、技术调研和商业计划书的撰写。项目初期采用精简的扁平化管理模式。</w:t>
      </w:r>
    </w:p>
    <w:p>
      <w:pPr>
        <w:spacing w:after="120" w:before="0"/>
        <w:ind w:firstLine="420"/>
      </w:pPr>
      <w:r>
        <w:rPr>
          <w:rFonts w:ascii="Times New Roman" w:hAnsi="Times New Roman" w:eastAsia="宋体"/>
          <w:b w:val="0"/>
          <w:sz w:val="24"/>
        </w:rPr>
        <w:t>随着项目推进至开发阶段，计划组建3~5人的核心团队，涵盖技术开发、产品设计、市场运营等关键岗位。利用学校电子信息与人工智能学院的学科优势和师资力量，招募志同道合的同学加入，并邀请相关领域的教师担任技术顾问。</w:t>
      </w:r>
    </w:p>
    <w:p>
      <w:pPr>
        <w:spacing w:after="120" w:before="240"/>
      </w:pPr>
      <w:r>
        <w:rPr>
          <w:rFonts w:ascii="Times New Roman" w:hAnsi="Times New Roman" w:eastAsia="黑体"/>
          <w:b/>
          <w:sz w:val="30"/>
        </w:rPr>
        <w:t>1.6 财务分析</w:t>
      </w:r>
    </w:p>
    <w:p>
      <w:pPr>
        <w:spacing w:after="120" w:before="0"/>
        <w:ind w:firstLine="420"/>
      </w:pPr>
      <w:r>
        <w:rPr>
          <w:rFonts w:ascii="Times New Roman" w:hAnsi="Times New Roman" w:eastAsia="宋体"/>
          <w:b w:val="0"/>
          <w:sz w:val="24"/>
        </w:rPr>
        <w:t>本项目为轻资产的互联网软件项目，初期资金需求较低。启动资金预估约8万元，主要用于云服务器租赁、大模型API调用费用、软件开发工具购置及初期市场推广。</w:t>
      </w:r>
    </w:p>
    <w:p>
      <w:pPr>
        <w:spacing w:after="120" w:before="0"/>
        <w:ind w:firstLine="420"/>
      </w:pPr>
      <w:r>
        <w:rPr>
          <w:rFonts w:ascii="Times New Roman" w:hAnsi="Times New Roman" w:eastAsia="宋体"/>
          <w:b w:val="0"/>
          <w:sz w:val="24"/>
        </w:rPr>
        <w:t>收入来源方面，计划采用"免费基础版 + 付费高级版"的SaaS模式。基础版提供每日有限时长的语音转写功能，吸引用户；高级版提供无限时长、智能润色、多场景模板等全功能服务，按月或按年订阅收费。</w:t>
      </w:r>
    </w:p>
    <w:p>
      <w:pPr>
        <w:spacing w:after="120" w:before="0"/>
        <w:ind w:firstLine="420"/>
      </w:pPr>
      <w:r>
        <w:rPr>
          <w:rFonts w:ascii="Times New Roman" w:hAnsi="Times New Roman" w:eastAsia="宋体"/>
          <w:b w:val="0"/>
          <w:sz w:val="24"/>
        </w:rPr>
        <w:t>预计产品上线运营一年内，以积累用户和打磨产品为主，第二年开始逐步实现盈利。</w:t>
      </w:r>
    </w:p>
    <w:p>
      <w:pPr>
        <w:spacing w:after="120" w:before="240"/>
      </w:pPr>
      <w:r>
        <w:rPr>
          <w:rFonts w:ascii="Times New Roman" w:hAnsi="Times New Roman" w:eastAsia="黑体"/>
          <w:b/>
          <w:sz w:val="30"/>
        </w:rPr>
        <w:t>1.7 风险分析</w:t>
      </w:r>
    </w:p>
    <w:p>
      <w:pPr>
        <w:spacing w:after="120" w:before="0"/>
        <w:ind w:firstLine="420"/>
      </w:pPr>
      <w:r>
        <w:rPr>
          <w:rFonts w:ascii="Times New Roman" w:hAnsi="Times New Roman" w:eastAsia="宋体"/>
          <w:b w:val="0"/>
          <w:sz w:val="24"/>
        </w:rPr>
        <w:t>本项目面临的主要风险包括：</w:t>
      </w:r>
    </w:p>
    <w:p>
      <w:pPr>
        <w:spacing w:after="120" w:before="0"/>
        <w:ind w:firstLine="420"/>
      </w:pPr>
      <w:r>
        <w:rPr>
          <w:rFonts w:ascii="Times New Roman" w:hAnsi="Times New Roman" w:eastAsia="宋体"/>
          <w:b w:val="0"/>
          <w:sz w:val="24"/>
        </w:rPr>
        <w:t>（1）技术风险。大模型的推理成本和延迟可能影响用户体验。应对措施：采用模型蒸馏、边缘推理等技术降低成本和延迟。</w:t>
      </w:r>
    </w:p>
    <w:p>
      <w:pPr>
        <w:spacing w:after="120" w:before="0"/>
        <w:ind w:firstLine="420"/>
      </w:pPr>
      <w:r>
        <w:rPr>
          <w:rFonts w:ascii="Times New Roman" w:hAnsi="Times New Roman" w:eastAsia="宋体"/>
          <w:b w:val="0"/>
          <w:sz w:val="24"/>
        </w:rPr>
        <w:t>（2）市场竞争风险。科大讯飞、百度等巨头拥有技术和资金优势。应对措施：差异化定位，深耕"社会服务+办公场景"的细分领域。</w:t>
      </w:r>
    </w:p>
    <w:p>
      <w:pPr>
        <w:spacing w:after="120" w:before="0"/>
        <w:ind w:firstLine="420"/>
      </w:pPr>
      <w:r>
        <w:rPr>
          <w:rFonts w:ascii="Times New Roman" w:hAnsi="Times New Roman" w:eastAsia="宋体"/>
          <w:b w:val="0"/>
          <w:sz w:val="24"/>
        </w:rPr>
        <w:t>（3）数据安全与隐私风险。语音数据涉及用户隐私。应对措施：严格遵守《个人信息保护法》和《数据安全法》，采用端到端加密和本地化处理方案。</w:t>
      </w:r>
    </w:p>
    <w:p>
      <w:pPr>
        <w:spacing w:after="120" w:before="0"/>
        <w:ind w:firstLine="420"/>
      </w:pPr>
      <w:r>
        <w:rPr>
          <w:rFonts w:ascii="Times New Roman" w:hAnsi="Times New Roman" w:eastAsia="宋体"/>
          <w:b w:val="0"/>
          <w:sz w:val="24"/>
        </w:rPr>
        <w:t>（4）资金风险。初创项目资金有限。应对措施：充分利用大学生创业扶持政策和校内创业孵化资源，控制运营成本，稳步推进。</w:t>
      </w:r>
    </w:p>
    <w:p>
      <w:r>
        <w:br w:type="page"/>
      </w:r>
    </w:p>
    <w:p>
      <w:pPr>
        <w:spacing w:after="240" w:before="240"/>
        <w:jc w:val="center"/>
      </w:pPr>
      <w:r>
        <w:rPr>
          <w:rFonts w:ascii="Times New Roman" w:hAnsi="Times New Roman" w:eastAsia="黑体"/>
          <w:b/>
          <w:sz w:val="36"/>
        </w:rPr>
        <w:t>第二章 项目或公司简介</w:t>
      </w:r>
    </w:p>
    <w:p>
      <w:pPr>
        <w:spacing w:after="120" w:before="240"/>
      </w:pPr>
      <w:r>
        <w:rPr>
          <w:rFonts w:ascii="Times New Roman" w:hAnsi="Times New Roman" w:eastAsia="黑体"/>
          <w:b/>
          <w:sz w:val="30"/>
        </w:rPr>
        <w:t>2.1 公司概况</w:t>
      </w:r>
    </w:p>
    <w:p>
      <w:pPr>
        <w:spacing w:after="120" w:before="0"/>
        <w:ind w:firstLine="420"/>
      </w:pPr>
      <w:r>
        <w:rPr>
          <w:rFonts w:ascii="Times New Roman" w:hAnsi="Times New Roman" w:eastAsia="宋体"/>
          <w:b w:val="0"/>
          <w:sz w:val="24"/>
        </w:rPr>
        <w:t>本项目拟成立大学生创新创业团队，依托乐山师范学院电子信息与人工智能学院的学科平台和师资资源，致力于开发基于大语言模型的智能语音输入系统——"语智通"。</w:t>
      </w:r>
    </w:p>
    <w:tbl>
      <w:tblPr>
        <w:tblStyle w:val="TableGrid"/>
        <w:tblW w:type="auto" w:w="0"/>
        <w:jc w:val="center"/>
        <w:tblLook w:firstColumn="1" w:firstRow="1" w:lastColumn="0" w:lastRow="0" w:noHBand="0" w:noVBand="1" w:val="04A0"/>
      </w:tblPr>
      <w:tblGrid>
        <w:gridCol w:w="4323"/>
        <w:gridCol w:w="4323"/>
      </w:tblGrid>
      <w:tr>
        <w:tc>
          <w:tcPr>
            <w:tcW w:type="dxa" w:w="4323"/>
            <w:shd w:val="clear" w:color="auto" w:fill="D9E2F3"/>
          </w:tcPr>
          <w:p>
            <w:pPr>
              <w:jc w:val="center"/>
            </w:pPr>
            <w:r/>
            <w:r>
              <w:rPr>
                <w:rFonts w:ascii="Times New Roman" w:hAnsi="Times New Roman" w:eastAsia="宋体"/>
                <w:b/>
                <w:sz w:val="21"/>
              </w:rPr>
              <w:t>项目</w:t>
            </w:r>
          </w:p>
        </w:tc>
        <w:tc>
          <w:tcPr>
            <w:tcW w:type="dxa" w:w="4323"/>
            <w:shd w:val="clear" w:color="auto" w:fill="D9E2F3"/>
          </w:tcPr>
          <w:p>
            <w:pPr>
              <w:jc w:val="center"/>
            </w:pPr>
            <w:r/>
            <w:r>
              <w:rPr>
                <w:rFonts w:ascii="Times New Roman" w:hAnsi="Times New Roman" w:eastAsia="宋体"/>
                <w:b/>
                <w:sz w:val="21"/>
              </w:rPr>
              <w:t>内容</w:t>
            </w:r>
          </w:p>
        </w:tc>
      </w:tr>
      <w:tr>
        <w:tc>
          <w:tcPr>
            <w:tcW w:type="dxa" w:w="4323"/>
          </w:tcPr>
          <w:p>
            <w:pPr>
              <w:jc w:val="center"/>
            </w:pPr>
            <w:r/>
            <w:r>
              <w:rPr>
                <w:rFonts w:ascii="Times New Roman" w:hAnsi="Times New Roman" w:eastAsia="宋体"/>
                <w:b w:val="0"/>
                <w:sz w:val="21"/>
              </w:rPr>
              <w:t>项目名称</w:t>
            </w:r>
          </w:p>
        </w:tc>
        <w:tc>
          <w:tcPr>
            <w:tcW w:type="dxa" w:w="4323"/>
          </w:tcPr>
          <w:p>
            <w:pPr>
              <w:jc w:val="center"/>
            </w:pPr>
            <w:r/>
            <w:r>
              <w:rPr>
                <w:rFonts w:ascii="Times New Roman" w:hAnsi="Times New Roman" w:eastAsia="宋体"/>
                <w:b w:val="0"/>
                <w:sz w:val="21"/>
              </w:rPr>
              <w:t>基于大模型的语音输入系统——"语智通"</w:t>
            </w:r>
          </w:p>
        </w:tc>
      </w:tr>
      <w:tr>
        <w:tc>
          <w:tcPr>
            <w:tcW w:type="dxa" w:w="4323"/>
          </w:tcPr>
          <w:p>
            <w:pPr>
              <w:jc w:val="center"/>
            </w:pPr>
            <w:r/>
            <w:r>
              <w:rPr>
                <w:rFonts w:ascii="Times New Roman" w:hAnsi="Times New Roman" w:eastAsia="宋体"/>
                <w:b w:val="0"/>
                <w:sz w:val="21"/>
              </w:rPr>
              <w:t>团队名称</w:t>
            </w:r>
          </w:p>
        </w:tc>
        <w:tc>
          <w:tcPr>
            <w:tcW w:type="dxa" w:w="4323"/>
          </w:tcPr>
          <w:p>
            <w:pPr>
              <w:jc w:val="center"/>
            </w:pPr>
            <w:r/>
            <w:r>
              <w:rPr>
                <w:rFonts w:ascii="Times New Roman" w:hAnsi="Times New Roman" w:eastAsia="宋体"/>
                <w:b w:val="0"/>
                <w:sz w:val="21"/>
              </w:rPr>
              <w:t>nonoka</w:t>
            </w:r>
          </w:p>
        </w:tc>
      </w:tr>
      <w:tr>
        <w:tc>
          <w:tcPr>
            <w:tcW w:type="dxa" w:w="4323"/>
          </w:tcPr>
          <w:p>
            <w:pPr>
              <w:jc w:val="center"/>
            </w:pPr>
            <w:r/>
            <w:r>
              <w:rPr>
                <w:rFonts w:ascii="Times New Roman" w:hAnsi="Times New Roman" w:eastAsia="宋体"/>
                <w:b w:val="0"/>
                <w:sz w:val="21"/>
              </w:rPr>
              <w:t>所属学院</w:t>
            </w:r>
          </w:p>
        </w:tc>
        <w:tc>
          <w:tcPr>
            <w:tcW w:type="dxa" w:w="4323"/>
          </w:tcPr>
          <w:p>
            <w:pPr>
              <w:jc w:val="center"/>
            </w:pPr>
            <w:r/>
            <w:r>
              <w:rPr>
                <w:rFonts w:ascii="Times New Roman" w:hAnsi="Times New Roman" w:eastAsia="宋体"/>
                <w:b w:val="0"/>
                <w:sz w:val="21"/>
              </w:rPr>
              <w:t>乐山师范学院 电子信息与人工智能学院</w:t>
            </w:r>
          </w:p>
        </w:tc>
      </w:tr>
      <w:tr>
        <w:tc>
          <w:tcPr>
            <w:tcW w:type="dxa" w:w="4323"/>
          </w:tcPr>
          <w:p>
            <w:pPr>
              <w:jc w:val="center"/>
            </w:pPr>
            <w:r/>
            <w:r>
              <w:rPr>
                <w:rFonts w:ascii="Times New Roman" w:hAnsi="Times New Roman" w:eastAsia="宋体"/>
                <w:b w:val="0"/>
                <w:sz w:val="21"/>
              </w:rPr>
              <w:t>团队负责人</w:t>
            </w:r>
          </w:p>
        </w:tc>
        <w:tc>
          <w:tcPr>
            <w:tcW w:type="dxa" w:w="4323"/>
          </w:tcPr>
          <w:p>
            <w:pPr>
              <w:jc w:val="center"/>
            </w:pPr>
            <w:r/>
            <w:r>
              <w:rPr>
                <w:rFonts w:ascii="Times New Roman" w:hAnsi="Times New Roman" w:eastAsia="宋体"/>
                <w:b w:val="0"/>
                <w:sz w:val="21"/>
              </w:rPr>
              <w:t>郑程鹏</w:t>
            </w:r>
          </w:p>
        </w:tc>
      </w:tr>
      <w:tr>
        <w:tc>
          <w:tcPr>
            <w:tcW w:type="dxa" w:w="4323"/>
          </w:tcPr>
          <w:p>
            <w:pPr>
              <w:jc w:val="center"/>
            </w:pPr>
            <w:r/>
            <w:r>
              <w:rPr>
                <w:rFonts w:ascii="Times New Roman" w:hAnsi="Times New Roman" w:eastAsia="宋体"/>
                <w:b w:val="0"/>
                <w:sz w:val="21"/>
              </w:rPr>
              <w:t>项目类别</w:t>
            </w:r>
          </w:p>
        </w:tc>
        <w:tc>
          <w:tcPr>
            <w:tcW w:type="dxa" w:w="4323"/>
          </w:tcPr>
          <w:p>
            <w:pPr>
              <w:jc w:val="center"/>
            </w:pPr>
            <w:r/>
            <w:r>
              <w:rPr>
                <w:rFonts w:ascii="Times New Roman" w:hAnsi="Times New Roman" w:eastAsia="宋体"/>
                <w:b w:val="0"/>
                <w:sz w:val="21"/>
              </w:rPr>
              <w:t>互联网+社会服务</w:t>
            </w:r>
          </w:p>
        </w:tc>
      </w:tr>
      <w:tr>
        <w:tc>
          <w:tcPr>
            <w:tcW w:type="dxa" w:w="4323"/>
          </w:tcPr>
          <w:p>
            <w:pPr>
              <w:jc w:val="center"/>
            </w:pPr>
            <w:r/>
            <w:r>
              <w:rPr>
                <w:rFonts w:ascii="Times New Roman" w:hAnsi="Times New Roman" w:eastAsia="宋体"/>
                <w:b w:val="0"/>
                <w:sz w:val="21"/>
              </w:rPr>
              <w:t>参赛组别</w:t>
            </w:r>
          </w:p>
        </w:tc>
        <w:tc>
          <w:tcPr>
            <w:tcW w:type="dxa" w:w="4323"/>
          </w:tcPr>
          <w:p>
            <w:pPr>
              <w:jc w:val="center"/>
            </w:pPr>
            <w:r/>
            <w:r>
              <w:rPr>
                <w:rFonts w:ascii="Times New Roman" w:hAnsi="Times New Roman" w:eastAsia="宋体"/>
                <w:b w:val="0"/>
                <w:sz w:val="21"/>
              </w:rPr>
              <w:t>创意组</w:t>
            </w:r>
          </w:p>
        </w:tc>
      </w:tr>
      <w:tr>
        <w:tc>
          <w:tcPr>
            <w:tcW w:type="dxa" w:w="4323"/>
          </w:tcPr>
          <w:p>
            <w:pPr>
              <w:jc w:val="center"/>
            </w:pPr>
            <w:r/>
            <w:r>
              <w:rPr>
                <w:rFonts w:ascii="Times New Roman" w:hAnsi="Times New Roman" w:eastAsia="宋体"/>
                <w:b w:val="0"/>
                <w:sz w:val="21"/>
              </w:rPr>
              <w:t>注册形式</w:t>
            </w:r>
          </w:p>
        </w:tc>
        <w:tc>
          <w:tcPr>
            <w:tcW w:type="dxa" w:w="4323"/>
          </w:tcPr>
          <w:p>
            <w:pPr>
              <w:jc w:val="center"/>
            </w:pPr>
            <w:r/>
            <w:r>
              <w:rPr>
                <w:rFonts w:ascii="Times New Roman" w:hAnsi="Times New Roman" w:eastAsia="宋体"/>
                <w:b w:val="0"/>
                <w:sz w:val="21"/>
              </w:rPr>
              <w:t>大学生创新创业团队（初期）</w:t>
            </w:r>
          </w:p>
        </w:tc>
      </w:tr>
      <w:tr>
        <w:tc>
          <w:tcPr>
            <w:tcW w:type="dxa" w:w="4323"/>
          </w:tcPr>
          <w:p>
            <w:pPr>
              <w:jc w:val="center"/>
            </w:pPr>
            <w:r/>
            <w:r>
              <w:rPr>
                <w:rFonts w:ascii="Times New Roman" w:hAnsi="Times New Roman" w:eastAsia="宋体"/>
                <w:b w:val="0"/>
                <w:sz w:val="21"/>
              </w:rPr>
              <w:t>核心业务</w:t>
            </w:r>
          </w:p>
        </w:tc>
        <w:tc>
          <w:tcPr>
            <w:tcW w:type="dxa" w:w="4323"/>
          </w:tcPr>
          <w:p>
            <w:pPr>
              <w:jc w:val="center"/>
            </w:pPr>
            <w:r/>
            <w:r>
              <w:rPr>
                <w:rFonts w:ascii="Times New Roman" w:hAnsi="Times New Roman" w:eastAsia="宋体"/>
                <w:b w:val="0"/>
                <w:sz w:val="21"/>
              </w:rPr>
              <w:t>智能语音输入、AI文本润色、办公自动化服务、无障碍语音服务</w:t>
            </w:r>
          </w:p>
        </w:tc>
      </w:tr>
    </w:tbl>
    <w:p/>
    <w:p>
      <w:pPr>
        <w:spacing w:after="120" w:before="240"/>
      </w:pPr>
      <w:r>
        <w:rPr>
          <w:rFonts w:ascii="Times New Roman" w:hAnsi="Times New Roman" w:eastAsia="黑体"/>
          <w:b/>
          <w:sz w:val="30"/>
        </w:rPr>
        <w:t>2.2 公司服务及业务介绍</w:t>
      </w:r>
    </w:p>
    <w:p>
      <w:pPr>
        <w:spacing w:after="120" w:before="0"/>
        <w:ind w:firstLine="420"/>
      </w:pPr>
      <w:r>
        <w:rPr>
          <w:rFonts w:ascii="Times New Roman" w:hAnsi="Times New Roman" w:eastAsia="宋体"/>
          <w:b w:val="0"/>
          <w:sz w:val="24"/>
        </w:rPr>
        <w:t>"语智通"以大语言模型为技术底座，为用户提供"语音输入-智能转写-AI润色-格式化输出"的全链路服务。核心服务内容如下：</w:t>
      </w:r>
    </w:p>
    <w:p>
      <w:pPr>
        <w:spacing w:after="120" w:before="0"/>
        <w:ind w:firstLine="420"/>
      </w:pPr>
      <w:r>
        <w:rPr>
          <w:rFonts w:ascii="Times New Roman" w:hAnsi="Times New Roman" w:eastAsia="宋体"/>
          <w:b w:val="0"/>
          <w:sz w:val="24"/>
        </w:rPr>
        <w:t>（1）智能语音转写服务。提供高精度的实时语音转文字功能，支持普通话、英语及常见方言，适用于日常对话、会议讨论、讲座录音等多种场景。</w:t>
      </w:r>
    </w:p>
    <w:p>
      <w:pPr>
        <w:spacing w:after="120" w:before="0"/>
        <w:ind w:firstLine="420"/>
      </w:pPr>
      <w:r>
        <w:rPr>
          <w:rFonts w:ascii="Times New Roman" w:hAnsi="Times New Roman" w:eastAsia="宋体"/>
          <w:b w:val="0"/>
          <w:sz w:val="24"/>
        </w:rPr>
        <w:t>（2）AI智能润色服务。利用大语言模型对转写文本进行深层语义优化，包括口语化消除、语病纠正、标点推断、段落划分等，使输出文本达到书面表达标准。</w:t>
      </w:r>
    </w:p>
    <w:p>
      <w:pPr>
        <w:spacing w:after="120" w:before="0"/>
        <w:ind w:firstLine="420"/>
      </w:pPr>
      <w:r>
        <w:rPr>
          <w:rFonts w:ascii="Times New Roman" w:hAnsi="Times New Roman" w:eastAsia="宋体"/>
          <w:b w:val="0"/>
          <w:sz w:val="24"/>
        </w:rPr>
        <w:t>（3）多场景格式化输出服务。提供会议纪要、工作邮件、学术报告、社交媒体文案等多种预设模板，一键将语音转化为规范的办公文档。</w:t>
      </w:r>
    </w:p>
    <w:p>
      <w:pPr>
        <w:spacing w:after="120" w:before="0"/>
        <w:ind w:firstLine="420"/>
      </w:pPr>
      <w:r>
        <w:rPr>
          <w:rFonts w:ascii="Times New Roman" w:hAnsi="Times New Roman" w:eastAsia="宋体"/>
          <w:b w:val="0"/>
          <w:sz w:val="24"/>
        </w:rPr>
        <w:t>（4）无障碍语音服务。面向老年人、视障人士和手部残障人士，提供适老化界面、语音反馈确认、简化交互等无障碍功能，降低数字鸿沟。</w:t>
      </w:r>
    </w:p>
    <w:p>
      <w:pPr>
        <w:spacing w:after="120" w:before="0"/>
        <w:ind w:firstLine="420"/>
      </w:pPr>
      <w:r>
        <w:rPr>
          <w:rFonts w:ascii="Times New Roman" w:hAnsi="Times New Roman" w:eastAsia="宋体"/>
          <w:b w:val="0"/>
          <w:sz w:val="24"/>
        </w:rPr>
        <w:t>（5）企业定制服务。为有特殊需求的企业客户提供定制化的术语库、输出模板和API接口服务。</w:t>
      </w:r>
    </w:p>
    <w:p>
      <w:pPr>
        <w:spacing w:after="120" w:before="240"/>
      </w:pPr>
      <w:r>
        <w:rPr>
          <w:rFonts w:ascii="Times New Roman" w:hAnsi="Times New Roman" w:eastAsia="黑体"/>
          <w:b/>
          <w:sz w:val="30"/>
        </w:rPr>
        <w:t>2.3 发展规划</w:t>
      </w:r>
    </w:p>
    <w:p>
      <w:pPr>
        <w:spacing w:after="120" w:before="160"/>
      </w:pPr>
      <w:r>
        <w:rPr>
          <w:rFonts w:ascii="Times New Roman" w:hAnsi="Times New Roman" w:eastAsia="黑体"/>
          <w:b/>
          <w:sz w:val="26"/>
        </w:rPr>
        <w:t>2.3.1 商业目的</w:t>
      </w:r>
    </w:p>
    <w:p>
      <w:pPr>
        <w:spacing w:after="120" w:before="0"/>
        <w:ind w:firstLine="420"/>
      </w:pPr>
      <w:r>
        <w:rPr>
          <w:rFonts w:ascii="Times New Roman" w:hAnsi="Times New Roman" w:eastAsia="宋体"/>
          <w:b w:val="0"/>
          <w:sz w:val="24"/>
        </w:rPr>
        <w:t>（1）完成"语智通"核心产品的技术研发和产品原型搭建，实现语音转写+大模型润色的基本功能闭环。</w:t>
      </w:r>
    </w:p>
    <w:p>
      <w:pPr>
        <w:spacing w:after="120" w:before="0"/>
        <w:ind w:firstLine="420"/>
      </w:pPr>
      <w:r>
        <w:rPr>
          <w:rFonts w:ascii="Times New Roman" w:hAnsi="Times New Roman" w:eastAsia="宋体"/>
          <w:b w:val="0"/>
          <w:sz w:val="24"/>
        </w:rPr>
        <w:t>（2）以"互联网+社会服务"为定位，率先在无障碍语音输入领域建立口碑和用户认可。</w:t>
      </w:r>
    </w:p>
    <w:p>
      <w:pPr>
        <w:spacing w:after="120" w:before="0"/>
        <w:ind w:firstLine="420"/>
      </w:pPr>
      <w:r>
        <w:rPr>
          <w:rFonts w:ascii="Times New Roman" w:hAnsi="Times New Roman" w:eastAsia="宋体"/>
          <w:b w:val="0"/>
          <w:sz w:val="24"/>
        </w:rPr>
        <w:t>（3）通过SaaS订阅模式和企业定制服务实现商业变现，三年内实现自负盈亏。</w:t>
      </w:r>
    </w:p>
    <w:p>
      <w:pPr>
        <w:spacing w:after="120" w:before="0"/>
        <w:ind w:firstLine="420"/>
      </w:pPr>
      <w:r>
        <w:rPr>
          <w:rFonts w:ascii="Times New Roman" w:hAnsi="Times New Roman" w:eastAsia="宋体"/>
          <w:b w:val="0"/>
          <w:sz w:val="24"/>
        </w:rPr>
        <w:t>（4）打造"语智通"品牌，成为国内办公语音输入细分领域的标杆产品。</w:t>
      </w:r>
    </w:p>
    <w:p>
      <w:pPr>
        <w:spacing w:after="120" w:before="0"/>
        <w:ind w:firstLine="420"/>
      </w:pPr>
      <w:r>
        <w:rPr>
          <w:rFonts w:ascii="Times New Roman" w:hAnsi="Times New Roman" w:eastAsia="宋体"/>
          <w:b w:val="0"/>
          <w:sz w:val="24"/>
        </w:rPr>
        <w:t>（5）积极承担社会责任，推动语音技术在助老助残领域的应用普及。</w:t>
      </w:r>
    </w:p>
    <w:p>
      <w:pPr>
        <w:spacing w:after="120" w:before="160"/>
      </w:pPr>
      <w:r>
        <w:rPr>
          <w:rFonts w:ascii="Times New Roman" w:hAnsi="Times New Roman" w:eastAsia="黑体"/>
          <w:b/>
          <w:sz w:val="26"/>
        </w:rPr>
        <w:t>2.3.2 全盘战略</w:t>
      </w:r>
    </w:p>
    <w:p>
      <w:pPr>
        <w:spacing w:after="120" w:before="0"/>
        <w:ind w:firstLine="420"/>
      </w:pPr>
      <w:r>
        <w:rPr>
          <w:rFonts w:ascii="Times New Roman" w:hAnsi="Times New Roman" w:eastAsia="宋体"/>
          <w:b w:val="0"/>
          <w:sz w:val="24"/>
        </w:rPr>
        <w:t>以技术研发为核心驱动力，以用户体验为产品导向，以社会服务为品牌底色。具体战略路径包括：技术驱动，深度整合开源大模型和语音识别模型，持续迭代核心算法，构建技术壁垒；场景深耕，聚焦办公和无障碍两大核心场景，做深做透，避免盲目扩张；生态构建，通过开放API接口，接入第三方办公生态（如钉钉、企业微信、飞书等），扩大覆盖面；品牌塑造，以社会公益项目为抓手（如"银发无障碍计划"），树立有温度的科技品牌形象。</w:t>
      </w:r>
    </w:p>
    <w:p>
      <w:pPr>
        <w:spacing w:after="120" w:before="160"/>
      </w:pPr>
      <w:r>
        <w:rPr>
          <w:rFonts w:ascii="Times New Roman" w:hAnsi="Times New Roman" w:eastAsia="黑体"/>
          <w:b/>
          <w:sz w:val="26"/>
        </w:rPr>
        <w:t>2.3.3 各阶段的目标</w:t>
      </w:r>
    </w:p>
    <w:p>
      <w:pPr>
        <w:spacing w:after="120" w:before="0"/>
        <w:ind w:firstLine="420"/>
      </w:pPr>
      <w:r>
        <w:rPr>
          <w:rFonts w:ascii="Times New Roman" w:hAnsi="Times New Roman" w:eastAsia="宋体"/>
          <w:b w:val="0"/>
          <w:sz w:val="24"/>
        </w:rPr>
        <w:t>第一阶段（第1~6个月）——产品原型期：完成核心技术选型和架构设计；搭建语音识别+大模型润色的最小可用产品（MVP）；在校内进行小范围内测，收集用户反馈；组建3~5人核心团队。</w:t>
      </w:r>
    </w:p>
    <w:p>
      <w:pPr>
        <w:spacing w:after="120" w:before="0"/>
        <w:ind w:firstLine="420"/>
      </w:pPr>
      <w:r>
        <w:rPr>
          <w:rFonts w:ascii="Times New Roman" w:hAnsi="Times New Roman" w:eastAsia="宋体"/>
          <w:b w:val="0"/>
          <w:sz w:val="24"/>
        </w:rPr>
        <w:t>第二阶段（第7~12个月）——产品打磨期：根据内测反馈迭代优化产品功能和用户体验；完善多场景模板和无障碍功能；发布公开测试版本（Beta），面向校内外用户开放注册；启动初步的市场推广。</w:t>
      </w:r>
    </w:p>
    <w:p>
      <w:pPr>
        <w:spacing w:after="120" w:before="0"/>
        <w:ind w:firstLine="420"/>
      </w:pPr>
      <w:r>
        <w:rPr>
          <w:rFonts w:ascii="Times New Roman" w:hAnsi="Times New Roman" w:eastAsia="宋体"/>
          <w:b w:val="0"/>
          <w:sz w:val="24"/>
        </w:rPr>
        <w:t>第三阶段（第13~24个月）——市场拓展期：正式上线商业版本，开放SaaS订阅服务；拓展企业客户，签约首批付费企业；参加行业展会和创业大赛，提升品牌知名度；寻求天使轮融资，加速产品迭代和市场拓展。</w:t>
      </w:r>
    </w:p>
    <w:p>
      <w:pPr>
        <w:spacing w:after="120" w:before="0"/>
        <w:ind w:firstLine="420"/>
      </w:pPr>
      <w:r>
        <w:rPr>
          <w:rFonts w:ascii="Times New Roman" w:hAnsi="Times New Roman" w:eastAsia="宋体"/>
          <w:b w:val="0"/>
          <w:sz w:val="24"/>
        </w:rPr>
        <w:t>第四阶段（第25~36个月）——规模增长期：用户规模突破10万，付费用户占比达到15%以上；接入主流办公协作平台生态；拓展至教育、医疗、法律等垂直行业；注册成立公司，完善法人治理结构。</w:t>
      </w:r>
    </w:p>
    <w:p>
      <w:r>
        <w:br w:type="page"/>
      </w:r>
    </w:p>
    <w:p>
      <w:pPr>
        <w:spacing w:after="240" w:before="240"/>
        <w:jc w:val="center"/>
      </w:pPr>
      <w:r>
        <w:rPr>
          <w:rFonts w:ascii="Times New Roman" w:hAnsi="Times New Roman" w:eastAsia="黑体"/>
          <w:b/>
          <w:sz w:val="36"/>
        </w:rPr>
        <w:t>第三章 市场与竞争分析</w:t>
      </w:r>
    </w:p>
    <w:p>
      <w:pPr>
        <w:spacing w:after="120" w:before="240"/>
      </w:pPr>
      <w:r>
        <w:rPr>
          <w:rFonts w:ascii="Times New Roman" w:hAnsi="Times New Roman" w:eastAsia="黑体"/>
          <w:b/>
          <w:sz w:val="30"/>
        </w:rPr>
        <w:t>3.1 市场前景</w:t>
      </w:r>
    </w:p>
    <w:p>
      <w:pPr>
        <w:spacing w:after="120" w:before="0"/>
        <w:ind w:firstLine="420"/>
      </w:pPr>
      <w:r>
        <w:rPr>
          <w:rFonts w:ascii="Times New Roman" w:hAnsi="Times New Roman" w:eastAsia="宋体"/>
          <w:b w:val="0"/>
          <w:sz w:val="24"/>
        </w:rPr>
        <w:t>智能语音输入系统位于"人工智能+办公自动化"的交汇领域，市场前景广阔。</w:t>
      </w:r>
    </w:p>
    <w:p>
      <w:pPr>
        <w:spacing w:after="120" w:before="0"/>
        <w:ind w:firstLine="420"/>
      </w:pPr>
      <w:r>
        <w:rPr>
          <w:rFonts w:ascii="Times New Roman" w:hAnsi="Times New Roman" w:eastAsia="宋体"/>
          <w:b w:val="0"/>
          <w:sz w:val="24"/>
        </w:rPr>
        <w:t>（1）政策支撑。国务院《新一代人工智能发展规划》明确将智能语音列为重点突破方向。2025年发布的《关于加快推进无障碍环境建设的指导意见》进一步鼓励信息无障碍技术的研发和应用，为本项目的"社会服务"定位提供了政策背书。</w:t>
      </w:r>
    </w:p>
    <w:p>
      <w:pPr>
        <w:spacing w:after="120" w:before="0"/>
        <w:ind w:firstLine="420"/>
      </w:pPr>
      <w:r>
        <w:rPr>
          <w:rFonts w:ascii="Times New Roman" w:hAnsi="Times New Roman" w:eastAsia="宋体"/>
          <w:b w:val="0"/>
          <w:sz w:val="24"/>
        </w:rPr>
        <w:t>（2）技术成熟。大语言模型技术在2023~2026年间经历了爆发式发展，以GPT系列、通义千问、文心一言、DeepSeek等为代表的模型在自然语言理解和生成方面已达到商用水平。同时，Whisper等开源语音识别模型的精度也在持续提升。</w:t>
      </w:r>
    </w:p>
    <w:p>
      <w:pPr>
        <w:spacing w:after="120" w:before="0"/>
        <w:ind w:firstLine="420"/>
      </w:pPr>
      <w:r>
        <w:rPr>
          <w:rFonts w:ascii="Times New Roman" w:hAnsi="Times New Roman" w:eastAsia="宋体"/>
          <w:b w:val="0"/>
          <w:sz w:val="24"/>
        </w:rPr>
        <w:t>（3）需求旺盛。据统计，2025年中国远程和混合办公人群已超过4亿，每人每天平均需处理的文字量超过3000字。使用智能语音输入可将输入时间缩短至传统键盘的1/3~1/5。</w:t>
      </w:r>
    </w:p>
    <w:p>
      <w:pPr>
        <w:spacing w:after="120" w:before="0"/>
        <w:ind w:firstLine="420"/>
      </w:pPr>
      <w:r>
        <w:rPr>
          <w:rFonts w:ascii="Times New Roman" w:hAnsi="Times New Roman" w:eastAsia="宋体"/>
          <w:b w:val="0"/>
          <w:sz w:val="24"/>
        </w:rPr>
        <w:t>（4）社会价值。中国有2.67亿老年人和8500万残障人士，他们在数字化社会中面临严重的文字输入障碍。智能语音输入系统不仅是效率工具，更是弥合数字鸿沟的社会服务产品。</w:t>
      </w:r>
    </w:p>
    <w:p>
      <w:pPr>
        <w:spacing w:after="120" w:before="0"/>
        <w:ind w:firstLine="420"/>
      </w:pPr>
      <w:r>
        <w:rPr>
          <w:rFonts w:ascii="Times New Roman" w:hAnsi="Times New Roman" w:eastAsia="宋体"/>
          <w:b w:val="0"/>
          <w:sz w:val="24"/>
        </w:rPr>
        <w:t>综合来看，本项目所处的市场环境正处于政策利好、技术成熟、需求爆发的最佳窗口期。</w:t>
      </w:r>
    </w:p>
    <w:p>
      <w:pPr>
        <w:spacing w:after="120" w:before="240"/>
      </w:pPr>
      <w:r>
        <w:rPr>
          <w:rFonts w:ascii="Times New Roman" w:hAnsi="Times New Roman" w:eastAsia="黑体"/>
          <w:b/>
          <w:sz w:val="30"/>
        </w:rPr>
        <w:t>3.2 市场现状</w:t>
      </w:r>
    </w:p>
    <w:p>
      <w:pPr>
        <w:spacing w:after="120" w:before="160"/>
      </w:pPr>
      <w:r>
        <w:rPr>
          <w:rFonts w:ascii="Times New Roman" w:hAnsi="Times New Roman" w:eastAsia="黑体"/>
          <w:b/>
          <w:sz w:val="26"/>
        </w:rPr>
        <w:t>3.2.1 国内外智能语音技术现状</w:t>
      </w:r>
    </w:p>
    <w:p>
      <w:pPr>
        <w:spacing w:after="120" w:before="0"/>
        <w:ind w:firstLine="420"/>
      </w:pPr>
      <w:r>
        <w:rPr>
          <w:rFonts w:ascii="Times New Roman" w:hAnsi="Times New Roman" w:eastAsia="宋体"/>
          <w:b w:val="0"/>
          <w:sz w:val="24"/>
        </w:rPr>
        <w:t>当前，智能语音技术已从传统的基于隐马尔可夫模型（HMM）的统计方法，全面转向基于深度学习的端到端模型。主流技术路线包括：</w:t>
      </w:r>
    </w:p>
    <w:p>
      <w:pPr>
        <w:spacing w:after="120" w:before="0"/>
        <w:ind w:firstLine="420"/>
      </w:pPr>
      <w:r>
        <w:rPr>
          <w:rFonts w:ascii="Times New Roman" w:hAnsi="Times New Roman" w:eastAsia="宋体"/>
          <w:b w:val="0"/>
          <w:sz w:val="24"/>
        </w:rPr>
        <w:t>1、端到端语音识别：以OpenAI的Whisper模型为代表，通过海量多语言数据训练，实现了高精度的跨语言语音识别，中文识别准确率可达95%以上。</w:t>
      </w:r>
    </w:p>
    <w:p>
      <w:pPr>
        <w:spacing w:after="120" w:before="0"/>
        <w:ind w:firstLine="420"/>
      </w:pPr>
      <w:r>
        <w:rPr>
          <w:rFonts w:ascii="Times New Roman" w:hAnsi="Times New Roman" w:eastAsia="宋体"/>
          <w:b w:val="0"/>
          <w:sz w:val="24"/>
        </w:rPr>
        <w:t>2、大语言模型文本处理：以GPT-4o、通义千问2.5、DeepSeek-V3等为代表的大语言模型，在文本理解、纠错、润色和格式化方面展现了超越人工的能力。</w:t>
      </w:r>
    </w:p>
    <w:p>
      <w:pPr>
        <w:spacing w:after="120" w:before="0"/>
        <w:ind w:firstLine="420"/>
      </w:pPr>
      <w:r>
        <w:rPr>
          <w:rFonts w:ascii="Times New Roman" w:hAnsi="Times New Roman" w:eastAsia="宋体"/>
          <w:b w:val="0"/>
          <w:sz w:val="24"/>
        </w:rPr>
        <w:t>3、端侧推理技术：随着模型量化和蒸馏技术的成熟，部分语音识别和文本处理任务已可在手机端完成，降低了对云端服务器的依赖。</w:t>
      </w:r>
    </w:p>
    <w:p>
      <w:pPr>
        <w:spacing w:after="120" w:before="0"/>
        <w:ind w:firstLine="420"/>
      </w:pPr>
      <w:r>
        <w:rPr>
          <w:rFonts w:ascii="Times New Roman" w:hAnsi="Times New Roman" w:eastAsia="宋体"/>
          <w:b w:val="0"/>
          <w:sz w:val="24"/>
        </w:rPr>
        <w:t>4、多模态融合：语音+文本+视觉的多模态大模型正在兴起，未来可实现更自然的人机交互。</w:t>
      </w:r>
    </w:p>
    <w:p>
      <w:pPr>
        <w:spacing w:after="120" w:before="160"/>
      </w:pPr>
      <w:r>
        <w:rPr>
          <w:rFonts w:ascii="Times New Roman" w:hAnsi="Times New Roman" w:eastAsia="黑体"/>
          <w:b/>
          <w:sz w:val="26"/>
        </w:rPr>
        <w:t>3.2.2 国内外主流语音输入产品</w:t>
      </w:r>
    </w:p>
    <w:p>
      <w:pPr>
        <w:spacing w:after="120" w:before="0"/>
        <w:ind w:firstLine="420"/>
      </w:pPr>
      <w:r>
        <w:rPr>
          <w:rFonts w:ascii="Times New Roman" w:hAnsi="Times New Roman" w:eastAsia="宋体"/>
          <w:b w:val="0"/>
          <w:sz w:val="24"/>
        </w:rPr>
        <w:t>国内产品方面，科大讯飞讯飞语记是国内语音识别领域的龙头企业，但AI润色能力相对薄弱；搜狗语音输入嵌入搜狗输入法生态，功能深度有限；飞书妙记专注会议记录场景，与飞书深度绑定；通义听悟利用通义千问大模型进行会议整理，但侧重企业市场。</w:t>
      </w:r>
    </w:p>
    <w:p>
      <w:pPr>
        <w:spacing w:after="120" w:before="0"/>
        <w:ind w:firstLine="420"/>
      </w:pPr>
      <w:r>
        <w:rPr>
          <w:rFonts w:ascii="Times New Roman" w:hAnsi="Times New Roman" w:eastAsia="宋体"/>
          <w:b w:val="0"/>
          <w:sz w:val="24"/>
        </w:rPr>
        <w:t>国外产品方面，Otter.ai支持实时转写和智能摘要但中文支持较弱；Microsoft Copilot包含语音转写功能但价格昂贵；Google Recorder准确率较高但不具备润色功能。</w:t>
      </w:r>
    </w:p>
    <w:p>
      <w:pPr>
        <w:spacing w:after="120" w:before="240"/>
      </w:pPr>
      <w:r>
        <w:rPr>
          <w:rFonts w:ascii="Times New Roman" w:hAnsi="Times New Roman" w:eastAsia="黑体"/>
          <w:b/>
          <w:sz w:val="30"/>
        </w:rPr>
        <w:t>3.3 目标市场</w:t>
      </w:r>
    </w:p>
    <w:p>
      <w:pPr>
        <w:spacing w:after="120" w:before="0"/>
        <w:ind w:firstLine="420"/>
      </w:pPr>
      <w:r>
        <w:rPr>
          <w:rFonts w:ascii="Times New Roman" w:hAnsi="Times New Roman" w:eastAsia="宋体"/>
          <w:b w:val="0"/>
          <w:sz w:val="24"/>
        </w:rPr>
        <w:t>本项目的目标用户群体可分为以下四个层次：</w:t>
      </w:r>
    </w:p>
    <w:p>
      <w:pPr>
        <w:spacing w:after="120" w:before="0"/>
        <w:ind w:firstLine="420"/>
      </w:pPr>
      <w:r>
        <w:rPr>
          <w:rFonts w:ascii="Times New Roman" w:hAnsi="Times New Roman" w:eastAsia="宋体"/>
          <w:b w:val="0"/>
          <w:sz w:val="24"/>
        </w:rPr>
        <w:t>（1）核心用户：办公白领和知识工作者。日常工作中大量涉及邮件撰写、会议记录、报告编写等文字密集型任务的人群，预估用户规模约1.5亿。</w:t>
      </w:r>
    </w:p>
    <w:p>
      <w:pPr>
        <w:spacing w:after="120" w:before="0"/>
        <w:ind w:firstLine="420"/>
      </w:pPr>
      <w:r>
        <w:rPr>
          <w:rFonts w:ascii="Times New Roman" w:hAnsi="Times New Roman" w:eastAsia="宋体"/>
          <w:b w:val="0"/>
          <w:sz w:val="24"/>
        </w:rPr>
        <w:t>（2）重点用户：有文字输入困难的特殊群体。包括老年人、视障人士、手部残障人士等，预估用户规模约3.5亿人，体现了"互联网+社会服务"的项目定位。</w:t>
      </w:r>
    </w:p>
    <w:p>
      <w:pPr>
        <w:spacing w:after="120" w:before="0"/>
        <w:ind w:firstLine="420"/>
      </w:pPr>
      <w:r>
        <w:rPr>
          <w:rFonts w:ascii="Times New Roman" w:hAnsi="Times New Roman" w:eastAsia="宋体"/>
          <w:b w:val="0"/>
          <w:sz w:val="24"/>
        </w:rPr>
        <w:t>（3）潜在用户：在校大学生和教育从业者。课堂笔记、论文撰写、教案编写等教育场景对语音输入+智能润色有天然需求，预估用户规模约5800万。</w:t>
      </w:r>
    </w:p>
    <w:p>
      <w:pPr>
        <w:spacing w:after="120" w:before="0"/>
        <w:ind w:firstLine="420"/>
      </w:pPr>
      <w:r>
        <w:rPr>
          <w:rFonts w:ascii="Times New Roman" w:hAnsi="Times New Roman" w:eastAsia="宋体"/>
          <w:b w:val="0"/>
          <w:sz w:val="24"/>
        </w:rPr>
        <w:t>（4）延伸用户：中小企业客户。缺乏自建AI能力的中小企业，对低成本的智能办公工具有旺盛需求，预估用户规模约4800万家。</w:t>
      </w:r>
    </w:p>
    <w:p>
      <w:pPr>
        <w:spacing w:after="120" w:before="0"/>
        <w:ind w:firstLine="420"/>
      </w:pPr>
      <w:r>
        <w:rPr>
          <w:rFonts w:ascii="Times New Roman" w:hAnsi="Times New Roman" w:eastAsia="宋体"/>
          <w:b w:val="0"/>
          <w:sz w:val="24"/>
        </w:rPr>
        <w:t>市场推进策略为：先以校园市场和无障碍服务领域为冷启动切入点，建立口碑后逐步拓展至办公白领和企业客户市场。</w:t>
      </w:r>
    </w:p>
    <w:p>
      <w:pPr>
        <w:spacing w:after="120" w:before="240"/>
      </w:pPr>
      <w:r>
        <w:rPr>
          <w:rFonts w:ascii="Times New Roman" w:hAnsi="Times New Roman" w:eastAsia="黑体"/>
          <w:b/>
          <w:sz w:val="30"/>
        </w:rPr>
        <w:t>3.4 市场营销策略</w:t>
      </w:r>
    </w:p>
    <w:p>
      <w:pPr>
        <w:spacing w:after="120" w:before="160"/>
      </w:pPr>
      <w:r>
        <w:rPr>
          <w:rFonts w:ascii="Times New Roman" w:hAnsi="Times New Roman" w:eastAsia="黑体"/>
          <w:b/>
          <w:sz w:val="26"/>
        </w:rPr>
        <w:t>3.4.1 市场开发策略</w:t>
      </w:r>
    </w:p>
    <w:p>
      <w:pPr>
        <w:spacing w:after="120" w:before="0"/>
        <w:ind w:firstLine="420"/>
      </w:pPr>
      <w:r>
        <w:rPr>
          <w:rFonts w:ascii="Times New Roman" w:hAnsi="Times New Roman" w:eastAsia="宋体"/>
          <w:b w:val="0"/>
          <w:sz w:val="24"/>
        </w:rPr>
        <w:t>产品的市场开发遵循"产品生命周期"理论，分阶段推进：</w:t>
      </w:r>
    </w:p>
    <w:p>
      <w:pPr>
        <w:spacing w:after="120" w:before="0"/>
        <w:ind w:firstLine="420"/>
      </w:pPr>
      <w:r>
        <w:rPr>
          <w:rFonts w:ascii="Times New Roman" w:hAnsi="Times New Roman" w:eastAsia="宋体"/>
          <w:b w:val="0"/>
          <w:sz w:val="24"/>
        </w:rPr>
        <w:t>1. 引入期（产品上线第1~6个月）：此阶段的核心目标是积累种子用户和打磨产品。以乐山师范学院为起点开展校园推广；联合当地残联、老龄协会等机构开展公益合作；在知乎、B站、微信公众号等平台进行内容营销。定价策略为基础版完全免费，高级版19.9元/月或168元/年。</w:t>
      </w:r>
    </w:p>
    <w:p>
      <w:pPr>
        <w:spacing w:after="120" w:before="0"/>
        <w:ind w:firstLine="420"/>
      </w:pPr>
      <w:r>
        <w:rPr>
          <w:rFonts w:ascii="Times New Roman" w:hAnsi="Times New Roman" w:eastAsia="宋体"/>
          <w:b w:val="0"/>
          <w:sz w:val="24"/>
        </w:rPr>
        <w:t>2. 成长期（产品上线第7~18个月）：此阶段的核心目标是快速增长用户规模。与钉钉、企业微信等办公平台合作拓展渠道；与办公效率类博主合作推广；积极参加"互联网+""挑战杯"等创业大赛；推出企业版订阅服务。</w:t>
      </w:r>
    </w:p>
    <w:p>
      <w:pPr>
        <w:spacing w:after="120" w:before="0"/>
        <w:ind w:firstLine="420"/>
      </w:pPr>
      <w:r>
        <w:rPr>
          <w:rFonts w:ascii="Times New Roman" w:hAnsi="Times New Roman" w:eastAsia="宋体"/>
          <w:b w:val="0"/>
          <w:sz w:val="24"/>
        </w:rPr>
        <w:t>3. 成熟期（产品上线第19~36个月）：此阶段的核心目标是稳固市场地位。系统性塑造品牌形象；进入教育、医疗、法律等垂直行业；开放API接口构建开发者生态。</w:t>
      </w:r>
    </w:p>
    <w:p>
      <w:pPr>
        <w:spacing w:after="120" w:before="160"/>
      </w:pPr>
      <w:r>
        <w:rPr>
          <w:rFonts w:ascii="Times New Roman" w:hAnsi="Times New Roman" w:eastAsia="黑体"/>
          <w:b/>
          <w:sz w:val="26"/>
        </w:rPr>
        <w:t>3.4.2 市场份额和销售额</w:t>
      </w:r>
    </w:p>
    <w:p>
      <w:pPr>
        <w:spacing w:after="120" w:before="0"/>
        <w:ind w:firstLine="420"/>
      </w:pPr>
      <w:r>
        <w:rPr>
          <w:rFonts w:ascii="Times New Roman" w:hAnsi="Times New Roman" w:eastAsia="宋体"/>
          <w:b w:val="0"/>
          <w:sz w:val="24"/>
        </w:rPr>
        <w:t>销售额预测（个人订阅 + 企业订阅）：</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
              <w:rPr>
                <w:rFonts w:ascii="Times New Roman" w:hAnsi="Times New Roman" w:eastAsia="宋体"/>
                <w:b/>
                <w:sz w:val="21"/>
              </w:rPr>
              <w:t>年份</w:t>
            </w:r>
          </w:p>
        </w:tc>
        <w:tc>
          <w:tcPr>
            <w:tcW w:type="dxa" w:w="1441"/>
            <w:shd w:val="clear" w:color="auto" w:fill="D9E2F3"/>
          </w:tcPr>
          <w:p>
            <w:pPr>
              <w:jc w:val="center"/>
            </w:pPr>
            <w:r/>
            <w:r>
              <w:rPr>
                <w:rFonts w:ascii="Times New Roman" w:hAnsi="Times New Roman" w:eastAsia="宋体"/>
                <w:b/>
                <w:sz w:val="21"/>
              </w:rPr>
              <w:t>个人付费用户</w:t>
            </w:r>
          </w:p>
        </w:tc>
        <w:tc>
          <w:tcPr>
            <w:tcW w:type="dxa" w:w="1441"/>
            <w:shd w:val="clear" w:color="auto" w:fill="D9E2F3"/>
          </w:tcPr>
          <w:p>
            <w:pPr>
              <w:jc w:val="center"/>
            </w:pPr>
            <w:r/>
            <w:r>
              <w:rPr>
                <w:rFonts w:ascii="Times New Roman" w:hAnsi="Times New Roman" w:eastAsia="宋体"/>
                <w:b/>
                <w:sz w:val="21"/>
              </w:rPr>
              <w:t>年均客单价</w:t>
            </w:r>
          </w:p>
        </w:tc>
        <w:tc>
          <w:tcPr>
            <w:tcW w:type="dxa" w:w="1441"/>
            <w:shd w:val="clear" w:color="auto" w:fill="D9E2F3"/>
          </w:tcPr>
          <w:p>
            <w:pPr>
              <w:jc w:val="center"/>
            </w:pPr>
            <w:r/>
            <w:r>
              <w:rPr>
                <w:rFonts w:ascii="Times New Roman" w:hAnsi="Times New Roman" w:eastAsia="宋体"/>
                <w:b/>
                <w:sz w:val="21"/>
              </w:rPr>
              <w:t>企业客户</w:t>
            </w:r>
          </w:p>
        </w:tc>
        <w:tc>
          <w:tcPr>
            <w:tcW w:type="dxa" w:w="1441"/>
            <w:shd w:val="clear" w:color="auto" w:fill="D9E2F3"/>
          </w:tcPr>
          <w:p>
            <w:pPr>
              <w:jc w:val="center"/>
            </w:pPr>
            <w:r/>
            <w:r>
              <w:rPr>
                <w:rFonts w:ascii="Times New Roman" w:hAnsi="Times New Roman" w:eastAsia="宋体"/>
                <w:b/>
                <w:sz w:val="21"/>
              </w:rPr>
              <w:t>年均客单价</w:t>
            </w:r>
          </w:p>
        </w:tc>
        <w:tc>
          <w:tcPr>
            <w:tcW w:type="dxa" w:w="1441"/>
            <w:shd w:val="clear" w:color="auto" w:fill="D9E2F3"/>
          </w:tcPr>
          <w:p>
            <w:pPr>
              <w:jc w:val="center"/>
            </w:pPr>
            <w:r/>
            <w:r>
              <w:rPr>
                <w:rFonts w:ascii="Times New Roman" w:hAnsi="Times New Roman" w:eastAsia="宋体"/>
                <w:b/>
                <w:sz w:val="21"/>
              </w:rPr>
              <w:t>预计总收入</w:t>
            </w:r>
          </w:p>
        </w:tc>
      </w:tr>
      <w:tr>
        <w:tc>
          <w:tcPr>
            <w:tcW w:type="dxa" w:w="1441"/>
          </w:tcPr>
          <w:p>
            <w:pPr>
              <w:jc w:val="center"/>
            </w:pPr>
            <w:r/>
            <w:r>
              <w:rPr>
                <w:rFonts w:ascii="Times New Roman" w:hAnsi="Times New Roman" w:eastAsia="宋体"/>
                <w:b w:val="0"/>
                <w:sz w:val="21"/>
              </w:rPr>
              <w:t>第1年</w:t>
            </w:r>
          </w:p>
        </w:tc>
        <w:tc>
          <w:tcPr>
            <w:tcW w:type="dxa" w:w="1441"/>
          </w:tcPr>
          <w:p>
            <w:pPr>
              <w:jc w:val="center"/>
            </w:pPr>
            <w:r/>
            <w:r>
              <w:rPr>
                <w:rFonts w:ascii="Times New Roman" w:hAnsi="Times New Roman" w:eastAsia="宋体"/>
                <w:b w:val="0"/>
                <w:sz w:val="21"/>
              </w:rPr>
              <w:t>1,000</w:t>
            </w:r>
          </w:p>
        </w:tc>
        <w:tc>
          <w:tcPr>
            <w:tcW w:type="dxa" w:w="1441"/>
          </w:tcPr>
          <w:p>
            <w:pPr>
              <w:jc w:val="center"/>
            </w:pPr>
            <w:r/>
            <w:r>
              <w:rPr>
                <w:rFonts w:ascii="Times New Roman" w:hAnsi="Times New Roman" w:eastAsia="宋体"/>
                <w:b w:val="0"/>
                <w:sz w:val="21"/>
              </w:rPr>
              <w:t>168元</w:t>
            </w:r>
          </w:p>
        </w:tc>
        <w:tc>
          <w:tcPr>
            <w:tcW w:type="dxa" w:w="1441"/>
          </w:tcPr>
          <w:p>
            <w:pPr>
              <w:jc w:val="center"/>
            </w:pPr>
            <w:r/>
            <w:r>
              <w:rPr>
                <w:rFonts w:ascii="Times New Roman" w:hAnsi="Times New Roman" w:eastAsia="宋体"/>
                <w:b w:val="0"/>
                <w:sz w:val="21"/>
              </w:rPr>
              <w:t>10</w:t>
            </w:r>
          </w:p>
        </w:tc>
        <w:tc>
          <w:tcPr>
            <w:tcW w:type="dxa" w:w="1441"/>
          </w:tcPr>
          <w:p>
            <w:pPr>
              <w:jc w:val="center"/>
            </w:pPr>
            <w:r/>
            <w:r>
              <w:rPr>
                <w:rFonts w:ascii="Times New Roman" w:hAnsi="Times New Roman" w:eastAsia="宋体"/>
                <w:b w:val="0"/>
                <w:sz w:val="21"/>
              </w:rPr>
              <w:t>5,000元</w:t>
            </w:r>
          </w:p>
        </w:tc>
        <w:tc>
          <w:tcPr>
            <w:tcW w:type="dxa" w:w="1441"/>
          </w:tcPr>
          <w:p>
            <w:pPr>
              <w:jc w:val="center"/>
            </w:pPr>
            <w:r/>
            <w:r>
              <w:rPr>
                <w:rFonts w:ascii="Times New Roman" w:hAnsi="Times New Roman" w:eastAsia="宋体"/>
                <w:b w:val="0"/>
                <w:sz w:val="21"/>
              </w:rPr>
              <w:t>21.8万元</w:t>
            </w:r>
          </w:p>
        </w:tc>
      </w:tr>
      <w:tr>
        <w:tc>
          <w:tcPr>
            <w:tcW w:type="dxa" w:w="1441"/>
          </w:tcPr>
          <w:p>
            <w:pPr>
              <w:jc w:val="center"/>
            </w:pPr>
            <w:r/>
            <w:r>
              <w:rPr>
                <w:rFonts w:ascii="Times New Roman" w:hAnsi="Times New Roman" w:eastAsia="宋体"/>
                <w:b w:val="0"/>
                <w:sz w:val="21"/>
              </w:rPr>
              <w:t>第2年</w:t>
            </w:r>
          </w:p>
        </w:tc>
        <w:tc>
          <w:tcPr>
            <w:tcW w:type="dxa" w:w="1441"/>
          </w:tcPr>
          <w:p>
            <w:pPr>
              <w:jc w:val="center"/>
            </w:pPr>
            <w:r/>
            <w:r>
              <w:rPr>
                <w:rFonts w:ascii="Times New Roman" w:hAnsi="Times New Roman" w:eastAsia="宋体"/>
                <w:b w:val="0"/>
                <w:sz w:val="21"/>
              </w:rPr>
              <w:t>15,000</w:t>
            </w:r>
          </w:p>
        </w:tc>
        <w:tc>
          <w:tcPr>
            <w:tcW w:type="dxa" w:w="1441"/>
          </w:tcPr>
          <w:p>
            <w:pPr>
              <w:jc w:val="center"/>
            </w:pPr>
            <w:r/>
            <w:r>
              <w:rPr>
                <w:rFonts w:ascii="Times New Roman" w:hAnsi="Times New Roman" w:eastAsia="宋体"/>
                <w:b w:val="0"/>
                <w:sz w:val="21"/>
              </w:rPr>
              <w:t>168元</w:t>
            </w:r>
          </w:p>
        </w:tc>
        <w:tc>
          <w:tcPr>
            <w:tcW w:type="dxa" w:w="1441"/>
          </w:tcPr>
          <w:p>
            <w:pPr>
              <w:jc w:val="center"/>
            </w:pPr>
            <w:r/>
            <w:r>
              <w:rPr>
                <w:rFonts w:ascii="Times New Roman" w:hAnsi="Times New Roman" w:eastAsia="宋体"/>
                <w:b w:val="0"/>
                <w:sz w:val="21"/>
              </w:rPr>
              <w:t>80</w:t>
            </w:r>
          </w:p>
        </w:tc>
        <w:tc>
          <w:tcPr>
            <w:tcW w:type="dxa" w:w="1441"/>
          </w:tcPr>
          <w:p>
            <w:pPr>
              <w:jc w:val="center"/>
            </w:pPr>
            <w:r/>
            <w:r>
              <w:rPr>
                <w:rFonts w:ascii="Times New Roman" w:hAnsi="Times New Roman" w:eastAsia="宋体"/>
                <w:b w:val="0"/>
                <w:sz w:val="21"/>
              </w:rPr>
              <w:t>8,000元</w:t>
            </w:r>
          </w:p>
        </w:tc>
        <w:tc>
          <w:tcPr>
            <w:tcW w:type="dxa" w:w="1441"/>
          </w:tcPr>
          <w:p>
            <w:pPr>
              <w:jc w:val="center"/>
            </w:pPr>
            <w:r/>
            <w:r>
              <w:rPr>
                <w:rFonts w:ascii="Times New Roman" w:hAnsi="Times New Roman" w:eastAsia="宋体"/>
                <w:b w:val="0"/>
                <w:sz w:val="21"/>
              </w:rPr>
              <w:t>316万元</w:t>
            </w:r>
          </w:p>
        </w:tc>
      </w:tr>
      <w:tr>
        <w:tc>
          <w:tcPr>
            <w:tcW w:type="dxa" w:w="1441"/>
          </w:tcPr>
          <w:p>
            <w:pPr>
              <w:jc w:val="center"/>
            </w:pPr>
            <w:r/>
            <w:r>
              <w:rPr>
                <w:rFonts w:ascii="Times New Roman" w:hAnsi="Times New Roman" w:eastAsia="宋体"/>
                <w:b w:val="0"/>
                <w:sz w:val="21"/>
              </w:rPr>
              <w:t>第3年</w:t>
            </w:r>
          </w:p>
        </w:tc>
        <w:tc>
          <w:tcPr>
            <w:tcW w:type="dxa" w:w="1441"/>
          </w:tcPr>
          <w:p>
            <w:pPr>
              <w:jc w:val="center"/>
            </w:pPr>
            <w:r/>
            <w:r>
              <w:rPr>
                <w:rFonts w:ascii="Times New Roman" w:hAnsi="Times New Roman" w:eastAsia="宋体"/>
                <w:b w:val="0"/>
                <w:sz w:val="21"/>
              </w:rPr>
              <w:t>75,000</w:t>
            </w:r>
          </w:p>
        </w:tc>
        <w:tc>
          <w:tcPr>
            <w:tcW w:type="dxa" w:w="1441"/>
          </w:tcPr>
          <w:p>
            <w:pPr>
              <w:jc w:val="center"/>
            </w:pPr>
            <w:r/>
            <w:r>
              <w:rPr>
                <w:rFonts w:ascii="Times New Roman" w:hAnsi="Times New Roman" w:eastAsia="宋体"/>
                <w:b w:val="0"/>
                <w:sz w:val="21"/>
              </w:rPr>
              <w:t>168元</w:t>
            </w:r>
          </w:p>
        </w:tc>
        <w:tc>
          <w:tcPr>
            <w:tcW w:type="dxa" w:w="1441"/>
          </w:tcPr>
          <w:p>
            <w:pPr>
              <w:jc w:val="center"/>
            </w:pPr>
            <w:r/>
            <w:r>
              <w:rPr>
                <w:rFonts w:ascii="Times New Roman" w:hAnsi="Times New Roman" w:eastAsia="宋体"/>
                <w:b w:val="0"/>
                <w:sz w:val="21"/>
              </w:rPr>
              <w:t>300</w:t>
            </w:r>
          </w:p>
        </w:tc>
        <w:tc>
          <w:tcPr>
            <w:tcW w:type="dxa" w:w="1441"/>
          </w:tcPr>
          <w:p>
            <w:pPr>
              <w:jc w:val="center"/>
            </w:pPr>
            <w:r/>
            <w:r>
              <w:rPr>
                <w:rFonts w:ascii="Times New Roman" w:hAnsi="Times New Roman" w:eastAsia="宋体"/>
                <w:b w:val="0"/>
                <w:sz w:val="21"/>
              </w:rPr>
              <w:t>12,000元</w:t>
            </w:r>
          </w:p>
        </w:tc>
        <w:tc>
          <w:tcPr>
            <w:tcW w:type="dxa" w:w="1441"/>
          </w:tcPr>
          <w:p>
            <w:pPr>
              <w:jc w:val="center"/>
            </w:pPr>
            <w:r/>
            <w:r>
              <w:rPr>
                <w:rFonts w:ascii="Times New Roman" w:hAnsi="Times New Roman" w:eastAsia="宋体"/>
                <w:b w:val="0"/>
                <w:sz w:val="21"/>
              </w:rPr>
              <w:t>1,620万元</w:t>
            </w:r>
          </w:p>
        </w:tc>
      </w:tr>
    </w:tbl>
    <w:p/>
    <w:p>
      <w:pPr>
        <w:spacing w:after="120" w:before="240"/>
      </w:pPr>
      <w:r>
        <w:rPr>
          <w:rFonts w:ascii="Times New Roman" w:hAnsi="Times New Roman" w:eastAsia="黑体"/>
          <w:b/>
          <w:sz w:val="30"/>
        </w:rPr>
        <w:t>3.5 竞争分析与未来发展潜力分析</w:t>
      </w:r>
    </w:p>
    <w:p>
      <w:pPr>
        <w:spacing w:after="120" w:before="160"/>
      </w:pPr>
      <w:r>
        <w:rPr>
          <w:rFonts w:ascii="Times New Roman" w:hAnsi="Times New Roman" w:eastAsia="黑体"/>
          <w:b/>
          <w:sz w:val="26"/>
        </w:rPr>
        <w:t>3.5.1 市场竞争状况</w:t>
      </w:r>
    </w:p>
    <w:p>
      <w:pPr>
        <w:spacing w:after="120" w:before="0"/>
        <w:ind w:firstLine="420"/>
      </w:pPr>
      <w:r>
        <w:rPr>
          <w:rFonts w:ascii="Times New Roman" w:hAnsi="Times New Roman" w:eastAsia="宋体"/>
          <w:b w:val="0"/>
          <w:sz w:val="24"/>
        </w:rPr>
        <w:t>当前语音输入市场呈现"巨头割据+赛道分散"的格局。科大讯飞、百度、阿里巴巴、字节跳动等巨头占据大部分市场份额，但在"语音输入+AI润色+办公场景"这一细分赛道上尚未出现明确的领导者。</w:t>
      </w:r>
    </w:p>
    <w:p>
      <w:pPr>
        <w:spacing w:after="120" w:before="0"/>
        <w:ind w:firstLine="420"/>
      </w:pPr>
      <w:r>
        <w:rPr>
          <w:rFonts w:ascii="Times New Roman" w:hAnsi="Times New Roman" w:eastAsia="宋体"/>
          <w:b w:val="0"/>
          <w:sz w:val="24"/>
        </w:rPr>
        <w:t>"语智通"的竞争策略包括：差异化竞争，聚焦全链路功能深度；社会服务定位，赢得政策支持；轻量化和高性价比；快速迭代响应用户需求。</w:t>
      </w:r>
    </w:p>
    <w:p>
      <w:pPr>
        <w:spacing w:after="120" w:before="160"/>
      </w:pPr>
      <w:r>
        <w:rPr>
          <w:rFonts w:ascii="Times New Roman" w:hAnsi="Times New Roman" w:eastAsia="黑体"/>
          <w:b/>
          <w:sz w:val="26"/>
        </w:rPr>
        <w:t>3.5.2 未来发展潜力分析</w:t>
      </w:r>
    </w:p>
    <w:p>
      <w:pPr>
        <w:spacing w:after="120" w:before="0"/>
        <w:ind w:firstLine="420"/>
      </w:pPr>
      <w:r>
        <w:rPr>
          <w:rFonts w:ascii="Times New Roman" w:hAnsi="Times New Roman" w:eastAsia="宋体"/>
          <w:b w:val="0"/>
          <w:sz w:val="24"/>
        </w:rPr>
        <w:t>（1）AI原生办公时代正在到来。语音输入将成为AI原生办公的重要入口。</w:t>
      </w:r>
    </w:p>
    <w:p>
      <w:pPr>
        <w:spacing w:after="120" w:before="0"/>
        <w:ind w:firstLine="420"/>
      </w:pPr>
      <w:r>
        <w:rPr>
          <w:rFonts w:ascii="Times New Roman" w:hAnsi="Times New Roman" w:eastAsia="宋体"/>
          <w:b w:val="0"/>
          <w:sz w:val="24"/>
        </w:rPr>
        <w:t>（2）无障碍需求将持续扩大。预计到2035年60岁以上人口将突破4亿。</w:t>
      </w:r>
    </w:p>
    <w:p>
      <w:pPr>
        <w:spacing w:after="120" w:before="0"/>
        <w:ind w:firstLine="420"/>
      </w:pPr>
      <w:r>
        <w:rPr>
          <w:rFonts w:ascii="Times New Roman" w:hAnsi="Times New Roman" w:eastAsia="宋体"/>
          <w:b w:val="0"/>
          <w:sz w:val="24"/>
        </w:rPr>
        <w:t>（3）多模态交互是未来趋势。产品可扩展至"语音+视觉"的多模态交互。</w:t>
      </w:r>
    </w:p>
    <w:p>
      <w:pPr>
        <w:spacing w:after="120" w:before="0"/>
        <w:ind w:firstLine="420"/>
      </w:pPr>
      <w:r>
        <w:rPr>
          <w:rFonts w:ascii="Times New Roman" w:hAnsi="Times New Roman" w:eastAsia="宋体"/>
          <w:b w:val="0"/>
          <w:sz w:val="24"/>
        </w:rPr>
        <w:t>（4）全球化机遇。基于大模型的多语言能力，具备拓展海外市场的基础。</w:t>
      </w:r>
    </w:p>
    <w:p>
      <w:r>
        <w:br w:type="page"/>
      </w:r>
    </w:p>
    <w:p>
      <w:pPr>
        <w:spacing w:after="240" w:before="240"/>
        <w:jc w:val="center"/>
      </w:pPr>
      <w:r>
        <w:rPr>
          <w:rFonts w:ascii="Times New Roman" w:hAnsi="Times New Roman" w:eastAsia="黑体"/>
          <w:b/>
          <w:sz w:val="36"/>
        </w:rPr>
        <w:t>第四章 运营分析</w:t>
      </w:r>
    </w:p>
    <w:p>
      <w:pPr>
        <w:spacing w:after="120" w:before="240"/>
      </w:pPr>
      <w:r>
        <w:rPr>
          <w:rFonts w:ascii="Times New Roman" w:hAnsi="Times New Roman" w:eastAsia="黑体"/>
          <w:b/>
          <w:sz w:val="30"/>
        </w:rPr>
        <w:t>4.1 生产组织</w:t>
      </w:r>
    </w:p>
    <w:p>
      <w:pPr>
        <w:spacing w:after="120" w:before="0"/>
        <w:ind w:firstLine="420"/>
      </w:pPr>
      <w:r>
        <w:rPr>
          <w:rFonts w:ascii="Times New Roman" w:hAnsi="Times New Roman" w:eastAsia="宋体"/>
          <w:b w:val="0"/>
          <w:sz w:val="24"/>
        </w:rPr>
        <w:t>本项目作为互联网软件产品，"生产"环节即为产品的开发与迭代。项目整体分为两个阶段：第一阶段（技术验证期），基于开源模型搭建技术原型，验证全链路可行性，开发Web端MVP；第二阶段（产品化期），根据用户反馈优化产品体验，开发移动端应用，构建完整的SaaS服务平台。</w:t>
      </w:r>
    </w:p>
    <w:p>
      <w:pPr>
        <w:spacing w:after="120" w:before="160"/>
      </w:pPr>
      <w:r>
        <w:rPr>
          <w:rFonts w:ascii="Times New Roman" w:hAnsi="Times New Roman" w:eastAsia="黑体"/>
          <w:b/>
          <w:sz w:val="26"/>
        </w:rPr>
        <w:t>4.1.1 产品内容</w:t>
      </w:r>
    </w:p>
    <w:tbl>
      <w:tblPr>
        <w:tblStyle w:val="TableGrid"/>
        <w:tblW w:type="auto" w:w="0"/>
        <w:jc w:val="center"/>
        <w:tblLook w:firstColumn="1" w:firstRow="1" w:lastColumn="0" w:lastRow="0" w:noHBand="0" w:noVBand="1" w:val="04A0"/>
      </w:tblPr>
      <w:tblGrid>
        <w:gridCol w:w="4323"/>
        <w:gridCol w:w="4323"/>
      </w:tblGrid>
      <w:tr>
        <w:tc>
          <w:tcPr>
            <w:tcW w:type="dxa" w:w="4323"/>
            <w:shd w:val="clear" w:color="auto" w:fill="D9E2F3"/>
          </w:tcPr>
          <w:p>
            <w:pPr>
              <w:jc w:val="center"/>
            </w:pPr>
            <w:r/>
            <w:r>
              <w:rPr>
                <w:rFonts w:ascii="Times New Roman" w:hAnsi="Times New Roman" w:eastAsia="宋体"/>
                <w:b/>
                <w:sz w:val="21"/>
              </w:rPr>
              <w:t>模块</w:t>
            </w:r>
          </w:p>
        </w:tc>
        <w:tc>
          <w:tcPr>
            <w:tcW w:type="dxa" w:w="4323"/>
            <w:shd w:val="clear" w:color="auto" w:fill="D9E2F3"/>
          </w:tcPr>
          <w:p>
            <w:pPr>
              <w:jc w:val="center"/>
            </w:pPr>
            <w:r/>
            <w:r>
              <w:rPr>
                <w:rFonts w:ascii="Times New Roman" w:hAnsi="Times New Roman" w:eastAsia="宋体"/>
                <w:b/>
                <w:sz w:val="21"/>
              </w:rPr>
              <w:t>说明</w:t>
            </w:r>
          </w:p>
        </w:tc>
      </w:tr>
      <w:tr>
        <w:tc>
          <w:tcPr>
            <w:tcW w:type="dxa" w:w="4323"/>
          </w:tcPr>
          <w:p>
            <w:pPr>
              <w:jc w:val="center"/>
            </w:pPr>
            <w:r/>
            <w:r>
              <w:rPr>
                <w:rFonts w:ascii="Times New Roman" w:hAnsi="Times New Roman" w:eastAsia="宋体"/>
                <w:b w:val="0"/>
                <w:sz w:val="21"/>
              </w:rPr>
              <w:t>语音识别引擎</w:t>
            </w:r>
          </w:p>
        </w:tc>
        <w:tc>
          <w:tcPr>
            <w:tcW w:type="dxa" w:w="4323"/>
          </w:tcPr>
          <w:p>
            <w:pPr>
              <w:jc w:val="center"/>
            </w:pPr>
            <w:r/>
            <w:r>
              <w:rPr>
                <w:rFonts w:ascii="Times New Roman" w:hAnsi="Times New Roman" w:eastAsia="宋体"/>
                <w:b w:val="0"/>
                <w:sz w:val="21"/>
              </w:rPr>
              <w:t>基于Whisper模型的高精度语音转写，支持实时流式识别</w:t>
            </w:r>
          </w:p>
        </w:tc>
      </w:tr>
      <w:tr>
        <w:tc>
          <w:tcPr>
            <w:tcW w:type="dxa" w:w="4323"/>
          </w:tcPr>
          <w:p>
            <w:pPr>
              <w:jc w:val="center"/>
            </w:pPr>
            <w:r/>
            <w:r>
              <w:rPr>
                <w:rFonts w:ascii="Times New Roman" w:hAnsi="Times New Roman" w:eastAsia="宋体"/>
                <w:b w:val="0"/>
                <w:sz w:val="21"/>
              </w:rPr>
              <w:t>大模型润色引擎</w:t>
            </w:r>
          </w:p>
        </w:tc>
        <w:tc>
          <w:tcPr>
            <w:tcW w:type="dxa" w:w="4323"/>
          </w:tcPr>
          <w:p>
            <w:pPr>
              <w:jc w:val="center"/>
            </w:pPr>
            <w:r/>
            <w:r>
              <w:rPr>
                <w:rFonts w:ascii="Times New Roman" w:hAnsi="Times New Roman" w:eastAsia="宋体"/>
                <w:b w:val="0"/>
                <w:sz w:val="21"/>
              </w:rPr>
              <w:t>集成开源LLM，实现智能纠错和润色</w:t>
            </w:r>
          </w:p>
        </w:tc>
      </w:tr>
      <w:tr>
        <w:tc>
          <w:tcPr>
            <w:tcW w:type="dxa" w:w="4323"/>
          </w:tcPr>
          <w:p>
            <w:pPr>
              <w:jc w:val="center"/>
            </w:pPr>
            <w:r/>
            <w:r>
              <w:rPr>
                <w:rFonts w:ascii="Times New Roman" w:hAnsi="Times New Roman" w:eastAsia="宋体"/>
                <w:b w:val="0"/>
                <w:sz w:val="21"/>
              </w:rPr>
              <w:t>场景模板系统</w:t>
            </w:r>
          </w:p>
        </w:tc>
        <w:tc>
          <w:tcPr>
            <w:tcW w:type="dxa" w:w="4323"/>
          </w:tcPr>
          <w:p>
            <w:pPr>
              <w:jc w:val="center"/>
            </w:pPr>
            <w:r/>
            <w:r>
              <w:rPr>
                <w:rFonts w:ascii="Times New Roman" w:hAnsi="Times New Roman" w:eastAsia="宋体"/>
                <w:b w:val="0"/>
                <w:sz w:val="21"/>
              </w:rPr>
              <w:t>预设会议纪要、邮件、报告等多种输出模板</w:t>
            </w:r>
          </w:p>
        </w:tc>
      </w:tr>
      <w:tr>
        <w:tc>
          <w:tcPr>
            <w:tcW w:type="dxa" w:w="4323"/>
          </w:tcPr>
          <w:p>
            <w:pPr>
              <w:jc w:val="center"/>
            </w:pPr>
            <w:r/>
            <w:r>
              <w:rPr>
                <w:rFonts w:ascii="Times New Roman" w:hAnsi="Times New Roman" w:eastAsia="宋体"/>
                <w:b w:val="0"/>
                <w:sz w:val="21"/>
              </w:rPr>
              <w:t>无障碍交互界面</w:t>
            </w:r>
          </w:p>
        </w:tc>
        <w:tc>
          <w:tcPr>
            <w:tcW w:type="dxa" w:w="4323"/>
          </w:tcPr>
          <w:p>
            <w:pPr>
              <w:jc w:val="center"/>
            </w:pPr>
            <w:r/>
            <w:r>
              <w:rPr>
                <w:rFonts w:ascii="Times New Roman" w:hAnsi="Times New Roman" w:eastAsia="宋体"/>
                <w:b w:val="0"/>
                <w:sz w:val="21"/>
              </w:rPr>
              <w:t>适老化UI设计，语音反馈，简化操作流程</w:t>
            </w:r>
          </w:p>
        </w:tc>
      </w:tr>
      <w:tr>
        <w:tc>
          <w:tcPr>
            <w:tcW w:type="dxa" w:w="4323"/>
          </w:tcPr>
          <w:p>
            <w:pPr>
              <w:jc w:val="center"/>
            </w:pPr>
            <w:r/>
            <w:r>
              <w:rPr>
                <w:rFonts w:ascii="Times New Roman" w:hAnsi="Times New Roman" w:eastAsia="宋体"/>
                <w:b w:val="0"/>
                <w:sz w:val="21"/>
              </w:rPr>
              <w:t>用户管理系统</w:t>
            </w:r>
          </w:p>
        </w:tc>
        <w:tc>
          <w:tcPr>
            <w:tcW w:type="dxa" w:w="4323"/>
          </w:tcPr>
          <w:p>
            <w:pPr>
              <w:jc w:val="center"/>
            </w:pPr>
            <w:r/>
            <w:r>
              <w:rPr>
                <w:rFonts w:ascii="Times New Roman" w:hAnsi="Times New Roman" w:eastAsia="宋体"/>
                <w:b w:val="0"/>
                <w:sz w:val="21"/>
              </w:rPr>
              <w:t>注册登录、订阅管理、使用记录、数据导出</w:t>
            </w:r>
          </w:p>
        </w:tc>
      </w:tr>
      <w:tr>
        <w:tc>
          <w:tcPr>
            <w:tcW w:type="dxa" w:w="4323"/>
          </w:tcPr>
          <w:p>
            <w:pPr>
              <w:jc w:val="center"/>
            </w:pPr>
            <w:r/>
            <w:r>
              <w:rPr>
                <w:rFonts w:ascii="Times New Roman" w:hAnsi="Times New Roman" w:eastAsia="宋体"/>
                <w:b w:val="0"/>
                <w:sz w:val="21"/>
              </w:rPr>
              <w:t>API接口服务</w:t>
            </w:r>
          </w:p>
        </w:tc>
        <w:tc>
          <w:tcPr>
            <w:tcW w:type="dxa" w:w="4323"/>
          </w:tcPr>
          <w:p>
            <w:pPr>
              <w:jc w:val="center"/>
            </w:pPr>
            <w:r/>
            <w:r>
              <w:rPr>
                <w:rFonts w:ascii="Times New Roman" w:hAnsi="Times New Roman" w:eastAsia="宋体"/>
                <w:b w:val="0"/>
                <w:sz w:val="21"/>
              </w:rPr>
              <w:t>面向企业客户和开发者的RESTful API</w:t>
            </w:r>
          </w:p>
        </w:tc>
      </w:tr>
    </w:tbl>
    <w:p/>
    <w:p>
      <w:pPr>
        <w:spacing w:after="120" w:before="160"/>
      </w:pPr>
      <w:r>
        <w:rPr>
          <w:rFonts w:ascii="Times New Roman" w:hAnsi="Times New Roman" w:eastAsia="黑体"/>
          <w:b/>
          <w:sz w:val="26"/>
        </w:rPr>
        <w:t>4.1.2 运营成本</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Times New Roman" w:hAnsi="Times New Roman" w:eastAsia="宋体"/>
                <w:b/>
                <w:sz w:val="21"/>
              </w:rPr>
              <w:t>成本项目</w:t>
            </w:r>
          </w:p>
        </w:tc>
        <w:tc>
          <w:tcPr>
            <w:tcW w:type="dxa" w:w="2161"/>
            <w:shd w:val="clear" w:color="auto" w:fill="D9E2F3"/>
          </w:tcPr>
          <w:p>
            <w:pPr>
              <w:jc w:val="center"/>
            </w:pPr>
            <w:r/>
            <w:r>
              <w:rPr>
                <w:rFonts w:ascii="Times New Roman" w:hAnsi="Times New Roman" w:eastAsia="宋体"/>
                <w:b/>
                <w:sz w:val="21"/>
              </w:rPr>
              <w:t>月均费用（元）</w:t>
            </w:r>
          </w:p>
        </w:tc>
        <w:tc>
          <w:tcPr>
            <w:tcW w:type="dxa" w:w="2161"/>
            <w:shd w:val="clear" w:color="auto" w:fill="D9E2F3"/>
          </w:tcPr>
          <w:p>
            <w:pPr>
              <w:jc w:val="center"/>
            </w:pPr>
            <w:r/>
            <w:r>
              <w:rPr>
                <w:rFonts w:ascii="Times New Roman" w:hAnsi="Times New Roman" w:eastAsia="宋体"/>
                <w:b/>
                <w:sz w:val="21"/>
              </w:rPr>
              <w:t>年费用（元）</w:t>
            </w:r>
          </w:p>
        </w:tc>
        <w:tc>
          <w:tcPr>
            <w:tcW w:type="dxa" w:w="2161"/>
            <w:shd w:val="clear" w:color="auto" w:fill="D9E2F3"/>
          </w:tcPr>
          <w:p>
            <w:pPr>
              <w:jc w:val="center"/>
            </w:pPr>
            <w:r/>
            <w:r>
              <w:rPr>
                <w:rFonts w:ascii="Times New Roman" w:hAnsi="Times New Roman" w:eastAsia="宋体"/>
                <w:b/>
                <w:sz w:val="21"/>
              </w:rPr>
              <w:t>说明</w:t>
            </w:r>
          </w:p>
        </w:tc>
      </w:tr>
      <w:tr>
        <w:tc>
          <w:tcPr>
            <w:tcW w:type="dxa" w:w="2161"/>
          </w:tcPr>
          <w:p>
            <w:pPr>
              <w:jc w:val="center"/>
            </w:pPr>
            <w:r/>
            <w:r>
              <w:rPr>
                <w:rFonts w:ascii="Times New Roman" w:hAnsi="Times New Roman" w:eastAsia="宋体"/>
                <w:b w:val="0"/>
                <w:sz w:val="21"/>
              </w:rPr>
              <w:t>云服务器</w:t>
            </w:r>
          </w:p>
        </w:tc>
        <w:tc>
          <w:tcPr>
            <w:tcW w:type="dxa" w:w="2161"/>
          </w:tcPr>
          <w:p>
            <w:pPr>
              <w:jc w:val="center"/>
            </w:pPr>
            <w:r/>
            <w:r>
              <w:rPr>
                <w:rFonts w:ascii="Times New Roman" w:hAnsi="Times New Roman" w:eastAsia="宋体"/>
                <w:b w:val="0"/>
                <w:sz w:val="21"/>
              </w:rPr>
              <w:t>2,000</w:t>
            </w:r>
          </w:p>
        </w:tc>
        <w:tc>
          <w:tcPr>
            <w:tcW w:type="dxa" w:w="2161"/>
          </w:tcPr>
          <w:p>
            <w:pPr>
              <w:jc w:val="center"/>
            </w:pPr>
            <w:r/>
            <w:r>
              <w:rPr>
                <w:rFonts w:ascii="Times New Roman" w:hAnsi="Times New Roman" w:eastAsia="宋体"/>
                <w:b w:val="0"/>
                <w:sz w:val="21"/>
              </w:rPr>
              <w:t>24,000</w:t>
            </w:r>
          </w:p>
        </w:tc>
        <w:tc>
          <w:tcPr>
            <w:tcW w:type="dxa" w:w="2161"/>
          </w:tcPr>
          <w:p>
            <w:pPr>
              <w:jc w:val="center"/>
            </w:pPr>
            <w:r/>
            <w:r>
              <w:rPr>
                <w:rFonts w:ascii="Times New Roman" w:hAnsi="Times New Roman" w:eastAsia="宋体"/>
                <w:b w:val="0"/>
                <w:sz w:val="21"/>
              </w:rPr>
              <w:t>阿里云/腾讯云GPU服务器</w:t>
            </w:r>
          </w:p>
        </w:tc>
      </w:tr>
      <w:tr>
        <w:tc>
          <w:tcPr>
            <w:tcW w:type="dxa" w:w="2161"/>
          </w:tcPr>
          <w:p>
            <w:pPr>
              <w:jc w:val="center"/>
            </w:pPr>
            <w:r/>
            <w:r>
              <w:rPr>
                <w:rFonts w:ascii="Times New Roman" w:hAnsi="Times New Roman" w:eastAsia="宋体"/>
                <w:b w:val="0"/>
                <w:sz w:val="21"/>
              </w:rPr>
              <w:t>大模型API调用</w:t>
            </w:r>
          </w:p>
        </w:tc>
        <w:tc>
          <w:tcPr>
            <w:tcW w:type="dxa" w:w="2161"/>
          </w:tcPr>
          <w:p>
            <w:pPr>
              <w:jc w:val="center"/>
            </w:pPr>
            <w:r/>
            <w:r>
              <w:rPr>
                <w:rFonts w:ascii="Times New Roman" w:hAnsi="Times New Roman" w:eastAsia="宋体"/>
                <w:b w:val="0"/>
                <w:sz w:val="21"/>
              </w:rPr>
              <w:t>3,000</w:t>
            </w:r>
          </w:p>
        </w:tc>
        <w:tc>
          <w:tcPr>
            <w:tcW w:type="dxa" w:w="2161"/>
          </w:tcPr>
          <w:p>
            <w:pPr>
              <w:jc w:val="center"/>
            </w:pPr>
            <w:r/>
            <w:r>
              <w:rPr>
                <w:rFonts w:ascii="Times New Roman" w:hAnsi="Times New Roman" w:eastAsia="宋体"/>
                <w:b w:val="0"/>
                <w:sz w:val="21"/>
              </w:rPr>
              <w:t>36,000</w:t>
            </w:r>
          </w:p>
        </w:tc>
        <w:tc>
          <w:tcPr>
            <w:tcW w:type="dxa" w:w="2161"/>
          </w:tcPr>
          <w:p>
            <w:pPr>
              <w:jc w:val="center"/>
            </w:pPr>
            <w:r/>
            <w:r>
              <w:rPr>
                <w:rFonts w:ascii="Times New Roman" w:hAnsi="Times New Roman" w:eastAsia="宋体"/>
                <w:b w:val="0"/>
                <w:sz w:val="21"/>
              </w:rPr>
              <w:t>按用量计费</w:t>
            </w:r>
          </w:p>
        </w:tc>
      </w:tr>
      <w:tr>
        <w:tc>
          <w:tcPr>
            <w:tcW w:type="dxa" w:w="2161"/>
          </w:tcPr>
          <w:p>
            <w:pPr>
              <w:jc w:val="center"/>
            </w:pPr>
            <w:r/>
            <w:r>
              <w:rPr>
                <w:rFonts w:ascii="Times New Roman" w:hAnsi="Times New Roman" w:eastAsia="宋体"/>
                <w:b w:val="0"/>
                <w:sz w:val="21"/>
              </w:rPr>
              <w:t>域名和CDN</w:t>
            </w:r>
          </w:p>
        </w:tc>
        <w:tc>
          <w:tcPr>
            <w:tcW w:type="dxa" w:w="2161"/>
          </w:tcPr>
          <w:p>
            <w:pPr>
              <w:jc w:val="center"/>
            </w:pPr>
            <w:r/>
            <w:r>
              <w:rPr>
                <w:rFonts w:ascii="Times New Roman" w:hAnsi="Times New Roman" w:eastAsia="宋体"/>
                <w:b w:val="0"/>
                <w:sz w:val="21"/>
              </w:rPr>
              <w:t>200</w:t>
            </w:r>
          </w:p>
        </w:tc>
        <w:tc>
          <w:tcPr>
            <w:tcW w:type="dxa" w:w="2161"/>
          </w:tcPr>
          <w:p>
            <w:pPr>
              <w:jc w:val="center"/>
            </w:pPr>
            <w:r/>
            <w:r>
              <w:rPr>
                <w:rFonts w:ascii="Times New Roman" w:hAnsi="Times New Roman" w:eastAsia="宋体"/>
                <w:b w:val="0"/>
                <w:sz w:val="21"/>
              </w:rPr>
              <w:t>2,400</w:t>
            </w:r>
          </w:p>
        </w:tc>
        <w:tc>
          <w:tcPr>
            <w:tcW w:type="dxa" w:w="2161"/>
          </w:tcPr>
          <w:p>
            <w:pPr>
              <w:jc w:val="center"/>
            </w:pPr>
            <w:r/>
            <w:r>
              <w:rPr>
                <w:rFonts w:ascii="Times New Roman" w:hAnsi="Times New Roman" w:eastAsia="宋体"/>
                <w:b w:val="0"/>
                <w:sz w:val="21"/>
              </w:rPr>
              <w:t>域名注册及内容分发</w:t>
            </w:r>
          </w:p>
        </w:tc>
      </w:tr>
      <w:tr>
        <w:tc>
          <w:tcPr>
            <w:tcW w:type="dxa" w:w="2161"/>
          </w:tcPr>
          <w:p>
            <w:pPr>
              <w:jc w:val="center"/>
            </w:pPr>
            <w:r/>
            <w:r>
              <w:rPr>
                <w:rFonts w:ascii="Times New Roman" w:hAnsi="Times New Roman" w:eastAsia="宋体"/>
                <w:b w:val="0"/>
                <w:sz w:val="21"/>
              </w:rPr>
              <w:t>开发工具</w:t>
            </w:r>
          </w:p>
        </w:tc>
        <w:tc>
          <w:tcPr>
            <w:tcW w:type="dxa" w:w="2161"/>
          </w:tcPr>
          <w:p>
            <w:pPr>
              <w:jc w:val="center"/>
            </w:pPr>
            <w:r/>
            <w:r>
              <w:rPr>
                <w:rFonts w:ascii="Times New Roman" w:hAnsi="Times New Roman" w:eastAsia="宋体"/>
                <w:b w:val="0"/>
                <w:sz w:val="21"/>
              </w:rPr>
              <w:t>500</w:t>
            </w:r>
          </w:p>
        </w:tc>
        <w:tc>
          <w:tcPr>
            <w:tcW w:type="dxa" w:w="2161"/>
          </w:tcPr>
          <w:p>
            <w:pPr>
              <w:jc w:val="center"/>
            </w:pPr>
            <w:r/>
            <w:r>
              <w:rPr>
                <w:rFonts w:ascii="Times New Roman" w:hAnsi="Times New Roman" w:eastAsia="宋体"/>
                <w:b w:val="0"/>
                <w:sz w:val="21"/>
              </w:rPr>
              <w:t>6,000</w:t>
            </w:r>
          </w:p>
        </w:tc>
        <w:tc>
          <w:tcPr>
            <w:tcW w:type="dxa" w:w="2161"/>
          </w:tcPr>
          <w:p>
            <w:pPr>
              <w:jc w:val="center"/>
            </w:pPr>
            <w:r/>
            <w:r>
              <w:rPr>
                <w:rFonts w:ascii="Times New Roman" w:hAnsi="Times New Roman" w:eastAsia="宋体"/>
                <w:b w:val="0"/>
                <w:sz w:val="21"/>
              </w:rPr>
              <w:t>IDE、测试工具、代码托管等</w:t>
            </w:r>
          </w:p>
        </w:tc>
      </w:tr>
      <w:tr>
        <w:tc>
          <w:tcPr>
            <w:tcW w:type="dxa" w:w="2161"/>
          </w:tcPr>
          <w:p>
            <w:pPr>
              <w:jc w:val="center"/>
            </w:pPr>
            <w:r/>
            <w:r>
              <w:rPr>
                <w:rFonts w:ascii="Times New Roman" w:hAnsi="Times New Roman" w:eastAsia="宋体"/>
                <w:b w:val="0"/>
                <w:sz w:val="21"/>
              </w:rPr>
              <w:t>市场推广</w:t>
            </w:r>
          </w:p>
        </w:tc>
        <w:tc>
          <w:tcPr>
            <w:tcW w:type="dxa" w:w="2161"/>
          </w:tcPr>
          <w:p>
            <w:pPr>
              <w:jc w:val="center"/>
            </w:pPr>
            <w:r/>
            <w:r>
              <w:rPr>
                <w:rFonts w:ascii="Times New Roman" w:hAnsi="Times New Roman" w:eastAsia="宋体"/>
                <w:b w:val="0"/>
                <w:sz w:val="21"/>
              </w:rPr>
              <w:t>1,000</w:t>
            </w:r>
          </w:p>
        </w:tc>
        <w:tc>
          <w:tcPr>
            <w:tcW w:type="dxa" w:w="2161"/>
          </w:tcPr>
          <w:p>
            <w:pPr>
              <w:jc w:val="center"/>
            </w:pPr>
            <w:r/>
            <w:r>
              <w:rPr>
                <w:rFonts w:ascii="Times New Roman" w:hAnsi="Times New Roman" w:eastAsia="宋体"/>
                <w:b w:val="0"/>
                <w:sz w:val="21"/>
              </w:rPr>
              <w:t>12,000</w:t>
            </w:r>
          </w:p>
        </w:tc>
        <w:tc>
          <w:tcPr>
            <w:tcW w:type="dxa" w:w="2161"/>
          </w:tcPr>
          <w:p>
            <w:pPr>
              <w:jc w:val="center"/>
            </w:pPr>
            <w:r/>
            <w:r>
              <w:rPr>
                <w:rFonts w:ascii="Times New Roman" w:hAnsi="Times New Roman" w:eastAsia="宋体"/>
                <w:b w:val="0"/>
                <w:sz w:val="21"/>
              </w:rPr>
              <w:t>低成本线上推广</w:t>
            </w:r>
          </w:p>
        </w:tc>
      </w:tr>
      <w:tr>
        <w:tc>
          <w:tcPr>
            <w:tcW w:type="dxa" w:w="2161"/>
          </w:tcPr>
          <w:p>
            <w:pPr>
              <w:jc w:val="center"/>
            </w:pPr>
            <w:r/>
            <w:r>
              <w:rPr>
                <w:rFonts w:ascii="Times New Roman" w:hAnsi="Times New Roman" w:eastAsia="宋体"/>
                <w:b w:val="0"/>
                <w:sz w:val="21"/>
              </w:rPr>
              <w:t>其他杂费</w:t>
            </w:r>
          </w:p>
        </w:tc>
        <w:tc>
          <w:tcPr>
            <w:tcW w:type="dxa" w:w="2161"/>
          </w:tcPr>
          <w:p>
            <w:pPr>
              <w:jc w:val="center"/>
            </w:pPr>
            <w:r/>
            <w:r>
              <w:rPr>
                <w:rFonts w:ascii="Times New Roman" w:hAnsi="Times New Roman" w:eastAsia="宋体"/>
                <w:b w:val="0"/>
                <w:sz w:val="21"/>
              </w:rPr>
              <w:t>300</w:t>
            </w:r>
          </w:p>
        </w:tc>
        <w:tc>
          <w:tcPr>
            <w:tcW w:type="dxa" w:w="2161"/>
          </w:tcPr>
          <w:p>
            <w:pPr>
              <w:jc w:val="center"/>
            </w:pPr>
            <w:r/>
            <w:r>
              <w:rPr>
                <w:rFonts w:ascii="Times New Roman" w:hAnsi="Times New Roman" w:eastAsia="宋体"/>
                <w:b w:val="0"/>
                <w:sz w:val="21"/>
              </w:rPr>
              <w:t>3,600</w:t>
            </w:r>
          </w:p>
        </w:tc>
        <w:tc>
          <w:tcPr>
            <w:tcW w:type="dxa" w:w="2161"/>
          </w:tcPr>
          <w:p>
            <w:pPr>
              <w:jc w:val="center"/>
            </w:pPr>
            <w:r/>
            <w:r>
              <w:rPr>
                <w:rFonts w:ascii="Times New Roman" w:hAnsi="Times New Roman" w:eastAsia="宋体"/>
                <w:b w:val="0"/>
                <w:sz w:val="21"/>
              </w:rPr>
              <w:t>办公耗材、通讯等</w:t>
            </w:r>
          </w:p>
        </w:tc>
      </w:tr>
      <w:tr>
        <w:tc>
          <w:tcPr>
            <w:tcW w:type="dxa" w:w="2161"/>
          </w:tcPr>
          <w:p>
            <w:pPr>
              <w:jc w:val="center"/>
            </w:pPr>
            <w:r/>
            <w:r>
              <w:rPr>
                <w:rFonts w:ascii="Times New Roman" w:hAnsi="Times New Roman" w:eastAsia="宋体"/>
                <w:b w:val="0"/>
                <w:sz w:val="21"/>
              </w:rPr>
              <w:t>合计</w:t>
            </w:r>
          </w:p>
        </w:tc>
        <w:tc>
          <w:tcPr>
            <w:tcW w:type="dxa" w:w="2161"/>
          </w:tcPr>
          <w:p>
            <w:pPr>
              <w:jc w:val="center"/>
            </w:pPr>
            <w:r/>
            <w:r>
              <w:rPr>
                <w:rFonts w:ascii="Times New Roman" w:hAnsi="Times New Roman" w:eastAsia="宋体"/>
                <w:b w:val="0"/>
                <w:sz w:val="21"/>
              </w:rPr>
              <w:t>7,000</w:t>
            </w:r>
          </w:p>
        </w:tc>
        <w:tc>
          <w:tcPr>
            <w:tcW w:type="dxa" w:w="2161"/>
          </w:tcPr>
          <w:p>
            <w:pPr>
              <w:jc w:val="center"/>
            </w:pPr>
            <w:r/>
            <w:r>
              <w:rPr>
                <w:rFonts w:ascii="Times New Roman" w:hAnsi="Times New Roman" w:eastAsia="宋体"/>
                <w:b w:val="0"/>
                <w:sz w:val="21"/>
              </w:rPr>
              <w:t>84,000</w:t>
            </w:r>
          </w:p>
        </w:tc>
        <w:tc>
          <w:tcPr>
            <w:tcW w:type="dxa" w:w="2161"/>
          </w:tcPr>
          <w:p>
            <w:pPr>
              <w:jc w:val="center"/>
            </w:pPr>
            <w:r/>
            <w:r>
              <w:rPr>
                <w:rFonts w:ascii="Times New Roman" w:hAnsi="Times New Roman" w:eastAsia="宋体"/>
                <w:b w:val="0"/>
                <w:sz w:val="21"/>
              </w:rPr>
              <w:t>-</w:t>
            </w:r>
          </w:p>
        </w:tc>
      </w:tr>
    </w:tbl>
    <w:p/>
    <w:p>
      <w:pPr>
        <w:spacing w:after="120" w:before="160"/>
      </w:pPr>
      <w:r>
        <w:rPr>
          <w:rFonts w:ascii="Times New Roman" w:hAnsi="Times New Roman" w:eastAsia="黑体"/>
          <w:b/>
          <w:sz w:val="26"/>
        </w:rPr>
        <w:t>4.1.3 技术难点</w:t>
      </w:r>
    </w:p>
    <w:p>
      <w:pPr>
        <w:spacing w:after="120" w:before="0"/>
        <w:ind w:firstLine="420"/>
      </w:pPr>
      <w:r>
        <w:rPr>
          <w:rFonts w:ascii="Times New Roman" w:hAnsi="Times New Roman" w:eastAsia="宋体"/>
          <w:b w:val="0"/>
          <w:sz w:val="24"/>
        </w:rPr>
        <w:t>1、实时语音流式识别的延迟控制：需要将端到端延迟控制在500毫秒以内。</w:t>
      </w:r>
    </w:p>
    <w:p>
      <w:pPr>
        <w:spacing w:after="120" w:before="0"/>
        <w:ind w:firstLine="420"/>
      </w:pPr>
      <w:r>
        <w:rPr>
          <w:rFonts w:ascii="Times New Roman" w:hAnsi="Times New Roman" w:eastAsia="宋体"/>
          <w:b w:val="0"/>
          <w:sz w:val="24"/>
        </w:rPr>
        <w:t>2、大模型推理成本优化：需要通过模型量化、Prompt优化、缓存复用等手段降低成本。</w:t>
      </w:r>
    </w:p>
    <w:p>
      <w:pPr>
        <w:spacing w:after="120" w:before="0"/>
        <w:ind w:firstLine="420"/>
      </w:pPr>
      <w:r>
        <w:rPr>
          <w:rFonts w:ascii="Times New Roman" w:hAnsi="Times New Roman" w:eastAsia="宋体"/>
          <w:b w:val="0"/>
          <w:sz w:val="24"/>
        </w:rPr>
        <w:t>3、口语化到书面语的转换质量：对提示词工程（Prompt Engineering）提出较高要求。</w:t>
      </w:r>
    </w:p>
    <w:p>
      <w:pPr>
        <w:spacing w:after="120" w:before="0"/>
        <w:ind w:firstLine="420"/>
      </w:pPr>
      <w:r>
        <w:rPr>
          <w:rFonts w:ascii="Times New Roman" w:hAnsi="Times New Roman" w:eastAsia="宋体"/>
          <w:b w:val="0"/>
          <w:sz w:val="24"/>
        </w:rPr>
        <w:t>4、方言和口音的适配：需针对主流方言（如四川话、粤语等）进行专项优化。</w:t>
      </w:r>
    </w:p>
    <w:p>
      <w:pPr>
        <w:spacing w:after="120" w:before="0"/>
        <w:ind w:firstLine="420"/>
      </w:pPr>
      <w:r>
        <w:rPr>
          <w:rFonts w:ascii="Times New Roman" w:hAnsi="Times New Roman" w:eastAsia="宋体"/>
          <w:b w:val="0"/>
          <w:sz w:val="24"/>
        </w:rPr>
        <w:t>5、数据安全与隐私保护：需要在架构设计阶段就将数据安全作为核心考量。</w:t>
      </w:r>
    </w:p>
    <w:p>
      <w:pPr>
        <w:spacing w:after="120" w:before="240"/>
      </w:pPr>
      <w:r>
        <w:rPr>
          <w:rFonts w:ascii="Times New Roman" w:hAnsi="Times New Roman" w:eastAsia="黑体"/>
          <w:b/>
          <w:sz w:val="30"/>
        </w:rPr>
        <w:t>4.2 质量控制</w:t>
      </w:r>
    </w:p>
    <w:p>
      <w:pPr>
        <w:spacing w:after="120" w:before="0"/>
        <w:ind w:firstLine="420"/>
      </w:pPr>
      <w:r>
        <w:rPr>
          <w:rFonts w:ascii="Times New Roman" w:hAnsi="Times New Roman" w:eastAsia="宋体"/>
          <w:b w:val="0"/>
          <w:sz w:val="24"/>
        </w:rPr>
        <w:t>产品质量目标：语音识别准确率普通话不低于95%，英语不低于90%；大模型润色用户满意率不低于85%；系统月度可用性不低于99.5%；语音转写延迟不超过500ms，润色处理延迟不超过3s。</w:t>
      </w:r>
    </w:p>
    <w:p>
      <w:pPr>
        <w:spacing w:after="120" w:before="0"/>
        <w:ind w:firstLine="420"/>
      </w:pPr>
      <w:r>
        <w:rPr>
          <w:rFonts w:ascii="Times New Roman" w:hAnsi="Times New Roman" w:eastAsia="宋体"/>
          <w:b w:val="0"/>
          <w:sz w:val="24"/>
        </w:rPr>
        <w:t>质量控制方案包括：自动化测试、灰度发布、用户反馈闭环、A/B测试和安全审计。</w:t>
      </w:r>
    </w:p>
    <w:p>
      <w:pPr>
        <w:spacing w:after="120" w:before="240"/>
      </w:pPr>
      <w:r>
        <w:rPr>
          <w:rFonts w:ascii="Times New Roman" w:hAnsi="Times New Roman" w:eastAsia="黑体"/>
          <w:b/>
          <w:sz w:val="30"/>
        </w:rPr>
        <w:t>4.3 组织管理</w:t>
      </w:r>
    </w:p>
    <w:p>
      <w:pPr>
        <w:spacing w:after="120" w:before="0"/>
        <w:ind w:firstLine="420"/>
      </w:pPr>
      <w:r>
        <w:rPr>
          <w:rFonts w:ascii="Times New Roman" w:hAnsi="Times New Roman" w:eastAsia="宋体"/>
          <w:b w:val="0"/>
          <w:sz w:val="24"/>
        </w:rPr>
        <w:t>项目初期采用扁平化的团队管理模式，负责人（郑程鹏）统筹全局，兼顾技术开发与产品决策。随着团队扩大至3~5人，逐步建立职能分工，设负责人/产品经理、技术开发（1~2人）、市场运营（1人）。管理原则为：目标导向（月度OKR）、敏捷迭代（两周一个迭代周期）、透明沟通（利用协作工具确保信息流通）。</w:t>
      </w:r>
    </w:p>
    <w:p>
      <w:pPr>
        <w:spacing w:after="120" w:before="240"/>
      </w:pPr>
      <w:r>
        <w:rPr>
          <w:rFonts w:ascii="Times New Roman" w:hAnsi="Times New Roman" w:eastAsia="黑体"/>
          <w:b/>
          <w:sz w:val="30"/>
        </w:rPr>
        <w:t>4.5 人事管理</w:t>
      </w:r>
    </w:p>
    <w:p>
      <w:pPr>
        <w:spacing w:after="120" w:before="0"/>
        <w:ind w:firstLine="420"/>
      </w:pPr>
      <w:r>
        <w:rPr>
          <w:rFonts w:ascii="Times New Roman" w:hAnsi="Times New Roman" w:eastAsia="宋体"/>
          <w:b w:val="0"/>
          <w:sz w:val="24"/>
        </w:rPr>
        <w:t>项目初期由负责人郑程鹏独立承担核心工作。分阶段招募：第1~3个月招募1名技术开发同学；第4~6个月招募1名市场运营同学；第7~12个月根据业务需要灵活补充人员。激励机制以期权和股权激励为主，核心成员可获得项目未来收益的分成权，并有机会参加各级创业大赛。</w:t>
      </w:r>
    </w:p>
    <w:p>
      <w:r>
        <w:br w:type="page"/>
      </w:r>
    </w:p>
    <w:p>
      <w:pPr>
        <w:spacing w:after="240" w:before="240"/>
        <w:jc w:val="center"/>
      </w:pPr>
      <w:r>
        <w:rPr>
          <w:rFonts w:ascii="Times New Roman" w:hAnsi="Times New Roman" w:eastAsia="黑体"/>
          <w:b/>
          <w:sz w:val="36"/>
        </w:rPr>
        <w:t>第五章 财务分析</w:t>
      </w:r>
    </w:p>
    <w:p>
      <w:pPr>
        <w:spacing w:after="120" w:before="240"/>
      </w:pPr>
      <w:r>
        <w:rPr>
          <w:rFonts w:ascii="Times New Roman" w:hAnsi="Times New Roman" w:eastAsia="黑体"/>
          <w:b/>
          <w:sz w:val="30"/>
        </w:rPr>
        <w:t>5.1 投融资分析</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Times New Roman" w:hAnsi="Times New Roman" w:eastAsia="宋体"/>
                <w:b/>
                <w:sz w:val="21"/>
              </w:rPr>
              <w:t>项目</w:t>
            </w:r>
          </w:p>
        </w:tc>
        <w:tc>
          <w:tcPr>
            <w:tcW w:type="dxa" w:w="2161"/>
            <w:shd w:val="clear" w:color="auto" w:fill="D9E2F3"/>
          </w:tcPr>
          <w:p>
            <w:pPr>
              <w:jc w:val="center"/>
            </w:pPr>
            <w:r/>
            <w:r>
              <w:rPr>
                <w:rFonts w:ascii="Times New Roman" w:hAnsi="Times New Roman" w:eastAsia="宋体"/>
                <w:b/>
                <w:sz w:val="21"/>
              </w:rPr>
              <w:t>金额（万元）</w:t>
            </w:r>
          </w:p>
        </w:tc>
        <w:tc>
          <w:tcPr>
            <w:tcW w:type="dxa" w:w="2161"/>
            <w:shd w:val="clear" w:color="auto" w:fill="D9E2F3"/>
          </w:tcPr>
          <w:p>
            <w:pPr>
              <w:jc w:val="center"/>
            </w:pPr>
            <w:r/>
            <w:r>
              <w:rPr>
                <w:rFonts w:ascii="Times New Roman" w:hAnsi="Times New Roman" w:eastAsia="宋体"/>
                <w:b/>
                <w:sz w:val="21"/>
              </w:rPr>
              <w:t>占比</w:t>
            </w:r>
          </w:p>
        </w:tc>
        <w:tc>
          <w:tcPr>
            <w:tcW w:type="dxa" w:w="2161"/>
            <w:shd w:val="clear" w:color="auto" w:fill="D9E2F3"/>
          </w:tcPr>
          <w:p>
            <w:pPr>
              <w:jc w:val="center"/>
            </w:pPr>
            <w:r/>
            <w:r>
              <w:rPr>
                <w:rFonts w:ascii="Times New Roman" w:hAnsi="Times New Roman" w:eastAsia="宋体"/>
                <w:b/>
                <w:sz w:val="21"/>
              </w:rPr>
              <w:t>说明</w:t>
            </w:r>
          </w:p>
        </w:tc>
      </w:tr>
      <w:tr>
        <w:tc>
          <w:tcPr>
            <w:tcW w:type="dxa" w:w="2161"/>
          </w:tcPr>
          <w:p>
            <w:pPr>
              <w:jc w:val="center"/>
            </w:pPr>
            <w:r/>
            <w:r>
              <w:rPr>
                <w:rFonts w:ascii="Times New Roman" w:hAnsi="Times New Roman" w:eastAsia="宋体"/>
                <w:b w:val="0"/>
                <w:sz w:val="21"/>
              </w:rPr>
              <w:t>团队自筹</w:t>
            </w:r>
          </w:p>
        </w:tc>
        <w:tc>
          <w:tcPr>
            <w:tcW w:type="dxa" w:w="2161"/>
          </w:tcPr>
          <w:p>
            <w:pPr>
              <w:jc w:val="center"/>
            </w:pPr>
            <w:r/>
            <w:r>
              <w:rPr>
                <w:rFonts w:ascii="Times New Roman" w:hAnsi="Times New Roman" w:eastAsia="宋体"/>
                <w:b w:val="0"/>
                <w:sz w:val="21"/>
              </w:rPr>
              <w:t>2</w:t>
            </w:r>
          </w:p>
        </w:tc>
        <w:tc>
          <w:tcPr>
            <w:tcW w:type="dxa" w:w="2161"/>
          </w:tcPr>
          <w:p>
            <w:pPr>
              <w:jc w:val="center"/>
            </w:pPr>
            <w:r/>
            <w:r>
              <w:rPr>
                <w:rFonts w:ascii="Times New Roman" w:hAnsi="Times New Roman" w:eastAsia="宋体"/>
                <w:b w:val="0"/>
                <w:sz w:val="21"/>
              </w:rPr>
              <w:t>25%</w:t>
            </w:r>
          </w:p>
        </w:tc>
        <w:tc>
          <w:tcPr>
            <w:tcW w:type="dxa" w:w="2161"/>
          </w:tcPr>
          <w:p>
            <w:pPr>
              <w:jc w:val="center"/>
            </w:pPr>
            <w:r/>
            <w:r>
              <w:rPr>
                <w:rFonts w:ascii="Times New Roman" w:hAnsi="Times New Roman" w:eastAsia="宋体"/>
                <w:b w:val="0"/>
                <w:sz w:val="21"/>
              </w:rPr>
              <w:t>负责人个人出资</w:t>
            </w:r>
          </w:p>
        </w:tc>
      </w:tr>
      <w:tr>
        <w:tc>
          <w:tcPr>
            <w:tcW w:type="dxa" w:w="2161"/>
          </w:tcPr>
          <w:p>
            <w:pPr>
              <w:jc w:val="center"/>
            </w:pPr>
            <w:r/>
            <w:r>
              <w:rPr>
                <w:rFonts w:ascii="Times New Roman" w:hAnsi="Times New Roman" w:eastAsia="宋体"/>
                <w:b w:val="0"/>
                <w:sz w:val="21"/>
              </w:rPr>
              <w:t>学校创业扶持基金</w:t>
            </w:r>
          </w:p>
        </w:tc>
        <w:tc>
          <w:tcPr>
            <w:tcW w:type="dxa" w:w="2161"/>
          </w:tcPr>
          <w:p>
            <w:pPr>
              <w:jc w:val="center"/>
            </w:pPr>
            <w:r/>
            <w:r>
              <w:rPr>
                <w:rFonts w:ascii="Times New Roman" w:hAnsi="Times New Roman" w:eastAsia="宋体"/>
                <w:b w:val="0"/>
                <w:sz w:val="21"/>
              </w:rPr>
              <w:t>2</w:t>
            </w:r>
          </w:p>
        </w:tc>
        <w:tc>
          <w:tcPr>
            <w:tcW w:type="dxa" w:w="2161"/>
          </w:tcPr>
          <w:p>
            <w:pPr>
              <w:jc w:val="center"/>
            </w:pPr>
            <w:r/>
            <w:r>
              <w:rPr>
                <w:rFonts w:ascii="Times New Roman" w:hAnsi="Times New Roman" w:eastAsia="宋体"/>
                <w:b w:val="0"/>
                <w:sz w:val="21"/>
              </w:rPr>
              <w:t>25%</w:t>
            </w:r>
          </w:p>
        </w:tc>
        <w:tc>
          <w:tcPr>
            <w:tcW w:type="dxa" w:w="2161"/>
          </w:tcPr>
          <w:p>
            <w:pPr>
              <w:jc w:val="center"/>
            </w:pPr>
            <w:r/>
            <w:r>
              <w:rPr>
                <w:rFonts w:ascii="Times New Roman" w:hAnsi="Times New Roman" w:eastAsia="宋体"/>
                <w:b w:val="0"/>
                <w:sz w:val="21"/>
              </w:rPr>
              <w:t>申请学校大学生创业专项基金</w:t>
            </w:r>
          </w:p>
        </w:tc>
      </w:tr>
      <w:tr>
        <w:tc>
          <w:tcPr>
            <w:tcW w:type="dxa" w:w="2161"/>
          </w:tcPr>
          <w:p>
            <w:pPr>
              <w:jc w:val="center"/>
            </w:pPr>
            <w:r/>
            <w:r>
              <w:rPr>
                <w:rFonts w:ascii="Times New Roman" w:hAnsi="Times New Roman" w:eastAsia="宋体"/>
                <w:b w:val="0"/>
                <w:sz w:val="21"/>
              </w:rPr>
              <w:t>省级/国家级创业补贴</w:t>
            </w:r>
          </w:p>
        </w:tc>
        <w:tc>
          <w:tcPr>
            <w:tcW w:type="dxa" w:w="2161"/>
          </w:tcPr>
          <w:p>
            <w:pPr>
              <w:jc w:val="center"/>
            </w:pPr>
            <w:r/>
            <w:r>
              <w:rPr>
                <w:rFonts w:ascii="Times New Roman" w:hAnsi="Times New Roman" w:eastAsia="宋体"/>
                <w:b w:val="0"/>
                <w:sz w:val="21"/>
              </w:rPr>
              <w:t>2</w:t>
            </w:r>
          </w:p>
        </w:tc>
        <w:tc>
          <w:tcPr>
            <w:tcW w:type="dxa" w:w="2161"/>
          </w:tcPr>
          <w:p>
            <w:pPr>
              <w:jc w:val="center"/>
            </w:pPr>
            <w:r/>
            <w:r>
              <w:rPr>
                <w:rFonts w:ascii="Times New Roman" w:hAnsi="Times New Roman" w:eastAsia="宋体"/>
                <w:b w:val="0"/>
                <w:sz w:val="21"/>
              </w:rPr>
              <w:t>25%</w:t>
            </w:r>
          </w:p>
        </w:tc>
        <w:tc>
          <w:tcPr>
            <w:tcW w:type="dxa" w:w="2161"/>
          </w:tcPr>
          <w:p>
            <w:pPr>
              <w:jc w:val="center"/>
            </w:pPr>
            <w:r/>
            <w:r>
              <w:rPr>
                <w:rFonts w:ascii="Times New Roman" w:hAnsi="Times New Roman" w:eastAsia="宋体"/>
                <w:b w:val="0"/>
                <w:sz w:val="21"/>
              </w:rPr>
              <w:t>申请大学生创新创业训练计划项目</w:t>
            </w:r>
          </w:p>
        </w:tc>
      </w:tr>
      <w:tr>
        <w:tc>
          <w:tcPr>
            <w:tcW w:type="dxa" w:w="2161"/>
          </w:tcPr>
          <w:p>
            <w:pPr>
              <w:jc w:val="center"/>
            </w:pPr>
            <w:r/>
            <w:r>
              <w:rPr>
                <w:rFonts w:ascii="Times New Roman" w:hAnsi="Times New Roman" w:eastAsia="宋体"/>
                <w:b w:val="0"/>
                <w:sz w:val="21"/>
              </w:rPr>
              <w:t>天使投资（预期）</w:t>
            </w:r>
          </w:p>
        </w:tc>
        <w:tc>
          <w:tcPr>
            <w:tcW w:type="dxa" w:w="2161"/>
          </w:tcPr>
          <w:p>
            <w:pPr>
              <w:jc w:val="center"/>
            </w:pPr>
            <w:r/>
            <w:r>
              <w:rPr>
                <w:rFonts w:ascii="Times New Roman" w:hAnsi="Times New Roman" w:eastAsia="宋体"/>
                <w:b w:val="0"/>
                <w:sz w:val="21"/>
              </w:rPr>
              <w:t>2</w:t>
            </w:r>
          </w:p>
        </w:tc>
        <w:tc>
          <w:tcPr>
            <w:tcW w:type="dxa" w:w="2161"/>
          </w:tcPr>
          <w:p>
            <w:pPr>
              <w:jc w:val="center"/>
            </w:pPr>
            <w:r/>
            <w:r>
              <w:rPr>
                <w:rFonts w:ascii="Times New Roman" w:hAnsi="Times New Roman" w:eastAsia="宋体"/>
                <w:b w:val="0"/>
                <w:sz w:val="21"/>
              </w:rPr>
              <w:t>25%</w:t>
            </w:r>
          </w:p>
        </w:tc>
        <w:tc>
          <w:tcPr>
            <w:tcW w:type="dxa" w:w="2161"/>
          </w:tcPr>
          <w:p>
            <w:pPr>
              <w:jc w:val="center"/>
            </w:pPr>
            <w:r/>
            <w:r>
              <w:rPr>
                <w:rFonts w:ascii="Times New Roman" w:hAnsi="Times New Roman" w:eastAsia="宋体"/>
                <w:b w:val="0"/>
                <w:sz w:val="21"/>
              </w:rPr>
              <w:t>产品上线后寻求天使投资</w:t>
            </w:r>
          </w:p>
        </w:tc>
      </w:tr>
      <w:tr>
        <w:tc>
          <w:tcPr>
            <w:tcW w:type="dxa" w:w="2161"/>
          </w:tcPr>
          <w:p>
            <w:pPr>
              <w:jc w:val="center"/>
            </w:pPr>
            <w:r/>
            <w:r>
              <w:rPr>
                <w:rFonts w:ascii="Times New Roman" w:hAnsi="Times New Roman" w:eastAsia="宋体"/>
                <w:b w:val="0"/>
                <w:sz w:val="21"/>
              </w:rPr>
              <w:t>合计</w:t>
            </w:r>
          </w:p>
        </w:tc>
        <w:tc>
          <w:tcPr>
            <w:tcW w:type="dxa" w:w="2161"/>
          </w:tcPr>
          <w:p>
            <w:pPr>
              <w:jc w:val="center"/>
            </w:pPr>
            <w:r/>
            <w:r>
              <w:rPr>
                <w:rFonts w:ascii="Times New Roman" w:hAnsi="Times New Roman" w:eastAsia="宋体"/>
                <w:b w:val="0"/>
                <w:sz w:val="21"/>
              </w:rPr>
              <w:t>8</w:t>
            </w:r>
          </w:p>
        </w:tc>
        <w:tc>
          <w:tcPr>
            <w:tcW w:type="dxa" w:w="2161"/>
          </w:tcPr>
          <w:p>
            <w:pPr>
              <w:jc w:val="center"/>
            </w:pPr>
            <w:r/>
            <w:r>
              <w:rPr>
                <w:rFonts w:ascii="Times New Roman" w:hAnsi="Times New Roman" w:eastAsia="宋体"/>
                <w:b w:val="0"/>
                <w:sz w:val="21"/>
              </w:rPr>
              <w:t>100%</w:t>
            </w:r>
          </w:p>
        </w:tc>
        <w:tc>
          <w:tcPr>
            <w:tcW w:type="dxa" w:w="2161"/>
          </w:tcPr>
          <w:p>
            <w:pPr>
              <w:jc w:val="center"/>
            </w:pPr>
            <w:r/>
            <w:r>
              <w:rPr>
                <w:rFonts w:ascii="Times New Roman" w:hAnsi="Times New Roman" w:eastAsia="宋体"/>
                <w:b w:val="0"/>
                <w:sz w:val="21"/>
              </w:rPr>
              <w:t>-</w:t>
            </w:r>
          </w:p>
        </w:tc>
      </w:tr>
    </w:tbl>
    <w:p/>
    <w:p>
      <w:pPr>
        <w:spacing w:after="120" w:before="0"/>
        <w:ind w:firstLine="420"/>
      </w:pPr>
      <w:r>
        <w:rPr>
          <w:rFonts w:ascii="Times New Roman" w:hAnsi="Times New Roman" w:eastAsia="宋体"/>
          <w:b w:val="0"/>
          <w:sz w:val="24"/>
        </w:rPr>
        <w:t>融资策略：项目初期以自筹资金和各级创业扶持政策为主，充分利用乐山师范学院和四川省对大学生创新创业的扶持政策。</w:t>
      </w:r>
    </w:p>
    <w:p>
      <w:pPr>
        <w:spacing w:after="120" w:before="240"/>
      </w:pPr>
      <w:r>
        <w:rPr>
          <w:rFonts w:ascii="Times New Roman" w:hAnsi="Times New Roman" w:eastAsia="黑体"/>
          <w:b/>
          <w:sz w:val="30"/>
        </w:rPr>
        <w:t>5.2 财务预算</w:t>
      </w:r>
    </w:p>
    <w:p>
      <w:pPr>
        <w:spacing w:after="120" w:before="0"/>
        <w:ind w:firstLine="420"/>
      </w:pPr>
      <w:r>
        <w:rPr>
          <w:rFonts w:ascii="Times New Roman" w:hAnsi="Times New Roman" w:eastAsia="宋体"/>
          <w:b w:val="0"/>
          <w:sz w:val="24"/>
        </w:rPr>
        <w:t>第一年（产品研发+上线期）的详细财务预算：</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
              <w:rPr>
                <w:rFonts w:ascii="Times New Roman" w:hAnsi="Times New Roman" w:eastAsia="宋体"/>
                <w:b/>
                <w:sz w:val="21"/>
              </w:rPr>
              <w:t>预算科目</w:t>
            </w:r>
          </w:p>
        </w:tc>
        <w:tc>
          <w:tcPr>
            <w:tcW w:type="dxa" w:w="1441"/>
            <w:shd w:val="clear" w:color="auto" w:fill="D9E2F3"/>
          </w:tcPr>
          <w:p>
            <w:pPr>
              <w:jc w:val="center"/>
            </w:pPr>
            <w:r/>
            <w:r>
              <w:rPr>
                <w:rFonts w:ascii="Times New Roman" w:hAnsi="Times New Roman" w:eastAsia="宋体"/>
                <w:b/>
                <w:sz w:val="21"/>
              </w:rPr>
              <w:t>Q1（万元）</w:t>
            </w:r>
          </w:p>
        </w:tc>
        <w:tc>
          <w:tcPr>
            <w:tcW w:type="dxa" w:w="1441"/>
            <w:shd w:val="clear" w:color="auto" w:fill="D9E2F3"/>
          </w:tcPr>
          <w:p>
            <w:pPr>
              <w:jc w:val="center"/>
            </w:pPr>
            <w:r/>
            <w:r>
              <w:rPr>
                <w:rFonts w:ascii="Times New Roman" w:hAnsi="Times New Roman" w:eastAsia="宋体"/>
                <w:b/>
                <w:sz w:val="21"/>
              </w:rPr>
              <w:t>Q2（万元）</w:t>
            </w:r>
          </w:p>
        </w:tc>
        <w:tc>
          <w:tcPr>
            <w:tcW w:type="dxa" w:w="1441"/>
            <w:shd w:val="clear" w:color="auto" w:fill="D9E2F3"/>
          </w:tcPr>
          <w:p>
            <w:pPr>
              <w:jc w:val="center"/>
            </w:pPr>
            <w:r/>
            <w:r>
              <w:rPr>
                <w:rFonts w:ascii="Times New Roman" w:hAnsi="Times New Roman" w:eastAsia="宋体"/>
                <w:b/>
                <w:sz w:val="21"/>
              </w:rPr>
              <w:t>Q3（万元）</w:t>
            </w:r>
          </w:p>
        </w:tc>
        <w:tc>
          <w:tcPr>
            <w:tcW w:type="dxa" w:w="1441"/>
            <w:shd w:val="clear" w:color="auto" w:fill="D9E2F3"/>
          </w:tcPr>
          <w:p>
            <w:pPr>
              <w:jc w:val="center"/>
            </w:pPr>
            <w:r/>
            <w:r>
              <w:rPr>
                <w:rFonts w:ascii="Times New Roman" w:hAnsi="Times New Roman" w:eastAsia="宋体"/>
                <w:b/>
                <w:sz w:val="21"/>
              </w:rPr>
              <w:t>Q4（万元）</w:t>
            </w:r>
          </w:p>
        </w:tc>
        <w:tc>
          <w:tcPr>
            <w:tcW w:type="dxa" w:w="1441"/>
            <w:shd w:val="clear" w:color="auto" w:fill="D9E2F3"/>
          </w:tcPr>
          <w:p>
            <w:pPr>
              <w:jc w:val="center"/>
            </w:pPr>
            <w:r/>
            <w:r>
              <w:rPr>
                <w:rFonts w:ascii="Times New Roman" w:hAnsi="Times New Roman" w:eastAsia="宋体"/>
                <w:b/>
                <w:sz w:val="21"/>
              </w:rPr>
              <w:t>年合计（万元）</w:t>
            </w:r>
          </w:p>
        </w:tc>
      </w:tr>
      <w:tr>
        <w:tc>
          <w:tcPr>
            <w:tcW w:type="dxa" w:w="1441"/>
          </w:tcPr>
          <w:p>
            <w:pPr>
              <w:jc w:val="center"/>
            </w:pPr>
            <w:r/>
            <w:r>
              <w:rPr>
                <w:rFonts w:ascii="Times New Roman" w:hAnsi="Times New Roman" w:eastAsia="宋体"/>
                <w:b w:val="0"/>
                <w:sz w:val="21"/>
              </w:rPr>
              <w:t>云服务器</w:t>
            </w:r>
          </w:p>
        </w:tc>
        <w:tc>
          <w:tcPr>
            <w:tcW w:type="dxa" w:w="1441"/>
          </w:tcPr>
          <w:p>
            <w:pPr>
              <w:jc w:val="center"/>
            </w:pPr>
            <w:r/>
            <w:r>
              <w:rPr>
                <w:rFonts w:ascii="Times New Roman" w:hAnsi="Times New Roman" w:eastAsia="宋体"/>
                <w:b w:val="0"/>
                <w:sz w:val="21"/>
              </w:rPr>
              <w:t>0.6</w:t>
            </w:r>
          </w:p>
        </w:tc>
        <w:tc>
          <w:tcPr>
            <w:tcW w:type="dxa" w:w="1441"/>
          </w:tcPr>
          <w:p>
            <w:pPr>
              <w:jc w:val="center"/>
            </w:pPr>
            <w:r/>
            <w:r>
              <w:rPr>
                <w:rFonts w:ascii="Times New Roman" w:hAnsi="Times New Roman" w:eastAsia="宋体"/>
                <w:b w:val="0"/>
                <w:sz w:val="21"/>
              </w:rPr>
              <w:t>0.6</w:t>
            </w:r>
          </w:p>
        </w:tc>
        <w:tc>
          <w:tcPr>
            <w:tcW w:type="dxa" w:w="1441"/>
          </w:tcPr>
          <w:p>
            <w:pPr>
              <w:jc w:val="center"/>
            </w:pPr>
            <w:r/>
            <w:r>
              <w:rPr>
                <w:rFonts w:ascii="Times New Roman" w:hAnsi="Times New Roman" w:eastAsia="宋体"/>
                <w:b w:val="0"/>
                <w:sz w:val="21"/>
              </w:rPr>
              <w:t>0.6</w:t>
            </w:r>
          </w:p>
        </w:tc>
        <w:tc>
          <w:tcPr>
            <w:tcW w:type="dxa" w:w="1441"/>
          </w:tcPr>
          <w:p>
            <w:pPr>
              <w:jc w:val="center"/>
            </w:pPr>
            <w:r/>
            <w:r>
              <w:rPr>
                <w:rFonts w:ascii="Times New Roman" w:hAnsi="Times New Roman" w:eastAsia="宋体"/>
                <w:b w:val="0"/>
                <w:sz w:val="21"/>
              </w:rPr>
              <w:t>0.6</w:t>
            </w:r>
          </w:p>
        </w:tc>
        <w:tc>
          <w:tcPr>
            <w:tcW w:type="dxa" w:w="1441"/>
          </w:tcPr>
          <w:p>
            <w:pPr>
              <w:jc w:val="center"/>
            </w:pPr>
            <w:r/>
            <w:r>
              <w:rPr>
                <w:rFonts w:ascii="Times New Roman" w:hAnsi="Times New Roman" w:eastAsia="宋体"/>
                <w:b w:val="0"/>
                <w:sz w:val="21"/>
              </w:rPr>
              <w:t>2.4</w:t>
            </w:r>
          </w:p>
        </w:tc>
      </w:tr>
      <w:tr>
        <w:tc>
          <w:tcPr>
            <w:tcW w:type="dxa" w:w="1441"/>
          </w:tcPr>
          <w:p>
            <w:pPr>
              <w:jc w:val="center"/>
            </w:pPr>
            <w:r/>
            <w:r>
              <w:rPr>
                <w:rFonts w:ascii="Times New Roman" w:hAnsi="Times New Roman" w:eastAsia="宋体"/>
                <w:b w:val="0"/>
                <w:sz w:val="21"/>
              </w:rPr>
              <w:t>大模型API</w:t>
            </w:r>
          </w:p>
        </w:tc>
        <w:tc>
          <w:tcPr>
            <w:tcW w:type="dxa" w:w="1441"/>
          </w:tcPr>
          <w:p>
            <w:pPr>
              <w:jc w:val="center"/>
            </w:pPr>
            <w:r/>
            <w:r>
              <w:rPr>
                <w:rFonts w:ascii="Times New Roman" w:hAnsi="Times New Roman" w:eastAsia="宋体"/>
                <w:b w:val="0"/>
                <w:sz w:val="21"/>
              </w:rPr>
              <w:t>0.5</w:t>
            </w:r>
          </w:p>
        </w:tc>
        <w:tc>
          <w:tcPr>
            <w:tcW w:type="dxa" w:w="1441"/>
          </w:tcPr>
          <w:p>
            <w:pPr>
              <w:jc w:val="center"/>
            </w:pPr>
            <w:r/>
            <w:r>
              <w:rPr>
                <w:rFonts w:ascii="Times New Roman" w:hAnsi="Times New Roman" w:eastAsia="宋体"/>
                <w:b w:val="0"/>
                <w:sz w:val="21"/>
              </w:rPr>
              <w:t>0.8</w:t>
            </w:r>
          </w:p>
        </w:tc>
        <w:tc>
          <w:tcPr>
            <w:tcW w:type="dxa" w:w="1441"/>
          </w:tcPr>
          <w:p>
            <w:pPr>
              <w:jc w:val="center"/>
            </w:pPr>
            <w:r/>
            <w:r>
              <w:rPr>
                <w:rFonts w:ascii="Times New Roman" w:hAnsi="Times New Roman" w:eastAsia="宋体"/>
                <w:b w:val="0"/>
                <w:sz w:val="21"/>
              </w:rPr>
              <w:t>1.0</w:t>
            </w:r>
          </w:p>
        </w:tc>
        <w:tc>
          <w:tcPr>
            <w:tcW w:type="dxa" w:w="1441"/>
          </w:tcPr>
          <w:p>
            <w:pPr>
              <w:jc w:val="center"/>
            </w:pPr>
            <w:r/>
            <w:r>
              <w:rPr>
                <w:rFonts w:ascii="Times New Roman" w:hAnsi="Times New Roman" w:eastAsia="宋体"/>
                <w:b w:val="0"/>
                <w:sz w:val="21"/>
              </w:rPr>
              <w:t>1.3</w:t>
            </w:r>
          </w:p>
        </w:tc>
        <w:tc>
          <w:tcPr>
            <w:tcW w:type="dxa" w:w="1441"/>
          </w:tcPr>
          <w:p>
            <w:pPr>
              <w:jc w:val="center"/>
            </w:pPr>
            <w:r/>
            <w:r>
              <w:rPr>
                <w:rFonts w:ascii="Times New Roman" w:hAnsi="Times New Roman" w:eastAsia="宋体"/>
                <w:b w:val="0"/>
                <w:sz w:val="21"/>
              </w:rPr>
              <w:t>3.6</w:t>
            </w:r>
          </w:p>
        </w:tc>
      </w:tr>
      <w:tr>
        <w:tc>
          <w:tcPr>
            <w:tcW w:type="dxa" w:w="1441"/>
          </w:tcPr>
          <w:p>
            <w:pPr>
              <w:jc w:val="center"/>
            </w:pPr>
            <w:r/>
            <w:r>
              <w:rPr>
                <w:rFonts w:ascii="Times New Roman" w:hAnsi="Times New Roman" w:eastAsia="宋体"/>
                <w:b w:val="0"/>
                <w:sz w:val="21"/>
              </w:rPr>
              <w:t>开发工具</w:t>
            </w:r>
          </w:p>
        </w:tc>
        <w:tc>
          <w:tcPr>
            <w:tcW w:type="dxa" w:w="1441"/>
          </w:tcPr>
          <w:p>
            <w:pPr>
              <w:jc w:val="center"/>
            </w:pPr>
            <w:r/>
            <w:r>
              <w:rPr>
                <w:rFonts w:ascii="Times New Roman" w:hAnsi="Times New Roman" w:eastAsia="宋体"/>
                <w:b w:val="0"/>
                <w:sz w:val="21"/>
              </w:rPr>
              <w:t>0.3</w:t>
            </w:r>
          </w:p>
        </w:tc>
        <w:tc>
          <w:tcPr>
            <w:tcW w:type="dxa" w:w="1441"/>
          </w:tcPr>
          <w:p>
            <w:pPr>
              <w:jc w:val="center"/>
            </w:pPr>
            <w:r/>
            <w:r>
              <w:rPr>
                <w:rFonts w:ascii="Times New Roman" w:hAnsi="Times New Roman" w:eastAsia="宋体"/>
                <w:b w:val="0"/>
                <w:sz w:val="21"/>
              </w:rPr>
              <w:t>0.1</w:t>
            </w:r>
          </w:p>
        </w:tc>
        <w:tc>
          <w:tcPr>
            <w:tcW w:type="dxa" w:w="1441"/>
          </w:tcPr>
          <w:p>
            <w:pPr>
              <w:jc w:val="center"/>
            </w:pPr>
            <w:r/>
            <w:r>
              <w:rPr>
                <w:rFonts w:ascii="Times New Roman" w:hAnsi="Times New Roman" w:eastAsia="宋体"/>
                <w:b w:val="0"/>
                <w:sz w:val="21"/>
              </w:rPr>
              <w:t>0.1</w:t>
            </w:r>
          </w:p>
        </w:tc>
        <w:tc>
          <w:tcPr>
            <w:tcW w:type="dxa" w:w="1441"/>
          </w:tcPr>
          <w:p>
            <w:pPr>
              <w:jc w:val="center"/>
            </w:pPr>
            <w:r/>
            <w:r>
              <w:rPr>
                <w:rFonts w:ascii="Times New Roman" w:hAnsi="Times New Roman" w:eastAsia="宋体"/>
                <w:b w:val="0"/>
                <w:sz w:val="21"/>
              </w:rPr>
              <w:t>0.1</w:t>
            </w:r>
          </w:p>
        </w:tc>
        <w:tc>
          <w:tcPr>
            <w:tcW w:type="dxa" w:w="1441"/>
          </w:tcPr>
          <w:p>
            <w:pPr>
              <w:jc w:val="center"/>
            </w:pPr>
            <w:r/>
            <w:r>
              <w:rPr>
                <w:rFonts w:ascii="Times New Roman" w:hAnsi="Times New Roman" w:eastAsia="宋体"/>
                <w:b w:val="0"/>
                <w:sz w:val="21"/>
              </w:rPr>
              <w:t>0.6</w:t>
            </w:r>
          </w:p>
        </w:tc>
      </w:tr>
      <w:tr>
        <w:tc>
          <w:tcPr>
            <w:tcW w:type="dxa" w:w="1441"/>
          </w:tcPr>
          <w:p>
            <w:pPr>
              <w:jc w:val="center"/>
            </w:pPr>
            <w:r/>
            <w:r>
              <w:rPr>
                <w:rFonts w:ascii="Times New Roman" w:hAnsi="Times New Roman" w:eastAsia="宋体"/>
                <w:b w:val="0"/>
                <w:sz w:val="21"/>
              </w:rPr>
              <w:t>市场推广</w:t>
            </w:r>
          </w:p>
        </w:tc>
        <w:tc>
          <w:tcPr>
            <w:tcW w:type="dxa" w:w="1441"/>
          </w:tcPr>
          <w:p>
            <w:pPr>
              <w:jc w:val="center"/>
            </w:pPr>
            <w:r/>
            <w:r>
              <w:rPr>
                <w:rFonts w:ascii="Times New Roman" w:hAnsi="Times New Roman" w:eastAsia="宋体"/>
                <w:b w:val="0"/>
                <w:sz w:val="21"/>
              </w:rPr>
              <w:t>0.1</w:t>
            </w:r>
          </w:p>
        </w:tc>
        <w:tc>
          <w:tcPr>
            <w:tcW w:type="dxa" w:w="1441"/>
          </w:tcPr>
          <w:p>
            <w:pPr>
              <w:jc w:val="center"/>
            </w:pPr>
            <w:r/>
            <w:r>
              <w:rPr>
                <w:rFonts w:ascii="Times New Roman" w:hAnsi="Times New Roman" w:eastAsia="宋体"/>
                <w:b w:val="0"/>
                <w:sz w:val="21"/>
              </w:rPr>
              <w:t>0.3</w:t>
            </w:r>
          </w:p>
        </w:tc>
        <w:tc>
          <w:tcPr>
            <w:tcW w:type="dxa" w:w="1441"/>
          </w:tcPr>
          <w:p>
            <w:pPr>
              <w:jc w:val="center"/>
            </w:pPr>
            <w:r/>
            <w:r>
              <w:rPr>
                <w:rFonts w:ascii="Times New Roman" w:hAnsi="Times New Roman" w:eastAsia="宋体"/>
                <w:b w:val="0"/>
                <w:sz w:val="21"/>
              </w:rPr>
              <w:t>0.5</w:t>
            </w:r>
          </w:p>
        </w:tc>
        <w:tc>
          <w:tcPr>
            <w:tcW w:type="dxa" w:w="1441"/>
          </w:tcPr>
          <w:p>
            <w:pPr>
              <w:jc w:val="center"/>
            </w:pPr>
            <w:r/>
            <w:r>
              <w:rPr>
                <w:rFonts w:ascii="Times New Roman" w:hAnsi="Times New Roman" w:eastAsia="宋体"/>
                <w:b w:val="0"/>
                <w:sz w:val="21"/>
              </w:rPr>
              <w:t>0.6</w:t>
            </w:r>
          </w:p>
        </w:tc>
        <w:tc>
          <w:tcPr>
            <w:tcW w:type="dxa" w:w="1441"/>
          </w:tcPr>
          <w:p>
            <w:pPr>
              <w:jc w:val="center"/>
            </w:pPr>
            <w:r/>
            <w:r>
              <w:rPr>
                <w:rFonts w:ascii="Times New Roman" w:hAnsi="Times New Roman" w:eastAsia="宋体"/>
                <w:b w:val="0"/>
                <w:sz w:val="21"/>
              </w:rPr>
              <w:t>1.5</w:t>
            </w:r>
          </w:p>
        </w:tc>
      </w:tr>
      <w:tr>
        <w:tc>
          <w:tcPr>
            <w:tcW w:type="dxa" w:w="1441"/>
          </w:tcPr>
          <w:p>
            <w:pPr>
              <w:jc w:val="center"/>
            </w:pPr>
            <w:r/>
            <w:r>
              <w:rPr>
                <w:rFonts w:ascii="Times New Roman" w:hAnsi="Times New Roman" w:eastAsia="宋体"/>
                <w:b w:val="0"/>
                <w:sz w:val="21"/>
              </w:rPr>
              <w:t>知识产权</w:t>
            </w:r>
          </w:p>
        </w:tc>
        <w:tc>
          <w:tcPr>
            <w:tcW w:type="dxa" w:w="1441"/>
          </w:tcPr>
          <w:p>
            <w:pPr>
              <w:jc w:val="center"/>
            </w:pPr>
            <w:r/>
            <w:r>
              <w:rPr>
                <w:rFonts w:ascii="Times New Roman" w:hAnsi="Times New Roman" w:eastAsia="宋体"/>
                <w:b w:val="0"/>
                <w:sz w:val="21"/>
              </w:rPr>
              <w:t>0.3</w:t>
            </w:r>
          </w:p>
        </w:tc>
        <w:tc>
          <w:tcPr>
            <w:tcW w:type="dxa" w:w="1441"/>
          </w:tcPr>
          <w:p>
            <w:pPr>
              <w:jc w:val="center"/>
            </w:pPr>
            <w:r/>
            <w:r>
              <w:rPr>
                <w:rFonts w:ascii="Times New Roman" w:hAnsi="Times New Roman" w:eastAsia="宋体"/>
                <w:b w:val="0"/>
                <w:sz w:val="21"/>
              </w:rPr>
              <w:t>0</w:t>
            </w:r>
          </w:p>
        </w:tc>
        <w:tc>
          <w:tcPr>
            <w:tcW w:type="dxa" w:w="1441"/>
          </w:tcPr>
          <w:p>
            <w:pPr>
              <w:jc w:val="center"/>
            </w:pPr>
            <w:r/>
            <w:r>
              <w:rPr>
                <w:rFonts w:ascii="Times New Roman" w:hAnsi="Times New Roman" w:eastAsia="宋体"/>
                <w:b w:val="0"/>
                <w:sz w:val="21"/>
              </w:rPr>
              <w:t>0.2</w:t>
            </w:r>
          </w:p>
        </w:tc>
        <w:tc>
          <w:tcPr>
            <w:tcW w:type="dxa" w:w="1441"/>
          </w:tcPr>
          <w:p>
            <w:pPr>
              <w:jc w:val="center"/>
            </w:pPr>
            <w:r/>
            <w:r>
              <w:rPr>
                <w:rFonts w:ascii="Times New Roman" w:hAnsi="Times New Roman" w:eastAsia="宋体"/>
                <w:b w:val="0"/>
                <w:sz w:val="21"/>
              </w:rPr>
              <w:t>0</w:t>
            </w:r>
          </w:p>
        </w:tc>
        <w:tc>
          <w:tcPr>
            <w:tcW w:type="dxa" w:w="1441"/>
          </w:tcPr>
          <w:p>
            <w:pPr>
              <w:jc w:val="center"/>
            </w:pPr>
            <w:r/>
            <w:r>
              <w:rPr>
                <w:rFonts w:ascii="Times New Roman" w:hAnsi="Times New Roman" w:eastAsia="宋体"/>
                <w:b w:val="0"/>
                <w:sz w:val="21"/>
              </w:rPr>
              <w:t>0.5</w:t>
            </w:r>
          </w:p>
        </w:tc>
      </w:tr>
      <w:tr>
        <w:tc>
          <w:tcPr>
            <w:tcW w:type="dxa" w:w="1441"/>
          </w:tcPr>
          <w:p>
            <w:pPr>
              <w:jc w:val="center"/>
            </w:pPr>
            <w:r/>
            <w:r>
              <w:rPr>
                <w:rFonts w:ascii="Times New Roman" w:hAnsi="Times New Roman" w:eastAsia="宋体"/>
                <w:b w:val="0"/>
                <w:sz w:val="21"/>
              </w:rPr>
              <w:t>杂费</w:t>
            </w:r>
          </w:p>
        </w:tc>
        <w:tc>
          <w:tcPr>
            <w:tcW w:type="dxa" w:w="1441"/>
          </w:tcPr>
          <w:p>
            <w:pPr>
              <w:jc w:val="center"/>
            </w:pPr>
            <w:r/>
            <w:r>
              <w:rPr>
                <w:rFonts w:ascii="Times New Roman" w:hAnsi="Times New Roman" w:eastAsia="宋体"/>
                <w:b w:val="0"/>
                <w:sz w:val="21"/>
              </w:rPr>
              <w:t>0.1</w:t>
            </w:r>
          </w:p>
        </w:tc>
        <w:tc>
          <w:tcPr>
            <w:tcW w:type="dxa" w:w="1441"/>
          </w:tcPr>
          <w:p>
            <w:pPr>
              <w:jc w:val="center"/>
            </w:pPr>
            <w:r/>
            <w:r>
              <w:rPr>
                <w:rFonts w:ascii="Times New Roman" w:hAnsi="Times New Roman" w:eastAsia="宋体"/>
                <w:b w:val="0"/>
                <w:sz w:val="21"/>
              </w:rPr>
              <w:t>0.1</w:t>
            </w:r>
          </w:p>
        </w:tc>
        <w:tc>
          <w:tcPr>
            <w:tcW w:type="dxa" w:w="1441"/>
          </w:tcPr>
          <w:p>
            <w:pPr>
              <w:jc w:val="center"/>
            </w:pPr>
            <w:r/>
            <w:r>
              <w:rPr>
                <w:rFonts w:ascii="Times New Roman" w:hAnsi="Times New Roman" w:eastAsia="宋体"/>
                <w:b w:val="0"/>
                <w:sz w:val="21"/>
              </w:rPr>
              <w:t>0.1</w:t>
            </w:r>
          </w:p>
        </w:tc>
        <w:tc>
          <w:tcPr>
            <w:tcW w:type="dxa" w:w="1441"/>
          </w:tcPr>
          <w:p>
            <w:pPr>
              <w:jc w:val="center"/>
            </w:pPr>
            <w:r/>
            <w:r>
              <w:rPr>
                <w:rFonts w:ascii="Times New Roman" w:hAnsi="Times New Roman" w:eastAsia="宋体"/>
                <w:b w:val="0"/>
                <w:sz w:val="21"/>
              </w:rPr>
              <w:t>0.1</w:t>
            </w:r>
          </w:p>
        </w:tc>
        <w:tc>
          <w:tcPr>
            <w:tcW w:type="dxa" w:w="1441"/>
          </w:tcPr>
          <w:p>
            <w:pPr>
              <w:jc w:val="center"/>
            </w:pPr>
            <w:r/>
            <w:r>
              <w:rPr>
                <w:rFonts w:ascii="Times New Roman" w:hAnsi="Times New Roman" w:eastAsia="宋体"/>
                <w:b w:val="0"/>
                <w:sz w:val="21"/>
              </w:rPr>
              <w:t>0.4</w:t>
            </w:r>
          </w:p>
        </w:tc>
      </w:tr>
      <w:tr>
        <w:tc>
          <w:tcPr>
            <w:tcW w:type="dxa" w:w="1441"/>
          </w:tcPr>
          <w:p>
            <w:pPr>
              <w:jc w:val="center"/>
            </w:pPr>
            <w:r/>
            <w:r>
              <w:rPr>
                <w:rFonts w:ascii="Times New Roman" w:hAnsi="Times New Roman" w:eastAsia="宋体"/>
                <w:b w:val="0"/>
                <w:sz w:val="21"/>
              </w:rPr>
              <w:t>合计</w:t>
            </w:r>
          </w:p>
        </w:tc>
        <w:tc>
          <w:tcPr>
            <w:tcW w:type="dxa" w:w="1441"/>
          </w:tcPr>
          <w:p>
            <w:pPr>
              <w:jc w:val="center"/>
            </w:pPr>
            <w:r/>
            <w:r>
              <w:rPr>
                <w:rFonts w:ascii="Times New Roman" w:hAnsi="Times New Roman" w:eastAsia="宋体"/>
                <w:b w:val="0"/>
                <w:sz w:val="21"/>
              </w:rPr>
              <w:t>1.9</w:t>
            </w:r>
          </w:p>
        </w:tc>
        <w:tc>
          <w:tcPr>
            <w:tcW w:type="dxa" w:w="1441"/>
          </w:tcPr>
          <w:p>
            <w:pPr>
              <w:jc w:val="center"/>
            </w:pPr>
            <w:r/>
            <w:r>
              <w:rPr>
                <w:rFonts w:ascii="Times New Roman" w:hAnsi="Times New Roman" w:eastAsia="宋体"/>
                <w:b w:val="0"/>
                <w:sz w:val="21"/>
              </w:rPr>
              <w:t>1.9</w:t>
            </w:r>
          </w:p>
        </w:tc>
        <w:tc>
          <w:tcPr>
            <w:tcW w:type="dxa" w:w="1441"/>
          </w:tcPr>
          <w:p>
            <w:pPr>
              <w:jc w:val="center"/>
            </w:pPr>
            <w:r/>
            <w:r>
              <w:rPr>
                <w:rFonts w:ascii="Times New Roman" w:hAnsi="Times New Roman" w:eastAsia="宋体"/>
                <w:b w:val="0"/>
                <w:sz w:val="21"/>
              </w:rPr>
              <w:t>2.5</w:t>
            </w:r>
          </w:p>
        </w:tc>
        <w:tc>
          <w:tcPr>
            <w:tcW w:type="dxa" w:w="1441"/>
          </w:tcPr>
          <w:p>
            <w:pPr>
              <w:jc w:val="center"/>
            </w:pPr>
            <w:r/>
            <w:r>
              <w:rPr>
                <w:rFonts w:ascii="Times New Roman" w:hAnsi="Times New Roman" w:eastAsia="宋体"/>
                <w:b w:val="0"/>
                <w:sz w:val="21"/>
              </w:rPr>
              <w:t>2.7</w:t>
            </w:r>
          </w:p>
        </w:tc>
        <w:tc>
          <w:tcPr>
            <w:tcW w:type="dxa" w:w="1441"/>
          </w:tcPr>
          <w:p>
            <w:pPr>
              <w:jc w:val="center"/>
            </w:pPr>
            <w:r/>
            <w:r>
              <w:rPr>
                <w:rFonts w:ascii="Times New Roman" w:hAnsi="Times New Roman" w:eastAsia="宋体"/>
                <w:b w:val="0"/>
                <w:sz w:val="21"/>
              </w:rPr>
              <w:t>9.0</w:t>
            </w:r>
          </w:p>
        </w:tc>
      </w:tr>
    </w:tbl>
    <w:p/>
    <w:p>
      <w:pPr>
        <w:spacing w:after="120" w:before="240"/>
      </w:pPr>
      <w:r>
        <w:rPr>
          <w:rFonts w:ascii="Times New Roman" w:hAnsi="Times New Roman" w:eastAsia="黑体"/>
          <w:b/>
          <w:sz w:val="30"/>
        </w:rPr>
        <w:t>5.3 财务分析</w:t>
      </w:r>
    </w:p>
    <w:p>
      <w:pPr>
        <w:spacing w:after="120" w:before="160"/>
      </w:pPr>
      <w:r>
        <w:rPr>
          <w:rFonts w:ascii="Times New Roman" w:hAnsi="Times New Roman" w:eastAsia="黑体"/>
          <w:b/>
          <w:sz w:val="26"/>
        </w:rPr>
        <w:t>5.3.1 主要财务假定</w:t>
      </w:r>
    </w:p>
    <w:p>
      <w:pPr>
        <w:spacing w:after="120" w:before="0"/>
        <w:ind w:firstLine="420"/>
      </w:pPr>
      <w:r>
        <w:rPr>
          <w:rFonts w:ascii="Times New Roman" w:hAnsi="Times New Roman" w:eastAsia="宋体"/>
          <w:b w:val="0"/>
          <w:sz w:val="24"/>
        </w:rPr>
        <w:t>1. 产品于第一年Q3完成公测并正式上线，Q4开始产生收入。</w:t>
      </w:r>
    </w:p>
    <w:p>
      <w:pPr>
        <w:spacing w:after="120" w:before="0"/>
        <w:ind w:firstLine="420"/>
      </w:pPr>
      <w:r>
        <w:rPr>
          <w:rFonts w:ascii="Times New Roman" w:hAnsi="Times New Roman" w:eastAsia="宋体"/>
          <w:b w:val="0"/>
          <w:sz w:val="24"/>
        </w:rPr>
        <w:t>2. 基础版用户免费，高级版个人订阅定价为19.9元/月或168元/年。</w:t>
      </w:r>
    </w:p>
    <w:p>
      <w:pPr>
        <w:spacing w:after="120" w:before="0"/>
        <w:ind w:firstLine="420"/>
      </w:pPr>
      <w:r>
        <w:rPr>
          <w:rFonts w:ascii="Times New Roman" w:hAnsi="Times New Roman" w:eastAsia="宋体"/>
          <w:b w:val="0"/>
          <w:sz w:val="24"/>
        </w:rPr>
        <w:t>3. 企业版按企业规模阶梯定价：小型企业500元/月，中型企业1,000元/月。</w:t>
      </w:r>
    </w:p>
    <w:p>
      <w:pPr>
        <w:spacing w:after="120" w:before="0"/>
        <w:ind w:firstLine="420"/>
      </w:pPr>
      <w:r>
        <w:rPr>
          <w:rFonts w:ascii="Times New Roman" w:hAnsi="Times New Roman" w:eastAsia="宋体"/>
          <w:b w:val="0"/>
          <w:sz w:val="24"/>
        </w:rPr>
        <w:t>4. 第一年以用户积累为主，预计注册用户2万人，付费转化率5%。</w:t>
      </w:r>
    </w:p>
    <w:p>
      <w:pPr>
        <w:spacing w:after="120" w:before="0"/>
        <w:ind w:firstLine="420"/>
      </w:pPr>
      <w:r>
        <w:rPr>
          <w:rFonts w:ascii="Times New Roman" w:hAnsi="Times New Roman" w:eastAsia="宋体"/>
          <w:b w:val="0"/>
          <w:sz w:val="24"/>
        </w:rPr>
        <w:t>5. 第二年起用户规模和付费率逐步提升，第三年实现规模盈利。</w:t>
      </w:r>
    </w:p>
    <w:p>
      <w:pPr>
        <w:spacing w:after="120" w:before="0"/>
        <w:ind w:firstLine="420"/>
      </w:pPr>
      <w:r>
        <w:rPr>
          <w:rFonts w:ascii="Times New Roman" w:hAnsi="Times New Roman" w:eastAsia="宋体"/>
          <w:b w:val="0"/>
          <w:sz w:val="24"/>
        </w:rPr>
        <w:t>6. 大模型API调用成本随用户增长线性增加，但通过技术优化逐年降低单次调用成本。</w:t>
      </w:r>
    </w:p>
    <w:p>
      <w:pPr>
        <w:spacing w:after="120" w:before="160"/>
      </w:pPr>
      <w:r>
        <w:rPr>
          <w:rFonts w:ascii="Times New Roman" w:hAnsi="Times New Roman" w:eastAsia="黑体"/>
          <w:b/>
          <w:sz w:val="26"/>
        </w:rPr>
        <w:t>5.3.2 未来五年主要财务报表</w:t>
      </w:r>
    </w:p>
    <w:p>
      <w:pPr>
        <w:spacing w:after="120" w:before="0"/>
        <w:ind w:firstLine="420"/>
      </w:pPr>
      <w:r>
        <w:rPr>
          <w:rFonts w:ascii="Times New Roman" w:hAnsi="Times New Roman" w:eastAsia="宋体"/>
          <w:b/>
          <w:sz w:val="24"/>
        </w:rPr>
        <w:t>资产负债表（简化，单位：万元）</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
              <w:rPr>
                <w:rFonts w:ascii="Times New Roman" w:hAnsi="Times New Roman" w:eastAsia="宋体"/>
                <w:b/>
                <w:sz w:val="21"/>
              </w:rPr>
              <w:t>项目</w:t>
            </w:r>
          </w:p>
        </w:tc>
        <w:tc>
          <w:tcPr>
            <w:tcW w:type="dxa" w:w="1441"/>
            <w:shd w:val="clear" w:color="auto" w:fill="D9E2F3"/>
          </w:tcPr>
          <w:p>
            <w:pPr>
              <w:jc w:val="center"/>
            </w:pPr>
            <w:r/>
            <w:r>
              <w:rPr>
                <w:rFonts w:ascii="Times New Roman" w:hAnsi="Times New Roman" w:eastAsia="宋体"/>
                <w:b/>
                <w:sz w:val="21"/>
              </w:rPr>
              <w:t>第1年</w:t>
            </w:r>
          </w:p>
        </w:tc>
        <w:tc>
          <w:tcPr>
            <w:tcW w:type="dxa" w:w="1441"/>
            <w:shd w:val="clear" w:color="auto" w:fill="D9E2F3"/>
          </w:tcPr>
          <w:p>
            <w:pPr>
              <w:jc w:val="center"/>
            </w:pPr>
            <w:r/>
            <w:r>
              <w:rPr>
                <w:rFonts w:ascii="Times New Roman" w:hAnsi="Times New Roman" w:eastAsia="宋体"/>
                <w:b/>
                <w:sz w:val="21"/>
              </w:rPr>
              <w:t>第2年</w:t>
            </w:r>
          </w:p>
        </w:tc>
        <w:tc>
          <w:tcPr>
            <w:tcW w:type="dxa" w:w="1441"/>
            <w:shd w:val="clear" w:color="auto" w:fill="D9E2F3"/>
          </w:tcPr>
          <w:p>
            <w:pPr>
              <w:jc w:val="center"/>
            </w:pPr>
            <w:r/>
            <w:r>
              <w:rPr>
                <w:rFonts w:ascii="Times New Roman" w:hAnsi="Times New Roman" w:eastAsia="宋体"/>
                <w:b/>
                <w:sz w:val="21"/>
              </w:rPr>
              <w:t>第3年</w:t>
            </w:r>
          </w:p>
        </w:tc>
        <w:tc>
          <w:tcPr>
            <w:tcW w:type="dxa" w:w="1441"/>
            <w:shd w:val="clear" w:color="auto" w:fill="D9E2F3"/>
          </w:tcPr>
          <w:p>
            <w:pPr>
              <w:jc w:val="center"/>
            </w:pPr>
            <w:r/>
            <w:r>
              <w:rPr>
                <w:rFonts w:ascii="Times New Roman" w:hAnsi="Times New Roman" w:eastAsia="宋体"/>
                <w:b/>
                <w:sz w:val="21"/>
              </w:rPr>
              <w:t>第4年</w:t>
            </w:r>
          </w:p>
        </w:tc>
        <w:tc>
          <w:tcPr>
            <w:tcW w:type="dxa" w:w="1441"/>
            <w:shd w:val="clear" w:color="auto" w:fill="D9E2F3"/>
          </w:tcPr>
          <w:p>
            <w:pPr>
              <w:jc w:val="center"/>
            </w:pPr>
            <w:r/>
            <w:r>
              <w:rPr>
                <w:rFonts w:ascii="Times New Roman" w:hAnsi="Times New Roman" w:eastAsia="宋体"/>
                <w:b/>
                <w:sz w:val="21"/>
              </w:rPr>
              <w:t>第5年</w:t>
            </w:r>
          </w:p>
        </w:tc>
      </w:tr>
      <w:tr>
        <w:tc>
          <w:tcPr>
            <w:tcW w:type="dxa" w:w="1441"/>
          </w:tcPr>
          <w:p>
            <w:pPr>
              <w:jc w:val="center"/>
            </w:pPr>
            <w:r/>
            <w:r>
              <w:rPr>
                <w:rFonts w:ascii="Times New Roman" w:hAnsi="Times New Roman" w:eastAsia="宋体"/>
                <w:b w:val="0"/>
                <w:sz w:val="21"/>
              </w:rPr>
              <w:t>现金及等价物</w:t>
            </w:r>
          </w:p>
        </w:tc>
        <w:tc>
          <w:tcPr>
            <w:tcW w:type="dxa" w:w="1441"/>
          </w:tcPr>
          <w:p>
            <w:pPr>
              <w:jc w:val="center"/>
            </w:pPr>
            <w:r/>
            <w:r>
              <w:rPr>
                <w:rFonts w:ascii="Times New Roman" w:hAnsi="Times New Roman" w:eastAsia="宋体"/>
                <w:b w:val="0"/>
                <w:sz w:val="21"/>
              </w:rPr>
              <w:t>1.5</w:t>
            </w:r>
          </w:p>
        </w:tc>
        <w:tc>
          <w:tcPr>
            <w:tcW w:type="dxa" w:w="1441"/>
          </w:tcPr>
          <w:p>
            <w:pPr>
              <w:jc w:val="center"/>
            </w:pPr>
            <w:r/>
            <w:r>
              <w:rPr>
                <w:rFonts w:ascii="Times New Roman" w:hAnsi="Times New Roman" w:eastAsia="宋体"/>
                <w:b w:val="0"/>
                <w:sz w:val="21"/>
              </w:rPr>
              <w:t>8.0</w:t>
            </w:r>
          </w:p>
        </w:tc>
        <w:tc>
          <w:tcPr>
            <w:tcW w:type="dxa" w:w="1441"/>
          </w:tcPr>
          <w:p>
            <w:pPr>
              <w:jc w:val="center"/>
            </w:pPr>
            <w:r/>
            <w:r>
              <w:rPr>
                <w:rFonts w:ascii="Times New Roman" w:hAnsi="Times New Roman" w:eastAsia="宋体"/>
                <w:b w:val="0"/>
                <w:sz w:val="21"/>
              </w:rPr>
              <w:t>45.0</w:t>
            </w:r>
          </w:p>
        </w:tc>
        <w:tc>
          <w:tcPr>
            <w:tcW w:type="dxa" w:w="1441"/>
          </w:tcPr>
          <w:p>
            <w:pPr>
              <w:jc w:val="center"/>
            </w:pPr>
            <w:r/>
            <w:r>
              <w:rPr>
                <w:rFonts w:ascii="Times New Roman" w:hAnsi="Times New Roman" w:eastAsia="宋体"/>
                <w:b w:val="0"/>
                <w:sz w:val="21"/>
              </w:rPr>
              <w:t>180.0</w:t>
            </w:r>
          </w:p>
        </w:tc>
        <w:tc>
          <w:tcPr>
            <w:tcW w:type="dxa" w:w="1441"/>
          </w:tcPr>
          <w:p>
            <w:pPr>
              <w:jc w:val="center"/>
            </w:pPr>
            <w:r/>
            <w:r>
              <w:rPr>
                <w:rFonts w:ascii="Times New Roman" w:hAnsi="Times New Roman" w:eastAsia="宋体"/>
                <w:b w:val="0"/>
                <w:sz w:val="21"/>
              </w:rPr>
              <w:t>500.0</w:t>
            </w:r>
          </w:p>
        </w:tc>
      </w:tr>
      <w:tr>
        <w:tc>
          <w:tcPr>
            <w:tcW w:type="dxa" w:w="1441"/>
          </w:tcPr>
          <w:p>
            <w:pPr>
              <w:jc w:val="center"/>
            </w:pPr>
            <w:r/>
            <w:r>
              <w:rPr>
                <w:rFonts w:ascii="Times New Roman" w:hAnsi="Times New Roman" w:eastAsia="宋体"/>
                <w:b w:val="0"/>
                <w:sz w:val="21"/>
              </w:rPr>
              <w:t>应收账款</w:t>
            </w:r>
          </w:p>
        </w:tc>
        <w:tc>
          <w:tcPr>
            <w:tcW w:type="dxa" w:w="1441"/>
          </w:tcPr>
          <w:p>
            <w:pPr>
              <w:jc w:val="center"/>
            </w:pPr>
            <w:r/>
            <w:r>
              <w:rPr>
                <w:rFonts w:ascii="Times New Roman" w:hAnsi="Times New Roman" w:eastAsia="宋体"/>
                <w:b w:val="0"/>
                <w:sz w:val="21"/>
              </w:rPr>
              <w:t>0</w:t>
            </w:r>
          </w:p>
        </w:tc>
        <w:tc>
          <w:tcPr>
            <w:tcW w:type="dxa" w:w="1441"/>
          </w:tcPr>
          <w:p>
            <w:pPr>
              <w:jc w:val="center"/>
            </w:pPr>
            <w:r/>
            <w:r>
              <w:rPr>
                <w:rFonts w:ascii="Times New Roman" w:hAnsi="Times New Roman" w:eastAsia="宋体"/>
                <w:b w:val="0"/>
                <w:sz w:val="21"/>
              </w:rPr>
              <w:t>5.0</w:t>
            </w:r>
          </w:p>
        </w:tc>
        <w:tc>
          <w:tcPr>
            <w:tcW w:type="dxa" w:w="1441"/>
          </w:tcPr>
          <w:p>
            <w:pPr>
              <w:jc w:val="center"/>
            </w:pPr>
            <w:r/>
            <w:r>
              <w:rPr>
                <w:rFonts w:ascii="Times New Roman" w:hAnsi="Times New Roman" w:eastAsia="宋体"/>
                <w:b w:val="0"/>
                <w:sz w:val="21"/>
              </w:rPr>
              <w:t>30.0</w:t>
            </w:r>
          </w:p>
        </w:tc>
        <w:tc>
          <w:tcPr>
            <w:tcW w:type="dxa" w:w="1441"/>
          </w:tcPr>
          <w:p>
            <w:pPr>
              <w:jc w:val="center"/>
            </w:pPr>
            <w:r/>
            <w:r>
              <w:rPr>
                <w:rFonts w:ascii="Times New Roman" w:hAnsi="Times New Roman" w:eastAsia="宋体"/>
                <w:b w:val="0"/>
                <w:sz w:val="21"/>
              </w:rPr>
              <w:t>80.0</w:t>
            </w:r>
          </w:p>
        </w:tc>
        <w:tc>
          <w:tcPr>
            <w:tcW w:type="dxa" w:w="1441"/>
          </w:tcPr>
          <w:p>
            <w:pPr>
              <w:jc w:val="center"/>
            </w:pPr>
            <w:r/>
            <w:r>
              <w:rPr>
                <w:rFonts w:ascii="Times New Roman" w:hAnsi="Times New Roman" w:eastAsia="宋体"/>
                <w:b w:val="0"/>
                <w:sz w:val="21"/>
              </w:rPr>
              <w:t>150.0</w:t>
            </w:r>
          </w:p>
        </w:tc>
      </w:tr>
      <w:tr>
        <w:tc>
          <w:tcPr>
            <w:tcW w:type="dxa" w:w="1441"/>
          </w:tcPr>
          <w:p>
            <w:pPr>
              <w:jc w:val="center"/>
            </w:pPr>
            <w:r/>
            <w:r>
              <w:rPr>
                <w:rFonts w:ascii="Times New Roman" w:hAnsi="Times New Roman" w:eastAsia="宋体"/>
                <w:b w:val="0"/>
                <w:sz w:val="21"/>
              </w:rPr>
              <w:t>固定资产</w:t>
            </w:r>
          </w:p>
        </w:tc>
        <w:tc>
          <w:tcPr>
            <w:tcW w:type="dxa" w:w="1441"/>
          </w:tcPr>
          <w:p>
            <w:pPr>
              <w:jc w:val="center"/>
            </w:pPr>
            <w:r/>
            <w:r>
              <w:rPr>
                <w:rFonts w:ascii="Times New Roman" w:hAnsi="Times New Roman" w:eastAsia="宋体"/>
                <w:b w:val="0"/>
                <w:sz w:val="21"/>
              </w:rPr>
              <w:t>0.5</w:t>
            </w:r>
          </w:p>
        </w:tc>
        <w:tc>
          <w:tcPr>
            <w:tcW w:type="dxa" w:w="1441"/>
          </w:tcPr>
          <w:p>
            <w:pPr>
              <w:jc w:val="center"/>
            </w:pPr>
            <w:r/>
            <w:r>
              <w:rPr>
                <w:rFonts w:ascii="Times New Roman" w:hAnsi="Times New Roman" w:eastAsia="宋体"/>
                <w:b w:val="0"/>
                <w:sz w:val="21"/>
              </w:rPr>
              <w:t>2.0</w:t>
            </w:r>
          </w:p>
        </w:tc>
        <w:tc>
          <w:tcPr>
            <w:tcW w:type="dxa" w:w="1441"/>
          </w:tcPr>
          <w:p>
            <w:pPr>
              <w:jc w:val="center"/>
            </w:pPr>
            <w:r/>
            <w:r>
              <w:rPr>
                <w:rFonts w:ascii="Times New Roman" w:hAnsi="Times New Roman" w:eastAsia="宋体"/>
                <w:b w:val="0"/>
                <w:sz w:val="21"/>
              </w:rPr>
              <w:t>5.0</w:t>
            </w:r>
          </w:p>
        </w:tc>
        <w:tc>
          <w:tcPr>
            <w:tcW w:type="dxa" w:w="1441"/>
          </w:tcPr>
          <w:p>
            <w:pPr>
              <w:jc w:val="center"/>
            </w:pPr>
            <w:r/>
            <w:r>
              <w:rPr>
                <w:rFonts w:ascii="Times New Roman" w:hAnsi="Times New Roman" w:eastAsia="宋体"/>
                <w:b w:val="0"/>
                <w:sz w:val="21"/>
              </w:rPr>
              <w:t>10.0</w:t>
            </w:r>
          </w:p>
        </w:tc>
        <w:tc>
          <w:tcPr>
            <w:tcW w:type="dxa" w:w="1441"/>
          </w:tcPr>
          <w:p>
            <w:pPr>
              <w:jc w:val="center"/>
            </w:pPr>
            <w:r/>
            <w:r>
              <w:rPr>
                <w:rFonts w:ascii="Times New Roman" w:hAnsi="Times New Roman" w:eastAsia="宋体"/>
                <w:b w:val="0"/>
                <w:sz w:val="21"/>
              </w:rPr>
              <w:t>15.0</w:t>
            </w:r>
          </w:p>
        </w:tc>
      </w:tr>
      <w:tr>
        <w:tc>
          <w:tcPr>
            <w:tcW w:type="dxa" w:w="1441"/>
          </w:tcPr>
          <w:p>
            <w:pPr>
              <w:jc w:val="center"/>
            </w:pPr>
            <w:r/>
            <w:r>
              <w:rPr>
                <w:rFonts w:ascii="Times New Roman" w:hAnsi="Times New Roman" w:eastAsia="宋体"/>
                <w:b w:val="0"/>
                <w:sz w:val="21"/>
              </w:rPr>
              <w:t>资产合计</w:t>
            </w:r>
          </w:p>
        </w:tc>
        <w:tc>
          <w:tcPr>
            <w:tcW w:type="dxa" w:w="1441"/>
          </w:tcPr>
          <w:p>
            <w:pPr>
              <w:jc w:val="center"/>
            </w:pPr>
            <w:r/>
            <w:r>
              <w:rPr>
                <w:rFonts w:ascii="Times New Roman" w:hAnsi="Times New Roman" w:eastAsia="宋体"/>
                <w:b w:val="0"/>
                <w:sz w:val="21"/>
              </w:rPr>
              <w:t>2.0</w:t>
            </w:r>
          </w:p>
        </w:tc>
        <w:tc>
          <w:tcPr>
            <w:tcW w:type="dxa" w:w="1441"/>
          </w:tcPr>
          <w:p>
            <w:pPr>
              <w:jc w:val="center"/>
            </w:pPr>
            <w:r/>
            <w:r>
              <w:rPr>
                <w:rFonts w:ascii="Times New Roman" w:hAnsi="Times New Roman" w:eastAsia="宋体"/>
                <w:b w:val="0"/>
                <w:sz w:val="21"/>
              </w:rPr>
              <w:t>15.0</w:t>
            </w:r>
          </w:p>
        </w:tc>
        <w:tc>
          <w:tcPr>
            <w:tcW w:type="dxa" w:w="1441"/>
          </w:tcPr>
          <w:p>
            <w:pPr>
              <w:jc w:val="center"/>
            </w:pPr>
            <w:r/>
            <w:r>
              <w:rPr>
                <w:rFonts w:ascii="Times New Roman" w:hAnsi="Times New Roman" w:eastAsia="宋体"/>
                <w:b w:val="0"/>
                <w:sz w:val="21"/>
              </w:rPr>
              <w:t>80.0</w:t>
            </w:r>
          </w:p>
        </w:tc>
        <w:tc>
          <w:tcPr>
            <w:tcW w:type="dxa" w:w="1441"/>
          </w:tcPr>
          <w:p>
            <w:pPr>
              <w:jc w:val="center"/>
            </w:pPr>
            <w:r/>
            <w:r>
              <w:rPr>
                <w:rFonts w:ascii="Times New Roman" w:hAnsi="Times New Roman" w:eastAsia="宋体"/>
                <w:b w:val="0"/>
                <w:sz w:val="21"/>
              </w:rPr>
              <w:t>270.0</w:t>
            </w:r>
          </w:p>
        </w:tc>
        <w:tc>
          <w:tcPr>
            <w:tcW w:type="dxa" w:w="1441"/>
          </w:tcPr>
          <w:p>
            <w:pPr>
              <w:jc w:val="center"/>
            </w:pPr>
            <w:r/>
            <w:r>
              <w:rPr>
                <w:rFonts w:ascii="Times New Roman" w:hAnsi="Times New Roman" w:eastAsia="宋体"/>
                <w:b w:val="0"/>
                <w:sz w:val="21"/>
              </w:rPr>
              <w:t>665.0</w:t>
            </w:r>
          </w:p>
        </w:tc>
      </w:tr>
      <w:tr>
        <w:tc>
          <w:tcPr>
            <w:tcW w:type="dxa" w:w="1441"/>
          </w:tcPr>
          <w:p>
            <w:pPr>
              <w:jc w:val="center"/>
            </w:pPr>
            <w:r/>
            <w:r>
              <w:rPr>
                <w:rFonts w:ascii="Times New Roman" w:hAnsi="Times New Roman" w:eastAsia="宋体"/>
                <w:b w:val="0"/>
                <w:sz w:val="21"/>
              </w:rPr>
              <w:t>应付账款</w:t>
            </w:r>
          </w:p>
        </w:tc>
        <w:tc>
          <w:tcPr>
            <w:tcW w:type="dxa" w:w="1441"/>
          </w:tcPr>
          <w:p>
            <w:pPr>
              <w:jc w:val="center"/>
            </w:pPr>
            <w:r/>
            <w:r>
              <w:rPr>
                <w:rFonts w:ascii="Times New Roman" w:hAnsi="Times New Roman" w:eastAsia="宋体"/>
                <w:b w:val="0"/>
                <w:sz w:val="21"/>
              </w:rPr>
              <w:t>0.5</w:t>
            </w:r>
          </w:p>
        </w:tc>
        <w:tc>
          <w:tcPr>
            <w:tcW w:type="dxa" w:w="1441"/>
          </w:tcPr>
          <w:p>
            <w:pPr>
              <w:jc w:val="center"/>
            </w:pPr>
            <w:r/>
            <w:r>
              <w:rPr>
                <w:rFonts w:ascii="Times New Roman" w:hAnsi="Times New Roman" w:eastAsia="宋体"/>
                <w:b w:val="0"/>
                <w:sz w:val="21"/>
              </w:rPr>
              <w:t>3.0</w:t>
            </w:r>
          </w:p>
        </w:tc>
        <w:tc>
          <w:tcPr>
            <w:tcW w:type="dxa" w:w="1441"/>
          </w:tcPr>
          <w:p>
            <w:pPr>
              <w:jc w:val="center"/>
            </w:pPr>
            <w:r/>
            <w:r>
              <w:rPr>
                <w:rFonts w:ascii="Times New Roman" w:hAnsi="Times New Roman" w:eastAsia="宋体"/>
                <w:b w:val="0"/>
                <w:sz w:val="21"/>
              </w:rPr>
              <w:t>10.0</w:t>
            </w:r>
          </w:p>
        </w:tc>
        <w:tc>
          <w:tcPr>
            <w:tcW w:type="dxa" w:w="1441"/>
          </w:tcPr>
          <w:p>
            <w:pPr>
              <w:jc w:val="center"/>
            </w:pPr>
            <w:r/>
            <w:r>
              <w:rPr>
                <w:rFonts w:ascii="Times New Roman" w:hAnsi="Times New Roman" w:eastAsia="宋体"/>
                <w:b w:val="0"/>
                <w:sz w:val="21"/>
              </w:rPr>
              <w:t>20.0</w:t>
            </w:r>
          </w:p>
        </w:tc>
        <w:tc>
          <w:tcPr>
            <w:tcW w:type="dxa" w:w="1441"/>
          </w:tcPr>
          <w:p>
            <w:pPr>
              <w:jc w:val="center"/>
            </w:pPr>
            <w:r/>
            <w:r>
              <w:rPr>
                <w:rFonts w:ascii="Times New Roman" w:hAnsi="Times New Roman" w:eastAsia="宋体"/>
                <w:b w:val="0"/>
                <w:sz w:val="21"/>
              </w:rPr>
              <w:t>30.0</w:t>
            </w:r>
          </w:p>
        </w:tc>
      </w:tr>
      <w:tr>
        <w:tc>
          <w:tcPr>
            <w:tcW w:type="dxa" w:w="1441"/>
          </w:tcPr>
          <w:p>
            <w:pPr>
              <w:jc w:val="center"/>
            </w:pPr>
            <w:r/>
            <w:r>
              <w:rPr>
                <w:rFonts w:ascii="Times New Roman" w:hAnsi="Times New Roman" w:eastAsia="宋体"/>
                <w:b w:val="0"/>
                <w:sz w:val="21"/>
              </w:rPr>
              <w:t>所有者权益</w:t>
            </w:r>
          </w:p>
        </w:tc>
        <w:tc>
          <w:tcPr>
            <w:tcW w:type="dxa" w:w="1441"/>
          </w:tcPr>
          <w:p>
            <w:pPr>
              <w:jc w:val="center"/>
            </w:pPr>
            <w:r/>
            <w:r>
              <w:rPr>
                <w:rFonts w:ascii="Times New Roman" w:hAnsi="Times New Roman" w:eastAsia="宋体"/>
                <w:b w:val="0"/>
                <w:sz w:val="21"/>
              </w:rPr>
              <w:t>1.5</w:t>
            </w:r>
          </w:p>
        </w:tc>
        <w:tc>
          <w:tcPr>
            <w:tcW w:type="dxa" w:w="1441"/>
          </w:tcPr>
          <w:p>
            <w:pPr>
              <w:jc w:val="center"/>
            </w:pPr>
            <w:r/>
            <w:r>
              <w:rPr>
                <w:rFonts w:ascii="Times New Roman" w:hAnsi="Times New Roman" w:eastAsia="宋体"/>
                <w:b w:val="0"/>
                <w:sz w:val="21"/>
              </w:rPr>
              <w:t>12.0</w:t>
            </w:r>
          </w:p>
        </w:tc>
        <w:tc>
          <w:tcPr>
            <w:tcW w:type="dxa" w:w="1441"/>
          </w:tcPr>
          <w:p>
            <w:pPr>
              <w:jc w:val="center"/>
            </w:pPr>
            <w:r/>
            <w:r>
              <w:rPr>
                <w:rFonts w:ascii="Times New Roman" w:hAnsi="Times New Roman" w:eastAsia="宋体"/>
                <w:b w:val="0"/>
                <w:sz w:val="21"/>
              </w:rPr>
              <w:t>70.0</w:t>
            </w:r>
          </w:p>
        </w:tc>
        <w:tc>
          <w:tcPr>
            <w:tcW w:type="dxa" w:w="1441"/>
          </w:tcPr>
          <w:p>
            <w:pPr>
              <w:jc w:val="center"/>
            </w:pPr>
            <w:r/>
            <w:r>
              <w:rPr>
                <w:rFonts w:ascii="Times New Roman" w:hAnsi="Times New Roman" w:eastAsia="宋体"/>
                <w:b w:val="0"/>
                <w:sz w:val="21"/>
              </w:rPr>
              <w:t>250.0</w:t>
            </w:r>
          </w:p>
        </w:tc>
        <w:tc>
          <w:tcPr>
            <w:tcW w:type="dxa" w:w="1441"/>
          </w:tcPr>
          <w:p>
            <w:pPr>
              <w:jc w:val="center"/>
            </w:pPr>
            <w:r/>
            <w:r>
              <w:rPr>
                <w:rFonts w:ascii="Times New Roman" w:hAnsi="Times New Roman" w:eastAsia="宋体"/>
                <w:b w:val="0"/>
                <w:sz w:val="21"/>
              </w:rPr>
              <w:t>635.0</w:t>
            </w:r>
          </w:p>
        </w:tc>
      </w:tr>
      <w:tr>
        <w:tc>
          <w:tcPr>
            <w:tcW w:type="dxa" w:w="1441"/>
          </w:tcPr>
          <w:p>
            <w:pPr>
              <w:jc w:val="center"/>
            </w:pPr>
            <w:r/>
            <w:r>
              <w:rPr>
                <w:rFonts w:ascii="Times New Roman" w:hAnsi="Times New Roman" w:eastAsia="宋体"/>
                <w:b w:val="0"/>
                <w:sz w:val="21"/>
              </w:rPr>
              <w:t>负债及权益合计</w:t>
            </w:r>
          </w:p>
        </w:tc>
        <w:tc>
          <w:tcPr>
            <w:tcW w:type="dxa" w:w="1441"/>
          </w:tcPr>
          <w:p>
            <w:pPr>
              <w:jc w:val="center"/>
            </w:pPr>
            <w:r/>
            <w:r>
              <w:rPr>
                <w:rFonts w:ascii="Times New Roman" w:hAnsi="Times New Roman" w:eastAsia="宋体"/>
                <w:b w:val="0"/>
                <w:sz w:val="21"/>
              </w:rPr>
              <w:t>2.0</w:t>
            </w:r>
          </w:p>
        </w:tc>
        <w:tc>
          <w:tcPr>
            <w:tcW w:type="dxa" w:w="1441"/>
          </w:tcPr>
          <w:p>
            <w:pPr>
              <w:jc w:val="center"/>
            </w:pPr>
            <w:r/>
            <w:r>
              <w:rPr>
                <w:rFonts w:ascii="Times New Roman" w:hAnsi="Times New Roman" w:eastAsia="宋体"/>
                <w:b w:val="0"/>
                <w:sz w:val="21"/>
              </w:rPr>
              <w:t>15.0</w:t>
            </w:r>
          </w:p>
        </w:tc>
        <w:tc>
          <w:tcPr>
            <w:tcW w:type="dxa" w:w="1441"/>
          </w:tcPr>
          <w:p>
            <w:pPr>
              <w:jc w:val="center"/>
            </w:pPr>
            <w:r/>
            <w:r>
              <w:rPr>
                <w:rFonts w:ascii="Times New Roman" w:hAnsi="Times New Roman" w:eastAsia="宋体"/>
                <w:b w:val="0"/>
                <w:sz w:val="21"/>
              </w:rPr>
              <w:t>80.0</w:t>
            </w:r>
          </w:p>
        </w:tc>
        <w:tc>
          <w:tcPr>
            <w:tcW w:type="dxa" w:w="1441"/>
          </w:tcPr>
          <w:p>
            <w:pPr>
              <w:jc w:val="center"/>
            </w:pPr>
            <w:r/>
            <w:r>
              <w:rPr>
                <w:rFonts w:ascii="Times New Roman" w:hAnsi="Times New Roman" w:eastAsia="宋体"/>
                <w:b w:val="0"/>
                <w:sz w:val="21"/>
              </w:rPr>
              <w:t>270.0</w:t>
            </w:r>
          </w:p>
        </w:tc>
        <w:tc>
          <w:tcPr>
            <w:tcW w:type="dxa" w:w="1441"/>
          </w:tcPr>
          <w:p>
            <w:pPr>
              <w:jc w:val="center"/>
            </w:pPr>
            <w:r/>
            <w:r>
              <w:rPr>
                <w:rFonts w:ascii="Times New Roman" w:hAnsi="Times New Roman" w:eastAsia="宋体"/>
                <w:b w:val="0"/>
                <w:sz w:val="21"/>
              </w:rPr>
              <w:t>665.0</w:t>
            </w:r>
          </w:p>
        </w:tc>
      </w:tr>
    </w:tbl>
    <w:p/>
    <w:p>
      <w:pPr>
        <w:spacing w:after="120" w:before="160"/>
      </w:pPr>
      <w:r>
        <w:rPr>
          <w:rFonts w:ascii="Times New Roman" w:hAnsi="Times New Roman" w:eastAsia="黑体"/>
          <w:b/>
          <w:sz w:val="26"/>
        </w:rPr>
        <w:t>5.3.3 利润表</w:t>
      </w:r>
    </w:p>
    <w:p>
      <w:pPr>
        <w:spacing w:after="120" w:before="0"/>
        <w:ind w:firstLine="420"/>
      </w:pPr>
      <w:r>
        <w:rPr>
          <w:rFonts w:ascii="Times New Roman" w:hAnsi="Times New Roman" w:eastAsia="宋体"/>
          <w:b/>
          <w:sz w:val="24"/>
        </w:rPr>
        <w:t>利润表（单位：万元）</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
              <w:rPr>
                <w:rFonts w:ascii="Times New Roman" w:hAnsi="Times New Roman" w:eastAsia="宋体"/>
                <w:b/>
                <w:sz w:val="21"/>
              </w:rPr>
              <w:t>项目</w:t>
            </w:r>
          </w:p>
        </w:tc>
        <w:tc>
          <w:tcPr>
            <w:tcW w:type="dxa" w:w="1441"/>
            <w:shd w:val="clear" w:color="auto" w:fill="D9E2F3"/>
          </w:tcPr>
          <w:p>
            <w:pPr>
              <w:jc w:val="center"/>
            </w:pPr>
            <w:r/>
            <w:r>
              <w:rPr>
                <w:rFonts w:ascii="Times New Roman" w:hAnsi="Times New Roman" w:eastAsia="宋体"/>
                <w:b/>
                <w:sz w:val="21"/>
              </w:rPr>
              <w:t>第1年</w:t>
            </w:r>
          </w:p>
        </w:tc>
        <w:tc>
          <w:tcPr>
            <w:tcW w:type="dxa" w:w="1441"/>
            <w:shd w:val="clear" w:color="auto" w:fill="D9E2F3"/>
          </w:tcPr>
          <w:p>
            <w:pPr>
              <w:jc w:val="center"/>
            </w:pPr>
            <w:r/>
            <w:r>
              <w:rPr>
                <w:rFonts w:ascii="Times New Roman" w:hAnsi="Times New Roman" w:eastAsia="宋体"/>
                <w:b/>
                <w:sz w:val="21"/>
              </w:rPr>
              <w:t>第2年</w:t>
            </w:r>
          </w:p>
        </w:tc>
        <w:tc>
          <w:tcPr>
            <w:tcW w:type="dxa" w:w="1441"/>
            <w:shd w:val="clear" w:color="auto" w:fill="D9E2F3"/>
          </w:tcPr>
          <w:p>
            <w:pPr>
              <w:jc w:val="center"/>
            </w:pPr>
            <w:r/>
            <w:r>
              <w:rPr>
                <w:rFonts w:ascii="Times New Roman" w:hAnsi="Times New Roman" w:eastAsia="宋体"/>
                <w:b/>
                <w:sz w:val="21"/>
              </w:rPr>
              <w:t>第3年</w:t>
            </w:r>
          </w:p>
        </w:tc>
        <w:tc>
          <w:tcPr>
            <w:tcW w:type="dxa" w:w="1441"/>
            <w:shd w:val="clear" w:color="auto" w:fill="D9E2F3"/>
          </w:tcPr>
          <w:p>
            <w:pPr>
              <w:jc w:val="center"/>
            </w:pPr>
            <w:r/>
            <w:r>
              <w:rPr>
                <w:rFonts w:ascii="Times New Roman" w:hAnsi="Times New Roman" w:eastAsia="宋体"/>
                <w:b/>
                <w:sz w:val="21"/>
              </w:rPr>
              <w:t>第4年</w:t>
            </w:r>
          </w:p>
        </w:tc>
        <w:tc>
          <w:tcPr>
            <w:tcW w:type="dxa" w:w="1441"/>
            <w:shd w:val="clear" w:color="auto" w:fill="D9E2F3"/>
          </w:tcPr>
          <w:p>
            <w:pPr>
              <w:jc w:val="center"/>
            </w:pPr>
            <w:r/>
            <w:r>
              <w:rPr>
                <w:rFonts w:ascii="Times New Roman" w:hAnsi="Times New Roman" w:eastAsia="宋体"/>
                <w:b/>
                <w:sz w:val="21"/>
              </w:rPr>
              <w:t>第5年</w:t>
            </w:r>
          </w:p>
        </w:tc>
      </w:tr>
      <w:tr>
        <w:tc>
          <w:tcPr>
            <w:tcW w:type="dxa" w:w="1441"/>
          </w:tcPr>
          <w:p>
            <w:pPr>
              <w:jc w:val="center"/>
            </w:pPr>
            <w:r/>
            <w:r>
              <w:rPr>
                <w:rFonts w:ascii="Times New Roman" w:hAnsi="Times New Roman" w:eastAsia="宋体"/>
                <w:b w:val="0"/>
                <w:sz w:val="21"/>
              </w:rPr>
              <w:t>营业收入</w:t>
            </w:r>
          </w:p>
        </w:tc>
        <w:tc>
          <w:tcPr>
            <w:tcW w:type="dxa" w:w="1441"/>
          </w:tcPr>
          <w:p>
            <w:pPr>
              <w:jc w:val="center"/>
            </w:pPr>
            <w:r/>
            <w:r>
              <w:rPr>
                <w:rFonts w:ascii="Times New Roman" w:hAnsi="Times New Roman" w:eastAsia="宋体"/>
                <w:b w:val="0"/>
                <w:sz w:val="21"/>
              </w:rPr>
              <w:t>2.8</w:t>
            </w:r>
          </w:p>
        </w:tc>
        <w:tc>
          <w:tcPr>
            <w:tcW w:type="dxa" w:w="1441"/>
          </w:tcPr>
          <w:p>
            <w:pPr>
              <w:jc w:val="center"/>
            </w:pPr>
            <w:r/>
            <w:r>
              <w:rPr>
                <w:rFonts w:ascii="Times New Roman" w:hAnsi="Times New Roman" w:eastAsia="宋体"/>
                <w:b w:val="0"/>
                <w:sz w:val="21"/>
              </w:rPr>
              <w:t>316.0</w:t>
            </w:r>
          </w:p>
        </w:tc>
        <w:tc>
          <w:tcPr>
            <w:tcW w:type="dxa" w:w="1441"/>
          </w:tcPr>
          <w:p>
            <w:pPr>
              <w:jc w:val="center"/>
            </w:pPr>
            <w:r/>
            <w:r>
              <w:rPr>
                <w:rFonts w:ascii="Times New Roman" w:hAnsi="Times New Roman" w:eastAsia="宋体"/>
                <w:b w:val="0"/>
                <w:sz w:val="21"/>
              </w:rPr>
              <w:t>1,620.0</w:t>
            </w:r>
          </w:p>
        </w:tc>
        <w:tc>
          <w:tcPr>
            <w:tcW w:type="dxa" w:w="1441"/>
          </w:tcPr>
          <w:p>
            <w:pPr>
              <w:jc w:val="center"/>
            </w:pPr>
            <w:r/>
            <w:r>
              <w:rPr>
                <w:rFonts w:ascii="Times New Roman" w:hAnsi="Times New Roman" w:eastAsia="宋体"/>
                <w:b w:val="0"/>
                <w:sz w:val="21"/>
              </w:rPr>
              <w:t>4,000.0</w:t>
            </w:r>
          </w:p>
        </w:tc>
        <w:tc>
          <w:tcPr>
            <w:tcW w:type="dxa" w:w="1441"/>
          </w:tcPr>
          <w:p>
            <w:pPr>
              <w:jc w:val="center"/>
            </w:pPr>
            <w:r/>
            <w:r>
              <w:rPr>
                <w:rFonts w:ascii="Times New Roman" w:hAnsi="Times New Roman" w:eastAsia="宋体"/>
                <w:b w:val="0"/>
                <w:sz w:val="21"/>
              </w:rPr>
              <w:t>8,000.0</w:t>
            </w:r>
          </w:p>
        </w:tc>
      </w:tr>
      <w:tr>
        <w:tc>
          <w:tcPr>
            <w:tcW w:type="dxa" w:w="1441"/>
          </w:tcPr>
          <w:p>
            <w:pPr>
              <w:jc w:val="center"/>
            </w:pPr>
            <w:r/>
            <w:r>
              <w:rPr>
                <w:rFonts w:ascii="Times New Roman" w:hAnsi="Times New Roman" w:eastAsia="宋体"/>
                <w:b w:val="0"/>
                <w:sz w:val="21"/>
              </w:rPr>
              <w:t>营业成本</w:t>
            </w:r>
          </w:p>
        </w:tc>
        <w:tc>
          <w:tcPr>
            <w:tcW w:type="dxa" w:w="1441"/>
          </w:tcPr>
          <w:p>
            <w:pPr>
              <w:jc w:val="center"/>
            </w:pPr>
            <w:r/>
            <w:r>
              <w:rPr>
                <w:rFonts w:ascii="Times New Roman" w:hAnsi="Times New Roman" w:eastAsia="宋体"/>
                <w:b w:val="0"/>
                <w:sz w:val="21"/>
              </w:rPr>
              <w:t>6.0</w:t>
            </w:r>
          </w:p>
        </w:tc>
        <w:tc>
          <w:tcPr>
            <w:tcW w:type="dxa" w:w="1441"/>
          </w:tcPr>
          <w:p>
            <w:pPr>
              <w:jc w:val="center"/>
            </w:pPr>
            <w:r/>
            <w:r>
              <w:rPr>
                <w:rFonts w:ascii="Times New Roman" w:hAnsi="Times New Roman" w:eastAsia="宋体"/>
                <w:b w:val="0"/>
                <w:sz w:val="21"/>
              </w:rPr>
              <w:t>120.0</w:t>
            </w:r>
          </w:p>
        </w:tc>
        <w:tc>
          <w:tcPr>
            <w:tcW w:type="dxa" w:w="1441"/>
          </w:tcPr>
          <w:p>
            <w:pPr>
              <w:jc w:val="center"/>
            </w:pPr>
            <w:r/>
            <w:r>
              <w:rPr>
                <w:rFonts w:ascii="Times New Roman" w:hAnsi="Times New Roman" w:eastAsia="宋体"/>
                <w:b w:val="0"/>
                <w:sz w:val="21"/>
              </w:rPr>
              <w:t>450.0</w:t>
            </w:r>
          </w:p>
        </w:tc>
        <w:tc>
          <w:tcPr>
            <w:tcW w:type="dxa" w:w="1441"/>
          </w:tcPr>
          <w:p>
            <w:pPr>
              <w:jc w:val="center"/>
            </w:pPr>
            <w:r/>
            <w:r>
              <w:rPr>
                <w:rFonts w:ascii="Times New Roman" w:hAnsi="Times New Roman" w:eastAsia="宋体"/>
                <w:b w:val="0"/>
                <w:sz w:val="21"/>
              </w:rPr>
              <w:t>1,000.0</w:t>
            </w:r>
          </w:p>
        </w:tc>
        <w:tc>
          <w:tcPr>
            <w:tcW w:type="dxa" w:w="1441"/>
          </w:tcPr>
          <w:p>
            <w:pPr>
              <w:jc w:val="center"/>
            </w:pPr>
            <w:r/>
            <w:r>
              <w:rPr>
                <w:rFonts w:ascii="Times New Roman" w:hAnsi="Times New Roman" w:eastAsia="宋体"/>
                <w:b w:val="0"/>
                <w:sz w:val="21"/>
              </w:rPr>
              <w:t>1,800.0</w:t>
            </w:r>
          </w:p>
        </w:tc>
      </w:tr>
      <w:tr>
        <w:tc>
          <w:tcPr>
            <w:tcW w:type="dxa" w:w="1441"/>
          </w:tcPr>
          <w:p>
            <w:pPr>
              <w:jc w:val="center"/>
            </w:pPr>
            <w:r/>
            <w:r>
              <w:rPr>
                <w:rFonts w:ascii="Times New Roman" w:hAnsi="Times New Roman" w:eastAsia="宋体"/>
                <w:b w:val="0"/>
                <w:sz w:val="21"/>
              </w:rPr>
              <w:t>毛利润</w:t>
            </w:r>
          </w:p>
        </w:tc>
        <w:tc>
          <w:tcPr>
            <w:tcW w:type="dxa" w:w="1441"/>
          </w:tcPr>
          <w:p>
            <w:pPr>
              <w:jc w:val="center"/>
            </w:pPr>
            <w:r/>
            <w:r>
              <w:rPr>
                <w:rFonts w:ascii="Times New Roman" w:hAnsi="Times New Roman" w:eastAsia="宋体"/>
                <w:b w:val="0"/>
                <w:sz w:val="21"/>
              </w:rPr>
              <w:t>-3.2</w:t>
            </w:r>
          </w:p>
        </w:tc>
        <w:tc>
          <w:tcPr>
            <w:tcW w:type="dxa" w:w="1441"/>
          </w:tcPr>
          <w:p>
            <w:pPr>
              <w:jc w:val="center"/>
            </w:pPr>
            <w:r/>
            <w:r>
              <w:rPr>
                <w:rFonts w:ascii="Times New Roman" w:hAnsi="Times New Roman" w:eastAsia="宋体"/>
                <w:b w:val="0"/>
                <w:sz w:val="21"/>
              </w:rPr>
              <w:t>196.0</w:t>
            </w:r>
          </w:p>
        </w:tc>
        <w:tc>
          <w:tcPr>
            <w:tcW w:type="dxa" w:w="1441"/>
          </w:tcPr>
          <w:p>
            <w:pPr>
              <w:jc w:val="center"/>
            </w:pPr>
            <w:r/>
            <w:r>
              <w:rPr>
                <w:rFonts w:ascii="Times New Roman" w:hAnsi="Times New Roman" w:eastAsia="宋体"/>
                <w:b w:val="0"/>
                <w:sz w:val="21"/>
              </w:rPr>
              <w:t>1,170.0</w:t>
            </w:r>
          </w:p>
        </w:tc>
        <w:tc>
          <w:tcPr>
            <w:tcW w:type="dxa" w:w="1441"/>
          </w:tcPr>
          <w:p>
            <w:pPr>
              <w:jc w:val="center"/>
            </w:pPr>
            <w:r/>
            <w:r>
              <w:rPr>
                <w:rFonts w:ascii="Times New Roman" w:hAnsi="Times New Roman" w:eastAsia="宋体"/>
                <w:b w:val="0"/>
                <w:sz w:val="21"/>
              </w:rPr>
              <w:t>3,000.0</w:t>
            </w:r>
          </w:p>
        </w:tc>
        <w:tc>
          <w:tcPr>
            <w:tcW w:type="dxa" w:w="1441"/>
          </w:tcPr>
          <w:p>
            <w:pPr>
              <w:jc w:val="center"/>
            </w:pPr>
            <w:r/>
            <w:r>
              <w:rPr>
                <w:rFonts w:ascii="Times New Roman" w:hAnsi="Times New Roman" w:eastAsia="宋体"/>
                <w:b w:val="0"/>
                <w:sz w:val="21"/>
              </w:rPr>
              <w:t>6,200.0</w:t>
            </w:r>
          </w:p>
        </w:tc>
      </w:tr>
      <w:tr>
        <w:tc>
          <w:tcPr>
            <w:tcW w:type="dxa" w:w="1441"/>
          </w:tcPr>
          <w:p>
            <w:pPr>
              <w:jc w:val="center"/>
            </w:pPr>
            <w:r/>
            <w:r>
              <w:rPr>
                <w:rFonts w:ascii="Times New Roman" w:hAnsi="Times New Roman" w:eastAsia="宋体"/>
                <w:b w:val="0"/>
                <w:sz w:val="21"/>
              </w:rPr>
              <w:t>销售费用</w:t>
            </w:r>
          </w:p>
        </w:tc>
        <w:tc>
          <w:tcPr>
            <w:tcW w:type="dxa" w:w="1441"/>
          </w:tcPr>
          <w:p>
            <w:pPr>
              <w:jc w:val="center"/>
            </w:pPr>
            <w:r/>
            <w:r>
              <w:rPr>
                <w:rFonts w:ascii="Times New Roman" w:hAnsi="Times New Roman" w:eastAsia="宋体"/>
                <w:b w:val="0"/>
                <w:sz w:val="21"/>
              </w:rPr>
              <w:t>1.5</w:t>
            </w:r>
          </w:p>
        </w:tc>
        <w:tc>
          <w:tcPr>
            <w:tcW w:type="dxa" w:w="1441"/>
          </w:tcPr>
          <w:p>
            <w:pPr>
              <w:jc w:val="center"/>
            </w:pPr>
            <w:r/>
            <w:r>
              <w:rPr>
                <w:rFonts w:ascii="Times New Roman" w:hAnsi="Times New Roman" w:eastAsia="宋体"/>
                <w:b w:val="0"/>
                <w:sz w:val="21"/>
              </w:rPr>
              <w:t>50.0</w:t>
            </w:r>
          </w:p>
        </w:tc>
        <w:tc>
          <w:tcPr>
            <w:tcW w:type="dxa" w:w="1441"/>
          </w:tcPr>
          <w:p>
            <w:pPr>
              <w:jc w:val="center"/>
            </w:pPr>
            <w:r/>
            <w:r>
              <w:rPr>
                <w:rFonts w:ascii="Times New Roman" w:hAnsi="Times New Roman" w:eastAsia="宋体"/>
                <w:b w:val="0"/>
                <w:sz w:val="21"/>
              </w:rPr>
              <w:t>200.0</w:t>
            </w:r>
          </w:p>
        </w:tc>
        <w:tc>
          <w:tcPr>
            <w:tcW w:type="dxa" w:w="1441"/>
          </w:tcPr>
          <w:p>
            <w:pPr>
              <w:jc w:val="center"/>
            </w:pPr>
            <w:r/>
            <w:r>
              <w:rPr>
                <w:rFonts w:ascii="Times New Roman" w:hAnsi="Times New Roman" w:eastAsia="宋体"/>
                <w:b w:val="0"/>
                <w:sz w:val="21"/>
              </w:rPr>
              <w:t>500.0</w:t>
            </w:r>
          </w:p>
        </w:tc>
        <w:tc>
          <w:tcPr>
            <w:tcW w:type="dxa" w:w="1441"/>
          </w:tcPr>
          <w:p>
            <w:pPr>
              <w:jc w:val="center"/>
            </w:pPr>
            <w:r/>
            <w:r>
              <w:rPr>
                <w:rFonts w:ascii="Times New Roman" w:hAnsi="Times New Roman" w:eastAsia="宋体"/>
                <w:b w:val="0"/>
                <w:sz w:val="21"/>
              </w:rPr>
              <w:t>800.0</w:t>
            </w:r>
          </w:p>
        </w:tc>
      </w:tr>
      <w:tr>
        <w:tc>
          <w:tcPr>
            <w:tcW w:type="dxa" w:w="1441"/>
          </w:tcPr>
          <w:p>
            <w:pPr>
              <w:jc w:val="center"/>
            </w:pPr>
            <w:r/>
            <w:r>
              <w:rPr>
                <w:rFonts w:ascii="Times New Roman" w:hAnsi="Times New Roman" w:eastAsia="宋体"/>
                <w:b w:val="0"/>
                <w:sz w:val="21"/>
              </w:rPr>
              <w:t>管理费用</w:t>
            </w:r>
          </w:p>
        </w:tc>
        <w:tc>
          <w:tcPr>
            <w:tcW w:type="dxa" w:w="1441"/>
          </w:tcPr>
          <w:p>
            <w:pPr>
              <w:jc w:val="center"/>
            </w:pPr>
            <w:r/>
            <w:r>
              <w:rPr>
                <w:rFonts w:ascii="Times New Roman" w:hAnsi="Times New Roman" w:eastAsia="宋体"/>
                <w:b w:val="0"/>
                <w:sz w:val="21"/>
              </w:rPr>
              <w:t>1.0</w:t>
            </w:r>
          </w:p>
        </w:tc>
        <w:tc>
          <w:tcPr>
            <w:tcW w:type="dxa" w:w="1441"/>
          </w:tcPr>
          <w:p>
            <w:pPr>
              <w:jc w:val="center"/>
            </w:pPr>
            <w:r/>
            <w:r>
              <w:rPr>
                <w:rFonts w:ascii="Times New Roman" w:hAnsi="Times New Roman" w:eastAsia="宋体"/>
                <w:b w:val="0"/>
                <w:sz w:val="21"/>
              </w:rPr>
              <w:t>30.0</w:t>
            </w:r>
          </w:p>
        </w:tc>
        <w:tc>
          <w:tcPr>
            <w:tcW w:type="dxa" w:w="1441"/>
          </w:tcPr>
          <w:p>
            <w:pPr>
              <w:jc w:val="center"/>
            </w:pPr>
            <w:r/>
            <w:r>
              <w:rPr>
                <w:rFonts w:ascii="Times New Roman" w:hAnsi="Times New Roman" w:eastAsia="宋体"/>
                <w:b w:val="0"/>
                <w:sz w:val="21"/>
              </w:rPr>
              <w:t>100.0</w:t>
            </w:r>
          </w:p>
        </w:tc>
        <w:tc>
          <w:tcPr>
            <w:tcW w:type="dxa" w:w="1441"/>
          </w:tcPr>
          <w:p>
            <w:pPr>
              <w:jc w:val="center"/>
            </w:pPr>
            <w:r/>
            <w:r>
              <w:rPr>
                <w:rFonts w:ascii="Times New Roman" w:hAnsi="Times New Roman" w:eastAsia="宋体"/>
                <w:b w:val="0"/>
                <w:sz w:val="21"/>
              </w:rPr>
              <w:t>250.0</w:t>
            </w:r>
          </w:p>
        </w:tc>
        <w:tc>
          <w:tcPr>
            <w:tcW w:type="dxa" w:w="1441"/>
          </w:tcPr>
          <w:p>
            <w:pPr>
              <w:jc w:val="center"/>
            </w:pPr>
            <w:r/>
            <w:r>
              <w:rPr>
                <w:rFonts w:ascii="Times New Roman" w:hAnsi="Times New Roman" w:eastAsia="宋体"/>
                <w:b w:val="0"/>
                <w:sz w:val="21"/>
              </w:rPr>
              <w:t>400.0</w:t>
            </w:r>
          </w:p>
        </w:tc>
      </w:tr>
      <w:tr>
        <w:tc>
          <w:tcPr>
            <w:tcW w:type="dxa" w:w="1441"/>
          </w:tcPr>
          <w:p>
            <w:pPr>
              <w:jc w:val="center"/>
            </w:pPr>
            <w:r/>
            <w:r>
              <w:rPr>
                <w:rFonts w:ascii="Times New Roman" w:hAnsi="Times New Roman" w:eastAsia="宋体"/>
                <w:b w:val="0"/>
                <w:sz w:val="21"/>
              </w:rPr>
              <w:t>研发费用</w:t>
            </w:r>
          </w:p>
        </w:tc>
        <w:tc>
          <w:tcPr>
            <w:tcW w:type="dxa" w:w="1441"/>
          </w:tcPr>
          <w:p>
            <w:pPr>
              <w:jc w:val="center"/>
            </w:pPr>
            <w:r/>
            <w:r>
              <w:rPr>
                <w:rFonts w:ascii="Times New Roman" w:hAnsi="Times New Roman" w:eastAsia="宋体"/>
                <w:b w:val="0"/>
                <w:sz w:val="21"/>
              </w:rPr>
              <w:t>2.0</w:t>
            </w:r>
          </w:p>
        </w:tc>
        <w:tc>
          <w:tcPr>
            <w:tcW w:type="dxa" w:w="1441"/>
          </w:tcPr>
          <w:p>
            <w:pPr>
              <w:jc w:val="center"/>
            </w:pPr>
            <w:r/>
            <w:r>
              <w:rPr>
                <w:rFonts w:ascii="Times New Roman" w:hAnsi="Times New Roman" w:eastAsia="宋体"/>
                <w:b w:val="0"/>
                <w:sz w:val="21"/>
              </w:rPr>
              <w:t>80.0</w:t>
            </w:r>
          </w:p>
        </w:tc>
        <w:tc>
          <w:tcPr>
            <w:tcW w:type="dxa" w:w="1441"/>
          </w:tcPr>
          <w:p>
            <w:pPr>
              <w:jc w:val="center"/>
            </w:pPr>
            <w:r/>
            <w:r>
              <w:rPr>
                <w:rFonts w:ascii="Times New Roman" w:hAnsi="Times New Roman" w:eastAsia="宋体"/>
                <w:b w:val="0"/>
                <w:sz w:val="21"/>
              </w:rPr>
              <w:t>300.0</w:t>
            </w:r>
          </w:p>
        </w:tc>
        <w:tc>
          <w:tcPr>
            <w:tcW w:type="dxa" w:w="1441"/>
          </w:tcPr>
          <w:p>
            <w:pPr>
              <w:jc w:val="center"/>
            </w:pPr>
            <w:r/>
            <w:r>
              <w:rPr>
                <w:rFonts w:ascii="Times New Roman" w:hAnsi="Times New Roman" w:eastAsia="宋体"/>
                <w:b w:val="0"/>
                <w:sz w:val="21"/>
              </w:rPr>
              <w:t>600.0</w:t>
            </w:r>
          </w:p>
        </w:tc>
        <w:tc>
          <w:tcPr>
            <w:tcW w:type="dxa" w:w="1441"/>
          </w:tcPr>
          <w:p>
            <w:pPr>
              <w:jc w:val="center"/>
            </w:pPr>
            <w:r/>
            <w:r>
              <w:rPr>
                <w:rFonts w:ascii="Times New Roman" w:hAnsi="Times New Roman" w:eastAsia="宋体"/>
                <w:b w:val="0"/>
                <w:sz w:val="21"/>
              </w:rPr>
              <w:t>1,000.0</w:t>
            </w:r>
          </w:p>
        </w:tc>
      </w:tr>
      <w:tr>
        <w:tc>
          <w:tcPr>
            <w:tcW w:type="dxa" w:w="1441"/>
          </w:tcPr>
          <w:p>
            <w:pPr>
              <w:jc w:val="center"/>
            </w:pPr>
            <w:r/>
            <w:r>
              <w:rPr>
                <w:rFonts w:ascii="Times New Roman" w:hAnsi="Times New Roman" w:eastAsia="宋体"/>
                <w:b w:val="0"/>
                <w:sz w:val="21"/>
              </w:rPr>
              <w:t>营业利润</w:t>
            </w:r>
          </w:p>
        </w:tc>
        <w:tc>
          <w:tcPr>
            <w:tcW w:type="dxa" w:w="1441"/>
          </w:tcPr>
          <w:p>
            <w:pPr>
              <w:jc w:val="center"/>
            </w:pPr>
            <w:r/>
            <w:r>
              <w:rPr>
                <w:rFonts w:ascii="Times New Roman" w:hAnsi="Times New Roman" w:eastAsia="宋体"/>
                <w:b w:val="0"/>
                <w:sz w:val="21"/>
              </w:rPr>
              <w:t>-7.7</w:t>
            </w:r>
          </w:p>
        </w:tc>
        <w:tc>
          <w:tcPr>
            <w:tcW w:type="dxa" w:w="1441"/>
          </w:tcPr>
          <w:p>
            <w:pPr>
              <w:jc w:val="center"/>
            </w:pPr>
            <w:r/>
            <w:r>
              <w:rPr>
                <w:rFonts w:ascii="Times New Roman" w:hAnsi="Times New Roman" w:eastAsia="宋体"/>
                <w:b w:val="0"/>
                <w:sz w:val="21"/>
              </w:rPr>
              <w:t>36.0</w:t>
            </w:r>
          </w:p>
        </w:tc>
        <w:tc>
          <w:tcPr>
            <w:tcW w:type="dxa" w:w="1441"/>
          </w:tcPr>
          <w:p>
            <w:pPr>
              <w:jc w:val="center"/>
            </w:pPr>
            <w:r/>
            <w:r>
              <w:rPr>
                <w:rFonts w:ascii="Times New Roman" w:hAnsi="Times New Roman" w:eastAsia="宋体"/>
                <w:b w:val="0"/>
                <w:sz w:val="21"/>
              </w:rPr>
              <w:t>570.0</w:t>
            </w:r>
          </w:p>
        </w:tc>
        <w:tc>
          <w:tcPr>
            <w:tcW w:type="dxa" w:w="1441"/>
          </w:tcPr>
          <w:p>
            <w:pPr>
              <w:jc w:val="center"/>
            </w:pPr>
            <w:r/>
            <w:r>
              <w:rPr>
                <w:rFonts w:ascii="Times New Roman" w:hAnsi="Times New Roman" w:eastAsia="宋体"/>
                <w:b w:val="0"/>
                <w:sz w:val="21"/>
              </w:rPr>
              <w:t>1,650.0</w:t>
            </w:r>
          </w:p>
        </w:tc>
        <w:tc>
          <w:tcPr>
            <w:tcW w:type="dxa" w:w="1441"/>
          </w:tcPr>
          <w:p>
            <w:pPr>
              <w:jc w:val="center"/>
            </w:pPr>
            <w:r/>
            <w:r>
              <w:rPr>
                <w:rFonts w:ascii="Times New Roman" w:hAnsi="Times New Roman" w:eastAsia="宋体"/>
                <w:b w:val="0"/>
                <w:sz w:val="21"/>
              </w:rPr>
              <w:t>4,000.0</w:t>
            </w:r>
          </w:p>
        </w:tc>
      </w:tr>
      <w:tr>
        <w:tc>
          <w:tcPr>
            <w:tcW w:type="dxa" w:w="1441"/>
          </w:tcPr>
          <w:p>
            <w:pPr>
              <w:jc w:val="center"/>
            </w:pPr>
            <w:r/>
            <w:r>
              <w:rPr>
                <w:rFonts w:ascii="Times New Roman" w:hAnsi="Times New Roman" w:eastAsia="宋体"/>
                <w:b w:val="0"/>
                <w:sz w:val="21"/>
              </w:rPr>
              <w:t>所得税</w:t>
            </w:r>
          </w:p>
        </w:tc>
        <w:tc>
          <w:tcPr>
            <w:tcW w:type="dxa" w:w="1441"/>
          </w:tcPr>
          <w:p>
            <w:pPr>
              <w:jc w:val="center"/>
            </w:pPr>
            <w:r/>
            <w:r>
              <w:rPr>
                <w:rFonts w:ascii="Times New Roman" w:hAnsi="Times New Roman" w:eastAsia="宋体"/>
                <w:b w:val="0"/>
                <w:sz w:val="21"/>
              </w:rPr>
              <w:t>0</w:t>
            </w:r>
          </w:p>
        </w:tc>
        <w:tc>
          <w:tcPr>
            <w:tcW w:type="dxa" w:w="1441"/>
          </w:tcPr>
          <w:p>
            <w:pPr>
              <w:jc w:val="center"/>
            </w:pPr>
            <w:r/>
            <w:r>
              <w:rPr>
                <w:rFonts w:ascii="Times New Roman" w:hAnsi="Times New Roman" w:eastAsia="宋体"/>
                <w:b w:val="0"/>
                <w:sz w:val="21"/>
              </w:rPr>
              <w:t>7.2</w:t>
            </w:r>
          </w:p>
        </w:tc>
        <w:tc>
          <w:tcPr>
            <w:tcW w:type="dxa" w:w="1441"/>
          </w:tcPr>
          <w:p>
            <w:pPr>
              <w:jc w:val="center"/>
            </w:pPr>
            <w:r/>
            <w:r>
              <w:rPr>
                <w:rFonts w:ascii="Times New Roman" w:hAnsi="Times New Roman" w:eastAsia="宋体"/>
                <w:b w:val="0"/>
                <w:sz w:val="21"/>
              </w:rPr>
              <w:t>114.0</w:t>
            </w:r>
          </w:p>
        </w:tc>
        <w:tc>
          <w:tcPr>
            <w:tcW w:type="dxa" w:w="1441"/>
          </w:tcPr>
          <w:p>
            <w:pPr>
              <w:jc w:val="center"/>
            </w:pPr>
            <w:r/>
            <w:r>
              <w:rPr>
                <w:rFonts w:ascii="Times New Roman" w:hAnsi="Times New Roman" w:eastAsia="宋体"/>
                <w:b w:val="0"/>
                <w:sz w:val="21"/>
              </w:rPr>
              <w:t>330.0</w:t>
            </w:r>
          </w:p>
        </w:tc>
        <w:tc>
          <w:tcPr>
            <w:tcW w:type="dxa" w:w="1441"/>
          </w:tcPr>
          <w:p>
            <w:pPr>
              <w:jc w:val="center"/>
            </w:pPr>
            <w:r/>
            <w:r>
              <w:rPr>
                <w:rFonts w:ascii="Times New Roman" w:hAnsi="Times New Roman" w:eastAsia="宋体"/>
                <w:b w:val="0"/>
                <w:sz w:val="21"/>
              </w:rPr>
              <w:t>800.0</w:t>
            </w:r>
          </w:p>
        </w:tc>
      </w:tr>
      <w:tr>
        <w:tc>
          <w:tcPr>
            <w:tcW w:type="dxa" w:w="1441"/>
          </w:tcPr>
          <w:p>
            <w:pPr>
              <w:jc w:val="center"/>
            </w:pPr>
            <w:r/>
            <w:r>
              <w:rPr>
                <w:rFonts w:ascii="Times New Roman" w:hAnsi="Times New Roman" w:eastAsia="宋体"/>
                <w:b w:val="0"/>
                <w:sz w:val="21"/>
              </w:rPr>
              <w:t>净利润</w:t>
            </w:r>
          </w:p>
        </w:tc>
        <w:tc>
          <w:tcPr>
            <w:tcW w:type="dxa" w:w="1441"/>
          </w:tcPr>
          <w:p>
            <w:pPr>
              <w:jc w:val="center"/>
            </w:pPr>
            <w:r/>
            <w:r>
              <w:rPr>
                <w:rFonts w:ascii="Times New Roman" w:hAnsi="Times New Roman" w:eastAsia="宋体"/>
                <w:b w:val="0"/>
                <w:sz w:val="21"/>
              </w:rPr>
              <w:t>-7.7</w:t>
            </w:r>
          </w:p>
        </w:tc>
        <w:tc>
          <w:tcPr>
            <w:tcW w:type="dxa" w:w="1441"/>
          </w:tcPr>
          <w:p>
            <w:pPr>
              <w:jc w:val="center"/>
            </w:pPr>
            <w:r/>
            <w:r>
              <w:rPr>
                <w:rFonts w:ascii="Times New Roman" w:hAnsi="Times New Roman" w:eastAsia="宋体"/>
                <w:b w:val="0"/>
                <w:sz w:val="21"/>
              </w:rPr>
              <w:t>28.8</w:t>
            </w:r>
          </w:p>
        </w:tc>
        <w:tc>
          <w:tcPr>
            <w:tcW w:type="dxa" w:w="1441"/>
          </w:tcPr>
          <w:p>
            <w:pPr>
              <w:jc w:val="center"/>
            </w:pPr>
            <w:r/>
            <w:r>
              <w:rPr>
                <w:rFonts w:ascii="Times New Roman" w:hAnsi="Times New Roman" w:eastAsia="宋体"/>
                <w:b w:val="0"/>
                <w:sz w:val="21"/>
              </w:rPr>
              <w:t>456.0</w:t>
            </w:r>
          </w:p>
        </w:tc>
        <w:tc>
          <w:tcPr>
            <w:tcW w:type="dxa" w:w="1441"/>
          </w:tcPr>
          <w:p>
            <w:pPr>
              <w:jc w:val="center"/>
            </w:pPr>
            <w:r/>
            <w:r>
              <w:rPr>
                <w:rFonts w:ascii="Times New Roman" w:hAnsi="Times New Roman" w:eastAsia="宋体"/>
                <w:b w:val="0"/>
                <w:sz w:val="21"/>
              </w:rPr>
              <w:t>1,320.0</w:t>
            </w:r>
          </w:p>
        </w:tc>
        <w:tc>
          <w:tcPr>
            <w:tcW w:type="dxa" w:w="1441"/>
          </w:tcPr>
          <w:p>
            <w:pPr>
              <w:jc w:val="center"/>
            </w:pPr>
            <w:r/>
            <w:r>
              <w:rPr>
                <w:rFonts w:ascii="Times New Roman" w:hAnsi="Times New Roman" w:eastAsia="宋体"/>
                <w:b w:val="0"/>
                <w:sz w:val="21"/>
              </w:rPr>
              <w:t>3,200.0</w:t>
            </w:r>
          </w:p>
        </w:tc>
      </w:tr>
    </w:tbl>
    <w:p/>
    <w:p>
      <w:pPr>
        <w:spacing w:after="120" w:before="0"/>
        <w:ind w:firstLine="420"/>
      </w:pPr>
      <w:r>
        <w:rPr>
          <w:rFonts w:ascii="Times New Roman" w:hAnsi="Times New Roman" w:eastAsia="宋体"/>
          <w:b w:val="0"/>
          <w:sz w:val="24"/>
        </w:rPr>
        <w:t>说明：第一年因产品处于研发和市场投入阶段，呈现负利润。从第二年起，随着用户规模增长和付费转化率提升，公司进入盈利状态，且利润增长态势良好。</w:t>
      </w:r>
    </w:p>
    <w:p>
      <w:pPr>
        <w:spacing w:after="120" w:before="160"/>
      </w:pPr>
      <w:r>
        <w:rPr>
          <w:rFonts w:ascii="Times New Roman" w:hAnsi="Times New Roman" w:eastAsia="黑体"/>
          <w:b/>
          <w:sz w:val="26"/>
        </w:rPr>
        <w:t>5.3.4 财务指标分析</w:t>
      </w:r>
    </w:p>
    <w:p>
      <w:pPr>
        <w:spacing w:after="120" w:before="0"/>
        <w:ind w:firstLine="420"/>
      </w:pPr>
      <w:r>
        <w:rPr>
          <w:rFonts w:ascii="Times New Roman" w:hAnsi="Times New Roman" w:eastAsia="宋体"/>
          <w:b/>
          <w:sz w:val="24"/>
        </w:rPr>
        <w:t>盈利能力分析</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
              <w:rPr>
                <w:rFonts w:ascii="Times New Roman" w:hAnsi="Times New Roman" w:eastAsia="宋体"/>
                <w:b/>
                <w:sz w:val="21"/>
              </w:rPr>
              <w:t>指标</w:t>
            </w:r>
          </w:p>
        </w:tc>
        <w:tc>
          <w:tcPr>
            <w:tcW w:type="dxa" w:w="1441"/>
            <w:shd w:val="clear" w:color="auto" w:fill="D9E2F3"/>
          </w:tcPr>
          <w:p>
            <w:pPr>
              <w:jc w:val="center"/>
            </w:pPr>
            <w:r/>
            <w:r>
              <w:rPr>
                <w:rFonts w:ascii="Times New Roman" w:hAnsi="Times New Roman" w:eastAsia="宋体"/>
                <w:b/>
                <w:sz w:val="21"/>
              </w:rPr>
              <w:t>第1年</w:t>
            </w:r>
          </w:p>
        </w:tc>
        <w:tc>
          <w:tcPr>
            <w:tcW w:type="dxa" w:w="1441"/>
            <w:shd w:val="clear" w:color="auto" w:fill="D9E2F3"/>
          </w:tcPr>
          <w:p>
            <w:pPr>
              <w:jc w:val="center"/>
            </w:pPr>
            <w:r/>
            <w:r>
              <w:rPr>
                <w:rFonts w:ascii="Times New Roman" w:hAnsi="Times New Roman" w:eastAsia="宋体"/>
                <w:b/>
                <w:sz w:val="21"/>
              </w:rPr>
              <w:t>第2年</w:t>
            </w:r>
          </w:p>
        </w:tc>
        <w:tc>
          <w:tcPr>
            <w:tcW w:type="dxa" w:w="1441"/>
            <w:shd w:val="clear" w:color="auto" w:fill="D9E2F3"/>
          </w:tcPr>
          <w:p>
            <w:pPr>
              <w:jc w:val="center"/>
            </w:pPr>
            <w:r/>
            <w:r>
              <w:rPr>
                <w:rFonts w:ascii="Times New Roman" w:hAnsi="Times New Roman" w:eastAsia="宋体"/>
                <w:b/>
                <w:sz w:val="21"/>
              </w:rPr>
              <w:t>第3年</w:t>
            </w:r>
          </w:p>
        </w:tc>
        <w:tc>
          <w:tcPr>
            <w:tcW w:type="dxa" w:w="1441"/>
            <w:shd w:val="clear" w:color="auto" w:fill="D9E2F3"/>
          </w:tcPr>
          <w:p>
            <w:pPr>
              <w:jc w:val="center"/>
            </w:pPr>
            <w:r/>
            <w:r>
              <w:rPr>
                <w:rFonts w:ascii="Times New Roman" w:hAnsi="Times New Roman" w:eastAsia="宋体"/>
                <w:b/>
                <w:sz w:val="21"/>
              </w:rPr>
              <w:t>第4年</w:t>
            </w:r>
          </w:p>
        </w:tc>
        <w:tc>
          <w:tcPr>
            <w:tcW w:type="dxa" w:w="1441"/>
            <w:shd w:val="clear" w:color="auto" w:fill="D9E2F3"/>
          </w:tcPr>
          <w:p>
            <w:pPr>
              <w:jc w:val="center"/>
            </w:pPr>
            <w:r/>
            <w:r>
              <w:rPr>
                <w:rFonts w:ascii="Times New Roman" w:hAnsi="Times New Roman" w:eastAsia="宋体"/>
                <w:b/>
                <w:sz w:val="21"/>
              </w:rPr>
              <w:t>第5年</w:t>
            </w:r>
          </w:p>
        </w:tc>
      </w:tr>
      <w:tr>
        <w:tc>
          <w:tcPr>
            <w:tcW w:type="dxa" w:w="1441"/>
          </w:tcPr>
          <w:p>
            <w:pPr>
              <w:jc w:val="center"/>
            </w:pPr>
            <w:r/>
            <w:r>
              <w:rPr>
                <w:rFonts w:ascii="Times New Roman" w:hAnsi="Times New Roman" w:eastAsia="宋体"/>
                <w:b w:val="0"/>
                <w:sz w:val="21"/>
              </w:rPr>
              <w:t>销售毛利率</w:t>
            </w:r>
          </w:p>
        </w:tc>
        <w:tc>
          <w:tcPr>
            <w:tcW w:type="dxa" w:w="1441"/>
          </w:tcPr>
          <w:p>
            <w:pPr>
              <w:jc w:val="center"/>
            </w:pPr>
            <w:r/>
            <w:r>
              <w:rPr>
                <w:rFonts w:ascii="Times New Roman" w:hAnsi="Times New Roman" w:eastAsia="宋体"/>
                <w:b w:val="0"/>
                <w:sz w:val="21"/>
              </w:rPr>
              <w:t>-</w:t>
            </w:r>
          </w:p>
        </w:tc>
        <w:tc>
          <w:tcPr>
            <w:tcW w:type="dxa" w:w="1441"/>
          </w:tcPr>
          <w:p>
            <w:pPr>
              <w:jc w:val="center"/>
            </w:pPr>
            <w:r/>
            <w:r>
              <w:rPr>
                <w:rFonts w:ascii="Times New Roman" w:hAnsi="Times New Roman" w:eastAsia="宋体"/>
                <w:b w:val="0"/>
                <w:sz w:val="21"/>
              </w:rPr>
              <w:t>62.0%</w:t>
            </w:r>
          </w:p>
        </w:tc>
        <w:tc>
          <w:tcPr>
            <w:tcW w:type="dxa" w:w="1441"/>
          </w:tcPr>
          <w:p>
            <w:pPr>
              <w:jc w:val="center"/>
            </w:pPr>
            <w:r/>
            <w:r>
              <w:rPr>
                <w:rFonts w:ascii="Times New Roman" w:hAnsi="Times New Roman" w:eastAsia="宋体"/>
                <w:b w:val="0"/>
                <w:sz w:val="21"/>
              </w:rPr>
              <w:t>72.2%</w:t>
            </w:r>
          </w:p>
        </w:tc>
        <w:tc>
          <w:tcPr>
            <w:tcW w:type="dxa" w:w="1441"/>
          </w:tcPr>
          <w:p>
            <w:pPr>
              <w:jc w:val="center"/>
            </w:pPr>
            <w:r/>
            <w:r>
              <w:rPr>
                <w:rFonts w:ascii="Times New Roman" w:hAnsi="Times New Roman" w:eastAsia="宋体"/>
                <w:b w:val="0"/>
                <w:sz w:val="21"/>
              </w:rPr>
              <w:t>75.0%</w:t>
            </w:r>
          </w:p>
        </w:tc>
        <w:tc>
          <w:tcPr>
            <w:tcW w:type="dxa" w:w="1441"/>
          </w:tcPr>
          <w:p>
            <w:pPr>
              <w:jc w:val="center"/>
            </w:pPr>
            <w:r/>
            <w:r>
              <w:rPr>
                <w:rFonts w:ascii="Times New Roman" w:hAnsi="Times New Roman" w:eastAsia="宋体"/>
                <w:b w:val="0"/>
                <w:sz w:val="21"/>
              </w:rPr>
              <w:t>77.5%</w:t>
            </w:r>
          </w:p>
        </w:tc>
      </w:tr>
      <w:tr>
        <w:tc>
          <w:tcPr>
            <w:tcW w:type="dxa" w:w="1441"/>
          </w:tcPr>
          <w:p>
            <w:pPr>
              <w:jc w:val="center"/>
            </w:pPr>
            <w:r/>
            <w:r>
              <w:rPr>
                <w:rFonts w:ascii="Times New Roman" w:hAnsi="Times New Roman" w:eastAsia="宋体"/>
                <w:b w:val="0"/>
                <w:sz w:val="21"/>
              </w:rPr>
              <w:t>销售净利率</w:t>
            </w:r>
          </w:p>
        </w:tc>
        <w:tc>
          <w:tcPr>
            <w:tcW w:type="dxa" w:w="1441"/>
          </w:tcPr>
          <w:p>
            <w:pPr>
              <w:jc w:val="center"/>
            </w:pPr>
            <w:r/>
            <w:r>
              <w:rPr>
                <w:rFonts w:ascii="Times New Roman" w:hAnsi="Times New Roman" w:eastAsia="宋体"/>
                <w:b w:val="0"/>
                <w:sz w:val="21"/>
              </w:rPr>
              <w:t>-</w:t>
            </w:r>
          </w:p>
        </w:tc>
        <w:tc>
          <w:tcPr>
            <w:tcW w:type="dxa" w:w="1441"/>
          </w:tcPr>
          <w:p>
            <w:pPr>
              <w:jc w:val="center"/>
            </w:pPr>
            <w:r/>
            <w:r>
              <w:rPr>
                <w:rFonts w:ascii="Times New Roman" w:hAnsi="Times New Roman" w:eastAsia="宋体"/>
                <w:b w:val="0"/>
                <w:sz w:val="21"/>
              </w:rPr>
              <w:t>9.1%</w:t>
            </w:r>
          </w:p>
        </w:tc>
        <w:tc>
          <w:tcPr>
            <w:tcW w:type="dxa" w:w="1441"/>
          </w:tcPr>
          <w:p>
            <w:pPr>
              <w:jc w:val="center"/>
            </w:pPr>
            <w:r/>
            <w:r>
              <w:rPr>
                <w:rFonts w:ascii="Times New Roman" w:hAnsi="Times New Roman" w:eastAsia="宋体"/>
                <w:b w:val="0"/>
                <w:sz w:val="21"/>
              </w:rPr>
              <w:t>28.1%</w:t>
            </w:r>
          </w:p>
        </w:tc>
        <w:tc>
          <w:tcPr>
            <w:tcW w:type="dxa" w:w="1441"/>
          </w:tcPr>
          <w:p>
            <w:pPr>
              <w:jc w:val="center"/>
            </w:pPr>
            <w:r/>
            <w:r>
              <w:rPr>
                <w:rFonts w:ascii="Times New Roman" w:hAnsi="Times New Roman" w:eastAsia="宋体"/>
                <w:b w:val="0"/>
                <w:sz w:val="21"/>
              </w:rPr>
              <w:t>33.0%</w:t>
            </w:r>
          </w:p>
        </w:tc>
        <w:tc>
          <w:tcPr>
            <w:tcW w:type="dxa" w:w="1441"/>
          </w:tcPr>
          <w:p>
            <w:pPr>
              <w:jc w:val="center"/>
            </w:pPr>
            <w:r/>
            <w:r>
              <w:rPr>
                <w:rFonts w:ascii="Times New Roman" w:hAnsi="Times New Roman" w:eastAsia="宋体"/>
                <w:b w:val="0"/>
                <w:sz w:val="21"/>
              </w:rPr>
              <w:t>40.0%</w:t>
            </w:r>
          </w:p>
        </w:tc>
      </w:tr>
      <w:tr>
        <w:tc>
          <w:tcPr>
            <w:tcW w:type="dxa" w:w="1441"/>
          </w:tcPr>
          <w:p>
            <w:pPr>
              <w:jc w:val="center"/>
            </w:pPr>
            <w:r/>
            <w:r>
              <w:rPr>
                <w:rFonts w:ascii="Times New Roman" w:hAnsi="Times New Roman" w:eastAsia="宋体"/>
                <w:b w:val="0"/>
                <w:sz w:val="21"/>
              </w:rPr>
              <w:t>总资产净利率</w:t>
            </w:r>
          </w:p>
        </w:tc>
        <w:tc>
          <w:tcPr>
            <w:tcW w:type="dxa" w:w="1441"/>
          </w:tcPr>
          <w:p>
            <w:pPr>
              <w:jc w:val="center"/>
            </w:pPr>
            <w:r/>
            <w:r>
              <w:rPr>
                <w:rFonts w:ascii="Times New Roman" w:hAnsi="Times New Roman" w:eastAsia="宋体"/>
                <w:b w:val="0"/>
                <w:sz w:val="21"/>
              </w:rPr>
              <w:t>-</w:t>
            </w:r>
          </w:p>
        </w:tc>
        <w:tc>
          <w:tcPr>
            <w:tcW w:type="dxa" w:w="1441"/>
          </w:tcPr>
          <w:p>
            <w:pPr>
              <w:jc w:val="center"/>
            </w:pPr>
            <w:r/>
            <w:r>
              <w:rPr>
                <w:rFonts w:ascii="Times New Roman" w:hAnsi="Times New Roman" w:eastAsia="宋体"/>
                <w:b w:val="0"/>
                <w:sz w:val="21"/>
              </w:rPr>
              <w:t>192.0%</w:t>
            </w:r>
          </w:p>
        </w:tc>
        <w:tc>
          <w:tcPr>
            <w:tcW w:type="dxa" w:w="1441"/>
          </w:tcPr>
          <w:p>
            <w:pPr>
              <w:jc w:val="center"/>
            </w:pPr>
            <w:r/>
            <w:r>
              <w:rPr>
                <w:rFonts w:ascii="Times New Roman" w:hAnsi="Times New Roman" w:eastAsia="宋体"/>
                <w:b w:val="0"/>
                <w:sz w:val="21"/>
              </w:rPr>
              <w:t>570.0%</w:t>
            </w:r>
          </w:p>
        </w:tc>
        <w:tc>
          <w:tcPr>
            <w:tcW w:type="dxa" w:w="1441"/>
          </w:tcPr>
          <w:p>
            <w:pPr>
              <w:jc w:val="center"/>
            </w:pPr>
            <w:r/>
            <w:r>
              <w:rPr>
                <w:rFonts w:ascii="Times New Roman" w:hAnsi="Times New Roman" w:eastAsia="宋体"/>
                <w:b w:val="0"/>
                <w:sz w:val="21"/>
              </w:rPr>
              <w:t>489.0%</w:t>
            </w:r>
          </w:p>
        </w:tc>
        <w:tc>
          <w:tcPr>
            <w:tcW w:type="dxa" w:w="1441"/>
          </w:tcPr>
          <w:p>
            <w:pPr>
              <w:jc w:val="center"/>
            </w:pPr>
            <w:r/>
            <w:r>
              <w:rPr>
                <w:rFonts w:ascii="Times New Roman" w:hAnsi="Times New Roman" w:eastAsia="宋体"/>
                <w:b w:val="0"/>
                <w:sz w:val="21"/>
              </w:rPr>
              <w:t>481.0%</w:t>
            </w:r>
          </w:p>
        </w:tc>
      </w:tr>
    </w:tbl>
    <w:p/>
    <w:p>
      <w:pPr>
        <w:spacing w:after="120" w:before="0"/>
        <w:ind w:firstLine="420"/>
      </w:pPr>
      <w:r>
        <w:rPr>
          <w:rFonts w:ascii="Times New Roman" w:hAnsi="Times New Roman" w:eastAsia="宋体"/>
          <w:b w:val="0"/>
          <w:sz w:val="24"/>
        </w:rPr>
        <w:t>SaaS模式的核心优势在于高毛利率。随着用户规模的扩大，边际成本递减效应显著，毛利率和净利率将持续改善。</w:t>
      </w:r>
    </w:p>
    <w:p>
      <w:pPr>
        <w:spacing w:after="120" w:before="0"/>
        <w:ind w:firstLine="420"/>
      </w:pPr>
      <w:r>
        <w:rPr>
          <w:rFonts w:ascii="Times New Roman" w:hAnsi="Times New Roman" w:eastAsia="宋体"/>
          <w:b/>
          <w:sz w:val="24"/>
        </w:rPr>
        <w:t>运营能力分析</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
              <w:rPr>
                <w:rFonts w:ascii="Times New Roman" w:hAnsi="Times New Roman" w:eastAsia="宋体"/>
                <w:b/>
                <w:sz w:val="21"/>
              </w:rPr>
              <w:t>指标</w:t>
            </w:r>
          </w:p>
        </w:tc>
        <w:tc>
          <w:tcPr>
            <w:tcW w:type="dxa" w:w="1441"/>
            <w:shd w:val="clear" w:color="auto" w:fill="D9E2F3"/>
          </w:tcPr>
          <w:p>
            <w:pPr>
              <w:jc w:val="center"/>
            </w:pPr>
            <w:r/>
            <w:r>
              <w:rPr>
                <w:rFonts w:ascii="Times New Roman" w:hAnsi="Times New Roman" w:eastAsia="宋体"/>
                <w:b/>
                <w:sz w:val="21"/>
              </w:rPr>
              <w:t>第1年</w:t>
            </w:r>
          </w:p>
        </w:tc>
        <w:tc>
          <w:tcPr>
            <w:tcW w:type="dxa" w:w="1441"/>
            <w:shd w:val="clear" w:color="auto" w:fill="D9E2F3"/>
          </w:tcPr>
          <w:p>
            <w:pPr>
              <w:jc w:val="center"/>
            </w:pPr>
            <w:r/>
            <w:r>
              <w:rPr>
                <w:rFonts w:ascii="Times New Roman" w:hAnsi="Times New Roman" w:eastAsia="宋体"/>
                <w:b/>
                <w:sz w:val="21"/>
              </w:rPr>
              <w:t>第2年</w:t>
            </w:r>
          </w:p>
        </w:tc>
        <w:tc>
          <w:tcPr>
            <w:tcW w:type="dxa" w:w="1441"/>
            <w:shd w:val="clear" w:color="auto" w:fill="D9E2F3"/>
          </w:tcPr>
          <w:p>
            <w:pPr>
              <w:jc w:val="center"/>
            </w:pPr>
            <w:r/>
            <w:r>
              <w:rPr>
                <w:rFonts w:ascii="Times New Roman" w:hAnsi="Times New Roman" w:eastAsia="宋体"/>
                <w:b/>
                <w:sz w:val="21"/>
              </w:rPr>
              <w:t>第3年</w:t>
            </w:r>
          </w:p>
        </w:tc>
        <w:tc>
          <w:tcPr>
            <w:tcW w:type="dxa" w:w="1441"/>
            <w:shd w:val="clear" w:color="auto" w:fill="D9E2F3"/>
          </w:tcPr>
          <w:p>
            <w:pPr>
              <w:jc w:val="center"/>
            </w:pPr>
            <w:r/>
            <w:r>
              <w:rPr>
                <w:rFonts w:ascii="Times New Roman" w:hAnsi="Times New Roman" w:eastAsia="宋体"/>
                <w:b/>
                <w:sz w:val="21"/>
              </w:rPr>
              <w:t>第4年</w:t>
            </w:r>
          </w:p>
        </w:tc>
        <w:tc>
          <w:tcPr>
            <w:tcW w:type="dxa" w:w="1441"/>
            <w:shd w:val="clear" w:color="auto" w:fill="D9E2F3"/>
          </w:tcPr>
          <w:p>
            <w:pPr>
              <w:jc w:val="center"/>
            </w:pPr>
            <w:r/>
            <w:r>
              <w:rPr>
                <w:rFonts w:ascii="Times New Roman" w:hAnsi="Times New Roman" w:eastAsia="宋体"/>
                <w:b/>
                <w:sz w:val="21"/>
              </w:rPr>
              <w:t>第5年</w:t>
            </w:r>
          </w:p>
        </w:tc>
      </w:tr>
      <w:tr>
        <w:tc>
          <w:tcPr>
            <w:tcW w:type="dxa" w:w="1441"/>
          </w:tcPr>
          <w:p>
            <w:pPr>
              <w:jc w:val="center"/>
            </w:pPr>
            <w:r/>
            <w:r>
              <w:rPr>
                <w:rFonts w:ascii="Times New Roman" w:hAnsi="Times New Roman" w:eastAsia="宋体"/>
                <w:b w:val="0"/>
                <w:sz w:val="21"/>
              </w:rPr>
              <w:t>用户获取成本（CAC）</w:t>
            </w:r>
          </w:p>
        </w:tc>
        <w:tc>
          <w:tcPr>
            <w:tcW w:type="dxa" w:w="1441"/>
          </w:tcPr>
          <w:p>
            <w:pPr>
              <w:jc w:val="center"/>
            </w:pPr>
            <w:r/>
            <w:r>
              <w:rPr>
                <w:rFonts w:ascii="Times New Roman" w:hAnsi="Times New Roman" w:eastAsia="宋体"/>
                <w:b w:val="0"/>
                <w:sz w:val="21"/>
              </w:rPr>
              <w:t>-</w:t>
            </w:r>
          </w:p>
        </w:tc>
        <w:tc>
          <w:tcPr>
            <w:tcW w:type="dxa" w:w="1441"/>
          </w:tcPr>
          <w:p>
            <w:pPr>
              <w:jc w:val="center"/>
            </w:pPr>
            <w:r/>
            <w:r>
              <w:rPr>
                <w:rFonts w:ascii="Times New Roman" w:hAnsi="Times New Roman" w:eastAsia="宋体"/>
                <w:b w:val="0"/>
                <w:sz w:val="21"/>
              </w:rPr>
              <w:t>3.3元</w:t>
            </w:r>
          </w:p>
        </w:tc>
        <w:tc>
          <w:tcPr>
            <w:tcW w:type="dxa" w:w="1441"/>
          </w:tcPr>
          <w:p>
            <w:pPr>
              <w:jc w:val="center"/>
            </w:pPr>
            <w:r/>
            <w:r>
              <w:rPr>
                <w:rFonts w:ascii="Times New Roman" w:hAnsi="Times New Roman" w:eastAsia="宋体"/>
                <w:b w:val="0"/>
                <w:sz w:val="21"/>
              </w:rPr>
              <w:t>2.7元</w:t>
            </w:r>
          </w:p>
        </w:tc>
        <w:tc>
          <w:tcPr>
            <w:tcW w:type="dxa" w:w="1441"/>
          </w:tcPr>
          <w:p>
            <w:pPr>
              <w:jc w:val="center"/>
            </w:pPr>
            <w:r/>
            <w:r>
              <w:rPr>
                <w:rFonts w:ascii="Times New Roman" w:hAnsi="Times New Roman" w:eastAsia="宋体"/>
                <w:b w:val="0"/>
                <w:sz w:val="21"/>
              </w:rPr>
              <w:t>2.2元</w:t>
            </w:r>
          </w:p>
        </w:tc>
        <w:tc>
          <w:tcPr>
            <w:tcW w:type="dxa" w:w="1441"/>
          </w:tcPr>
          <w:p>
            <w:pPr>
              <w:jc w:val="center"/>
            </w:pPr>
            <w:r/>
            <w:r>
              <w:rPr>
                <w:rFonts w:ascii="Times New Roman" w:hAnsi="Times New Roman" w:eastAsia="宋体"/>
                <w:b w:val="0"/>
                <w:sz w:val="21"/>
              </w:rPr>
              <w:t>1.6元</w:t>
            </w:r>
          </w:p>
        </w:tc>
      </w:tr>
      <w:tr>
        <w:tc>
          <w:tcPr>
            <w:tcW w:type="dxa" w:w="1441"/>
          </w:tcPr>
          <w:p>
            <w:pPr>
              <w:jc w:val="center"/>
            </w:pPr>
            <w:r/>
            <w:r>
              <w:rPr>
                <w:rFonts w:ascii="Times New Roman" w:hAnsi="Times New Roman" w:eastAsia="宋体"/>
                <w:b w:val="0"/>
                <w:sz w:val="21"/>
              </w:rPr>
              <w:t>用户生命周期价值（LTV）</w:t>
            </w:r>
          </w:p>
        </w:tc>
        <w:tc>
          <w:tcPr>
            <w:tcW w:type="dxa" w:w="1441"/>
          </w:tcPr>
          <w:p>
            <w:pPr>
              <w:jc w:val="center"/>
            </w:pPr>
            <w:r/>
            <w:r>
              <w:rPr>
                <w:rFonts w:ascii="Times New Roman" w:hAnsi="Times New Roman" w:eastAsia="宋体"/>
                <w:b w:val="0"/>
                <w:sz w:val="21"/>
              </w:rPr>
              <w:t>-</w:t>
            </w:r>
          </w:p>
        </w:tc>
        <w:tc>
          <w:tcPr>
            <w:tcW w:type="dxa" w:w="1441"/>
          </w:tcPr>
          <w:p>
            <w:pPr>
              <w:jc w:val="center"/>
            </w:pPr>
            <w:r/>
            <w:r>
              <w:rPr>
                <w:rFonts w:ascii="Times New Roman" w:hAnsi="Times New Roman" w:eastAsia="宋体"/>
                <w:b w:val="0"/>
                <w:sz w:val="21"/>
              </w:rPr>
              <w:t>50元</w:t>
            </w:r>
          </w:p>
        </w:tc>
        <w:tc>
          <w:tcPr>
            <w:tcW w:type="dxa" w:w="1441"/>
          </w:tcPr>
          <w:p>
            <w:pPr>
              <w:jc w:val="center"/>
            </w:pPr>
            <w:r/>
            <w:r>
              <w:rPr>
                <w:rFonts w:ascii="Times New Roman" w:hAnsi="Times New Roman" w:eastAsia="宋体"/>
                <w:b w:val="0"/>
                <w:sz w:val="21"/>
              </w:rPr>
              <w:t>85元</w:t>
            </w:r>
          </w:p>
        </w:tc>
        <w:tc>
          <w:tcPr>
            <w:tcW w:type="dxa" w:w="1441"/>
          </w:tcPr>
          <w:p>
            <w:pPr>
              <w:jc w:val="center"/>
            </w:pPr>
            <w:r/>
            <w:r>
              <w:rPr>
                <w:rFonts w:ascii="Times New Roman" w:hAnsi="Times New Roman" w:eastAsia="宋体"/>
                <w:b w:val="0"/>
                <w:sz w:val="21"/>
              </w:rPr>
              <w:t>120元</w:t>
            </w:r>
          </w:p>
        </w:tc>
        <w:tc>
          <w:tcPr>
            <w:tcW w:type="dxa" w:w="1441"/>
          </w:tcPr>
          <w:p>
            <w:pPr>
              <w:jc w:val="center"/>
            </w:pPr>
            <w:r/>
            <w:r>
              <w:rPr>
                <w:rFonts w:ascii="Times New Roman" w:hAnsi="Times New Roman" w:eastAsia="宋体"/>
                <w:b w:val="0"/>
                <w:sz w:val="21"/>
              </w:rPr>
              <w:t>160元</w:t>
            </w:r>
          </w:p>
        </w:tc>
      </w:tr>
      <w:tr>
        <w:tc>
          <w:tcPr>
            <w:tcW w:type="dxa" w:w="1441"/>
          </w:tcPr>
          <w:p>
            <w:pPr>
              <w:jc w:val="center"/>
            </w:pPr>
            <w:r/>
            <w:r>
              <w:rPr>
                <w:rFonts w:ascii="Times New Roman" w:hAnsi="Times New Roman" w:eastAsia="宋体"/>
                <w:b w:val="0"/>
                <w:sz w:val="21"/>
              </w:rPr>
              <w:t>LTV/CAC</w:t>
            </w:r>
          </w:p>
        </w:tc>
        <w:tc>
          <w:tcPr>
            <w:tcW w:type="dxa" w:w="1441"/>
          </w:tcPr>
          <w:p>
            <w:pPr>
              <w:jc w:val="center"/>
            </w:pPr>
            <w:r/>
            <w:r>
              <w:rPr>
                <w:rFonts w:ascii="Times New Roman" w:hAnsi="Times New Roman" w:eastAsia="宋体"/>
                <w:b w:val="0"/>
                <w:sz w:val="21"/>
              </w:rPr>
              <w:t>-</w:t>
            </w:r>
          </w:p>
        </w:tc>
        <w:tc>
          <w:tcPr>
            <w:tcW w:type="dxa" w:w="1441"/>
          </w:tcPr>
          <w:p>
            <w:pPr>
              <w:jc w:val="center"/>
            </w:pPr>
            <w:r/>
            <w:r>
              <w:rPr>
                <w:rFonts w:ascii="Times New Roman" w:hAnsi="Times New Roman" w:eastAsia="宋体"/>
                <w:b w:val="0"/>
                <w:sz w:val="21"/>
              </w:rPr>
              <w:t>15.2</w:t>
            </w:r>
          </w:p>
        </w:tc>
        <w:tc>
          <w:tcPr>
            <w:tcW w:type="dxa" w:w="1441"/>
          </w:tcPr>
          <w:p>
            <w:pPr>
              <w:jc w:val="center"/>
            </w:pPr>
            <w:r/>
            <w:r>
              <w:rPr>
                <w:rFonts w:ascii="Times New Roman" w:hAnsi="Times New Roman" w:eastAsia="宋体"/>
                <w:b w:val="0"/>
                <w:sz w:val="21"/>
              </w:rPr>
              <w:t>31.5</w:t>
            </w:r>
          </w:p>
        </w:tc>
        <w:tc>
          <w:tcPr>
            <w:tcW w:type="dxa" w:w="1441"/>
          </w:tcPr>
          <w:p>
            <w:pPr>
              <w:jc w:val="center"/>
            </w:pPr>
            <w:r/>
            <w:r>
              <w:rPr>
                <w:rFonts w:ascii="Times New Roman" w:hAnsi="Times New Roman" w:eastAsia="宋体"/>
                <w:b w:val="0"/>
                <w:sz w:val="21"/>
              </w:rPr>
              <w:t>54.5</w:t>
            </w:r>
          </w:p>
        </w:tc>
        <w:tc>
          <w:tcPr>
            <w:tcW w:type="dxa" w:w="1441"/>
          </w:tcPr>
          <w:p>
            <w:pPr>
              <w:jc w:val="center"/>
            </w:pPr>
            <w:r/>
            <w:r>
              <w:rPr>
                <w:rFonts w:ascii="Times New Roman" w:hAnsi="Times New Roman" w:eastAsia="宋体"/>
                <w:b w:val="0"/>
                <w:sz w:val="21"/>
              </w:rPr>
              <w:t>100.0</w:t>
            </w:r>
          </w:p>
        </w:tc>
      </w:tr>
    </w:tbl>
    <w:p/>
    <w:p>
      <w:pPr>
        <w:spacing w:after="120" w:before="0"/>
        <w:ind w:firstLine="420"/>
      </w:pPr>
      <w:r>
        <w:rPr>
          <w:rFonts w:ascii="Times New Roman" w:hAnsi="Times New Roman" w:eastAsia="宋体"/>
          <w:b w:val="0"/>
          <w:sz w:val="24"/>
        </w:rPr>
        <w:t>LTV/CAC比值持续高于3，说明用户获取策略健康，商业模式可持续。</w:t>
      </w:r>
    </w:p>
    <w:p>
      <w:pPr>
        <w:spacing w:after="120" w:before="0"/>
        <w:ind w:firstLine="420"/>
      </w:pPr>
      <w:r>
        <w:rPr>
          <w:rFonts w:ascii="Times New Roman" w:hAnsi="Times New Roman" w:eastAsia="宋体"/>
          <w:b/>
          <w:sz w:val="24"/>
        </w:rPr>
        <w:t>偿债能力分析</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
              <w:rPr>
                <w:rFonts w:ascii="Times New Roman" w:hAnsi="Times New Roman" w:eastAsia="宋体"/>
                <w:b/>
                <w:sz w:val="21"/>
              </w:rPr>
              <w:t>指标</w:t>
            </w:r>
          </w:p>
        </w:tc>
        <w:tc>
          <w:tcPr>
            <w:tcW w:type="dxa" w:w="1441"/>
            <w:shd w:val="clear" w:color="auto" w:fill="D9E2F3"/>
          </w:tcPr>
          <w:p>
            <w:pPr>
              <w:jc w:val="center"/>
            </w:pPr>
            <w:r/>
            <w:r>
              <w:rPr>
                <w:rFonts w:ascii="Times New Roman" w:hAnsi="Times New Roman" w:eastAsia="宋体"/>
                <w:b/>
                <w:sz w:val="21"/>
              </w:rPr>
              <w:t>第1年</w:t>
            </w:r>
          </w:p>
        </w:tc>
        <w:tc>
          <w:tcPr>
            <w:tcW w:type="dxa" w:w="1441"/>
            <w:shd w:val="clear" w:color="auto" w:fill="D9E2F3"/>
          </w:tcPr>
          <w:p>
            <w:pPr>
              <w:jc w:val="center"/>
            </w:pPr>
            <w:r/>
            <w:r>
              <w:rPr>
                <w:rFonts w:ascii="Times New Roman" w:hAnsi="Times New Roman" w:eastAsia="宋体"/>
                <w:b/>
                <w:sz w:val="21"/>
              </w:rPr>
              <w:t>第2年</w:t>
            </w:r>
          </w:p>
        </w:tc>
        <w:tc>
          <w:tcPr>
            <w:tcW w:type="dxa" w:w="1441"/>
            <w:shd w:val="clear" w:color="auto" w:fill="D9E2F3"/>
          </w:tcPr>
          <w:p>
            <w:pPr>
              <w:jc w:val="center"/>
            </w:pPr>
            <w:r/>
            <w:r>
              <w:rPr>
                <w:rFonts w:ascii="Times New Roman" w:hAnsi="Times New Roman" w:eastAsia="宋体"/>
                <w:b/>
                <w:sz w:val="21"/>
              </w:rPr>
              <w:t>第3年</w:t>
            </w:r>
          </w:p>
        </w:tc>
        <w:tc>
          <w:tcPr>
            <w:tcW w:type="dxa" w:w="1441"/>
            <w:shd w:val="clear" w:color="auto" w:fill="D9E2F3"/>
          </w:tcPr>
          <w:p>
            <w:pPr>
              <w:jc w:val="center"/>
            </w:pPr>
            <w:r/>
            <w:r>
              <w:rPr>
                <w:rFonts w:ascii="Times New Roman" w:hAnsi="Times New Roman" w:eastAsia="宋体"/>
                <w:b/>
                <w:sz w:val="21"/>
              </w:rPr>
              <w:t>第4年</w:t>
            </w:r>
          </w:p>
        </w:tc>
        <w:tc>
          <w:tcPr>
            <w:tcW w:type="dxa" w:w="1441"/>
            <w:shd w:val="clear" w:color="auto" w:fill="D9E2F3"/>
          </w:tcPr>
          <w:p>
            <w:pPr>
              <w:jc w:val="center"/>
            </w:pPr>
            <w:r/>
            <w:r>
              <w:rPr>
                <w:rFonts w:ascii="Times New Roman" w:hAnsi="Times New Roman" w:eastAsia="宋体"/>
                <w:b/>
                <w:sz w:val="21"/>
              </w:rPr>
              <w:t>第5年</w:t>
            </w:r>
          </w:p>
        </w:tc>
      </w:tr>
      <w:tr>
        <w:tc>
          <w:tcPr>
            <w:tcW w:type="dxa" w:w="1441"/>
          </w:tcPr>
          <w:p>
            <w:pPr>
              <w:jc w:val="center"/>
            </w:pPr>
            <w:r/>
            <w:r>
              <w:rPr>
                <w:rFonts w:ascii="Times New Roman" w:hAnsi="Times New Roman" w:eastAsia="宋体"/>
                <w:b w:val="0"/>
                <w:sz w:val="21"/>
              </w:rPr>
              <w:t>流动比率</w:t>
            </w:r>
          </w:p>
        </w:tc>
        <w:tc>
          <w:tcPr>
            <w:tcW w:type="dxa" w:w="1441"/>
          </w:tcPr>
          <w:p>
            <w:pPr>
              <w:jc w:val="center"/>
            </w:pPr>
            <w:r/>
            <w:r>
              <w:rPr>
                <w:rFonts w:ascii="Times New Roman" w:hAnsi="Times New Roman" w:eastAsia="宋体"/>
                <w:b w:val="0"/>
                <w:sz w:val="21"/>
              </w:rPr>
              <w:t>3.0</w:t>
            </w:r>
          </w:p>
        </w:tc>
        <w:tc>
          <w:tcPr>
            <w:tcW w:type="dxa" w:w="1441"/>
          </w:tcPr>
          <w:p>
            <w:pPr>
              <w:jc w:val="center"/>
            </w:pPr>
            <w:r/>
            <w:r>
              <w:rPr>
                <w:rFonts w:ascii="Times New Roman" w:hAnsi="Times New Roman" w:eastAsia="宋体"/>
                <w:b w:val="0"/>
                <w:sz w:val="21"/>
              </w:rPr>
              <w:t>4.3</w:t>
            </w:r>
          </w:p>
        </w:tc>
        <w:tc>
          <w:tcPr>
            <w:tcW w:type="dxa" w:w="1441"/>
          </w:tcPr>
          <w:p>
            <w:pPr>
              <w:jc w:val="center"/>
            </w:pPr>
            <w:r/>
            <w:r>
              <w:rPr>
                <w:rFonts w:ascii="Times New Roman" w:hAnsi="Times New Roman" w:eastAsia="宋体"/>
                <w:b w:val="0"/>
                <w:sz w:val="21"/>
              </w:rPr>
              <w:t>7.5</w:t>
            </w:r>
          </w:p>
        </w:tc>
        <w:tc>
          <w:tcPr>
            <w:tcW w:type="dxa" w:w="1441"/>
          </w:tcPr>
          <w:p>
            <w:pPr>
              <w:jc w:val="center"/>
            </w:pPr>
            <w:r/>
            <w:r>
              <w:rPr>
                <w:rFonts w:ascii="Times New Roman" w:hAnsi="Times New Roman" w:eastAsia="宋体"/>
                <w:b w:val="0"/>
                <w:sz w:val="21"/>
              </w:rPr>
              <w:t>13.0</w:t>
            </w:r>
          </w:p>
        </w:tc>
        <w:tc>
          <w:tcPr>
            <w:tcW w:type="dxa" w:w="1441"/>
          </w:tcPr>
          <w:p>
            <w:pPr>
              <w:jc w:val="center"/>
            </w:pPr>
            <w:r/>
            <w:r>
              <w:rPr>
                <w:rFonts w:ascii="Times New Roman" w:hAnsi="Times New Roman" w:eastAsia="宋体"/>
                <w:b w:val="0"/>
                <w:sz w:val="21"/>
              </w:rPr>
              <w:t>21.7</w:t>
            </w:r>
          </w:p>
        </w:tc>
      </w:tr>
      <w:tr>
        <w:tc>
          <w:tcPr>
            <w:tcW w:type="dxa" w:w="1441"/>
          </w:tcPr>
          <w:p>
            <w:pPr>
              <w:jc w:val="center"/>
            </w:pPr>
            <w:r/>
            <w:r>
              <w:rPr>
                <w:rFonts w:ascii="Times New Roman" w:hAnsi="Times New Roman" w:eastAsia="宋体"/>
                <w:b w:val="0"/>
                <w:sz w:val="21"/>
              </w:rPr>
              <w:t>资产负债率</w:t>
            </w:r>
          </w:p>
        </w:tc>
        <w:tc>
          <w:tcPr>
            <w:tcW w:type="dxa" w:w="1441"/>
          </w:tcPr>
          <w:p>
            <w:pPr>
              <w:jc w:val="center"/>
            </w:pPr>
            <w:r/>
            <w:r>
              <w:rPr>
                <w:rFonts w:ascii="Times New Roman" w:hAnsi="Times New Roman" w:eastAsia="宋体"/>
                <w:b w:val="0"/>
                <w:sz w:val="21"/>
              </w:rPr>
              <w:t>25.0%</w:t>
            </w:r>
          </w:p>
        </w:tc>
        <w:tc>
          <w:tcPr>
            <w:tcW w:type="dxa" w:w="1441"/>
          </w:tcPr>
          <w:p>
            <w:pPr>
              <w:jc w:val="center"/>
            </w:pPr>
            <w:r/>
            <w:r>
              <w:rPr>
                <w:rFonts w:ascii="Times New Roman" w:hAnsi="Times New Roman" w:eastAsia="宋体"/>
                <w:b w:val="0"/>
                <w:sz w:val="21"/>
              </w:rPr>
              <w:t>20.0%</w:t>
            </w:r>
          </w:p>
        </w:tc>
        <w:tc>
          <w:tcPr>
            <w:tcW w:type="dxa" w:w="1441"/>
          </w:tcPr>
          <w:p>
            <w:pPr>
              <w:jc w:val="center"/>
            </w:pPr>
            <w:r/>
            <w:r>
              <w:rPr>
                <w:rFonts w:ascii="Times New Roman" w:hAnsi="Times New Roman" w:eastAsia="宋体"/>
                <w:b w:val="0"/>
                <w:sz w:val="21"/>
              </w:rPr>
              <w:t>12.5%</w:t>
            </w:r>
          </w:p>
        </w:tc>
        <w:tc>
          <w:tcPr>
            <w:tcW w:type="dxa" w:w="1441"/>
          </w:tcPr>
          <w:p>
            <w:pPr>
              <w:jc w:val="center"/>
            </w:pPr>
            <w:r/>
            <w:r>
              <w:rPr>
                <w:rFonts w:ascii="Times New Roman" w:hAnsi="Times New Roman" w:eastAsia="宋体"/>
                <w:b w:val="0"/>
                <w:sz w:val="21"/>
              </w:rPr>
              <w:t>7.4%</w:t>
            </w:r>
          </w:p>
        </w:tc>
        <w:tc>
          <w:tcPr>
            <w:tcW w:type="dxa" w:w="1441"/>
          </w:tcPr>
          <w:p>
            <w:pPr>
              <w:jc w:val="center"/>
            </w:pPr>
            <w:r/>
            <w:r>
              <w:rPr>
                <w:rFonts w:ascii="Times New Roman" w:hAnsi="Times New Roman" w:eastAsia="宋体"/>
                <w:b w:val="0"/>
                <w:sz w:val="21"/>
              </w:rPr>
              <w:t>4.5%</w:t>
            </w:r>
          </w:p>
        </w:tc>
      </w:tr>
    </w:tbl>
    <w:p/>
    <w:p>
      <w:pPr>
        <w:spacing w:after="120" w:before="0"/>
        <w:ind w:firstLine="420"/>
      </w:pPr>
      <w:r>
        <w:rPr>
          <w:rFonts w:ascii="Times New Roman" w:hAnsi="Times New Roman" w:eastAsia="宋体"/>
          <w:b w:val="0"/>
          <w:sz w:val="24"/>
        </w:rPr>
        <w:t>项目采用轻资产运营模式，负债率极低，流动比率健康，偿债风险小。</w:t>
      </w:r>
    </w:p>
    <w:p>
      <w:r>
        <w:br w:type="page"/>
      </w:r>
    </w:p>
    <w:p>
      <w:pPr>
        <w:spacing w:after="240" w:before="240"/>
        <w:jc w:val="center"/>
      </w:pPr>
      <w:r>
        <w:rPr>
          <w:rFonts w:ascii="Times New Roman" w:hAnsi="Times New Roman" w:eastAsia="黑体"/>
          <w:b/>
          <w:sz w:val="36"/>
        </w:rPr>
        <w:t>第六章 风险分析</w:t>
      </w:r>
    </w:p>
    <w:p>
      <w:pPr>
        <w:spacing w:after="120" w:before="240"/>
      </w:pPr>
      <w:r>
        <w:rPr>
          <w:rFonts w:ascii="Times New Roman" w:hAnsi="Times New Roman" w:eastAsia="黑体"/>
          <w:b/>
          <w:sz w:val="30"/>
        </w:rPr>
        <w:t>6.1 风险识别</w:t>
      </w:r>
    </w:p>
    <w:p>
      <w:pPr>
        <w:spacing w:after="120" w:before="0"/>
        <w:ind w:firstLine="420"/>
      </w:pPr>
      <w:r>
        <w:rPr>
          <w:rFonts w:ascii="Times New Roman" w:hAnsi="Times New Roman" w:eastAsia="宋体"/>
          <w:b w:val="0"/>
          <w:sz w:val="24"/>
        </w:rPr>
        <w:t>针对当下的技术发展和市场环境，立足于一家大学生初创团队的实际情况，项目面临的主要风险类型如下：</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Times New Roman" w:hAnsi="Times New Roman" w:eastAsia="宋体"/>
                <w:b/>
                <w:sz w:val="21"/>
              </w:rPr>
              <w:t>风险类型</w:t>
            </w:r>
          </w:p>
        </w:tc>
        <w:tc>
          <w:tcPr>
            <w:tcW w:type="dxa" w:w="2882"/>
            <w:shd w:val="clear" w:color="auto" w:fill="D9E2F3"/>
          </w:tcPr>
          <w:p>
            <w:pPr>
              <w:jc w:val="center"/>
            </w:pPr>
            <w:r/>
            <w:r>
              <w:rPr>
                <w:rFonts w:ascii="Times New Roman" w:hAnsi="Times New Roman" w:eastAsia="宋体"/>
                <w:b/>
                <w:sz w:val="21"/>
              </w:rPr>
              <w:t>风险等级</w:t>
            </w:r>
          </w:p>
        </w:tc>
        <w:tc>
          <w:tcPr>
            <w:tcW w:type="dxa" w:w="2882"/>
            <w:shd w:val="clear" w:color="auto" w:fill="D9E2F3"/>
          </w:tcPr>
          <w:p>
            <w:pPr>
              <w:jc w:val="center"/>
            </w:pPr>
            <w:r/>
            <w:r>
              <w:rPr>
                <w:rFonts w:ascii="Times New Roman" w:hAnsi="Times New Roman" w:eastAsia="宋体"/>
                <w:b/>
                <w:sz w:val="21"/>
              </w:rPr>
              <w:t>主要表现</w:t>
            </w:r>
          </w:p>
        </w:tc>
      </w:tr>
      <w:tr>
        <w:tc>
          <w:tcPr>
            <w:tcW w:type="dxa" w:w="2882"/>
          </w:tcPr>
          <w:p>
            <w:pPr>
              <w:jc w:val="center"/>
            </w:pPr>
            <w:r/>
            <w:r>
              <w:rPr>
                <w:rFonts w:ascii="Times New Roman" w:hAnsi="Times New Roman" w:eastAsia="宋体"/>
                <w:b w:val="0"/>
                <w:sz w:val="21"/>
              </w:rPr>
              <w:t>政策与法规风险</w:t>
            </w:r>
          </w:p>
        </w:tc>
        <w:tc>
          <w:tcPr>
            <w:tcW w:type="dxa" w:w="2882"/>
          </w:tcPr>
          <w:p>
            <w:pPr>
              <w:jc w:val="center"/>
            </w:pPr>
            <w:r/>
            <w:r>
              <w:rPr>
                <w:rFonts w:ascii="Times New Roman" w:hAnsi="Times New Roman" w:eastAsia="宋体"/>
                <w:b w:val="0"/>
                <w:sz w:val="21"/>
              </w:rPr>
              <w:t>中</w:t>
            </w:r>
          </w:p>
        </w:tc>
        <w:tc>
          <w:tcPr>
            <w:tcW w:type="dxa" w:w="2882"/>
          </w:tcPr>
          <w:p>
            <w:pPr>
              <w:jc w:val="center"/>
            </w:pPr>
            <w:r/>
            <w:r>
              <w:rPr>
                <w:rFonts w:ascii="Times New Roman" w:hAnsi="Times New Roman" w:eastAsia="宋体"/>
                <w:b w:val="0"/>
                <w:sz w:val="21"/>
              </w:rPr>
              <w:t>AI监管政策变化、数据安全法规趋严</w:t>
            </w:r>
          </w:p>
        </w:tc>
      </w:tr>
      <w:tr>
        <w:tc>
          <w:tcPr>
            <w:tcW w:type="dxa" w:w="2882"/>
          </w:tcPr>
          <w:p>
            <w:pPr>
              <w:jc w:val="center"/>
            </w:pPr>
            <w:r/>
            <w:r>
              <w:rPr>
                <w:rFonts w:ascii="Times New Roman" w:hAnsi="Times New Roman" w:eastAsia="宋体"/>
                <w:b w:val="0"/>
                <w:sz w:val="21"/>
              </w:rPr>
              <w:t>市场竞争风险</w:t>
            </w:r>
          </w:p>
        </w:tc>
        <w:tc>
          <w:tcPr>
            <w:tcW w:type="dxa" w:w="2882"/>
          </w:tcPr>
          <w:p>
            <w:pPr>
              <w:jc w:val="center"/>
            </w:pPr>
            <w:r/>
            <w:r>
              <w:rPr>
                <w:rFonts w:ascii="Times New Roman" w:hAnsi="Times New Roman" w:eastAsia="宋体"/>
                <w:b w:val="0"/>
                <w:sz w:val="21"/>
              </w:rPr>
              <w:t>高</w:t>
            </w:r>
          </w:p>
        </w:tc>
        <w:tc>
          <w:tcPr>
            <w:tcW w:type="dxa" w:w="2882"/>
          </w:tcPr>
          <w:p>
            <w:pPr>
              <w:jc w:val="center"/>
            </w:pPr>
            <w:r/>
            <w:r>
              <w:rPr>
                <w:rFonts w:ascii="Times New Roman" w:hAnsi="Times New Roman" w:eastAsia="宋体"/>
                <w:b w:val="0"/>
                <w:sz w:val="21"/>
              </w:rPr>
              <w:t>巨头进入细分赛道、同类产品涌现</w:t>
            </w:r>
          </w:p>
        </w:tc>
      </w:tr>
      <w:tr>
        <w:tc>
          <w:tcPr>
            <w:tcW w:type="dxa" w:w="2882"/>
          </w:tcPr>
          <w:p>
            <w:pPr>
              <w:jc w:val="center"/>
            </w:pPr>
            <w:r/>
            <w:r>
              <w:rPr>
                <w:rFonts w:ascii="Times New Roman" w:hAnsi="Times New Roman" w:eastAsia="宋体"/>
                <w:b w:val="0"/>
                <w:sz w:val="21"/>
              </w:rPr>
              <w:t>技术风险</w:t>
            </w:r>
          </w:p>
        </w:tc>
        <w:tc>
          <w:tcPr>
            <w:tcW w:type="dxa" w:w="2882"/>
          </w:tcPr>
          <w:p>
            <w:pPr>
              <w:jc w:val="center"/>
            </w:pPr>
            <w:r/>
            <w:r>
              <w:rPr>
                <w:rFonts w:ascii="Times New Roman" w:hAnsi="Times New Roman" w:eastAsia="宋体"/>
                <w:b w:val="0"/>
                <w:sz w:val="21"/>
              </w:rPr>
              <w:t>中高</w:t>
            </w:r>
          </w:p>
        </w:tc>
        <w:tc>
          <w:tcPr>
            <w:tcW w:type="dxa" w:w="2882"/>
          </w:tcPr>
          <w:p>
            <w:pPr>
              <w:jc w:val="center"/>
            </w:pPr>
            <w:r/>
            <w:r>
              <w:rPr>
                <w:rFonts w:ascii="Times New Roman" w:hAnsi="Times New Roman" w:eastAsia="宋体"/>
                <w:b w:val="0"/>
                <w:sz w:val="21"/>
              </w:rPr>
              <w:t>大模型API成本波动、技术路线变更</w:t>
            </w:r>
          </w:p>
        </w:tc>
      </w:tr>
      <w:tr>
        <w:tc>
          <w:tcPr>
            <w:tcW w:type="dxa" w:w="2882"/>
          </w:tcPr>
          <w:p>
            <w:pPr>
              <w:jc w:val="center"/>
            </w:pPr>
            <w:r/>
            <w:r>
              <w:rPr>
                <w:rFonts w:ascii="Times New Roman" w:hAnsi="Times New Roman" w:eastAsia="宋体"/>
                <w:b w:val="0"/>
                <w:sz w:val="21"/>
              </w:rPr>
              <w:t>财务风险</w:t>
            </w:r>
          </w:p>
        </w:tc>
        <w:tc>
          <w:tcPr>
            <w:tcW w:type="dxa" w:w="2882"/>
          </w:tcPr>
          <w:p>
            <w:pPr>
              <w:jc w:val="center"/>
            </w:pPr>
            <w:r/>
            <w:r>
              <w:rPr>
                <w:rFonts w:ascii="Times New Roman" w:hAnsi="Times New Roman" w:eastAsia="宋体"/>
                <w:b w:val="0"/>
                <w:sz w:val="21"/>
              </w:rPr>
              <w:t>中</w:t>
            </w:r>
          </w:p>
        </w:tc>
        <w:tc>
          <w:tcPr>
            <w:tcW w:type="dxa" w:w="2882"/>
          </w:tcPr>
          <w:p>
            <w:pPr>
              <w:jc w:val="center"/>
            </w:pPr>
            <w:r/>
            <w:r>
              <w:rPr>
                <w:rFonts w:ascii="Times New Roman" w:hAnsi="Times New Roman" w:eastAsia="宋体"/>
                <w:b w:val="0"/>
                <w:sz w:val="21"/>
              </w:rPr>
              <w:t>资金不足、收入不及预期</w:t>
            </w:r>
          </w:p>
        </w:tc>
      </w:tr>
      <w:tr>
        <w:tc>
          <w:tcPr>
            <w:tcW w:type="dxa" w:w="2882"/>
          </w:tcPr>
          <w:p>
            <w:pPr>
              <w:jc w:val="center"/>
            </w:pPr>
            <w:r/>
            <w:r>
              <w:rPr>
                <w:rFonts w:ascii="Times New Roman" w:hAnsi="Times New Roman" w:eastAsia="宋体"/>
                <w:b w:val="0"/>
                <w:sz w:val="21"/>
              </w:rPr>
              <w:t>运营风险</w:t>
            </w:r>
          </w:p>
        </w:tc>
        <w:tc>
          <w:tcPr>
            <w:tcW w:type="dxa" w:w="2882"/>
          </w:tcPr>
          <w:p>
            <w:pPr>
              <w:jc w:val="center"/>
            </w:pPr>
            <w:r/>
            <w:r>
              <w:rPr>
                <w:rFonts w:ascii="Times New Roman" w:hAnsi="Times New Roman" w:eastAsia="宋体"/>
                <w:b w:val="0"/>
                <w:sz w:val="21"/>
              </w:rPr>
              <w:t>中</w:t>
            </w:r>
          </w:p>
        </w:tc>
        <w:tc>
          <w:tcPr>
            <w:tcW w:type="dxa" w:w="2882"/>
          </w:tcPr>
          <w:p>
            <w:pPr>
              <w:jc w:val="center"/>
            </w:pPr>
            <w:r/>
            <w:r>
              <w:rPr>
                <w:rFonts w:ascii="Times New Roman" w:hAnsi="Times New Roman" w:eastAsia="宋体"/>
                <w:b w:val="0"/>
                <w:sz w:val="21"/>
              </w:rPr>
              <w:t>服务中断、用户体验不达标</w:t>
            </w:r>
          </w:p>
        </w:tc>
      </w:tr>
      <w:tr>
        <w:tc>
          <w:tcPr>
            <w:tcW w:type="dxa" w:w="2882"/>
          </w:tcPr>
          <w:p>
            <w:pPr>
              <w:jc w:val="center"/>
            </w:pPr>
            <w:r/>
            <w:r>
              <w:rPr>
                <w:rFonts w:ascii="Times New Roman" w:hAnsi="Times New Roman" w:eastAsia="宋体"/>
                <w:b w:val="0"/>
                <w:sz w:val="21"/>
              </w:rPr>
              <w:t>人才风险</w:t>
            </w:r>
          </w:p>
        </w:tc>
        <w:tc>
          <w:tcPr>
            <w:tcW w:type="dxa" w:w="2882"/>
          </w:tcPr>
          <w:p>
            <w:pPr>
              <w:jc w:val="center"/>
            </w:pPr>
            <w:r/>
            <w:r>
              <w:rPr>
                <w:rFonts w:ascii="Times New Roman" w:hAnsi="Times New Roman" w:eastAsia="宋体"/>
                <w:b w:val="0"/>
                <w:sz w:val="21"/>
              </w:rPr>
              <w:t>中高</w:t>
            </w:r>
          </w:p>
        </w:tc>
        <w:tc>
          <w:tcPr>
            <w:tcW w:type="dxa" w:w="2882"/>
          </w:tcPr>
          <w:p>
            <w:pPr>
              <w:jc w:val="center"/>
            </w:pPr>
            <w:r/>
            <w:r>
              <w:rPr>
                <w:rFonts w:ascii="Times New Roman" w:hAnsi="Times New Roman" w:eastAsia="宋体"/>
                <w:b w:val="0"/>
                <w:sz w:val="21"/>
              </w:rPr>
              <w:t>核心成员流失、招募困难</w:t>
            </w:r>
          </w:p>
        </w:tc>
      </w:tr>
      <w:tr>
        <w:tc>
          <w:tcPr>
            <w:tcW w:type="dxa" w:w="2882"/>
          </w:tcPr>
          <w:p>
            <w:pPr>
              <w:jc w:val="center"/>
            </w:pPr>
            <w:r/>
            <w:r>
              <w:rPr>
                <w:rFonts w:ascii="Times New Roman" w:hAnsi="Times New Roman" w:eastAsia="宋体"/>
                <w:b w:val="0"/>
                <w:sz w:val="21"/>
              </w:rPr>
              <w:t>数据安全与隐私风险</w:t>
            </w:r>
          </w:p>
        </w:tc>
        <w:tc>
          <w:tcPr>
            <w:tcW w:type="dxa" w:w="2882"/>
          </w:tcPr>
          <w:p>
            <w:pPr>
              <w:jc w:val="center"/>
            </w:pPr>
            <w:r/>
            <w:r>
              <w:rPr>
                <w:rFonts w:ascii="Times New Roman" w:hAnsi="Times New Roman" w:eastAsia="宋体"/>
                <w:b w:val="0"/>
                <w:sz w:val="21"/>
              </w:rPr>
              <w:t>高</w:t>
            </w:r>
          </w:p>
        </w:tc>
        <w:tc>
          <w:tcPr>
            <w:tcW w:type="dxa" w:w="2882"/>
          </w:tcPr>
          <w:p>
            <w:pPr>
              <w:jc w:val="center"/>
            </w:pPr>
            <w:r/>
            <w:r>
              <w:rPr>
                <w:rFonts w:ascii="Times New Roman" w:hAnsi="Times New Roman" w:eastAsia="宋体"/>
                <w:b w:val="0"/>
                <w:sz w:val="21"/>
              </w:rPr>
              <w:t>用户语音数据泄露、合规风险</w:t>
            </w:r>
          </w:p>
        </w:tc>
      </w:tr>
    </w:tbl>
    <w:p/>
    <w:p>
      <w:pPr>
        <w:spacing w:after="120" w:before="240"/>
      </w:pPr>
      <w:r>
        <w:rPr>
          <w:rFonts w:ascii="Times New Roman" w:hAnsi="Times New Roman" w:eastAsia="黑体"/>
          <w:b/>
          <w:sz w:val="30"/>
        </w:rPr>
        <w:t>6.2 风险防范及措施</w:t>
      </w:r>
    </w:p>
    <w:p>
      <w:pPr>
        <w:spacing w:after="120" w:before="160"/>
      </w:pPr>
      <w:r>
        <w:rPr>
          <w:rFonts w:ascii="Times New Roman" w:hAnsi="Times New Roman" w:eastAsia="黑体"/>
          <w:b/>
          <w:sz w:val="26"/>
        </w:rPr>
        <w:t>6.2.1 政策与法规风险</w:t>
      </w:r>
    </w:p>
    <w:p>
      <w:pPr>
        <w:spacing w:after="120" w:before="0"/>
        <w:ind w:firstLine="420"/>
      </w:pPr>
      <w:r>
        <w:rPr>
          <w:rFonts w:ascii="Times New Roman" w:hAnsi="Times New Roman" w:eastAsia="宋体"/>
          <w:b w:val="0"/>
          <w:sz w:val="24"/>
        </w:rPr>
        <w:t>国家对AI生成内容的监管日趋严格。防范措施：密切关注AI相关政策法规的动向，确保产品在设计阶段就符合最新的合规要求；对AI生成的内容增加标识和审核机制；必要时聘请法律顾问进行专项评估。</w:t>
      </w:r>
    </w:p>
    <w:p>
      <w:pPr>
        <w:spacing w:after="120" w:before="160"/>
      </w:pPr>
      <w:r>
        <w:rPr>
          <w:rFonts w:ascii="Times New Roman" w:hAnsi="Times New Roman" w:eastAsia="黑体"/>
          <w:b/>
          <w:sz w:val="26"/>
        </w:rPr>
        <w:t>6.2.2 市场竞争风险</w:t>
      </w:r>
    </w:p>
    <w:p>
      <w:pPr>
        <w:spacing w:after="120" w:before="0"/>
        <w:ind w:firstLine="420"/>
      </w:pPr>
      <w:r>
        <w:rPr>
          <w:rFonts w:ascii="Times New Roman" w:hAnsi="Times New Roman" w:eastAsia="宋体"/>
          <w:b w:val="0"/>
          <w:sz w:val="24"/>
        </w:rPr>
        <w:t>科大讯飞、百度等巨头可能在本产品的细分赛道推出竞品。防范措施：坚持差异化定位，深耕"社会服务+办公场景"的交叉领域；加快产品迭代速度；通过公益合作和校园推广建立早期用户忠诚度；注重知识产权保护。</w:t>
      </w:r>
    </w:p>
    <w:p>
      <w:pPr>
        <w:spacing w:after="120" w:before="160"/>
      </w:pPr>
      <w:r>
        <w:rPr>
          <w:rFonts w:ascii="Times New Roman" w:hAnsi="Times New Roman" w:eastAsia="黑体"/>
          <w:b/>
          <w:sz w:val="26"/>
        </w:rPr>
        <w:t>6.2.3 技术风险</w:t>
      </w:r>
    </w:p>
    <w:p>
      <w:pPr>
        <w:spacing w:after="120" w:before="0"/>
        <w:ind w:firstLine="420"/>
      </w:pPr>
      <w:r>
        <w:rPr>
          <w:rFonts w:ascii="Times New Roman" w:hAnsi="Times New Roman" w:eastAsia="宋体"/>
          <w:b w:val="0"/>
          <w:sz w:val="24"/>
        </w:rPr>
        <w:t>大模型技术迭代迅速，第三方API定价和可用性存在不确定性。防范措施：采用模块化架构设计，方便灵活替换底层模型；不绑定单一大模型供应商，同时接入多个模型；持续跟踪开源模型社区的最新进展。</w:t>
      </w:r>
    </w:p>
    <w:p>
      <w:pPr>
        <w:spacing w:after="120" w:before="160"/>
      </w:pPr>
      <w:r>
        <w:rPr>
          <w:rFonts w:ascii="Times New Roman" w:hAnsi="Times New Roman" w:eastAsia="黑体"/>
          <w:b/>
          <w:sz w:val="26"/>
        </w:rPr>
        <w:t>6.2.4 财务风险</w:t>
      </w:r>
    </w:p>
    <w:p>
      <w:pPr>
        <w:spacing w:after="120" w:before="0"/>
        <w:ind w:firstLine="420"/>
      </w:pPr>
      <w:r>
        <w:rPr>
          <w:rFonts w:ascii="Times New Roman" w:hAnsi="Times New Roman" w:eastAsia="宋体"/>
          <w:b w:val="0"/>
          <w:sz w:val="24"/>
        </w:rPr>
        <w:t>项目初期收入有限，可能出现资金链紧张的情况。防范措施：严格控制运营成本；充分利用大学生创业扶持政策；设定用户增长和费用增长的联动预警机制；在必要时通过限制免费用户的使用量来控制成本。</w:t>
      </w:r>
    </w:p>
    <w:p>
      <w:pPr>
        <w:spacing w:after="120" w:before="160"/>
      </w:pPr>
      <w:r>
        <w:rPr>
          <w:rFonts w:ascii="Times New Roman" w:hAnsi="Times New Roman" w:eastAsia="黑体"/>
          <w:b/>
          <w:sz w:val="26"/>
        </w:rPr>
        <w:t>6.2.5 人才风险</w:t>
      </w:r>
    </w:p>
    <w:p>
      <w:pPr>
        <w:spacing w:after="120" w:before="0"/>
        <w:ind w:firstLine="420"/>
      </w:pPr>
      <w:r>
        <w:rPr>
          <w:rFonts w:ascii="Times New Roman" w:hAnsi="Times New Roman" w:eastAsia="宋体"/>
          <w:b w:val="0"/>
          <w:sz w:val="24"/>
        </w:rPr>
        <w:t>项目目前为单人团队，核心成员的精力和能力有限。防范措施：利用学院的学科优势在校内招募人才；通过创业大赛吸引同学加入；建立合理的激励机制提高团队凝聚力；做好核心技术和业务流程的文档化。</w:t>
      </w:r>
    </w:p>
    <w:p>
      <w:pPr>
        <w:spacing w:after="120" w:before="160"/>
      </w:pPr>
      <w:r>
        <w:rPr>
          <w:rFonts w:ascii="Times New Roman" w:hAnsi="Times New Roman" w:eastAsia="黑体"/>
          <w:b/>
          <w:sz w:val="26"/>
        </w:rPr>
        <w:t>6.2.6 数据安全与隐私风险</w:t>
      </w:r>
    </w:p>
    <w:p>
      <w:pPr>
        <w:spacing w:after="120" w:before="0"/>
        <w:ind w:firstLine="420"/>
      </w:pPr>
      <w:r>
        <w:rPr>
          <w:rFonts w:ascii="Times New Roman" w:hAnsi="Times New Roman" w:eastAsia="宋体"/>
          <w:b w:val="0"/>
          <w:sz w:val="24"/>
        </w:rPr>
        <w:t>语音数据涉及用户隐私，数据泄露将导致严重后果。防范措施：采用端到端加密传输和加密存储；严格遵守《个人信息保护法》《数据安全法》；提供"本地处理"模式选项；用户数据定期清理，不超期保存；提供用户数据导出和删除功能。</w:t>
      </w:r>
    </w:p>
    <w:p>
      <w:pPr>
        <w:spacing w:after="120" w:before="240"/>
      </w:pPr>
      <w:r>
        <w:rPr>
          <w:rFonts w:ascii="Times New Roman" w:hAnsi="Times New Roman" w:eastAsia="黑体"/>
          <w:b/>
          <w:sz w:val="30"/>
        </w:rPr>
        <w:t>6.3 风险资本退出</w:t>
      </w:r>
    </w:p>
    <w:p>
      <w:pPr>
        <w:spacing w:after="120" w:before="0"/>
        <w:ind w:firstLine="420"/>
      </w:pPr>
      <w:r>
        <w:rPr>
          <w:rFonts w:ascii="Times New Roman" w:hAnsi="Times New Roman" w:eastAsia="宋体"/>
          <w:b w:val="0"/>
          <w:sz w:val="24"/>
        </w:rPr>
        <w:t>（1）股权转让。当产品进入成熟期后，投资者可将股权转让给后续轮次的投资者或产业投资方，这是最灵活的退出方式。</w:t>
      </w:r>
    </w:p>
    <w:p>
      <w:pPr>
        <w:spacing w:after="120" w:before="0"/>
        <w:ind w:firstLine="420"/>
      </w:pPr>
      <w:r>
        <w:rPr>
          <w:rFonts w:ascii="Times New Roman" w:hAnsi="Times New Roman" w:eastAsia="宋体"/>
          <w:b w:val="0"/>
          <w:sz w:val="24"/>
        </w:rPr>
        <w:t>（2）管理层回购。当团队积累了足够的经营利润后，可由管理团队回购投资者持有的股权。</w:t>
      </w:r>
    </w:p>
    <w:p>
      <w:pPr>
        <w:spacing w:after="120" w:before="0"/>
        <w:ind w:firstLine="420"/>
      </w:pPr>
      <w:r>
        <w:rPr>
          <w:rFonts w:ascii="Times New Roman" w:hAnsi="Times New Roman" w:eastAsia="宋体"/>
          <w:b w:val="0"/>
          <w:sz w:val="24"/>
        </w:rPr>
        <w:t>（3）被并购。若产品获得市场认可，可能吸引大型互联网公司进行战略性并购。</w:t>
      </w:r>
    </w:p>
    <w:p>
      <w:pPr>
        <w:spacing w:after="120" w:before="0"/>
        <w:ind w:firstLine="420"/>
      </w:pPr>
      <w:r>
        <w:rPr>
          <w:rFonts w:ascii="Times New Roman" w:hAnsi="Times New Roman" w:eastAsia="宋体"/>
          <w:b w:val="0"/>
          <w:sz w:val="24"/>
        </w:rPr>
        <w:t>（4）首次公开上市（远期目标）。若项目发展成为行业领先的AI办公服务平台，可考虑申请IPO上市。</w:t>
      </w:r>
    </w:p>
    <w:p>
      <w:r>
        <w:br w:type="page"/>
      </w:r>
    </w:p>
    <w:p>
      <w:pPr>
        <w:spacing w:after="240" w:before="240"/>
        <w:jc w:val="center"/>
      </w:pPr>
      <w:r>
        <w:rPr>
          <w:rFonts w:ascii="Times New Roman" w:hAnsi="Times New Roman" w:eastAsia="黑体"/>
          <w:b/>
          <w:sz w:val="36"/>
        </w:rPr>
        <w:t>第七章 团队介绍</w:t>
      </w:r>
    </w:p>
    <w:p>
      <w:pPr>
        <w:spacing w:after="120" w:before="240"/>
      </w:pPr>
      <w:r>
        <w:rPr>
          <w:rFonts w:ascii="Times New Roman" w:hAnsi="Times New Roman" w:eastAsia="黑体"/>
          <w:b/>
          <w:sz w:val="30"/>
        </w:rPr>
        <w:t>7.1 团队成员</w:t>
      </w:r>
    </w:p>
    <w:p>
      <w:pPr>
        <w:spacing w:after="120" w:before="0"/>
        <w:ind w:firstLine="420"/>
      </w:pPr>
      <w:r>
        <w:rPr>
          <w:rFonts w:ascii="Times New Roman" w:hAnsi="Times New Roman" w:eastAsia="宋体"/>
          <w:b/>
          <w:sz w:val="24"/>
        </w:rPr>
        <w:t>负责人：郑程鹏</w:t>
      </w:r>
    </w:p>
    <w:p>
      <w:pPr>
        <w:spacing w:after="120" w:before="0"/>
        <w:ind w:firstLine="420"/>
      </w:pPr>
      <w:r>
        <w:rPr>
          <w:rFonts w:ascii="Times New Roman" w:hAnsi="Times New Roman" w:eastAsia="宋体"/>
          <w:b w:val="0"/>
          <w:sz w:val="24"/>
        </w:rPr>
        <w:t>乐山师范学院电子信息与人工智能学院在读本科生。对人工智能和大语言模型技术有浓厚兴趣和系统性学习经历；具备Python编程和Web开发基础；具有较强的学习能力和自驱力，能够快速掌握新技术；对产品设计和用户体验有一定的理解和思考。</w:t>
      </w:r>
    </w:p>
    <w:p>
      <w:pPr>
        <w:spacing w:after="120" w:before="0"/>
        <w:ind w:firstLine="420"/>
      </w:pPr>
      <w:r>
        <w:rPr>
          <w:rFonts w:ascii="Times New Roman" w:hAnsi="Times New Roman" w:eastAsia="宋体"/>
          <w:b w:val="0"/>
          <w:sz w:val="24"/>
        </w:rPr>
        <w:t>项目角色：负责项目整体规划、技术架构设计与核心功能开发；负责产品方向决策和商业模式设计；负责团队组建和外部合作对接。</w:t>
      </w:r>
    </w:p>
    <w:p>
      <w:pPr>
        <w:spacing w:after="120" w:before="0"/>
        <w:ind w:firstLine="420"/>
      </w:pPr>
      <w:r>
        <w:rPr>
          <w:rFonts w:ascii="Times New Roman" w:hAnsi="Times New Roman" w:eastAsia="宋体"/>
          <w:b/>
          <w:sz w:val="24"/>
        </w:rPr>
        <w:t>团队扩展计划：</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Times New Roman" w:hAnsi="Times New Roman" w:eastAsia="宋体"/>
                <w:b/>
                <w:sz w:val="21"/>
              </w:rPr>
              <w:t>岗位</w:t>
            </w:r>
          </w:p>
        </w:tc>
        <w:tc>
          <w:tcPr>
            <w:tcW w:type="dxa" w:w="2161"/>
            <w:shd w:val="clear" w:color="auto" w:fill="D9E2F3"/>
          </w:tcPr>
          <w:p>
            <w:pPr>
              <w:jc w:val="center"/>
            </w:pPr>
            <w:r/>
            <w:r>
              <w:rPr>
                <w:rFonts w:ascii="Times New Roman" w:hAnsi="Times New Roman" w:eastAsia="宋体"/>
                <w:b/>
                <w:sz w:val="21"/>
              </w:rPr>
              <w:t>计划招募时间</w:t>
            </w:r>
          </w:p>
        </w:tc>
        <w:tc>
          <w:tcPr>
            <w:tcW w:type="dxa" w:w="2161"/>
            <w:shd w:val="clear" w:color="auto" w:fill="D9E2F3"/>
          </w:tcPr>
          <w:p>
            <w:pPr>
              <w:jc w:val="center"/>
            </w:pPr>
            <w:r/>
            <w:r>
              <w:rPr>
                <w:rFonts w:ascii="Times New Roman" w:hAnsi="Times New Roman" w:eastAsia="宋体"/>
                <w:b/>
                <w:sz w:val="21"/>
              </w:rPr>
              <w:t>人数</w:t>
            </w:r>
          </w:p>
        </w:tc>
        <w:tc>
          <w:tcPr>
            <w:tcW w:type="dxa" w:w="2161"/>
            <w:shd w:val="clear" w:color="auto" w:fill="D9E2F3"/>
          </w:tcPr>
          <w:p>
            <w:pPr>
              <w:jc w:val="center"/>
            </w:pPr>
            <w:r/>
            <w:r>
              <w:rPr>
                <w:rFonts w:ascii="Times New Roman" w:hAnsi="Times New Roman" w:eastAsia="宋体"/>
                <w:b/>
                <w:sz w:val="21"/>
              </w:rPr>
              <w:t>要求</w:t>
            </w:r>
          </w:p>
        </w:tc>
      </w:tr>
      <w:tr>
        <w:tc>
          <w:tcPr>
            <w:tcW w:type="dxa" w:w="2161"/>
          </w:tcPr>
          <w:p>
            <w:pPr>
              <w:jc w:val="center"/>
            </w:pPr>
            <w:r/>
            <w:r>
              <w:rPr>
                <w:rFonts w:ascii="Times New Roman" w:hAnsi="Times New Roman" w:eastAsia="宋体"/>
                <w:b w:val="0"/>
                <w:sz w:val="21"/>
              </w:rPr>
              <w:t>技术开发</w:t>
            </w:r>
          </w:p>
        </w:tc>
        <w:tc>
          <w:tcPr>
            <w:tcW w:type="dxa" w:w="2161"/>
          </w:tcPr>
          <w:p>
            <w:pPr>
              <w:jc w:val="center"/>
            </w:pPr>
            <w:r/>
            <w:r>
              <w:rPr>
                <w:rFonts w:ascii="Times New Roman" w:hAnsi="Times New Roman" w:eastAsia="宋体"/>
                <w:b w:val="0"/>
                <w:sz w:val="21"/>
              </w:rPr>
              <w:t>第1~3个月</w:t>
            </w:r>
          </w:p>
        </w:tc>
        <w:tc>
          <w:tcPr>
            <w:tcW w:type="dxa" w:w="2161"/>
          </w:tcPr>
          <w:p>
            <w:pPr>
              <w:jc w:val="center"/>
            </w:pPr>
            <w:r/>
            <w:r>
              <w:rPr>
                <w:rFonts w:ascii="Times New Roman" w:hAnsi="Times New Roman" w:eastAsia="宋体"/>
                <w:b w:val="0"/>
                <w:sz w:val="21"/>
              </w:rPr>
              <w:t>1~2人</w:t>
            </w:r>
          </w:p>
        </w:tc>
        <w:tc>
          <w:tcPr>
            <w:tcW w:type="dxa" w:w="2161"/>
          </w:tcPr>
          <w:p>
            <w:pPr>
              <w:jc w:val="center"/>
            </w:pPr>
            <w:r/>
            <w:r>
              <w:rPr>
                <w:rFonts w:ascii="Times New Roman" w:hAnsi="Times New Roman" w:eastAsia="宋体"/>
                <w:b w:val="0"/>
                <w:sz w:val="21"/>
              </w:rPr>
              <w:t>Python/JS开发能力，对AI技术有兴趣</w:t>
            </w:r>
          </w:p>
        </w:tc>
      </w:tr>
      <w:tr>
        <w:tc>
          <w:tcPr>
            <w:tcW w:type="dxa" w:w="2161"/>
          </w:tcPr>
          <w:p>
            <w:pPr>
              <w:jc w:val="center"/>
            </w:pPr>
            <w:r/>
            <w:r>
              <w:rPr>
                <w:rFonts w:ascii="Times New Roman" w:hAnsi="Times New Roman" w:eastAsia="宋体"/>
                <w:b w:val="0"/>
                <w:sz w:val="21"/>
              </w:rPr>
              <w:t>UI/UX设计</w:t>
            </w:r>
          </w:p>
        </w:tc>
        <w:tc>
          <w:tcPr>
            <w:tcW w:type="dxa" w:w="2161"/>
          </w:tcPr>
          <w:p>
            <w:pPr>
              <w:jc w:val="center"/>
            </w:pPr>
            <w:r/>
            <w:r>
              <w:rPr>
                <w:rFonts w:ascii="Times New Roman" w:hAnsi="Times New Roman" w:eastAsia="宋体"/>
                <w:b w:val="0"/>
                <w:sz w:val="21"/>
              </w:rPr>
              <w:t>第3~6个月</w:t>
            </w:r>
          </w:p>
        </w:tc>
        <w:tc>
          <w:tcPr>
            <w:tcW w:type="dxa" w:w="2161"/>
          </w:tcPr>
          <w:p>
            <w:pPr>
              <w:jc w:val="center"/>
            </w:pPr>
            <w:r/>
            <w:r>
              <w:rPr>
                <w:rFonts w:ascii="Times New Roman" w:hAnsi="Times New Roman" w:eastAsia="宋体"/>
                <w:b w:val="0"/>
                <w:sz w:val="21"/>
              </w:rPr>
              <w:t>1人</w:t>
            </w:r>
          </w:p>
        </w:tc>
        <w:tc>
          <w:tcPr>
            <w:tcW w:type="dxa" w:w="2161"/>
          </w:tcPr>
          <w:p>
            <w:pPr>
              <w:jc w:val="center"/>
            </w:pPr>
            <w:r/>
            <w:r>
              <w:rPr>
                <w:rFonts w:ascii="Times New Roman" w:hAnsi="Times New Roman" w:eastAsia="宋体"/>
                <w:b w:val="0"/>
                <w:sz w:val="21"/>
              </w:rPr>
              <w:t>具备界面设计能力，了解无障碍设计规范</w:t>
            </w:r>
          </w:p>
        </w:tc>
      </w:tr>
      <w:tr>
        <w:tc>
          <w:tcPr>
            <w:tcW w:type="dxa" w:w="2161"/>
          </w:tcPr>
          <w:p>
            <w:pPr>
              <w:jc w:val="center"/>
            </w:pPr>
            <w:r/>
            <w:r>
              <w:rPr>
                <w:rFonts w:ascii="Times New Roman" w:hAnsi="Times New Roman" w:eastAsia="宋体"/>
                <w:b w:val="0"/>
                <w:sz w:val="21"/>
              </w:rPr>
              <w:t>市场运营</w:t>
            </w:r>
          </w:p>
        </w:tc>
        <w:tc>
          <w:tcPr>
            <w:tcW w:type="dxa" w:w="2161"/>
          </w:tcPr>
          <w:p>
            <w:pPr>
              <w:jc w:val="center"/>
            </w:pPr>
            <w:r/>
            <w:r>
              <w:rPr>
                <w:rFonts w:ascii="Times New Roman" w:hAnsi="Times New Roman" w:eastAsia="宋体"/>
                <w:b w:val="0"/>
                <w:sz w:val="21"/>
              </w:rPr>
              <w:t>第4~6个月</w:t>
            </w:r>
          </w:p>
        </w:tc>
        <w:tc>
          <w:tcPr>
            <w:tcW w:type="dxa" w:w="2161"/>
          </w:tcPr>
          <w:p>
            <w:pPr>
              <w:jc w:val="center"/>
            </w:pPr>
            <w:r/>
            <w:r>
              <w:rPr>
                <w:rFonts w:ascii="Times New Roman" w:hAnsi="Times New Roman" w:eastAsia="宋体"/>
                <w:b w:val="0"/>
                <w:sz w:val="21"/>
              </w:rPr>
              <w:t>1人</w:t>
            </w:r>
          </w:p>
        </w:tc>
        <w:tc>
          <w:tcPr>
            <w:tcW w:type="dxa" w:w="2161"/>
          </w:tcPr>
          <w:p>
            <w:pPr>
              <w:jc w:val="center"/>
            </w:pPr>
            <w:r/>
            <w:r>
              <w:rPr>
                <w:rFonts w:ascii="Times New Roman" w:hAnsi="Times New Roman" w:eastAsia="宋体"/>
                <w:b w:val="0"/>
                <w:sz w:val="21"/>
              </w:rPr>
              <w:t>新媒体运营经验，良好的文案和沟通能力</w:t>
            </w:r>
          </w:p>
        </w:tc>
      </w:tr>
    </w:tbl>
    <w:p/>
    <w:p>
      <w:pPr>
        <w:spacing w:after="120" w:before="240"/>
      </w:pPr>
      <w:r>
        <w:rPr>
          <w:rFonts w:ascii="Times New Roman" w:hAnsi="Times New Roman" w:eastAsia="黑体"/>
          <w:b/>
          <w:sz w:val="30"/>
        </w:rPr>
        <w:t>7.2 指导教师</w:t>
      </w:r>
    </w:p>
    <w:p>
      <w:pPr>
        <w:spacing w:after="120" w:before="0"/>
        <w:ind w:firstLine="420"/>
      </w:pPr>
      <w:r>
        <w:rPr>
          <w:rFonts w:ascii="Times New Roman" w:hAnsi="Times New Roman" w:eastAsia="宋体"/>
          <w:b w:val="0"/>
          <w:sz w:val="24"/>
        </w:rPr>
        <w:t>陈老师，乐山师范学院电子信息与人工智能学院教师，担任本项目的指导教师，为团队提供技术指导和资源对接支持。</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