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上所有倉庫，檢視／設定每庫 CI 政策，查看明細，取得 Clone URL，clone 到本地，封存或刪除倉庫。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健康檢查、一鍵修復（重新套用 hook 樣板＋修正群組權限）、查看伺服器端日誌。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