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0AD23" w14:textId="01CBDAA9" w:rsidR="001D4D09" w:rsidRPr="00014FAB" w:rsidRDefault="001D4D09" w:rsidP="001D4D09">
      <w:pPr>
        <w:pStyle w:val="tablelegend"/>
        <w:spacing w:before="0"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Appendix 1, </w:t>
      </w:r>
      <w:r w:rsidRPr="00014FAB">
        <w:rPr>
          <w:b/>
          <w:sz w:val="24"/>
          <w:szCs w:val="24"/>
        </w:rPr>
        <w:t xml:space="preserve">Table </w:t>
      </w:r>
      <w:r>
        <w:rPr>
          <w:b/>
          <w:sz w:val="24"/>
          <w:szCs w:val="24"/>
        </w:rPr>
        <w:t>1</w:t>
      </w:r>
      <w:r w:rsidRPr="00014FAB">
        <w:rPr>
          <w:b/>
          <w:sz w:val="24"/>
          <w:szCs w:val="24"/>
        </w:rPr>
        <w:t xml:space="preserve">. Information about the microsatellite loci used to genotype </w:t>
      </w:r>
      <w:r w:rsidRPr="00014FAB">
        <w:rPr>
          <w:b/>
          <w:i/>
          <w:sz w:val="24"/>
          <w:szCs w:val="24"/>
        </w:rPr>
        <w:t>Physaria globosa</w:t>
      </w:r>
      <w:r w:rsidRPr="00014FAB">
        <w:rPr>
          <w:b/>
          <w:sz w:val="24"/>
          <w:szCs w:val="24"/>
        </w:rPr>
        <w:t>.</w:t>
      </w:r>
      <w:r w:rsidRPr="00014FAB">
        <w:rPr>
          <w:sz w:val="24"/>
          <w:szCs w:val="24"/>
        </w:rPr>
        <w:t xml:space="preserve"> Primer names beginning with “pf” indicate primers developed in </w:t>
      </w:r>
      <w:r w:rsidRPr="00014FAB">
        <w:rPr>
          <w:i/>
          <w:sz w:val="24"/>
          <w:szCs w:val="24"/>
        </w:rPr>
        <w:t>Physaria filiformis</w:t>
      </w:r>
      <w:r w:rsidRPr="00014FAB">
        <w:rPr>
          <w:sz w:val="24"/>
          <w:szCs w:val="24"/>
        </w:rPr>
        <w:t xml:space="preserve"> </w:t>
      </w:r>
      <w:r w:rsidRPr="00014FAB">
        <w:rPr>
          <w:sz w:val="24"/>
          <w:szCs w:val="24"/>
        </w:rPr>
        <w:fldChar w:fldCharType="begin"/>
      </w:r>
      <w:r w:rsidRPr="00014FAB">
        <w:rPr>
          <w:sz w:val="24"/>
          <w:szCs w:val="24"/>
        </w:rPr>
        <w:instrText xml:space="preserve"> ADDIN EN.CITE &lt;EndNote&gt;&lt;Cite&gt;&lt;Author&gt;Edwards&lt;/Author&gt;&lt;Year&gt;2021&lt;/Year&gt;&lt;RecNum&gt;1097&lt;/RecNum&gt;&lt;Prefix&gt;as described in &lt;/Prefix&gt;&lt;DisplayText&gt;(as described in Edwards et al. 2021)&lt;/DisplayText&gt;&lt;record&gt;&lt;rec-number&gt;1097&lt;/rec-number&gt;&lt;foreign-keys&gt;&lt;key app="EN" db-id="f2fpdsstpf9er5eae2b5pfa19wxv2tf2exff" timestamp="1638829028"&gt;1097&lt;/key&gt;&lt;/foreign-keys&gt;&lt;ref-type name="Journal Article"&gt;17&lt;/ref-type&gt;&lt;contributors&gt;&lt;authors&gt;&lt;author&gt;Edwards, Christine E.&lt;/author&gt;&lt;author&gt;Tessier, Brooke C.&lt;/author&gt;&lt;author&gt;Swift, Joel F.&lt;/author&gt;&lt;author&gt;Bassüner, Burgund&lt;/author&gt;&lt;author&gt;Linan, Alexander G.&lt;/author&gt;&lt;author&gt;Albrecht, Matthew A.&lt;/author&gt;&lt;author&gt;Yatskievych, George A.&lt;/author&gt;&lt;/authors&gt;&lt;/contributors&gt;&lt;titles&gt;&lt;title&gt;&lt;style face="normal" font="default" size="100%"&gt;Conservation genetics of the threatened plant species &lt;/style&gt;&lt;style face="italic" font="default" size="100%"&gt;Physaria filiformis&lt;/style&gt;&lt;style face="normal" font="default" size="100%"&gt; (Missouri bladderpod) reveals strong genetic structure and a possible cryptic species&lt;/style&gt;&lt;/title&gt;&lt;secondary-title&gt;PLOS ONE&lt;/secondary-title&gt;&lt;/titles&gt;&lt;periodical&gt;&lt;full-title&gt;Plos One&lt;/full-title&gt;&lt;abbr-1&gt;PLoS One&lt;/abbr-1&gt;&lt;/periodical&gt;&lt;pages&gt;e0247586&lt;/pages&gt;&lt;volume&gt;16&lt;/volume&gt;&lt;number&gt;3&lt;/number&gt;&lt;dates&gt;&lt;year&gt;2021&lt;/year&gt;&lt;/dates&gt;&lt;publisher&gt;Public Library of Science&lt;/publisher&gt;&lt;urls&gt;&lt;related-urls&gt;&lt;url&gt;https://doi.org/10.1371/journal.pone.0247586&lt;/url&gt;&lt;/related-urls&gt;&lt;/urls&gt;&lt;electronic-resource-num&gt;10.1371/journal.pone.0247586&lt;/electronic-resource-num&gt;&lt;/record&gt;&lt;/Cite&gt;&lt;/EndNote&gt;</w:instrText>
      </w:r>
      <w:r w:rsidRPr="00014FAB">
        <w:rPr>
          <w:sz w:val="24"/>
          <w:szCs w:val="24"/>
        </w:rPr>
        <w:fldChar w:fldCharType="separate"/>
      </w:r>
      <w:r w:rsidRPr="00014FAB">
        <w:rPr>
          <w:noProof/>
          <w:sz w:val="24"/>
          <w:szCs w:val="24"/>
        </w:rPr>
        <w:t>(as described in Edwards et al. 2021)</w:t>
      </w:r>
      <w:r w:rsidRPr="00014FAB">
        <w:rPr>
          <w:sz w:val="24"/>
          <w:szCs w:val="24"/>
        </w:rPr>
        <w:fldChar w:fldCharType="end"/>
      </w:r>
      <w:r w:rsidRPr="00014FAB">
        <w:rPr>
          <w:sz w:val="24"/>
          <w:szCs w:val="24"/>
        </w:rPr>
        <w:t xml:space="preserve"> that successfully cross-amplified in </w:t>
      </w:r>
      <w:r w:rsidRPr="00014FAB">
        <w:rPr>
          <w:i/>
          <w:sz w:val="24"/>
          <w:szCs w:val="24"/>
        </w:rPr>
        <w:t>P. globosa</w:t>
      </w:r>
      <w:r w:rsidRPr="00014FAB">
        <w:rPr>
          <w:sz w:val="24"/>
          <w:szCs w:val="24"/>
        </w:rPr>
        <w:t>.  Primers beginning with “</w:t>
      </w:r>
      <w:proofErr w:type="spellStart"/>
      <w:r w:rsidRPr="00014FAB">
        <w:rPr>
          <w:sz w:val="24"/>
          <w:szCs w:val="24"/>
        </w:rPr>
        <w:t>pg</w:t>
      </w:r>
      <w:proofErr w:type="spellEnd"/>
      <w:r w:rsidRPr="00014FAB">
        <w:rPr>
          <w:sz w:val="24"/>
          <w:szCs w:val="24"/>
        </w:rPr>
        <w:t xml:space="preserve">” were developed specifically for </w:t>
      </w:r>
      <w:r w:rsidRPr="00014FAB">
        <w:rPr>
          <w:i/>
          <w:sz w:val="24"/>
          <w:szCs w:val="24"/>
        </w:rPr>
        <w:t>P. globosa</w:t>
      </w:r>
      <w:r w:rsidRPr="00014FAB">
        <w:rPr>
          <w:sz w:val="24"/>
          <w:szCs w:val="24"/>
        </w:rPr>
        <w:t xml:space="preserve"> in the present study.  Includes primer sequences (forward and reverse), repeat motif, and the size range of alleles as determined in all of the sampled individuals of </w:t>
      </w:r>
      <w:r w:rsidRPr="00014FAB">
        <w:rPr>
          <w:i/>
          <w:sz w:val="24"/>
          <w:szCs w:val="24"/>
        </w:rPr>
        <w:t>P. globosa</w:t>
      </w:r>
      <w:r w:rsidRPr="00014FAB">
        <w:rPr>
          <w:sz w:val="24"/>
          <w:szCs w:val="24"/>
        </w:rPr>
        <w:t>.</w:t>
      </w:r>
    </w:p>
    <w:tbl>
      <w:tblPr>
        <w:tblW w:w="12725" w:type="dxa"/>
        <w:tblLayout w:type="fixed"/>
        <w:tblLook w:val="04A0" w:firstRow="1" w:lastRow="0" w:firstColumn="1" w:lastColumn="0" w:noHBand="0" w:noVBand="1"/>
      </w:tblPr>
      <w:tblGrid>
        <w:gridCol w:w="1562"/>
        <w:gridCol w:w="3763"/>
        <w:gridCol w:w="3909"/>
        <w:gridCol w:w="1674"/>
        <w:gridCol w:w="1817"/>
      </w:tblGrid>
      <w:tr w:rsidR="001D4D09" w:rsidRPr="001D4D09" w14:paraId="59E8E4CB" w14:textId="77777777" w:rsidTr="004D6596">
        <w:trPr>
          <w:trHeight w:val="370"/>
        </w:trPr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14:paraId="0E8EC6D9" w14:textId="77777777" w:rsidR="001D4D09" w:rsidRPr="001D4D09" w:rsidRDefault="001D4D09" w:rsidP="001D4D09">
            <w:pPr>
              <w:ind w:firstLine="0"/>
              <w:rPr>
                <w:bCs/>
                <w:sz w:val="21"/>
                <w:szCs w:val="21"/>
              </w:rPr>
            </w:pPr>
            <w:r w:rsidRPr="001D4D09">
              <w:rPr>
                <w:bCs/>
                <w:sz w:val="21"/>
                <w:szCs w:val="21"/>
              </w:rPr>
              <w:t>Locus name</w:t>
            </w:r>
          </w:p>
        </w:tc>
        <w:tc>
          <w:tcPr>
            <w:tcW w:w="37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14:paraId="166F2FFA" w14:textId="77777777" w:rsidR="001D4D09" w:rsidRPr="001D4D09" w:rsidRDefault="001D4D09" w:rsidP="001D4D09">
            <w:pPr>
              <w:ind w:firstLine="0"/>
              <w:rPr>
                <w:bCs/>
                <w:sz w:val="21"/>
                <w:szCs w:val="21"/>
              </w:rPr>
            </w:pPr>
            <w:r w:rsidRPr="001D4D09">
              <w:rPr>
                <w:bCs/>
                <w:sz w:val="21"/>
                <w:szCs w:val="21"/>
              </w:rPr>
              <w:t>Forward primer sequence</w:t>
            </w:r>
          </w:p>
        </w:tc>
        <w:tc>
          <w:tcPr>
            <w:tcW w:w="39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14:paraId="429045B0" w14:textId="77777777" w:rsidR="001D4D09" w:rsidRPr="001D4D09" w:rsidRDefault="001D4D09" w:rsidP="001D4D09">
            <w:pPr>
              <w:ind w:firstLine="0"/>
              <w:rPr>
                <w:bCs/>
                <w:sz w:val="21"/>
                <w:szCs w:val="21"/>
              </w:rPr>
            </w:pPr>
            <w:r w:rsidRPr="001D4D09">
              <w:rPr>
                <w:bCs/>
                <w:sz w:val="21"/>
                <w:szCs w:val="21"/>
              </w:rPr>
              <w:t>Reverse primer Sequence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14:paraId="33CE4FCC" w14:textId="77777777" w:rsidR="001D4D09" w:rsidRPr="001D4D09" w:rsidRDefault="001D4D09" w:rsidP="001D4D09">
            <w:pPr>
              <w:ind w:firstLine="0"/>
              <w:rPr>
                <w:bCs/>
                <w:sz w:val="21"/>
                <w:szCs w:val="21"/>
              </w:rPr>
            </w:pPr>
            <w:r w:rsidRPr="001D4D09">
              <w:rPr>
                <w:bCs/>
                <w:sz w:val="21"/>
                <w:szCs w:val="21"/>
              </w:rPr>
              <w:t>Repeat Motif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14:paraId="0CD81D4E" w14:textId="77777777" w:rsidR="001D4D09" w:rsidRPr="001D4D09" w:rsidRDefault="001D4D09" w:rsidP="001D4D09">
            <w:pPr>
              <w:ind w:firstLine="0"/>
              <w:rPr>
                <w:bCs/>
                <w:sz w:val="21"/>
                <w:szCs w:val="21"/>
              </w:rPr>
            </w:pPr>
            <w:r w:rsidRPr="001D4D09">
              <w:rPr>
                <w:bCs/>
                <w:sz w:val="21"/>
                <w:szCs w:val="21"/>
              </w:rPr>
              <w:t>Size Range</w:t>
            </w:r>
          </w:p>
        </w:tc>
      </w:tr>
      <w:tr w:rsidR="001D4D09" w:rsidRPr="001D4D09" w14:paraId="0A5ED81C" w14:textId="77777777" w:rsidTr="004D6596">
        <w:trPr>
          <w:trHeight w:val="370"/>
        </w:trPr>
        <w:tc>
          <w:tcPr>
            <w:tcW w:w="156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569E271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pf008</w:t>
            </w:r>
          </w:p>
        </w:tc>
        <w:tc>
          <w:tcPr>
            <w:tcW w:w="376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0C4DC9E4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*ACCAATTGCAGATGAAGGCG</w:t>
            </w:r>
          </w:p>
        </w:tc>
        <w:tc>
          <w:tcPr>
            <w:tcW w:w="390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1F46D5F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AGTTCTTTGTTTCGAGGGTCC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7B8B500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(10)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2A89FA94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183-194</w:t>
            </w:r>
          </w:p>
        </w:tc>
      </w:tr>
      <w:tr w:rsidR="001D4D09" w:rsidRPr="001D4D09" w14:paraId="371890F6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395639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pf026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1990C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*TTGTAGGTGTGGCTTCGTTG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D34FA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TCATCTCCACGCTCACTGAG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A35FB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(9)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9C6D44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182-186</w:t>
            </w:r>
          </w:p>
        </w:tc>
      </w:tr>
      <w:tr w:rsidR="001D4D09" w:rsidRPr="001D4D09" w14:paraId="1138CA85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47DFD3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pf033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68FF2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*CCAGATTCCGACACGACTTG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10530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AACCCACATCCCACGCATC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4E1CA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(9)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AE9FE4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113-131</w:t>
            </w:r>
          </w:p>
        </w:tc>
      </w:tr>
      <w:tr w:rsidR="001D4D09" w:rsidRPr="001D4D09" w14:paraId="4184FDD0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ABDF7E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pf037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4DB48F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*GCTTCGTATTCCTGATGCCG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8BA1A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CGTTTACCAAATCACTGCGC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C5165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(9)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1F650C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147-160</w:t>
            </w:r>
          </w:p>
        </w:tc>
      </w:tr>
      <w:tr w:rsidR="001D4D09" w:rsidRPr="001D4D09" w14:paraId="5E857F3E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09FE8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pf058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875BB4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*GAAGCAGACGAAGGGACAAC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9EB53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GCAATTGATTAGCGAAACCGG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9BB734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(12)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D0421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149-163</w:t>
            </w:r>
          </w:p>
        </w:tc>
      </w:tr>
      <w:tr w:rsidR="001D4D09" w:rsidRPr="001D4D09" w14:paraId="68688873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26F618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pf079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FCBF5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*TCGTCGCTAGGAAGATCGG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C4499BD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GACTTCCACGGTCGGGTATC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CA9F2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(11)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E49986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173-184</w:t>
            </w:r>
          </w:p>
        </w:tc>
      </w:tr>
      <w:tr w:rsidR="001D4D09" w:rsidRPr="001D4D09" w14:paraId="7685996C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47865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pf082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BF8591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*TCCTCCACCGTCAAGTCATC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7DCF3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CACACACCATCTTCTTTGCAC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847735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(14)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EDE057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141-156</w:t>
            </w:r>
          </w:p>
        </w:tc>
      </w:tr>
      <w:tr w:rsidR="001D4D09" w:rsidRPr="001D4D09" w14:paraId="2B77D590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E5BBE9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pf088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0AB988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*AGGTGATGTTCTCGTTTGCC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07154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CATACCAAAGACCTTCCAAAGC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C86BBC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AT (8)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D9D97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139-143</w:t>
            </w:r>
          </w:p>
        </w:tc>
      </w:tr>
      <w:tr w:rsidR="001D4D09" w:rsidRPr="001D4D09" w14:paraId="0B786647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F48C56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pf093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CA2DA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*GAAGATGTTTAGCCGCTGGG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4637B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CGTTGACCGTGAAGATGTGAG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D4050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(10)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8D0C09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113-123</w:t>
            </w:r>
          </w:p>
        </w:tc>
      </w:tr>
      <w:tr w:rsidR="001D4D09" w:rsidRPr="001D4D09" w14:paraId="1A086DBF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F85EF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pf122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606499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*ACGCAATGGAGAAGCAAAGG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00423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ATAAGAGTGTGGTCCAGGCC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F9CCE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AAG (8)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37140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120-129</w:t>
            </w:r>
          </w:p>
        </w:tc>
      </w:tr>
      <w:tr w:rsidR="001D4D09" w:rsidRPr="001D4D09" w14:paraId="2FD796AD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066EF02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pg002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7EC098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*TCTTCGGATCGGCGTATAGAG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3645CD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ATGGCTCTGGTCAGGACTTC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E20A76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(13)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C41E9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127-146</w:t>
            </w:r>
          </w:p>
        </w:tc>
      </w:tr>
      <w:tr w:rsidR="001D4D09" w:rsidRPr="001D4D09" w14:paraId="1D22589F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CBC275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pg004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3D184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*ATCAACGGTGTGGATGCAAG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7DA45ED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CAAGGTGGGATCTTTGCTCTG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B9438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(13)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D6169BC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137-156</w:t>
            </w:r>
          </w:p>
        </w:tc>
      </w:tr>
      <w:tr w:rsidR="001D4D09" w:rsidRPr="001D4D09" w14:paraId="6A984C6B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9AE80E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pg012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9355FD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*CTGCTGCAACGGATCCAAG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56965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AGGAGTTCTAGAGACAGAGGC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D3444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AAG (15)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EE3C9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320-348</w:t>
            </w:r>
          </w:p>
        </w:tc>
      </w:tr>
      <w:tr w:rsidR="001D4D09" w:rsidRPr="001D4D09" w14:paraId="72A56B25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B88899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pg013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5D4CB9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*ATGTTGTTTGTGTTCTCAGGC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55015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CAAGAAACCTGCAGAGTCGC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213FE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AAG (15)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D9E07F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235-257</w:t>
            </w:r>
          </w:p>
        </w:tc>
      </w:tr>
      <w:tr w:rsidR="001D4D09" w:rsidRPr="001D4D09" w14:paraId="560D21E8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F0C5C6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lastRenderedPageBreak/>
              <w:t>pg023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841E64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*ACGGTTAACACATTCGCCAC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32B621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CCCTTCTCACTTCAGCTTTGTC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5E1C3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(16)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6C3A8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233-241</w:t>
            </w:r>
          </w:p>
        </w:tc>
      </w:tr>
      <w:tr w:rsidR="001D4D09" w:rsidRPr="001D4D09" w14:paraId="392A843C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0DAA03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pg024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413D2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*CGCTTCTTAAGTCCACAGGC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D35BC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GTGCGAGGAGGGAAACAATG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74C91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(16)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55280F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254-279</w:t>
            </w:r>
          </w:p>
        </w:tc>
      </w:tr>
      <w:tr w:rsidR="001D4D09" w:rsidRPr="001D4D09" w14:paraId="37AA1B34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F1FB8F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pg029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083E1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*CACTGTCCGTCACTTTAACCC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A42C815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ACTCTGTAGCCTGCCATCTC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028B4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(16)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A6A8E3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142-163</w:t>
            </w:r>
          </w:p>
        </w:tc>
      </w:tr>
      <w:tr w:rsidR="001D4D09" w:rsidRPr="001D4D09" w14:paraId="1AF67FB6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E274C8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pg030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A6DCC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*ATTGTAGAGACTGCCCACCG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71442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CCTTCCATTGAATTTGATCGCC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50F92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(17)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73AE67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215-248</w:t>
            </w:r>
          </w:p>
        </w:tc>
      </w:tr>
      <w:tr w:rsidR="001D4D09" w:rsidRPr="001D4D09" w14:paraId="305DE6D2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right w:val="nil"/>
            </w:tcBorders>
            <w:noWrap/>
          </w:tcPr>
          <w:p w14:paraId="7D8E17DE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pg033</w:t>
            </w:r>
          </w:p>
        </w:tc>
        <w:tc>
          <w:tcPr>
            <w:tcW w:w="3763" w:type="dxa"/>
            <w:tcBorders>
              <w:top w:val="nil"/>
              <w:left w:val="nil"/>
              <w:right w:val="nil"/>
            </w:tcBorders>
            <w:noWrap/>
          </w:tcPr>
          <w:p w14:paraId="4F36AD0A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TGACCCTTGACCGGACTTAG</w:t>
            </w:r>
          </w:p>
        </w:tc>
        <w:tc>
          <w:tcPr>
            <w:tcW w:w="3909" w:type="dxa"/>
            <w:tcBorders>
              <w:top w:val="nil"/>
              <w:left w:val="nil"/>
              <w:right w:val="nil"/>
            </w:tcBorders>
            <w:noWrap/>
          </w:tcPr>
          <w:p w14:paraId="7F99292D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AGGAGTCTGAGCTGCAATCC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noWrap/>
          </w:tcPr>
          <w:p w14:paraId="31CDADA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(18)</w:t>
            </w:r>
          </w:p>
        </w:tc>
        <w:tc>
          <w:tcPr>
            <w:tcW w:w="1817" w:type="dxa"/>
            <w:tcBorders>
              <w:top w:val="nil"/>
              <w:left w:val="nil"/>
              <w:right w:val="nil"/>
            </w:tcBorders>
            <w:noWrap/>
          </w:tcPr>
          <w:p w14:paraId="3A8C3870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254-283</w:t>
            </w:r>
          </w:p>
        </w:tc>
      </w:tr>
      <w:tr w:rsidR="001D4D09" w:rsidRPr="001D4D09" w14:paraId="78A630B2" w14:textId="77777777" w:rsidTr="004D6596">
        <w:trPr>
          <w:trHeight w:val="370"/>
        </w:trPr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D6CE0BB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pg039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4F6229F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*TCTGTACTGTCTTGGAGCTCG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19B32E9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AGTGGACAGAGTAAGTTGGAAG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9FCE5F1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AG (22)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60E2B76" w14:textId="77777777" w:rsidR="001D4D09" w:rsidRPr="001D4D09" w:rsidRDefault="001D4D09" w:rsidP="001D4D09">
            <w:pPr>
              <w:ind w:firstLine="0"/>
              <w:rPr>
                <w:color w:val="000000"/>
                <w:sz w:val="21"/>
                <w:szCs w:val="21"/>
              </w:rPr>
            </w:pPr>
            <w:r w:rsidRPr="001D4D09">
              <w:rPr>
                <w:color w:val="000000"/>
                <w:sz w:val="21"/>
                <w:szCs w:val="21"/>
              </w:rPr>
              <w:t>213-270</w:t>
            </w:r>
          </w:p>
        </w:tc>
      </w:tr>
    </w:tbl>
    <w:p w14:paraId="1AA70CE9" w14:textId="77777777" w:rsidR="001D4D09" w:rsidRPr="00014FAB" w:rsidRDefault="001D4D09" w:rsidP="001D4D09">
      <w:pPr>
        <w:ind w:firstLine="0"/>
      </w:pPr>
      <w:r w:rsidRPr="00014FAB">
        <w:t>*</w:t>
      </w:r>
      <w:r w:rsidRPr="00014FAB">
        <w:rPr>
          <w:rFonts w:eastAsia="MS Mincho"/>
        </w:rPr>
        <w:t>M13 tag (CACGACGTTGTAAAACGAC) added to 3′ end of primer for amplification using a universal dye-labeling approach.</w:t>
      </w:r>
    </w:p>
    <w:p w14:paraId="256111B1" w14:textId="77777777" w:rsidR="00200856" w:rsidRDefault="00200856"/>
    <w:sectPr w:rsidR="00200856" w:rsidSect="001D4D0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09"/>
    <w:rsid w:val="000130E2"/>
    <w:rsid w:val="00013647"/>
    <w:rsid w:val="00021B58"/>
    <w:rsid w:val="00022FFE"/>
    <w:rsid w:val="00032AAF"/>
    <w:rsid w:val="0003644E"/>
    <w:rsid w:val="000435BE"/>
    <w:rsid w:val="000505AC"/>
    <w:rsid w:val="0006355F"/>
    <w:rsid w:val="0009034E"/>
    <w:rsid w:val="00091BBE"/>
    <w:rsid w:val="0009690F"/>
    <w:rsid w:val="000A16B8"/>
    <w:rsid w:val="000C0195"/>
    <w:rsid w:val="000C1405"/>
    <w:rsid w:val="000C360B"/>
    <w:rsid w:val="000C5BB7"/>
    <w:rsid w:val="000D2533"/>
    <w:rsid w:val="000D2CC9"/>
    <w:rsid w:val="000F0942"/>
    <w:rsid w:val="000F13A8"/>
    <w:rsid w:val="000F5C9C"/>
    <w:rsid w:val="001129FC"/>
    <w:rsid w:val="0011428A"/>
    <w:rsid w:val="00122BEE"/>
    <w:rsid w:val="0012414F"/>
    <w:rsid w:val="001245CB"/>
    <w:rsid w:val="001247B5"/>
    <w:rsid w:val="00130CB2"/>
    <w:rsid w:val="0013255F"/>
    <w:rsid w:val="001426D3"/>
    <w:rsid w:val="001447DB"/>
    <w:rsid w:val="00145B6C"/>
    <w:rsid w:val="00160D8C"/>
    <w:rsid w:val="00170A96"/>
    <w:rsid w:val="00177EC7"/>
    <w:rsid w:val="001878DB"/>
    <w:rsid w:val="00190484"/>
    <w:rsid w:val="00194653"/>
    <w:rsid w:val="00194E82"/>
    <w:rsid w:val="001A256E"/>
    <w:rsid w:val="001B564B"/>
    <w:rsid w:val="001D4D09"/>
    <w:rsid w:val="001E02D2"/>
    <w:rsid w:val="001E20ED"/>
    <w:rsid w:val="001E6158"/>
    <w:rsid w:val="001F5E90"/>
    <w:rsid w:val="001F5F3B"/>
    <w:rsid w:val="001F6EC5"/>
    <w:rsid w:val="00200856"/>
    <w:rsid w:val="002028A1"/>
    <w:rsid w:val="00217E5D"/>
    <w:rsid w:val="0022221D"/>
    <w:rsid w:val="00222716"/>
    <w:rsid w:val="0023355F"/>
    <w:rsid w:val="00236782"/>
    <w:rsid w:val="00241442"/>
    <w:rsid w:val="0024695C"/>
    <w:rsid w:val="00247FD8"/>
    <w:rsid w:val="00265078"/>
    <w:rsid w:val="00277622"/>
    <w:rsid w:val="00277D9A"/>
    <w:rsid w:val="00282D82"/>
    <w:rsid w:val="00284404"/>
    <w:rsid w:val="00287EA4"/>
    <w:rsid w:val="002B0560"/>
    <w:rsid w:val="002B6558"/>
    <w:rsid w:val="002B6DD4"/>
    <w:rsid w:val="002C6661"/>
    <w:rsid w:val="002C6E38"/>
    <w:rsid w:val="002E27D6"/>
    <w:rsid w:val="002F4712"/>
    <w:rsid w:val="0030213A"/>
    <w:rsid w:val="003069FF"/>
    <w:rsid w:val="00306F5C"/>
    <w:rsid w:val="00315DA7"/>
    <w:rsid w:val="00317ECA"/>
    <w:rsid w:val="00321B08"/>
    <w:rsid w:val="003241C5"/>
    <w:rsid w:val="0032514D"/>
    <w:rsid w:val="00327356"/>
    <w:rsid w:val="00327CB6"/>
    <w:rsid w:val="00333E47"/>
    <w:rsid w:val="003423A1"/>
    <w:rsid w:val="00345A7B"/>
    <w:rsid w:val="00353781"/>
    <w:rsid w:val="00355C4E"/>
    <w:rsid w:val="003628C3"/>
    <w:rsid w:val="00366D2B"/>
    <w:rsid w:val="003676BF"/>
    <w:rsid w:val="00371BB4"/>
    <w:rsid w:val="00372AA3"/>
    <w:rsid w:val="00372BD7"/>
    <w:rsid w:val="00376B25"/>
    <w:rsid w:val="00382DF8"/>
    <w:rsid w:val="00386958"/>
    <w:rsid w:val="003A090B"/>
    <w:rsid w:val="003A47A3"/>
    <w:rsid w:val="003A593E"/>
    <w:rsid w:val="003A724A"/>
    <w:rsid w:val="003B12C1"/>
    <w:rsid w:val="003B6CF8"/>
    <w:rsid w:val="003D40CC"/>
    <w:rsid w:val="003E6D23"/>
    <w:rsid w:val="003E71F3"/>
    <w:rsid w:val="003F337D"/>
    <w:rsid w:val="00405585"/>
    <w:rsid w:val="004263C6"/>
    <w:rsid w:val="004269B3"/>
    <w:rsid w:val="00432987"/>
    <w:rsid w:val="00437650"/>
    <w:rsid w:val="00445213"/>
    <w:rsid w:val="00445648"/>
    <w:rsid w:val="00456A65"/>
    <w:rsid w:val="00462E8C"/>
    <w:rsid w:val="00464811"/>
    <w:rsid w:val="00465D8A"/>
    <w:rsid w:val="00470739"/>
    <w:rsid w:val="00472504"/>
    <w:rsid w:val="0047620A"/>
    <w:rsid w:val="00492E5C"/>
    <w:rsid w:val="004B4F91"/>
    <w:rsid w:val="004C0501"/>
    <w:rsid w:val="004C49D9"/>
    <w:rsid w:val="004F440D"/>
    <w:rsid w:val="00504C5E"/>
    <w:rsid w:val="00512549"/>
    <w:rsid w:val="0051621F"/>
    <w:rsid w:val="00517624"/>
    <w:rsid w:val="005275B9"/>
    <w:rsid w:val="00531CC6"/>
    <w:rsid w:val="00532762"/>
    <w:rsid w:val="00536864"/>
    <w:rsid w:val="00571218"/>
    <w:rsid w:val="005765B3"/>
    <w:rsid w:val="00587EB5"/>
    <w:rsid w:val="00594548"/>
    <w:rsid w:val="005A0AE4"/>
    <w:rsid w:val="005A2D3C"/>
    <w:rsid w:val="005C22FD"/>
    <w:rsid w:val="005C3279"/>
    <w:rsid w:val="005D056E"/>
    <w:rsid w:val="005D10A2"/>
    <w:rsid w:val="005D231F"/>
    <w:rsid w:val="005D401B"/>
    <w:rsid w:val="005D59C3"/>
    <w:rsid w:val="005E296A"/>
    <w:rsid w:val="005F0DCE"/>
    <w:rsid w:val="005F24AE"/>
    <w:rsid w:val="005F3022"/>
    <w:rsid w:val="005F3DF5"/>
    <w:rsid w:val="006014A8"/>
    <w:rsid w:val="006041CE"/>
    <w:rsid w:val="00621613"/>
    <w:rsid w:val="0063510A"/>
    <w:rsid w:val="00651FC7"/>
    <w:rsid w:val="00674790"/>
    <w:rsid w:val="0067587B"/>
    <w:rsid w:val="00680BD4"/>
    <w:rsid w:val="00693FBC"/>
    <w:rsid w:val="006A01BC"/>
    <w:rsid w:val="006A3F92"/>
    <w:rsid w:val="006A7FB9"/>
    <w:rsid w:val="006B2605"/>
    <w:rsid w:val="006B4241"/>
    <w:rsid w:val="006C0EEE"/>
    <w:rsid w:val="006C5ED8"/>
    <w:rsid w:val="006D6008"/>
    <w:rsid w:val="006E08AA"/>
    <w:rsid w:val="006E1BF9"/>
    <w:rsid w:val="006E3757"/>
    <w:rsid w:val="006E469F"/>
    <w:rsid w:val="00702A91"/>
    <w:rsid w:val="007160B4"/>
    <w:rsid w:val="00725BE2"/>
    <w:rsid w:val="00726AC2"/>
    <w:rsid w:val="0073284D"/>
    <w:rsid w:val="00741871"/>
    <w:rsid w:val="00763BF7"/>
    <w:rsid w:val="00765362"/>
    <w:rsid w:val="007654EC"/>
    <w:rsid w:val="00771223"/>
    <w:rsid w:val="007725C2"/>
    <w:rsid w:val="0078666D"/>
    <w:rsid w:val="00791631"/>
    <w:rsid w:val="00796D26"/>
    <w:rsid w:val="00797743"/>
    <w:rsid w:val="007977F2"/>
    <w:rsid w:val="007A2B1A"/>
    <w:rsid w:val="007A41E0"/>
    <w:rsid w:val="007A6CF3"/>
    <w:rsid w:val="007A79D6"/>
    <w:rsid w:val="007E15D8"/>
    <w:rsid w:val="007E5556"/>
    <w:rsid w:val="008020AA"/>
    <w:rsid w:val="00806FD6"/>
    <w:rsid w:val="008177C4"/>
    <w:rsid w:val="00827BC1"/>
    <w:rsid w:val="00844CE4"/>
    <w:rsid w:val="008450B4"/>
    <w:rsid w:val="0084750A"/>
    <w:rsid w:val="00847ED5"/>
    <w:rsid w:val="008573EA"/>
    <w:rsid w:val="00867356"/>
    <w:rsid w:val="00867C38"/>
    <w:rsid w:val="008702F9"/>
    <w:rsid w:val="00883635"/>
    <w:rsid w:val="00887E26"/>
    <w:rsid w:val="00893BC3"/>
    <w:rsid w:val="008956E9"/>
    <w:rsid w:val="008A0660"/>
    <w:rsid w:val="008B5F95"/>
    <w:rsid w:val="008B61F9"/>
    <w:rsid w:val="008C0A1E"/>
    <w:rsid w:val="008D6AD7"/>
    <w:rsid w:val="008E21A3"/>
    <w:rsid w:val="008E7E08"/>
    <w:rsid w:val="008F330D"/>
    <w:rsid w:val="0090005E"/>
    <w:rsid w:val="0091481F"/>
    <w:rsid w:val="009201F1"/>
    <w:rsid w:val="00926026"/>
    <w:rsid w:val="00932226"/>
    <w:rsid w:val="00936627"/>
    <w:rsid w:val="00941859"/>
    <w:rsid w:val="009476AB"/>
    <w:rsid w:val="00953692"/>
    <w:rsid w:val="00962C5A"/>
    <w:rsid w:val="009670FF"/>
    <w:rsid w:val="0096721E"/>
    <w:rsid w:val="009711EA"/>
    <w:rsid w:val="00972AC1"/>
    <w:rsid w:val="00975097"/>
    <w:rsid w:val="009920C8"/>
    <w:rsid w:val="009A6C5A"/>
    <w:rsid w:val="009A74DC"/>
    <w:rsid w:val="009B1031"/>
    <w:rsid w:val="009B17E1"/>
    <w:rsid w:val="009B486C"/>
    <w:rsid w:val="009D206B"/>
    <w:rsid w:val="009E41D2"/>
    <w:rsid w:val="00A02267"/>
    <w:rsid w:val="00A02E7D"/>
    <w:rsid w:val="00A10C23"/>
    <w:rsid w:val="00A1313B"/>
    <w:rsid w:val="00A15751"/>
    <w:rsid w:val="00A16B64"/>
    <w:rsid w:val="00A17470"/>
    <w:rsid w:val="00A175BF"/>
    <w:rsid w:val="00A3139C"/>
    <w:rsid w:val="00A40A9C"/>
    <w:rsid w:val="00A56600"/>
    <w:rsid w:val="00A61077"/>
    <w:rsid w:val="00A65A09"/>
    <w:rsid w:val="00A7523A"/>
    <w:rsid w:val="00A75C0C"/>
    <w:rsid w:val="00A760C7"/>
    <w:rsid w:val="00A81631"/>
    <w:rsid w:val="00A9387F"/>
    <w:rsid w:val="00AA105B"/>
    <w:rsid w:val="00AA4561"/>
    <w:rsid w:val="00AA473B"/>
    <w:rsid w:val="00AA7E8A"/>
    <w:rsid w:val="00AB1A4B"/>
    <w:rsid w:val="00AB3C0F"/>
    <w:rsid w:val="00AB4CB9"/>
    <w:rsid w:val="00AC552A"/>
    <w:rsid w:val="00AD7A8A"/>
    <w:rsid w:val="00AE065C"/>
    <w:rsid w:val="00AE299E"/>
    <w:rsid w:val="00AE30AF"/>
    <w:rsid w:val="00AE475D"/>
    <w:rsid w:val="00AF29A2"/>
    <w:rsid w:val="00B00D9A"/>
    <w:rsid w:val="00B03434"/>
    <w:rsid w:val="00B111A0"/>
    <w:rsid w:val="00B25728"/>
    <w:rsid w:val="00B42EFF"/>
    <w:rsid w:val="00B57617"/>
    <w:rsid w:val="00B57A2B"/>
    <w:rsid w:val="00B60658"/>
    <w:rsid w:val="00B6446C"/>
    <w:rsid w:val="00B804EE"/>
    <w:rsid w:val="00B9316F"/>
    <w:rsid w:val="00B9331F"/>
    <w:rsid w:val="00B93E0F"/>
    <w:rsid w:val="00BA0B28"/>
    <w:rsid w:val="00BB3B96"/>
    <w:rsid w:val="00BC18C3"/>
    <w:rsid w:val="00BC4070"/>
    <w:rsid w:val="00BC66E3"/>
    <w:rsid w:val="00BD2400"/>
    <w:rsid w:val="00BE2C22"/>
    <w:rsid w:val="00BF7B3A"/>
    <w:rsid w:val="00C055F6"/>
    <w:rsid w:val="00C168FC"/>
    <w:rsid w:val="00C16DEC"/>
    <w:rsid w:val="00C26D5D"/>
    <w:rsid w:val="00C36AC6"/>
    <w:rsid w:val="00C41F0F"/>
    <w:rsid w:val="00C442EA"/>
    <w:rsid w:val="00C44C8A"/>
    <w:rsid w:val="00C50D08"/>
    <w:rsid w:val="00C50F0E"/>
    <w:rsid w:val="00C57397"/>
    <w:rsid w:val="00C60543"/>
    <w:rsid w:val="00C663B9"/>
    <w:rsid w:val="00C801A9"/>
    <w:rsid w:val="00C84D66"/>
    <w:rsid w:val="00C8702A"/>
    <w:rsid w:val="00C92863"/>
    <w:rsid w:val="00CB07AD"/>
    <w:rsid w:val="00CB14E7"/>
    <w:rsid w:val="00CD07BD"/>
    <w:rsid w:val="00CF441B"/>
    <w:rsid w:val="00CF6C51"/>
    <w:rsid w:val="00CF6F8E"/>
    <w:rsid w:val="00CF722E"/>
    <w:rsid w:val="00D006A5"/>
    <w:rsid w:val="00D05793"/>
    <w:rsid w:val="00D073B8"/>
    <w:rsid w:val="00D110F3"/>
    <w:rsid w:val="00D17A98"/>
    <w:rsid w:val="00D36D86"/>
    <w:rsid w:val="00D51DAF"/>
    <w:rsid w:val="00D62B9A"/>
    <w:rsid w:val="00D678CE"/>
    <w:rsid w:val="00D75A55"/>
    <w:rsid w:val="00D81922"/>
    <w:rsid w:val="00DB5B77"/>
    <w:rsid w:val="00DC367F"/>
    <w:rsid w:val="00DC54B2"/>
    <w:rsid w:val="00DD45D0"/>
    <w:rsid w:val="00DE3339"/>
    <w:rsid w:val="00DE5CD6"/>
    <w:rsid w:val="00DE5FC1"/>
    <w:rsid w:val="00E02376"/>
    <w:rsid w:val="00E02531"/>
    <w:rsid w:val="00E02BF6"/>
    <w:rsid w:val="00E05C38"/>
    <w:rsid w:val="00E0776B"/>
    <w:rsid w:val="00E342C0"/>
    <w:rsid w:val="00E3724D"/>
    <w:rsid w:val="00E51A5C"/>
    <w:rsid w:val="00E5479C"/>
    <w:rsid w:val="00E56057"/>
    <w:rsid w:val="00E56D36"/>
    <w:rsid w:val="00E61E63"/>
    <w:rsid w:val="00E64CB3"/>
    <w:rsid w:val="00E6652C"/>
    <w:rsid w:val="00E92F1F"/>
    <w:rsid w:val="00EA6136"/>
    <w:rsid w:val="00EB222F"/>
    <w:rsid w:val="00EB37FD"/>
    <w:rsid w:val="00EC6602"/>
    <w:rsid w:val="00ED1BCF"/>
    <w:rsid w:val="00ED3CF5"/>
    <w:rsid w:val="00ED6D18"/>
    <w:rsid w:val="00EF3F18"/>
    <w:rsid w:val="00EF64B9"/>
    <w:rsid w:val="00F00D52"/>
    <w:rsid w:val="00F11653"/>
    <w:rsid w:val="00F322A4"/>
    <w:rsid w:val="00F37899"/>
    <w:rsid w:val="00F47675"/>
    <w:rsid w:val="00F50BD4"/>
    <w:rsid w:val="00F54573"/>
    <w:rsid w:val="00F55FE7"/>
    <w:rsid w:val="00F622B1"/>
    <w:rsid w:val="00F6375D"/>
    <w:rsid w:val="00F63BBD"/>
    <w:rsid w:val="00F76629"/>
    <w:rsid w:val="00F87580"/>
    <w:rsid w:val="00F9615D"/>
    <w:rsid w:val="00FA5678"/>
    <w:rsid w:val="00FC15AE"/>
    <w:rsid w:val="00FC3479"/>
    <w:rsid w:val="00FC490B"/>
    <w:rsid w:val="00FD3000"/>
    <w:rsid w:val="00FD64BA"/>
    <w:rsid w:val="00FE3329"/>
    <w:rsid w:val="00F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BD186"/>
  <w15:chartTrackingRefBased/>
  <w15:docId w15:val="{1AD0EE98-D022-3245-A0F9-D7FC2328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09"/>
    <w:pPr>
      <w:spacing w:before="120" w:after="120" w:line="240" w:lineRule="auto"/>
      <w:ind w:firstLine="720"/>
    </w:pPr>
    <w:rPr>
      <w:rFonts w:eastAsia="Times New Roman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D09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09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09"/>
    <w:pPr>
      <w:keepNext/>
      <w:keepLines/>
      <w:spacing w:before="160" w:after="80" w:line="278" w:lineRule="auto"/>
      <w:ind w:firstLine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09"/>
    <w:pPr>
      <w:keepNext/>
      <w:keepLines/>
      <w:spacing w:before="80" w:after="40" w:line="278" w:lineRule="auto"/>
      <w:ind w:firstLine="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09"/>
    <w:pPr>
      <w:keepNext/>
      <w:keepLines/>
      <w:spacing w:before="80" w:after="40" w:line="278" w:lineRule="auto"/>
      <w:ind w:firstLine="0"/>
      <w:outlineLvl w:val="4"/>
    </w:pPr>
    <w:rPr>
      <w:rFonts w:eastAsiaTheme="majorEastAsia" w:cstheme="majorBidi"/>
      <w:color w:val="0F4761" w:themeColor="accent1" w:themeShade="BF"/>
      <w:kern w:val="2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09"/>
    <w:pPr>
      <w:keepNext/>
      <w:keepLines/>
      <w:spacing w:before="40" w:after="0" w:line="278" w:lineRule="auto"/>
      <w:ind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09"/>
    <w:pPr>
      <w:keepNext/>
      <w:keepLines/>
      <w:spacing w:before="40" w:after="0" w:line="278" w:lineRule="auto"/>
      <w:ind w:firstLine="0"/>
      <w:outlineLvl w:val="6"/>
    </w:pPr>
    <w:rPr>
      <w:rFonts w:eastAsiaTheme="majorEastAsia" w:cstheme="majorBidi"/>
      <w:color w:val="595959" w:themeColor="text1" w:themeTint="A6"/>
      <w:kern w:val="2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09"/>
    <w:pPr>
      <w:keepNext/>
      <w:keepLines/>
      <w:spacing w:before="0" w:after="0" w:line="278" w:lineRule="auto"/>
      <w:ind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09"/>
    <w:pPr>
      <w:keepNext/>
      <w:keepLines/>
      <w:spacing w:before="0" w:after="0" w:line="278" w:lineRule="auto"/>
      <w:ind w:firstLine="0"/>
      <w:outlineLvl w:val="8"/>
    </w:pPr>
    <w:rPr>
      <w:rFonts w:eastAsiaTheme="majorEastAsia" w:cstheme="majorBidi"/>
      <w:color w:val="272727" w:themeColor="text1" w:themeTint="D8"/>
      <w:kern w:val="2"/>
      <w:lang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09"/>
    <w:pPr>
      <w:spacing w:before="0"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09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09"/>
    <w:pPr>
      <w:spacing w:before="160" w:after="160" w:line="278" w:lineRule="auto"/>
      <w:ind w:firstLine="0"/>
      <w:jc w:val="center"/>
    </w:pPr>
    <w:rPr>
      <w:rFonts w:eastAsiaTheme="minorEastAsia" w:cstheme="minorBidi"/>
      <w:i/>
      <w:iCs/>
      <w:color w:val="404040" w:themeColor="text1" w:themeTint="BF"/>
      <w:kern w:val="2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09"/>
    <w:pPr>
      <w:spacing w:before="0" w:after="160" w:line="278" w:lineRule="auto"/>
      <w:ind w:left="720" w:firstLine="0"/>
      <w:contextualSpacing/>
    </w:pPr>
    <w:rPr>
      <w:rFonts w:eastAsiaTheme="minorEastAsia" w:cstheme="minorBidi"/>
      <w:kern w:val="2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4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eastAsiaTheme="minorEastAsia" w:cstheme="minorBidi"/>
      <w:i/>
      <w:iCs/>
      <w:color w:val="0F4761" w:themeColor="accent1" w:themeShade="BF"/>
      <w:kern w:val="2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09"/>
    <w:rPr>
      <w:b/>
      <w:bCs/>
      <w:smallCaps/>
      <w:color w:val="0F4761" w:themeColor="accent1" w:themeShade="BF"/>
      <w:spacing w:val="5"/>
    </w:rPr>
  </w:style>
  <w:style w:type="paragraph" w:customStyle="1" w:styleId="tablelegend">
    <w:name w:val="tablelegend"/>
    <w:basedOn w:val="Normal"/>
    <w:next w:val="Normal"/>
    <w:rsid w:val="001D4D09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407455DB15F429C332EFB2CC833B9" ma:contentTypeVersion="16" ma:contentTypeDescription="Create a new document." ma:contentTypeScope="" ma:versionID="e65bdc10a34b5d85422609d792258cee">
  <xsd:schema xmlns:xsd="http://www.w3.org/2001/XMLSchema" xmlns:xs="http://www.w3.org/2001/XMLSchema" xmlns:p="http://schemas.microsoft.com/office/2006/metadata/properties" xmlns:ns1="http://schemas.microsoft.com/sharepoint/v3" xmlns:ns2="2a80cc35-9f79-4cbf-a8b4-f259617c00c0" xmlns:ns3="d1cc8434-691a-4797-83e1-dcc9726b69c0" targetNamespace="http://schemas.microsoft.com/office/2006/metadata/properties" ma:root="true" ma:fieldsID="75b3dfc4fdab91ba3b608edf94d3e15e" ns1:_="" ns2:_="" ns3:_="">
    <xsd:import namespace="http://schemas.microsoft.com/sharepoint/v3"/>
    <xsd:import namespace="2a80cc35-9f79-4cbf-a8b4-f259617c00c0"/>
    <xsd:import namespace="d1cc8434-691a-4797-83e1-dcc9726b6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0cc35-9f79-4cbf-a8b4-f259617c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c9126c-bc3a-44e7-9800-71a1afaec9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c8434-691a-4797-83e1-dcc9726b69c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4487c7b-6dc2-4983-930d-4f5e3c3dead6}" ma:internalName="TaxCatchAll" ma:showField="CatchAllData" ma:web="d1cc8434-691a-4797-83e1-dcc9726b6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1cc8434-691a-4797-83e1-dcc9726b69c0" xsi:nil="true"/>
    <_ip_UnifiedCompliancePolicyProperties xmlns="http://schemas.microsoft.com/sharepoint/v3" xsi:nil="true"/>
    <lcf76f155ced4ddcb4097134ff3c332f xmlns="2a80cc35-9f79-4cbf-a8b4-f259617c00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C76B89-FB99-4A28-B1F1-1ADF4F7300E5}"/>
</file>

<file path=customXml/itemProps2.xml><?xml version="1.0" encoding="utf-8"?>
<ds:datastoreItem xmlns:ds="http://schemas.openxmlformats.org/officeDocument/2006/customXml" ds:itemID="{E8C03F93-91E6-4383-ADC7-B0BC372ED7CD}"/>
</file>

<file path=customXml/itemProps3.xml><?xml version="1.0" encoding="utf-8"?>
<ds:datastoreItem xmlns:ds="http://schemas.openxmlformats.org/officeDocument/2006/customXml" ds:itemID="{BEB2CEE1-215B-4298-90C7-9B938FCB21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Kuo, Wen-Hsi</dc:creator>
  <cp:keywords/>
  <dc:description/>
  <cp:lastModifiedBy>Kuo, Wen-Hsi</cp:lastModifiedBy>
  <cp:revision>1</cp:revision>
  <dcterms:created xsi:type="dcterms:W3CDTF">2026-10-14T14:43:00Z</dcterms:created>
  <dcterms:modified xsi:type="dcterms:W3CDTF">2026-10-14T14:45:00Z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0x01010040E407455DB15F429C332EFB2CC833B9</vt:lpwstr>
  </property>
</Properties>
</file>