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38C48" w14:textId="58443BDE" w:rsidR="00250365" w:rsidRPr="00297D36" w:rsidRDefault="00297D36" w:rsidP="00297D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97D36">
        <w:rPr>
          <w:rFonts w:ascii="Times New Roman" w:hAnsi="Times New Roman" w:cs="Times New Roman"/>
          <w:b/>
          <w:bCs/>
          <w:sz w:val="32"/>
          <w:szCs w:val="32"/>
        </w:rPr>
        <w:t>Технический проект</w:t>
      </w:r>
    </w:p>
    <w:p w14:paraId="1561BEBA" w14:textId="3746D0D7" w:rsidR="00297D36" w:rsidRPr="00EF2EE6" w:rsidRDefault="00297D36" w:rsidP="00BC5CDA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функциональной структуры разрабатываемой программной системы.</w:t>
      </w:r>
    </w:p>
    <w:p w14:paraId="603C0694" w14:textId="226F53ED" w:rsidR="000D4C16" w:rsidRPr="000D4C16" w:rsidRDefault="00D34907" w:rsidP="00305C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878C2E" wp14:editId="4A6511F9">
            <wp:extent cx="5940425" cy="3300445"/>
            <wp:effectExtent l="0" t="0" r="3175" b="0"/>
            <wp:docPr id="19613014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B0E3A" w14:textId="59D7E418" w:rsidR="000D4C16" w:rsidRPr="00F61B68" w:rsidRDefault="000D4C16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Функциональное описание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37BCB">
        <w:rPr>
          <w:rFonts w:ascii="Times New Roman" w:hAnsi="Times New Roman" w:cs="Times New Roman"/>
          <w:sz w:val="28"/>
          <w:szCs w:val="28"/>
        </w:rPr>
        <w:t>0</w:t>
      </w:r>
    </w:p>
    <w:p w14:paraId="633E9883" w14:textId="3CF31284" w:rsidR="00547B58" w:rsidRPr="002A01BF" w:rsidRDefault="00E9759A" w:rsidP="000D4C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F30B7D1" wp14:editId="21290009">
            <wp:extent cx="5940425" cy="3253105"/>
            <wp:effectExtent l="0" t="0" r="3175" b="4445"/>
            <wp:docPr id="543107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294E7" w14:textId="5C44EE84" w:rsidR="00BC5CDA" w:rsidRPr="00D34907" w:rsidRDefault="00BC5CDA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Декомпозиция </w:t>
      </w:r>
      <w:r w:rsidR="00E84592">
        <w:rPr>
          <w:rFonts w:ascii="Times New Roman" w:hAnsi="Times New Roman" w:cs="Times New Roman"/>
          <w:sz w:val="28"/>
          <w:szCs w:val="28"/>
        </w:rPr>
        <w:t xml:space="preserve">блока </w:t>
      </w:r>
      <w:r w:rsidR="00D34907">
        <w:rPr>
          <w:rFonts w:ascii="Times New Roman" w:hAnsi="Times New Roman" w:cs="Times New Roman"/>
          <w:sz w:val="28"/>
          <w:szCs w:val="28"/>
        </w:rPr>
        <w:t>системы планирования и проведения мероприятий</w:t>
      </w:r>
    </w:p>
    <w:p w14:paraId="74C08F61" w14:textId="430E801F" w:rsidR="00862B89" w:rsidRDefault="00862B89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 w:rsidRPr="002B51B4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2A01BF">
        <w:rPr>
          <w:noProof/>
        </w:rPr>
        <w:drawing>
          <wp:inline distT="0" distB="0" distL="0" distR="0" wp14:anchorId="689C1923" wp14:editId="65A7D4D2">
            <wp:extent cx="5940425" cy="3636645"/>
            <wp:effectExtent l="0" t="0" r="3175" b="1905"/>
            <wp:docPr id="16065619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06933" w14:textId="06B1789A" w:rsidR="00523F44" w:rsidRPr="002A01BF" w:rsidRDefault="002A01BF" w:rsidP="002A01B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потока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5A1B87CC" w14:textId="77777777" w:rsidR="00BC5CDA" w:rsidRDefault="00BC5CDA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бизнес-процесса.</w:t>
      </w:r>
    </w:p>
    <w:p w14:paraId="1583FC36" w14:textId="15BD3B8E" w:rsidR="002A61BD" w:rsidRDefault="002A61BD" w:rsidP="0058497C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50AED5" wp14:editId="3D3AD9AB">
            <wp:extent cx="5935980" cy="3025140"/>
            <wp:effectExtent l="0" t="0" r="7620" b="3810"/>
            <wp:docPr id="12980748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35F7" w14:textId="2F790609" w:rsidR="009B20C8" w:rsidRDefault="009B20C8" w:rsidP="0058497C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A01BF"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</w:t>
      </w:r>
      <w:r w:rsidR="00F61B68">
        <w:rPr>
          <w:rFonts w:ascii="Times New Roman" w:hAnsi="Times New Roman" w:cs="Times New Roman"/>
          <w:sz w:val="28"/>
          <w:szCs w:val="28"/>
        </w:rPr>
        <w:t>бизнес-процессов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10F2D7" w14:textId="77777777" w:rsidR="002A01BF" w:rsidRDefault="002A01BF" w:rsidP="0058497C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134D379" w14:textId="77777777" w:rsidR="002A01BF" w:rsidRDefault="002A01BF" w:rsidP="0058497C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0E62A07" w14:textId="77777777" w:rsidR="002A01BF" w:rsidRPr="002A01BF" w:rsidRDefault="002A01BF" w:rsidP="0058497C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63D219F" w14:textId="70A2EFE9" w:rsidR="00EF2EE6" w:rsidRDefault="00EF2EE6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структуры хранения данных.</w:t>
      </w:r>
    </w:p>
    <w:p w14:paraId="51100857" w14:textId="1433BD8B" w:rsidR="002A61BD" w:rsidRDefault="009B20C8" w:rsidP="009B20C8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83D128" wp14:editId="0BF013C9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0482" w14:textId="46C1A54B" w:rsidR="005873ED" w:rsidRPr="002A01BF" w:rsidRDefault="009B20C8" w:rsidP="002A01BF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A01BF"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модели БД.</w:t>
      </w:r>
    </w:p>
    <w:p w14:paraId="1054796F" w14:textId="77777777" w:rsidR="005873ED" w:rsidRPr="005873ED" w:rsidRDefault="005873ED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73ED">
        <w:rPr>
          <w:rFonts w:ascii="Times New Roman" w:hAnsi="Times New Roman" w:cs="Times New Roman"/>
          <w:b/>
          <w:bCs/>
          <w:sz w:val="28"/>
          <w:szCs w:val="28"/>
        </w:rPr>
        <w:t>Программная архитектура.</w:t>
      </w:r>
    </w:p>
    <w:p w14:paraId="3EA2FD66" w14:textId="022D296F" w:rsidR="00EF2EE6" w:rsidRPr="005873ED" w:rsidRDefault="00EF2EE6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программной системы планируется использование </w:t>
      </w:r>
      <w:r w:rsidR="005873ED">
        <w:rPr>
          <w:rFonts w:ascii="Times New Roman" w:hAnsi="Times New Roman" w:cs="Times New Roman"/>
          <w:sz w:val="28"/>
          <w:szCs w:val="28"/>
        </w:rPr>
        <w:t xml:space="preserve">3ёх </w:t>
      </w:r>
      <w:proofErr w:type="spellStart"/>
      <w:r w:rsidR="005873ED">
        <w:rPr>
          <w:rFonts w:ascii="Times New Roman" w:hAnsi="Times New Roman" w:cs="Times New Roman"/>
          <w:sz w:val="28"/>
          <w:szCs w:val="28"/>
        </w:rPr>
        <w:t>звенной</w:t>
      </w:r>
      <w:proofErr w:type="spellEnd"/>
      <w:r w:rsidR="005873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клиент-серверной архитектуры.</w:t>
      </w:r>
    </w:p>
    <w:p w14:paraId="022FFE25" w14:textId="2A2D8395" w:rsidR="005873ED" w:rsidRDefault="00F3702A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51FEAEA" wp14:editId="7019D5D7">
            <wp:extent cx="5940425" cy="3202876"/>
            <wp:effectExtent l="0" t="0" r="3175" b="0"/>
            <wp:docPr id="102134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4E8FA" w14:textId="2A973AA4" w:rsidR="005873ED" w:rsidRDefault="005873ED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A01BF"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программной архитектуры системы</w:t>
      </w:r>
    </w:p>
    <w:sectPr w:rsidR="005873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8078F"/>
    <w:multiLevelType w:val="hybridMultilevel"/>
    <w:tmpl w:val="96502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062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65"/>
    <w:rsid w:val="0003136A"/>
    <w:rsid w:val="00065820"/>
    <w:rsid w:val="0009209B"/>
    <w:rsid w:val="000D4C16"/>
    <w:rsid w:val="0015299A"/>
    <w:rsid w:val="00250365"/>
    <w:rsid w:val="00297D36"/>
    <w:rsid w:val="002A01BF"/>
    <w:rsid w:val="002A61BD"/>
    <w:rsid w:val="002B2AD5"/>
    <w:rsid w:val="002B51B4"/>
    <w:rsid w:val="00305C63"/>
    <w:rsid w:val="0031084B"/>
    <w:rsid w:val="00523F44"/>
    <w:rsid w:val="00532B20"/>
    <w:rsid w:val="00547B58"/>
    <w:rsid w:val="0058497C"/>
    <w:rsid w:val="005873ED"/>
    <w:rsid w:val="005A4A7C"/>
    <w:rsid w:val="005F6A39"/>
    <w:rsid w:val="00643EF4"/>
    <w:rsid w:val="00862B89"/>
    <w:rsid w:val="00952004"/>
    <w:rsid w:val="009B20C8"/>
    <w:rsid w:val="00BC5CDA"/>
    <w:rsid w:val="00C92E1A"/>
    <w:rsid w:val="00D34907"/>
    <w:rsid w:val="00E84592"/>
    <w:rsid w:val="00E9759A"/>
    <w:rsid w:val="00EF2EE6"/>
    <w:rsid w:val="00F3702A"/>
    <w:rsid w:val="00F6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F6E18"/>
  <w15:chartTrackingRefBased/>
  <w15:docId w15:val="{B122D367-EDA4-4D3D-A020-EB346542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0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0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0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0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0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0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0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0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0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0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0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0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03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03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03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03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03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03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0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0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0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0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0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03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03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03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0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03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0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3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Порошин</dc:creator>
  <cp:keywords/>
  <dc:description/>
  <cp:lastModifiedBy>Андрей Порошин</cp:lastModifiedBy>
  <cp:revision>11</cp:revision>
  <dcterms:created xsi:type="dcterms:W3CDTF">2025-10-15T10:58:00Z</dcterms:created>
  <dcterms:modified xsi:type="dcterms:W3CDTF">2025-11-19T20:20:00Z</dcterms:modified>
</cp:coreProperties>
</file>