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4851" w14:textId="5B884F85" w:rsidR="005D48D0" w:rsidRDefault="001671DB" w:rsidP="001671DB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1671DB">
        <w:rPr>
          <w:rFonts w:ascii="TH SarabunPSK" w:hAnsi="TH SarabunPSK" w:cs="TH SarabunPSK"/>
          <w:b/>
          <w:bCs/>
          <w:sz w:val="44"/>
          <w:szCs w:val="44"/>
        </w:rPr>
        <w:t>Digital Transformation for Thammasat University</w:t>
      </w:r>
    </w:p>
    <w:p w14:paraId="5698C6AA" w14:textId="736C5F7F" w:rsidR="001671DB" w:rsidRPr="001671DB" w:rsidRDefault="001671DB" w:rsidP="001671DB">
      <w:pPr>
        <w:spacing w:after="0"/>
        <w:rPr>
          <w:rFonts w:ascii="TH SarabunPSK" w:hAnsi="TH SarabunPSK" w:cs="TH SarabunPSK"/>
          <w:sz w:val="36"/>
          <w:szCs w:val="36"/>
        </w:rPr>
      </w:pPr>
      <w:r w:rsidRPr="001671DB">
        <w:rPr>
          <w:rFonts w:ascii="TH SarabunPSK" w:hAnsi="TH SarabunPSK" w:cs="TH SarabunPSK"/>
          <w:sz w:val="36"/>
          <w:szCs w:val="36"/>
          <w:cs/>
        </w:rPr>
        <w:t xml:space="preserve">ส่วนที่ </w:t>
      </w:r>
      <w:r w:rsidRPr="001671DB">
        <w:rPr>
          <w:rFonts w:ascii="TH SarabunPSK" w:hAnsi="TH SarabunPSK" w:cs="TH SarabunPSK"/>
          <w:sz w:val="36"/>
          <w:szCs w:val="36"/>
        </w:rPr>
        <w:t xml:space="preserve">1: </w:t>
      </w:r>
      <w:r w:rsidRPr="001671DB">
        <w:rPr>
          <w:rFonts w:ascii="TH SarabunPSK" w:hAnsi="TH SarabunPSK" w:cs="TH SarabunPSK"/>
          <w:sz w:val="36"/>
          <w:szCs w:val="36"/>
          <w:cs/>
        </w:rPr>
        <w:t>วิเคราะห์ปัญหาในมหาวิทยาลัยธรรมศาสตร์</w:t>
      </w:r>
    </w:p>
    <w:tbl>
      <w:tblPr>
        <w:tblW w:w="94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481"/>
      </w:tblGrid>
      <w:tr w:rsidR="001671DB" w:rsidRPr="001671DB" w14:paraId="47E661F8" w14:textId="77777777" w:rsidTr="001671DB">
        <w:trPr>
          <w:trHeight w:val="415"/>
          <w:tblHeader/>
          <w:tblCellSpacing w:w="15" w:type="dxa"/>
        </w:trPr>
        <w:tc>
          <w:tcPr>
            <w:tcW w:w="1968" w:type="dxa"/>
            <w:vAlign w:val="center"/>
            <w:hideMark/>
          </w:tcPr>
          <w:p w14:paraId="40B30600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7436" w:type="dxa"/>
            <w:vAlign w:val="center"/>
            <w:hideMark/>
          </w:tcPr>
          <w:p w14:paraId="2EFA0033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1671DB" w:rsidRPr="001671DB" w14:paraId="7DE66696" w14:textId="77777777" w:rsidTr="001671DB">
        <w:trPr>
          <w:trHeight w:val="846"/>
          <w:tblCellSpacing w:w="15" w:type="dxa"/>
        </w:trPr>
        <w:tc>
          <w:tcPr>
            <w:tcW w:w="1968" w:type="dxa"/>
            <w:vAlign w:val="center"/>
            <w:hideMark/>
          </w:tcPr>
          <w:p w14:paraId="6C493ED5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ปัญหาที่พบ</w:t>
            </w:r>
          </w:p>
        </w:tc>
        <w:tc>
          <w:tcPr>
            <w:tcW w:w="7436" w:type="dxa"/>
            <w:vAlign w:val="center"/>
            <w:hideMark/>
          </w:tcPr>
          <w:p w14:paraId="50FC661E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ระบบลงทะเบียนเรียน (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TU Reg)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มักล่มหรือทำงานช้ามากในช่วงเปิดลงทะเบียนเรียน ทำให้นักศึกษาไม่สามารถเพิ่ม/ลดรายวิชาได้ทันเวลา</w:t>
            </w:r>
          </w:p>
        </w:tc>
      </w:tr>
      <w:tr w:rsidR="001671DB" w:rsidRPr="001671DB" w14:paraId="4F1F44E3" w14:textId="77777777" w:rsidTr="001671DB">
        <w:trPr>
          <w:trHeight w:val="846"/>
          <w:tblCellSpacing w:w="15" w:type="dxa"/>
        </w:trPr>
        <w:tc>
          <w:tcPr>
            <w:tcW w:w="1968" w:type="dxa"/>
            <w:vAlign w:val="center"/>
            <w:hideMark/>
          </w:tcPr>
          <w:p w14:paraId="0AFA7298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ต้นเหตุของปัญหา</w:t>
            </w:r>
          </w:p>
        </w:tc>
        <w:tc>
          <w:tcPr>
            <w:tcW w:w="7436" w:type="dxa"/>
            <w:vAlign w:val="center"/>
            <w:hideMark/>
          </w:tcPr>
          <w:p w14:paraId="450AEC7D" w14:textId="5BCC5ECB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ระบบเซิร์ฟเวอร์และฐานข้อมูลไม่สามารถรองรับปริมาณการเข้าใช้งานจำนวนมากในเวลาเดียวกันได้ ขาดระบบกระจายโหลด และระบบ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Cache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ที่ดีพอ</w:t>
            </w:r>
          </w:p>
        </w:tc>
      </w:tr>
      <w:tr w:rsidR="001671DB" w:rsidRPr="001671DB" w14:paraId="30D42065" w14:textId="77777777" w:rsidTr="001671DB">
        <w:trPr>
          <w:trHeight w:val="846"/>
          <w:tblCellSpacing w:w="15" w:type="dxa"/>
        </w:trPr>
        <w:tc>
          <w:tcPr>
            <w:tcW w:w="1968" w:type="dxa"/>
            <w:vAlign w:val="center"/>
            <w:hideMark/>
          </w:tcPr>
          <w:p w14:paraId="7DA28B42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ผู้เกี่ยวข้อง (หน่วยงาน / บุคคล)</w:t>
            </w:r>
          </w:p>
        </w:tc>
        <w:tc>
          <w:tcPr>
            <w:tcW w:w="7436" w:type="dxa"/>
            <w:vAlign w:val="center"/>
            <w:hideMark/>
          </w:tcPr>
          <w:p w14:paraId="5FC5582A" w14:textId="0B77E7E1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สำนักงานทะเบียนนักศึกษา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สำนัก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งานศูนย์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เทคโนโลยีสารสนเทศ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และการสื่อสาร</w:t>
            </w:r>
          </w:p>
        </w:tc>
      </w:tr>
      <w:tr w:rsidR="001671DB" w:rsidRPr="001671DB" w14:paraId="39C61E03" w14:textId="77777777" w:rsidTr="001671DB">
        <w:trPr>
          <w:trHeight w:val="846"/>
          <w:tblCellSpacing w:w="15" w:type="dxa"/>
        </w:trPr>
        <w:tc>
          <w:tcPr>
            <w:tcW w:w="1968" w:type="dxa"/>
            <w:vAlign w:val="center"/>
            <w:hideMark/>
          </w:tcPr>
          <w:p w14:paraId="54EB9410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ผลกระทบของปัญหา</w:t>
            </w:r>
          </w:p>
        </w:tc>
        <w:tc>
          <w:tcPr>
            <w:tcW w:w="7436" w:type="dxa"/>
            <w:vAlign w:val="center"/>
            <w:hideMark/>
          </w:tcPr>
          <w:p w14:paraId="6C9C0DB1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นักศึกษาเสียเวลาและโอกาสในการลงทะเบียนเรียนตามแผนการศึกษา เกิดความไม่พอใจในระบบของมหาวิทยาลัย และสร้างภาระให้เจ้าหน้าที่ต้องช่วยแก้ปัญหาเฉพาะหน้า</w:t>
            </w:r>
          </w:p>
        </w:tc>
      </w:tr>
    </w:tbl>
    <w:p w14:paraId="648CF35A" w14:textId="77777777" w:rsidR="001671DB" w:rsidRDefault="001671DB" w:rsidP="001671DB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5E4EB4B" w14:textId="0DB14411" w:rsidR="001671DB" w:rsidRPr="001671DB" w:rsidRDefault="001671DB" w:rsidP="001671DB">
      <w:pPr>
        <w:spacing w:after="0"/>
        <w:rPr>
          <w:rFonts w:ascii="TH SarabunPSK" w:hAnsi="TH SarabunPSK" w:cs="TH SarabunPSK"/>
          <w:sz w:val="36"/>
          <w:szCs w:val="36"/>
        </w:rPr>
      </w:pPr>
      <w:r w:rsidRPr="001671DB">
        <w:rPr>
          <w:rFonts w:ascii="TH SarabunPSK" w:hAnsi="TH SarabunPSK" w:cs="TH SarabunPSK"/>
          <w:sz w:val="36"/>
          <w:szCs w:val="36"/>
          <w:cs/>
        </w:rPr>
        <w:t>ส่วนที่ 2: แนวทางแก้ไขด้วยเทคโนโลยีดิจิทัล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7187"/>
      </w:tblGrid>
      <w:tr w:rsidR="001671DB" w:rsidRPr="001671DB" w14:paraId="2E182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43261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276D7B19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1671DB" w:rsidRPr="001671DB" w14:paraId="3A3D9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CFD1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แนวทางการแก้ไข</w:t>
            </w:r>
          </w:p>
        </w:tc>
        <w:tc>
          <w:tcPr>
            <w:tcW w:w="0" w:type="auto"/>
            <w:vAlign w:val="center"/>
            <w:hideMark/>
          </w:tcPr>
          <w:p w14:paraId="51796C53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ปรับปรุงระบบ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TU Reg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ให้สามารถรองรับการใช้งานพร้อมกันจำนวนมากโดยใช้เทคโนโลยี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Cloud Computing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Load Balancing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พร้อมทั้งเพิ่มระบบ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Queue Management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เพื่อจัดลำดับการเข้าถึง</w:t>
            </w:r>
          </w:p>
        </w:tc>
      </w:tr>
      <w:tr w:rsidR="001671DB" w:rsidRPr="001671DB" w14:paraId="43C3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86F9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เทคโนโลยีที่ใช้</w:t>
            </w:r>
          </w:p>
        </w:tc>
        <w:tc>
          <w:tcPr>
            <w:tcW w:w="0" w:type="auto"/>
            <w:vAlign w:val="center"/>
            <w:hideMark/>
          </w:tcPr>
          <w:p w14:paraId="6015EA21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Cloud Infrastructure (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เช่น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AWS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Google Cloud), Load Balancer, Database Sharding, Redis Cache,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AI-based Traffic Prediction</w:t>
            </w:r>
          </w:p>
        </w:tc>
      </w:tr>
      <w:tr w:rsidR="001671DB" w:rsidRPr="001671DB" w14:paraId="5538B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EE86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เหตุผลที่เลือกเทคโนโลยีนี้</w:t>
            </w:r>
          </w:p>
        </w:tc>
        <w:tc>
          <w:tcPr>
            <w:tcW w:w="0" w:type="auto"/>
            <w:vAlign w:val="center"/>
            <w:hideMark/>
          </w:tcPr>
          <w:p w14:paraId="2F2C6558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Cloud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ช่วยให้ระบบสามารถขยายขนาดได้ตามปริมาณผู้ใช้จริงโดยอัตโนมัติ (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Auto Scaling)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Load Balancer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ช่วยกระจายโหลดไปยังหลายเซิร์ฟเวอร์ ลดโอกาสระบบล่ม</w:t>
            </w:r>
          </w:p>
        </w:tc>
      </w:tr>
      <w:tr w:rsidR="001671DB" w:rsidRPr="001671DB" w14:paraId="140D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3718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การวัดผลความสำเร็จ (เป็นตัวเลข/ตัวชี้วัด)</w:t>
            </w:r>
          </w:p>
        </w:tc>
        <w:tc>
          <w:tcPr>
            <w:tcW w:w="0" w:type="auto"/>
            <w:vAlign w:val="center"/>
            <w:hideMark/>
          </w:tcPr>
          <w:p w14:paraId="2A798C6E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ระบบรองรับผู้ใช้พร้อมกันได้มากกว่า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20,000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คนโดยไม่ล่ม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  -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ความเร็วเฉลี่ยในการโหลดหน้าเว็บไม่เกิน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วินาที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  -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ลดจำนวนการร้องเรียนของนักศึกษาลงอย่างน้อย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80%</w:t>
            </w:r>
          </w:p>
        </w:tc>
      </w:tr>
      <w:tr w:rsidR="001671DB" w:rsidRPr="001671DB" w14:paraId="381235AC" w14:textId="77777777" w:rsidTr="001671DB">
        <w:trPr>
          <w:trHeight w:val="58"/>
          <w:tblCellSpacing w:w="15" w:type="dxa"/>
        </w:trPr>
        <w:tc>
          <w:tcPr>
            <w:tcW w:w="0" w:type="auto"/>
            <w:vAlign w:val="center"/>
            <w:hideMark/>
          </w:tcPr>
          <w:p w14:paraId="57146FF9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การเปลี่ยนแปลงบทบาทของผู้เกี่ยวข้อง</w:t>
            </w:r>
          </w:p>
        </w:tc>
        <w:tc>
          <w:tcPr>
            <w:tcW w:w="0" w:type="auto"/>
            <w:vAlign w:val="center"/>
            <w:hideMark/>
          </w:tcPr>
          <w:p w14:paraId="461894D3" w14:textId="77777777" w:rsidR="001671DB" w:rsidRPr="001671DB" w:rsidRDefault="001671DB" w:rsidP="001671DB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สำนัก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TSI </w:t>
            </w:r>
            <w:r w:rsidRPr="001671D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จะมีบทบาทเชิงรุกในการวิเคราะห์และปรับปรุงประสิทธิภาพระบบอย่างต่อเนื่อง ขณะที่นักศึกษาจะได้รับประสบการณ์ใช้งานที่ดีขึ้นและสามารถลงทะเบียนได้ด้วยตนเองโดยไม่ต้องพึ่งเจ้าหน้าที่</w:t>
            </w:r>
          </w:p>
        </w:tc>
      </w:tr>
    </w:tbl>
    <w:p w14:paraId="05890E2F" w14:textId="77777777" w:rsidR="001671DB" w:rsidRDefault="001671DB" w:rsidP="001671DB">
      <w:pPr>
        <w:rPr>
          <w:rFonts w:ascii="TH SarabunPSK" w:hAnsi="TH SarabunPSK" w:cs="TH SarabunPSK"/>
          <w:sz w:val="32"/>
          <w:szCs w:val="32"/>
        </w:rPr>
      </w:pPr>
    </w:p>
    <w:p w14:paraId="6E187DFD" w14:textId="51AA49E8" w:rsidR="001671DB" w:rsidRPr="001671DB" w:rsidRDefault="001671DB" w:rsidP="001671DB">
      <w:pPr>
        <w:rPr>
          <w:rFonts w:ascii="TH SarabunPSK" w:hAnsi="TH SarabunPSK" w:cs="TH SarabunPSK"/>
          <w:sz w:val="32"/>
          <w:szCs w:val="32"/>
        </w:rPr>
      </w:pPr>
      <w:r w:rsidRPr="001671DB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1671DB">
        <w:rPr>
          <w:rFonts w:ascii="TH SarabunPSK" w:hAnsi="TH SarabunPSK" w:cs="TH SarabunPSK"/>
          <w:sz w:val="32"/>
          <w:szCs w:val="32"/>
        </w:rPr>
        <w:t xml:space="preserve">3: </w:t>
      </w:r>
      <w:r w:rsidRPr="001671DB">
        <w:rPr>
          <w:rFonts w:ascii="TH SarabunPSK" w:hAnsi="TH SarabunPSK" w:cs="TH SarabunPSK"/>
          <w:sz w:val="32"/>
          <w:szCs w:val="32"/>
          <w:cs/>
        </w:rPr>
        <w:t>สรุปผลและข้อเสนอแนะ</w:t>
      </w:r>
    </w:p>
    <w:p w14:paraId="2BE17E6F" w14:textId="3CD442B7" w:rsidR="001671DB" w:rsidRPr="001671DB" w:rsidRDefault="001671DB" w:rsidP="001671DB">
      <w:pPr>
        <w:ind w:firstLine="720"/>
        <w:rPr>
          <w:rFonts w:ascii="TH SarabunPSK" w:hAnsi="TH SarabunPSK" w:cs="TH SarabunPSK" w:hint="cs"/>
          <w:sz w:val="32"/>
          <w:szCs w:val="32"/>
          <w:cs/>
        </w:rPr>
      </w:pPr>
      <w:r w:rsidRPr="001671DB">
        <w:rPr>
          <w:rFonts w:ascii="TH SarabunPSK" w:hAnsi="TH SarabunPSK" w:cs="TH SarabunPSK"/>
          <w:sz w:val="32"/>
          <w:szCs w:val="32"/>
          <w:cs/>
        </w:rPr>
        <w:t xml:space="preserve">กิจกรรมนี้ทำให้เห็นความสำคัญของการนำเทคโนโลยีดิจิทัลมาแก้ปัญหาเชิงระบบในมหาวิทยาลัย โดยเฉพาะระบบที่ต้องรองรับผู้ใช้จำนวนมากในช่วงเวลาสั้นๆ หากมหาวิทยาลัยลงทุนพัฒนาโครงสร้างพื้นฐานด้าน </w:t>
      </w:r>
      <w:r w:rsidRPr="001671DB">
        <w:rPr>
          <w:rFonts w:ascii="TH SarabunPSK" w:hAnsi="TH SarabunPSK" w:cs="TH SarabunPSK"/>
          <w:sz w:val="32"/>
          <w:szCs w:val="32"/>
        </w:rPr>
        <w:t xml:space="preserve">Cloud </w:t>
      </w:r>
      <w:r w:rsidRPr="001671DB">
        <w:rPr>
          <w:rFonts w:ascii="TH SarabunPSK" w:hAnsi="TH SarabunPSK" w:cs="TH SarabunPSK"/>
          <w:sz w:val="32"/>
          <w:szCs w:val="32"/>
          <w:cs/>
        </w:rPr>
        <w:t>และระบบบริหารโหลดอย่างเหมาะสม จะช่วยเพิ่มประสิทธิภาพ ลดภาระเจ้าหน้าที่ และยกระดับภาพลักษณ์ของมหาวิทยาลัย</w:t>
      </w:r>
      <w:r>
        <w:rPr>
          <w:rFonts w:ascii="TH SarabunPSK" w:hAnsi="TH SarabunPSK" w:cs="TH SarabunPSK" w:hint="cs"/>
          <w:sz w:val="32"/>
          <w:szCs w:val="32"/>
          <w:cs/>
        </w:rPr>
        <w:t>ในด้านต่างๆได้</w:t>
      </w:r>
    </w:p>
    <w:sectPr w:rsidR="001671DB" w:rsidRPr="001671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D0"/>
    <w:rsid w:val="000208A9"/>
    <w:rsid w:val="001671DB"/>
    <w:rsid w:val="005D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6EE5E"/>
  <w15:chartTrackingRefBased/>
  <w15:docId w15:val="{E9B7F771-EE44-F64A-A7BC-A07C20C7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8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8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8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48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48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8D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8D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8D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67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167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3</cp:revision>
  <dcterms:created xsi:type="dcterms:W3CDTF">2025-11-09T06:25:00Z</dcterms:created>
  <dcterms:modified xsi:type="dcterms:W3CDTF">2025-11-09T06:25:00Z</dcterms:modified>
</cp:coreProperties>
</file>