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4F9DC" w14:textId="00B897E2" w:rsidR="00C2319C" w:rsidRDefault="009E7300" w:rsidP="00781023">
      <w:pPr>
        <w:suppressLineNumbers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  <w:bookmarkStart w:id="0" w:name="_GoBack"/>
      <w:r w:rsidRPr="009E7300">
        <w:rPr>
          <w:rFonts w:cstheme="minorHAnsi"/>
          <w:b/>
          <w:bCs/>
          <w:noProof/>
          <w:color w:val="000000" w:themeColor="text1"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81C189" wp14:editId="43E8A5A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323975" cy="781050"/>
                <wp:effectExtent l="0" t="0" r="9525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F4E46" w14:textId="6F4A2C4B" w:rsidR="009E7300" w:rsidRPr="009E7300" w:rsidRDefault="009E7300">
                            <w:r w:rsidRPr="009E7300">
                              <w:rPr>
                                <w:noProof/>
                              </w:rPr>
                              <w:drawing>
                                <wp:inline distT="0" distB="0" distL="0" distR="0" wp14:anchorId="6D00C580" wp14:editId="25F1D93B">
                                  <wp:extent cx="1148666" cy="714280"/>
                                  <wp:effectExtent l="0" t="0" r="0" b="0"/>
                                  <wp:docPr id="8" name="Grafik 8" descr="Heal the Bay | Change by Do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eal the Bay | Change by Do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0747" cy="73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C18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3.05pt;margin-top:0;width:104.25pt;height:6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" stroked="f">
                <v:textbox>
                  <w:txbxContent>
                    <w:p w14:paraId="63AF4E46" w14:textId="6F4A2C4B" w:rsidR="009E7300" w:rsidRPr="009E7300" w:rsidRDefault="009E7300">
                      <w:r w:rsidRPr="009E7300">
                        <w:rPr>
                          <w:noProof/>
                        </w:rPr>
                        <w:drawing>
                          <wp:inline distT="0" distB="0" distL="0" distR="0" wp14:anchorId="6D00C580" wp14:editId="25F1D93B">
                            <wp:extent cx="1148666" cy="714280"/>
                            <wp:effectExtent l="0" t="0" r="0" b="0"/>
                            <wp:docPr id="8" name="Grafik 8" descr="Heal the Bay | Change by Do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eal the Bay | Change by Do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0747" cy="734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ED4" w:rsidRPr="009E7300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Reduce, Reuse, Recycle </w:t>
      </w:r>
      <w:bookmarkEnd w:id="0"/>
      <w:r w:rsidR="00071ED4" w:rsidRPr="009E7300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– Yes, the Order Matters.</w:t>
      </w:r>
      <w:r w:rsidR="009B7B16" w:rsidRPr="009E7300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</w:t>
      </w:r>
    </w:p>
    <w:p w14:paraId="2FBFFC12" w14:textId="6D12AE60" w:rsidR="00071ED4" w:rsidRPr="009E7300" w:rsidRDefault="00C2319C" w:rsidP="00781023">
      <w:pPr>
        <w:suppressLineNumbers/>
        <w:rPr>
          <w:rFonts w:cstheme="minorHAnsi"/>
          <w:b/>
          <w:bCs/>
          <w:color w:val="263746"/>
          <w:sz w:val="28"/>
          <w:szCs w:val="28"/>
          <w:lang w:val="en-GB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Vocabulary</w:t>
      </w:r>
      <w:r w:rsidR="009B7B16" w:rsidRPr="009E7300">
        <w:rPr>
          <w:rFonts w:cstheme="minorHAnsi"/>
          <w:b/>
          <w:bCs/>
          <w:color w:val="263746"/>
          <w:sz w:val="28"/>
          <w:szCs w:val="28"/>
          <w:lang w:val="en-GB"/>
        </w:rPr>
        <w:t xml:space="preserve">         </w:t>
      </w:r>
      <w:r w:rsidR="00AE13B4" w:rsidRPr="009E7300">
        <w:rPr>
          <w:rFonts w:cstheme="minorHAnsi"/>
          <w:b/>
          <w:bCs/>
          <w:color w:val="263746"/>
          <w:sz w:val="28"/>
          <w:szCs w:val="28"/>
          <w:lang w:val="en-GB"/>
        </w:rPr>
        <w:t xml:space="preserve">                </w:t>
      </w:r>
      <w:r w:rsidR="009B7B16" w:rsidRPr="009E7300">
        <w:rPr>
          <w:rFonts w:cstheme="minorHAnsi"/>
          <w:b/>
          <w:bCs/>
          <w:color w:val="263746"/>
          <w:sz w:val="28"/>
          <w:szCs w:val="28"/>
          <w:lang w:val="en-GB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3257"/>
        <w:gridCol w:w="3115"/>
      </w:tblGrid>
      <w:tr w:rsidR="009E7300" w:rsidRPr="009E7300" w14:paraId="2072C360" w14:textId="77777777" w:rsidTr="009E7300">
        <w:tc>
          <w:tcPr>
            <w:tcW w:w="2972" w:type="dxa"/>
          </w:tcPr>
          <w:p w14:paraId="6A303BEE" w14:textId="5FD3B50A" w:rsidR="009E7300" w:rsidRPr="009E7300" w:rsidRDefault="009E7300" w:rsidP="00B6540D">
            <w:pPr>
              <w:suppressLineNumbers/>
              <w:contextualSpacing/>
              <w:rPr>
                <w:b/>
                <w:bCs/>
                <w:sz w:val="24"/>
                <w:szCs w:val="24"/>
                <w:lang w:val="en-GB"/>
              </w:rPr>
            </w:pPr>
            <w:r w:rsidRPr="009E7300">
              <w:rPr>
                <w:b/>
                <w:bCs/>
                <w:sz w:val="24"/>
                <w:szCs w:val="24"/>
                <w:lang w:val="en-GB"/>
              </w:rPr>
              <w:t>English</w:t>
            </w:r>
          </w:p>
        </w:tc>
        <w:tc>
          <w:tcPr>
            <w:tcW w:w="3257" w:type="dxa"/>
          </w:tcPr>
          <w:p w14:paraId="577807D4" w14:textId="649E5B11" w:rsidR="009E7300" w:rsidRPr="009E7300" w:rsidRDefault="009E7300" w:rsidP="00B6540D">
            <w:pPr>
              <w:suppressLineNumbers/>
              <w:contextualSpacing/>
              <w:rPr>
                <w:b/>
                <w:bCs/>
                <w:sz w:val="24"/>
                <w:szCs w:val="24"/>
                <w:lang w:val="en-GB"/>
              </w:rPr>
            </w:pPr>
            <w:r w:rsidRPr="009E7300">
              <w:rPr>
                <w:b/>
                <w:bCs/>
                <w:sz w:val="24"/>
                <w:szCs w:val="24"/>
                <w:lang w:val="en-GB"/>
              </w:rPr>
              <w:t>Example phrase/Memory aid</w:t>
            </w:r>
          </w:p>
        </w:tc>
        <w:tc>
          <w:tcPr>
            <w:tcW w:w="3115" w:type="dxa"/>
          </w:tcPr>
          <w:p w14:paraId="32D13F36" w14:textId="45200102" w:rsidR="009E7300" w:rsidRPr="009E7300" w:rsidRDefault="009E7300" w:rsidP="00B6540D">
            <w:pPr>
              <w:suppressLineNumbers/>
              <w:contextualSpacing/>
              <w:rPr>
                <w:b/>
                <w:bCs/>
                <w:sz w:val="24"/>
                <w:szCs w:val="24"/>
                <w:lang w:val="en-GB"/>
              </w:rPr>
            </w:pPr>
            <w:r w:rsidRPr="009E7300">
              <w:rPr>
                <w:b/>
                <w:bCs/>
                <w:sz w:val="24"/>
                <w:szCs w:val="24"/>
                <w:lang w:val="en-GB"/>
              </w:rPr>
              <w:t>German</w:t>
            </w:r>
          </w:p>
        </w:tc>
      </w:tr>
      <w:tr w:rsidR="009E7300" w14:paraId="2B71E4F5" w14:textId="77777777" w:rsidTr="009E7300">
        <w:tc>
          <w:tcPr>
            <w:tcW w:w="2972" w:type="dxa"/>
          </w:tcPr>
          <w:p w14:paraId="6DBDFBA9" w14:textId="12020682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crucial</w:t>
            </w:r>
          </w:p>
        </w:tc>
        <w:tc>
          <w:tcPr>
            <w:tcW w:w="3257" w:type="dxa"/>
          </w:tcPr>
          <w:p w14:paraId="2C6C6EAB" w14:textId="46D93DDA" w:rsidR="009E7300" w:rsidRDefault="00C736F3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95070B">
              <w:rPr>
                <w:lang w:val="en-GB"/>
              </w:rPr>
              <w:t>ssential</w:t>
            </w:r>
            <w:r>
              <w:rPr>
                <w:lang w:val="en-GB"/>
              </w:rPr>
              <w:t>, vital, decisive</w:t>
            </w:r>
          </w:p>
        </w:tc>
        <w:tc>
          <w:tcPr>
            <w:tcW w:w="3115" w:type="dxa"/>
          </w:tcPr>
          <w:p w14:paraId="56DE5BBA" w14:textId="3FB07ACF" w:rsidR="009E7300" w:rsidRDefault="00C736F3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ausschlaggebend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entscheidend</w:t>
            </w:r>
            <w:proofErr w:type="spellEnd"/>
          </w:p>
        </w:tc>
      </w:tr>
      <w:tr w:rsidR="009E7300" w14:paraId="56DBB302" w14:textId="77777777" w:rsidTr="009E7300">
        <w:tc>
          <w:tcPr>
            <w:tcW w:w="2972" w:type="dxa"/>
          </w:tcPr>
          <w:p w14:paraId="4B69648B" w14:textId="2FD509B5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billion</w:t>
            </w:r>
          </w:p>
        </w:tc>
        <w:tc>
          <w:tcPr>
            <w:tcW w:w="3257" w:type="dxa"/>
          </w:tcPr>
          <w:p w14:paraId="4A5536F8" w14:textId="77777777" w:rsidR="0095070B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F7F1AA" wp14:editId="05AD4BF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13970</wp:posOffset>
                      </wp:positionV>
                      <wp:extent cx="95250" cy="142875"/>
                      <wp:effectExtent l="19050" t="19050" r="57150" b="66675"/>
                      <wp:wrapNone/>
                      <wp:docPr id="1" name="Gewitterblit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4287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4D0C4FF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Gewitterblitz 1" o:spid="_x0000_s1026" type="#_x0000_t73" style="position:absolute;margin-left:-3.15pt;margin-top:1.1pt;width:7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" fillcolor="#4472c4 [3204]" strokecolor="#1f3763 [1604]" strokeweight="1pt"/>
                  </w:pict>
                </mc:Fallback>
              </mc:AlternateContent>
            </w:r>
            <w:r>
              <w:rPr>
                <w:lang w:val="en-GB"/>
              </w:rPr>
              <w:t xml:space="preserve">   German “Billion” = English    </w:t>
            </w:r>
          </w:p>
          <w:p w14:paraId="254304A9" w14:textId="268DC46F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   “trillion”</w:t>
            </w:r>
          </w:p>
        </w:tc>
        <w:tc>
          <w:tcPr>
            <w:tcW w:w="3115" w:type="dxa"/>
          </w:tcPr>
          <w:p w14:paraId="17168AE8" w14:textId="2966F098" w:rsidR="0095070B" w:rsidRDefault="0095070B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Milliarde</w:t>
            </w:r>
            <w:proofErr w:type="spellEnd"/>
          </w:p>
        </w:tc>
      </w:tr>
      <w:tr w:rsidR="009E7300" w14:paraId="6775676E" w14:textId="77777777" w:rsidTr="009E7300">
        <w:tc>
          <w:tcPr>
            <w:tcW w:w="2972" w:type="dxa"/>
          </w:tcPr>
          <w:p w14:paraId="456F2D91" w14:textId="0E51E0C7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to transition</w:t>
            </w:r>
          </w:p>
        </w:tc>
        <w:tc>
          <w:tcPr>
            <w:tcW w:w="3257" w:type="dxa"/>
          </w:tcPr>
          <w:p w14:paraId="5533E559" w14:textId="6C9CFE43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to change from one state or condition to another; transition </w:t>
            </w:r>
            <w:r w:rsidRPr="00CA4E69">
              <w:rPr>
                <w:i/>
                <w:iCs/>
                <w:lang w:val="en-GB"/>
              </w:rPr>
              <w:t>(n.)</w:t>
            </w:r>
          </w:p>
        </w:tc>
        <w:tc>
          <w:tcPr>
            <w:tcW w:w="3115" w:type="dxa"/>
          </w:tcPr>
          <w:p w14:paraId="42F260B9" w14:textId="0E07FEC8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in </w:t>
            </w:r>
            <w:proofErr w:type="spellStart"/>
            <w:r>
              <w:rPr>
                <w:lang w:val="en-GB"/>
              </w:rPr>
              <w:t>etw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übergehen</w:t>
            </w:r>
            <w:proofErr w:type="spellEnd"/>
          </w:p>
        </w:tc>
      </w:tr>
      <w:tr w:rsidR="009E7300" w14:paraId="5C9EA94D" w14:textId="77777777" w:rsidTr="009E7300">
        <w:tc>
          <w:tcPr>
            <w:tcW w:w="2972" w:type="dxa"/>
          </w:tcPr>
          <w:p w14:paraId="1E0DD914" w14:textId="65FE1197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single-use plastic</w:t>
            </w:r>
          </w:p>
        </w:tc>
        <w:tc>
          <w:tcPr>
            <w:tcW w:w="3257" w:type="dxa"/>
          </w:tcPr>
          <w:p w14:paraId="144DA03F" w14:textId="46840286" w:rsidR="009E7300" w:rsidRDefault="001A424F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single use &lt;-&gt; reusable</w:t>
            </w:r>
          </w:p>
        </w:tc>
        <w:tc>
          <w:tcPr>
            <w:tcW w:w="3115" w:type="dxa"/>
          </w:tcPr>
          <w:p w14:paraId="01094B69" w14:textId="3883BE74" w:rsidR="009E7300" w:rsidRDefault="001A424F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Einwegplastik</w:t>
            </w:r>
            <w:proofErr w:type="spellEnd"/>
          </w:p>
        </w:tc>
      </w:tr>
      <w:tr w:rsidR="009E7300" w14:paraId="32FC6595" w14:textId="77777777" w:rsidTr="009E7300">
        <w:tc>
          <w:tcPr>
            <w:tcW w:w="2972" w:type="dxa"/>
          </w:tcPr>
          <w:p w14:paraId="4DD1C49E" w14:textId="5CBBABD1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infinite(</w:t>
            </w:r>
            <w:proofErr w:type="spellStart"/>
            <w:r>
              <w:rPr>
                <w:lang w:val="en-GB"/>
              </w:rPr>
              <w:t>ly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3257" w:type="dxa"/>
          </w:tcPr>
          <w:p w14:paraId="0370B7F2" w14:textId="7A80FBE3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endless(</w:t>
            </w:r>
            <w:proofErr w:type="spellStart"/>
            <w:r>
              <w:rPr>
                <w:lang w:val="en-GB"/>
              </w:rPr>
              <w:t>ly</w:t>
            </w:r>
            <w:proofErr w:type="spellEnd"/>
            <w:r>
              <w:rPr>
                <w:lang w:val="en-GB"/>
              </w:rPr>
              <w:t>), indefinite(</w:t>
            </w:r>
            <w:proofErr w:type="spellStart"/>
            <w:r>
              <w:rPr>
                <w:lang w:val="en-GB"/>
              </w:rPr>
              <w:t>ly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3115" w:type="dxa"/>
          </w:tcPr>
          <w:p w14:paraId="164D6A86" w14:textId="19A45D93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unendlich</w:t>
            </w:r>
            <w:proofErr w:type="spellEnd"/>
          </w:p>
        </w:tc>
      </w:tr>
      <w:tr w:rsidR="009E7300" w14:paraId="5516DA68" w14:textId="77777777" w:rsidTr="009E7300">
        <w:tc>
          <w:tcPr>
            <w:tcW w:w="2972" w:type="dxa"/>
          </w:tcPr>
          <w:p w14:paraId="17D1C2DF" w14:textId="463A1901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to downcycle</w:t>
            </w:r>
          </w:p>
        </w:tc>
        <w:tc>
          <w:tcPr>
            <w:tcW w:w="3257" w:type="dxa"/>
          </w:tcPr>
          <w:p w14:paraId="652DB243" w14:textId="4C7BB72F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downcycle &lt;-&gt; upcycle</w:t>
            </w:r>
          </w:p>
        </w:tc>
        <w:tc>
          <w:tcPr>
            <w:tcW w:w="3115" w:type="dxa"/>
          </w:tcPr>
          <w:p w14:paraId="251C9899" w14:textId="77777777" w:rsidR="009E7300" w:rsidRDefault="009E7300" w:rsidP="00B6540D">
            <w:pPr>
              <w:suppressLineNumbers/>
              <w:contextualSpacing/>
              <w:rPr>
                <w:lang w:val="en-GB"/>
              </w:rPr>
            </w:pPr>
          </w:p>
        </w:tc>
      </w:tr>
      <w:tr w:rsidR="009E7300" w:rsidRPr="0095070B" w14:paraId="51FFB196" w14:textId="77777777" w:rsidTr="009E7300">
        <w:tc>
          <w:tcPr>
            <w:tcW w:w="2972" w:type="dxa"/>
          </w:tcPr>
          <w:p w14:paraId="68C5A3CB" w14:textId="77ABD7FE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to repurpose</w:t>
            </w:r>
          </w:p>
        </w:tc>
        <w:tc>
          <w:tcPr>
            <w:tcW w:w="3257" w:type="dxa"/>
          </w:tcPr>
          <w:p w14:paraId="01297EB0" w14:textId="00728DAD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to give </w:t>
            </w:r>
            <w:proofErr w:type="spellStart"/>
            <w:r>
              <w:rPr>
                <w:lang w:val="en-GB"/>
              </w:rPr>
              <w:t>sth</w:t>
            </w:r>
            <w:proofErr w:type="spellEnd"/>
            <w:r>
              <w:rPr>
                <w:lang w:val="en-GB"/>
              </w:rPr>
              <w:t>. another purpose; to reuse, to recycle</w:t>
            </w:r>
          </w:p>
        </w:tc>
        <w:tc>
          <w:tcPr>
            <w:tcW w:w="3115" w:type="dxa"/>
          </w:tcPr>
          <w:p w14:paraId="2FEDD48B" w14:textId="73BFC850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umfunktionieren</w:t>
            </w:r>
            <w:proofErr w:type="spellEnd"/>
          </w:p>
        </w:tc>
      </w:tr>
      <w:tr w:rsidR="009E7300" w:rsidRPr="0095070B" w14:paraId="396BF979" w14:textId="77777777" w:rsidTr="009E7300">
        <w:tc>
          <w:tcPr>
            <w:tcW w:w="2972" w:type="dxa"/>
          </w:tcPr>
          <w:p w14:paraId="594CABB5" w14:textId="18CBF9F5" w:rsidR="009E7300" w:rsidRDefault="0095070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FS</w:t>
            </w:r>
            <w:r w:rsidR="00262AD6">
              <w:rPr>
                <w:lang w:val="en-GB"/>
              </w:rPr>
              <w:t>C</w:t>
            </w:r>
            <w:r>
              <w:rPr>
                <w:lang w:val="en-GB"/>
              </w:rPr>
              <w:t>-certified paper</w:t>
            </w:r>
          </w:p>
        </w:tc>
        <w:tc>
          <w:tcPr>
            <w:tcW w:w="3257" w:type="dxa"/>
          </w:tcPr>
          <w:p w14:paraId="6D642999" w14:textId="200187B0" w:rsidR="009E7300" w:rsidRDefault="0095070B" w:rsidP="001A424F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paper certified by the </w:t>
            </w:r>
            <w:r w:rsidRPr="00262AD6">
              <w:rPr>
                <w:b/>
                <w:bCs/>
                <w:lang w:val="en-GB"/>
              </w:rPr>
              <w:t>F</w:t>
            </w:r>
            <w:r>
              <w:rPr>
                <w:lang w:val="en-GB"/>
              </w:rPr>
              <w:t xml:space="preserve">orest </w:t>
            </w:r>
            <w:r w:rsidRPr="00262AD6">
              <w:rPr>
                <w:b/>
                <w:bCs/>
                <w:lang w:val="en-GB"/>
              </w:rPr>
              <w:t>S</w:t>
            </w:r>
            <w:r>
              <w:rPr>
                <w:lang w:val="en-GB"/>
              </w:rPr>
              <w:t xml:space="preserve">tewardship </w:t>
            </w:r>
            <w:r w:rsidRPr="00262AD6">
              <w:rPr>
                <w:b/>
                <w:bCs/>
                <w:lang w:val="en-GB"/>
              </w:rPr>
              <w:t>C</w:t>
            </w:r>
            <w:r>
              <w:rPr>
                <w:lang w:val="en-GB"/>
              </w:rPr>
              <w:t>ouncil</w:t>
            </w:r>
            <w:r w:rsidR="00262AD6" w:rsidRPr="00262AD6">
              <w:rPr>
                <w:lang w:val="en-GB"/>
              </w:rPr>
              <w:t>; paper from responsibly managed forests</w:t>
            </w:r>
          </w:p>
        </w:tc>
        <w:tc>
          <w:tcPr>
            <w:tcW w:w="3115" w:type="dxa"/>
          </w:tcPr>
          <w:p w14:paraId="369CD389" w14:textId="44733C60" w:rsidR="009E7300" w:rsidRDefault="001A424F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FSC-</w:t>
            </w:r>
            <w:proofErr w:type="spellStart"/>
            <w:r>
              <w:rPr>
                <w:lang w:val="en-GB"/>
              </w:rPr>
              <w:t>zertifiziertes</w:t>
            </w:r>
            <w:proofErr w:type="spellEnd"/>
            <w:r>
              <w:rPr>
                <w:lang w:val="en-GB"/>
              </w:rPr>
              <w:t xml:space="preserve"> Papier</w:t>
            </w:r>
          </w:p>
        </w:tc>
      </w:tr>
      <w:tr w:rsidR="009E7300" w:rsidRPr="0095070B" w14:paraId="3F970964" w14:textId="77777777" w:rsidTr="009E7300">
        <w:tc>
          <w:tcPr>
            <w:tcW w:w="2972" w:type="dxa"/>
          </w:tcPr>
          <w:p w14:paraId="7E4E7477" w14:textId="403AC06E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locally-sourced materials</w:t>
            </w:r>
          </w:p>
        </w:tc>
        <w:tc>
          <w:tcPr>
            <w:tcW w:w="3257" w:type="dxa"/>
          </w:tcPr>
          <w:p w14:paraId="22D6ED72" w14:textId="77777777" w:rsidR="009E7300" w:rsidRDefault="009E7300" w:rsidP="00B6540D">
            <w:pPr>
              <w:suppressLineNumbers/>
              <w:contextualSpacing/>
              <w:rPr>
                <w:lang w:val="en-GB"/>
              </w:rPr>
            </w:pPr>
          </w:p>
        </w:tc>
        <w:tc>
          <w:tcPr>
            <w:tcW w:w="3115" w:type="dxa"/>
          </w:tcPr>
          <w:p w14:paraId="2A5FFDC4" w14:textId="25FA4D69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lokal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bezogene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Materialien</w:t>
            </w:r>
            <w:proofErr w:type="spellEnd"/>
          </w:p>
        </w:tc>
      </w:tr>
      <w:tr w:rsidR="009E7300" w:rsidRPr="00895EE3" w14:paraId="2394BE48" w14:textId="77777777" w:rsidTr="009E7300">
        <w:tc>
          <w:tcPr>
            <w:tcW w:w="2972" w:type="dxa"/>
          </w:tcPr>
          <w:p w14:paraId="20501C38" w14:textId="5BB1645B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to dispose of</w:t>
            </w:r>
          </w:p>
        </w:tc>
        <w:tc>
          <w:tcPr>
            <w:tcW w:w="3257" w:type="dxa"/>
          </w:tcPr>
          <w:p w14:paraId="3C57507C" w14:textId="09DDFFF3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to throw away; (waste) disposal </w:t>
            </w:r>
            <w:r w:rsidRPr="00CA4E69">
              <w:rPr>
                <w:i/>
                <w:iCs/>
                <w:lang w:val="en-GB"/>
              </w:rPr>
              <w:t>(n.)</w:t>
            </w:r>
          </w:p>
        </w:tc>
        <w:tc>
          <w:tcPr>
            <w:tcW w:w="3115" w:type="dxa"/>
          </w:tcPr>
          <w:p w14:paraId="7CB76B1A" w14:textId="77777777" w:rsidR="009E7300" w:rsidRDefault="009E7300" w:rsidP="00B6540D">
            <w:pPr>
              <w:suppressLineNumbers/>
              <w:contextualSpacing/>
              <w:rPr>
                <w:lang w:val="en-GB"/>
              </w:rPr>
            </w:pPr>
          </w:p>
        </w:tc>
      </w:tr>
      <w:tr w:rsidR="009E7300" w:rsidRPr="0095070B" w14:paraId="52D8C256" w14:textId="77777777" w:rsidTr="009E7300">
        <w:tc>
          <w:tcPr>
            <w:tcW w:w="2972" w:type="dxa"/>
          </w:tcPr>
          <w:p w14:paraId="1C54911F" w14:textId="7C0AD441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plastic tub</w:t>
            </w:r>
          </w:p>
        </w:tc>
        <w:tc>
          <w:tcPr>
            <w:tcW w:w="3257" w:type="dxa"/>
          </w:tcPr>
          <w:p w14:paraId="7350183E" w14:textId="23D9CF27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small container made of plastic</w:t>
            </w:r>
          </w:p>
        </w:tc>
        <w:tc>
          <w:tcPr>
            <w:tcW w:w="3115" w:type="dxa"/>
          </w:tcPr>
          <w:p w14:paraId="62BEF563" w14:textId="399809CB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Plastikbecher</w:t>
            </w:r>
            <w:proofErr w:type="spellEnd"/>
            <w:r>
              <w:rPr>
                <w:lang w:val="en-GB"/>
              </w:rPr>
              <w:t>, -dose</w:t>
            </w:r>
          </w:p>
        </w:tc>
      </w:tr>
      <w:tr w:rsidR="009E7300" w:rsidRPr="0095070B" w14:paraId="52246539" w14:textId="77777777" w:rsidTr="009E7300">
        <w:tc>
          <w:tcPr>
            <w:tcW w:w="2972" w:type="dxa"/>
          </w:tcPr>
          <w:p w14:paraId="60A4423E" w14:textId="3E129BF5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sewing kit</w:t>
            </w:r>
          </w:p>
        </w:tc>
        <w:tc>
          <w:tcPr>
            <w:tcW w:w="3257" w:type="dxa"/>
          </w:tcPr>
          <w:p w14:paraId="188E3F09" w14:textId="288B3206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small package with needles and thread for sewing </w:t>
            </w:r>
            <w:proofErr w:type="spellStart"/>
            <w:r>
              <w:rPr>
                <w:lang w:val="en-GB"/>
              </w:rPr>
              <w:t>sth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115" w:type="dxa"/>
          </w:tcPr>
          <w:p w14:paraId="2414EF13" w14:textId="3FE0BC1E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Nähset</w:t>
            </w:r>
            <w:proofErr w:type="spellEnd"/>
          </w:p>
        </w:tc>
      </w:tr>
      <w:tr w:rsidR="009E7300" w:rsidRPr="0095070B" w14:paraId="0C07D2AD" w14:textId="77777777" w:rsidTr="009E7300">
        <w:tc>
          <w:tcPr>
            <w:tcW w:w="2972" w:type="dxa"/>
          </w:tcPr>
          <w:p w14:paraId="594C13D2" w14:textId="5511A718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to triple </w:t>
            </w:r>
          </w:p>
        </w:tc>
        <w:tc>
          <w:tcPr>
            <w:tcW w:w="3257" w:type="dxa"/>
          </w:tcPr>
          <w:p w14:paraId="56A15081" w14:textId="5AE717F1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to become three times as much or many; also: to double, to quadruple</w:t>
            </w:r>
          </w:p>
        </w:tc>
        <w:tc>
          <w:tcPr>
            <w:tcW w:w="3115" w:type="dxa"/>
          </w:tcPr>
          <w:p w14:paraId="059A5050" w14:textId="30B2E217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verdreifachen</w:t>
            </w:r>
            <w:proofErr w:type="spellEnd"/>
          </w:p>
        </w:tc>
      </w:tr>
      <w:tr w:rsidR="009E7300" w:rsidRPr="0095070B" w14:paraId="1B6B9CA9" w14:textId="77777777" w:rsidTr="009E7300">
        <w:tc>
          <w:tcPr>
            <w:tcW w:w="2972" w:type="dxa"/>
          </w:tcPr>
          <w:p w14:paraId="2329E083" w14:textId="5F016E38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to disrupt</w:t>
            </w:r>
          </w:p>
        </w:tc>
        <w:tc>
          <w:tcPr>
            <w:tcW w:w="3257" w:type="dxa"/>
          </w:tcPr>
          <w:p w14:paraId="1896B4C5" w14:textId="382DD9CE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to drastically change, to interrupt; disruption </w:t>
            </w:r>
            <w:r w:rsidRPr="00CA4E69">
              <w:rPr>
                <w:i/>
                <w:iCs/>
                <w:lang w:val="en-GB"/>
              </w:rPr>
              <w:t>(n.)</w:t>
            </w:r>
            <w:r>
              <w:rPr>
                <w:lang w:val="en-GB"/>
              </w:rPr>
              <w:t>; disruptive (adj.)</w:t>
            </w:r>
          </w:p>
        </w:tc>
        <w:tc>
          <w:tcPr>
            <w:tcW w:w="3115" w:type="dxa"/>
          </w:tcPr>
          <w:p w14:paraId="68A19F5D" w14:textId="2DD47DB6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unterbrechen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stören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durcheinanderbringen</w:t>
            </w:r>
            <w:proofErr w:type="spellEnd"/>
          </w:p>
        </w:tc>
      </w:tr>
      <w:tr w:rsidR="009E7300" w:rsidRPr="0095070B" w14:paraId="372A8670" w14:textId="77777777" w:rsidTr="009E7300">
        <w:tc>
          <w:tcPr>
            <w:tcW w:w="2972" w:type="dxa"/>
          </w:tcPr>
          <w:p w14:paraId="0A65CC20" w14:textId="0D4B1332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to conduct</w:t>
            </w:r>
          </w:p>
        </w:tc>
        <w:tc>
          <w:tcPr>
            <w:tcW w:w="3257" w:type="dxa"/>
          </w:tcPr>
          <w:p w14:paraId="7E549B19" w14:textId="7CF343A4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to carry out</w:t>
            </w:r>
          </w:p>
        </w:tc>
        <w:tc>
          <w:tcPr>
            <w:tcW w:w="3115" w:type="dxa"/>
          </w:tcPr>
          <w:p w14:paraId="0ECF061F" w14:textId="6F9B7951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durchführen</w:t>
            </w:r>
            <w:proofErr w:type="spellEnd"/>
          </w:p>
        </w:tc>
      </w:tr>
      <w:tr w:rsidR="009E7300" w:rsidRPr="0095070B" w14:paraId="19E1DC65" w14:textId="77777777" w:rsidTr="009E7300">
        <w:tc>
          <w:tcPr>
            <w:tcW w:w="2972" w:type="dxa"/>
          </w:tcPr>
          <w:p w14:paraId="757452D9" w14:textId="3316EB1B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waste audit</w:t>
            </w:r>
          </w:p>
        </w:tc>
        <w:tc>
          <w:tcPr>
            <w:tcW w:w="3257" w:type="dxa"/>
          </w:tcPr>
          <w:p w14:paraId="0A9B38B6" w14:textId="310BFF18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process of checking the amount and types of waste you generate; audit = (official) inspection</w:t>
            </w:r>
          </w:p>
        </w:tc>
        <w:tc>
          <w:tcPr>
            <w:tcW w:w="3115" w:type="dxa"/>
          </w:tcPr>
          <w:p w14:paraId="7FDB448D" w14:textId="7FF9F930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Abfallprüfung</w:t>
            </w:r>
            <w:proofErr w:type="spellEnd"/>
          </w:p>
        </w:tc>
      </w:tr>
      <w:tr w:rsidR="009E7300" w:rsidRPr="0095070B" w14:paraId="2320A501" w14:textId="77777777" w:rsidTr="009E7300">
        <w:tc>
          <w:tcPr>
            <w:tcW w:w="2972" w:type="dxa"/>
          </w:tcPr>
          <w:p w14:paraId="08D0DC3F" w14:textId="761C2991" w:rsidR="009E7300" w:rsidRDefault="00262A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quarantine</w:t>
            </w:r>
          </w:p>
        </w:tc>
        <w:tc>
          <w:tcPr>
            <w:tcW w:w="3257" w:type="dxa"/>
          </w:tcPr>
          <w:p w14:paraId="4F9E1049" w14:textId="0445BEED" w:rsidR="009E7300" w:rsidRDefault="00C21BD6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isolation in order to </w:t>
            </w:r>
            <w:proofErr w:type="gramStart"/>
            <w:r>
              <w:rPr>
                <w:lang w:val="en-GB"/>
              </w:rPr>
              <w:t>prevent  the</w:t>
            </w:r>
            <w:proofErr w:type="gramEnd"/>
            <w:r>
              <w:rPr>
                <w:lang w:val="en-GB"/>
              </w:rPr>
              <w:t xml:space="preserve"> spread of infectious diseases; to quarantine </w:t>
            </w:r>
            <w:r w:rsidRPr="00CA4E69">
              <w:rPr>
                <w:i/>
                <w:iCs/>
                <w:lang w:val="en-GB"/>
              </w:rPr>
              <w:t>(v.)</w:t>
            </w:r>
          </w:p>
        </w:tc>
        <w:tc>
          <w:tcPr>
            <w:tcW w:w="3115" w:type="dxa"/>
          </w:tcPr>
          <w:p w14:paraId="7DE3B195" w14:textId="38AA89DE" w:rsidR="009E7300" w:rsidRDefault="00C21BD6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Quarantäne</w:t>
            </w:r>
            <w:proofErr w:type="spellEnd"/>
          </w:p>
        </w:tc>
      </w:tr>
      <w:tr w:rsidR="009E7300" w:rsidRPr="0095070B" w14:paraId="00CA712D" w14:textId="77777777" w:rsidTr="009E7300">
        <w:tc>
          <w:tcPr>
            <w:tcW w:w="2972" w:type="dxa"/>
          </w:tcPr>
          <w:p w14:paraId="3666E537" w14:textId="64540928" w:rsidR="009E7300" w:rsidRDefault="0044293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public relations</w:t>
            </w:r>
          </w:p>
        </w:tc>
        <w:tc>
          <w:tcPr>
            <w:tcW w:w="3257" w:type="dxa"/>
          </w:tcPr>
          <w:p w14:paraId="24743E42" w14:textId="12B839C5" w:rsidR="009E7300" w:rsidRDefault="0044293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professional maintenance of a favourable public image (of a company or public figure)</w:t>
            </w:r>
          </w:p>
        </w:tc>
        <w:tc>
          <w:tcPr>
            <w:tcW w:w="3115" w:type="dxa"/>
          </w:tcPr>
          <w:p w14:paraId="1A852433" w14:textId="4576F5DF" w:rsidR="009E7300" w:rsidRDefault="0044293B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Öffentlichkeitsarbeit</w:t>
            </w:r>
            <w:proofErr w:type="spellEnd"/>
          </w:p>
        </w:tc>
      </w:tr>
      <w:tr w:rsidR="009E7300" w:rsidRPr="0095070B" w14:paraId="1ABF9B10" w14:textId="77777777" w:rsidTr="009E7300">
        <w:tc>
          <w:tcPr>
            <w:tcW w:w="2972" w:type="dxa"/>
          </w:tcPr>
          <w:p w14:paraId="71648B1C" w14:textId="11322D46" w:rsidR="009E7300" w:rsidRDefault="0044293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internship</w:t>
            </w:r>
          </w:p>
        </w:tc>
        <w:tc>
          <w:tcPr>
            <w:tcW w:w="3257" w:type="dxa"/>
          </w:tcPr>
          <w:p w14:paraId="3939A11E" w14:textId="2AB389C1" w:rsidR="009E7300" w:rsidRDefault="0044293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mainly AE; BE = work experience, work placement</w:t>
            </w:r>
          </w:p>
        </w:tc>
        <w:tc>
          <w:tcPr>
            <w:tcW w:w="3115" w:type="dxa"/>
          </w:tcPr>
          <w:p w14:paraId="72E6C926" w14:textId="3F163D0A" w:rsidR="009E7300" w:rsidRDefault="0044293B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Praktikum</w:t>
            </w:r>
            <w:proofErr w:type="spellEnd"/>
          </w:p>
        </w:tc>
      </w:tr>
      <w:tr w:rsidR="0044293B" w:rsidRPr="0095070B" w14:paraId="5BE45E8E" w14:textId="77777777" w:rsidTr="009E7300">
        <w:tc>
          <w:tcPr>
            <w:tcW w:w="2972" w:type="dxa"/>
          </w:tcPr>
          <w:p w14:paraId="472E8B1E" w14:textId="023C330D" w:rsidR="0044293B" w:rsidRDefault="0044293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to encompass</w:t>
            </w:r>
          </w:p>
        </w:tc>
        <w:tc>
          <w:tcPr>
            <w:tcW w:w="3257" w:type="dxa"/>
          </w:tcPr>
          <w:p w14:paraId="5F9BC7C7" w14:textId="2559E9D0" w:rsidR="0044293B" w:rsidRDefault="0044293B" w:rsidP="00B6540D">
            <w:pPr>
              <w:suppressLineNumbers/>
              <w:contextualSpacing/>
              <w:rPr>
                <w:lang w:val="en-GB"/>
              </w:rPr>
            </w:pPr>
            <w:r>
              <w:rPr>
                <w:lang w:val="en-GB"/>
              </w:rPr>
              <w:t>to include, to comprise</w:t>
            </w:r>
          </w:p>
        </w:tc>
        <w:tc>
          <w:tcPr>
            <w:tcW w:w="3115" w:type="dxa"/>
          </w:tcPr>
          <w:p w14:paraId="764BFAE0" w14:textId="794392F9" w:rsidR="0044293B" w:rsidRDefault="0044293B" w:rsidP="00B6540D">
            <w:pPr>
              <w:suppressLineNumbers/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umfassen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beinhalten</w:t>
            </w:r>
            <w:proofErr w:type="spellEnd"/>
          </w:p>
        </w:tc>
      </w:tr>
    </w:tbl>
    <w:p w14:paraId="7CF16A3A" w14:textId="2CFD2C64" w:rsidR="00C7318A" w:rsidRDefault="00C7318A" w:rsidP="00B6540D">
      <w:pPr>
        <w:suppressLineNumbers/>
        <w:spacing w:line="240" w:lineRule="auto"/>
        <w:contextualSpacing/>
        <w:rPr>
          <w:lang w:val="en-GB"/>
        </w:rPr>
      </w:pPr>
    </w:p>
    <w:p w14:paraId="079CB074" w14:textId="21D6582E" w:rsidR="00EA0CA9" w:rsidRDefault="00EA0CA9" w:rsidP="00B6540D">
      <w:pPr>
        <w:suppressLineNumbers/>
        <w:spacing w:line="240" w:lineRule="auto"/>
        <w:contextualSpacing/>
        <w:rPr>
          <w:lang w:val="en-GB"/>
        </w:rPr>
      </w:pPr>
    </w:p>
    <w:sectPr w:rsidR="00EA0CA9" w:rsidSect="00813293">
      <w:headerReference w:type="default" r:id="rId8"/>
      <w:pgSz w:w="11906" w:h="16838"/>
      <w:pgMar w:top="1134" w:right="1134" w:bottom="851" w:left="1418" w:header="709" w:footer="709" w:gutter="0"/>
      <w:lnNumType w:countBy="5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E324F" w14:textId="77777777" w:rsidR="00A52B23" w:rsidRDefault="00A52B23" w:rsidP="00256721">
      <w:pPr>
        <w:spacing w:after="0" w:line="240" w:lineRule="auto"/>
      </w:pPr>
      <w:r>
        <w:separator/>
      </w:r>
    </w:p>
  </w:endnote>
  <w:endnote w:type="continuationSeparator" w:id="0">
    <w:p w14:paraId="62506D76" w14:textId="77777777" w:rsidR="00A52B23" w:rsidRDefault="00A52B23" w:rsidP="00256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AD0E0" w14:textId="77777777" w:rsidR="00A52B23" w:rsidRDefault="00A52B23" w:rsidP="00256721">
      <w:pPr>
        <w:spacing w:after="0" w:line="240" w:lineRule="auto"/>
      </w:pPr>
      <w:r>
        <w:separator/>
      </w:r>
    </w:p>
  </w:footnote>
  <w:footnote w:type="continuationSeparator" w:id="0">
    <w:p w14:paraId="7E4A81E6" w14:textId="77777777" w:rsidR="00A52B23" w:rsidRDefault="00A52B23" w:rsidP="00256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38" w:type="dxa"/>
      <w:tblLook w:val="04A0" w:firstRow="1" w:lastRow="0" w:firstColumn="1" w:lastColumn="0" w:noHBand="0" w:noVBand="1"/>
    </w:tblPr>
    <w:tblGrid>
      <w:gridCol w:w="1701"/>
      <w:gridCol w:w="5102"/>
      <w:gridCol w:w="1701"/>
      <w:gridCol w:w="1134"/>
    </w:tblGrid>
    <w:tr w:rsidR="00895EE3" w:rsidRPr="009614A6" w14:paraId="31201378" w14:textId="77777777" w:rsidTr="00EA1BEB">
      <w:trPr>
        <w:trHeight w:val="283"/>
      </w:trPr>
      <w:tc>
        <w:tcPr>
          <w:tcW w:w="1701" w:type="dxa"/>
          <w:tcBorders>
            <w:bottom w:val="nil"/>
          </w:tcBorders>
          <w:vAlign w:val="center"/>
        </w:tcPr>
        <w:p w14:paraId="4E1D7A2F" w14:textId="77777777" w:rsidR="00895EE3" w:rsidRDefault="00895EE3" w:rsidP="00895EE3">
          <w:pPr>
            <w:pStyle w:val="Kopfzeile"/>
          </w:pPr>
          <w:r>
            <w:t>LF English JS1</w:t>
          </w:r>
        </w:p>
      </w:tc>
      <w:tc>
        <w:tcPr>
          <w:tcW w:w="5102" w:type="dxa"/>
          <w:vMerge w:val="restart"/>
          <w:vAlign w:val="center"/>
        </w:tcPr>
        <w:p w14:paraId="5BE535A3" w14:textId="77777777" w:rsidR="00895EE3" w:rsidRDefault="00895EE3" w:rsidP="00895EE3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Global chances and challenges:</w:t>
          </w:r>
        </w:p>
        <w:p w14:paraId="0347A2E2" w14:textId="77777777" w:rsidR="00895EE3" w:rsidRPr="00F275AC" w:rsidRDefault="00895EE3" w:rsidP="00895EE3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sustainability</w:t>
          </w:r>
        </w:p>
      </w:tc>
      <w:tc>
        <w:tcPr>
          <w:tcW w:w="1701" w:type="dxa"/>
          <w:vMerge w:val="restart"/>
          <w:vAlign w:val="center"/>
        </w:tcPr>
        <w:p w14:paraId="6E406475" w14:textId="77777777" w:rsidR="00895EE3" w:rsidRPr="00F275AC" w:rsidRDefault="00895EE3" w:rsidP="00895EE3">
          <w:pPr>
            <w:pStyle w:val="Kopfzeile"/>
            <w:rPr>
              <w:lang w:val="en-US"/>
            </w:rPr>
          </w:pPr>
        </w:p>
      </w:tc>
      <w:tc>
        <w:tcPr>
          <w:tcW w:w="1134" w:type="dxa"/>
          <w:vMerge w:val="restart"/>
          <w:vAlign w:val="center"/>
        </w:tcPr>
        <w:p w14:paraId="375ACABA" w14:textId="77777777" w:rsidR="00895EE3" w:rsidRPr="00447BCB" w:rsidRDefault="00895EE3" w:rsidP="00895EE3">
          <w:pPr>
            <w:pStyle w:val="Kopfzeile"/>
            <w:jc w:val="center"/>
            <w:rPr>
              <w:lang w:val="en-US"/>
            </w:rPr>
          </w:pPr>
          <w:r w:rsidRPr="00970BE0">
            <w:rPr>
              <w:noProof/>
            </w:rPr>
            <w:drawing>
              <wp:inline distT="0" distB="0" distL="0" distR="0" wp14:anchorId="5DBD48E8" wp14:editId="41A2DA93">
                <wp:extent cx="497635" cy="324000"/>
                <wp:effectExtent l="0" t="0" r="0" b="0"/>
                <wp:docPr id="12" name="Grafik 8" descr="Bildergebnis für Dictionary clipart">
                  <a:hlinkClick xmlns:a="http://schemas.openxmlformats.org/drawingml/2006/main" r:id="rId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8" descr="Bildergebnis für Dictionary clipart">
                          <a:hlinkClick r:id="rId1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635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en-US"/>
            </w:rPr>
            <w:t xml:space="preserve">  </w:t>
          </w:r>
        </w:p>
      </w:tc>
    </w:tr>
    <w:tr w:rsidR="00895EE3" w:rsidRPr="009614A6" w14:paraId="3C427CDF" w14:textId="77777777" w:rsidTr="00EA1BEB">
      <w:trPr>
        <w:trHeight w:val="283"/>
      </w:trPr>
      <w:tc>
        <w:tcPr>
          <w:tcW w:w="1701" w:type="dxa"/>
          <w:tcBorders>
            <w:top w:val="nil"/>
          </w:tcBorders>
          <w:vAlign w:val="center"/>
        </w:tcPr>
        <w:p w14:paraId="3697AA87" w14:textId="77777777" w:rsidR="00895EE3" w:rsidRDefault="00895EE3" w:rsidP="00895EE3">
          <w:pPr>
            <w:pStyle w:val="Kopfzeile"/>
          </w:pPr>
          <w:proofErr w:type="spellStart"/>
          <w:r>
            <w:t>Fre</w:t>
          </w:r>
          <w:proofErr w:type="spellEnd"/>
          <w:r>
            <w:t xml:space="preserve"> / </w:t>
          </w:r>
          <w:proofErr w:type="spellStart"/>
          <w:r>
            <w:t>Kas</w:t>
          </w:r>
          <w:proofErr w:type="spellEnd"/>
        </w:p>
      </w:tc>
      <w:tc>
        <w:tcPr>
          <w:tcW w:w="5102" w:type="dxa"/>
          <w:vMerge/>
          <w:vAlign w:val="center"/>
        </w:tcPr>
        <w:p w14:paraId="7375BEE7" w14:textId="77777777" w:rsidR="00895EE3" w:rsidRPr="00447BCB" w:rsidRDefault="00895EE3" w:rsidP="00895EE3">
          <w:pPr>
            <w:pStyle w:val="Kopfzeile"/>
            <w:jc w:val="center"/>
            <w:rPr>
              <w:lang w:val="en-US"/>
            </w:rPr>
          </w:pPr>
        </w:p>
      </w:tc>
      <w:tc>
        <w:tcPr>
          <w:tcW w:w="1701" w:type="dxa"/>
          <w:vMerge/>
          <w:vAlign w:val="center"/>
        </w:tcPr>
        <w:p w14:paraId="07299729" w14:textId="77777777" w:rsidR="00895EE3" w:rsidRPr="00447BCB" w:rsidRDefault="00895EE3" w:rsidP="00895EE3">
          <w:pPr>
            <w:pStyle w:val="Kopfzeile"/>
            <w:rPr>
              <w:lang w:val="en-US"/>
            </w:rPr>
          </w:pPr>
        </w:p>
      </w:tc>
      <w:tc>
        <w:tcPr>
          <w:tcW w:w="1134" w:type="dxa"/>
          <w:vMerge/>
          <w:vAlign w:val="center"/>
        </w:tcPr>
        <w:p w14:paraId="6198C174" w14:textId="77777777" w:rsidR="00895EE3" w:rsidRPr="00447BCB" w:rsidRDefault="00895EE3" w:rsidP="00895EE3">
          <w:pPr>
            <w:pStyle w:val="Kopfzeile"/>
            <w:rPr>
              <w:lang w:val="en-US"/>
            </w:rPr>
          </w:pPr>
        </w:p>
      </w:tc>
    </w:tr>
  </w:tbl>
  <w:p w14:paraId="549FB532" w14:textId="77777777" w:rsidR="00895EE3" w:rsidRDefault="00895EE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7665"/>
    <w:multiLevelType w:val="hybridMultilevel"/>
    <w:tmpl w:val="C9C88C14"/>
    <w:lvl w:ilvl="0" w:tplc="66B4834E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  <w:sz w:val="2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4873"/>
    <w:multiLevelType w:val="hybridMultilevel"/>
    <w:tmpl w:val="436252B2"/>
    <w:lvl w:ilvl="0" w:tplc="E52412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A6B3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DE2E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652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24E5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5A55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AAD4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B48F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6C09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5D0132"/>
    <w:multiLevelType w:val="multilevel"/>
    <w:tmpl w:val="F370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4560E"/>
    <w:multiLevelType w:val="multilevel"/>
    <w:tmpl w:val="2A54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76F1F"/>
    <w:multiLevelType w:val="hybridMultilevel"/>
    <w:tmpl w:val="ACB06B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D4"/>
    <w:rsid w:val="00014BD5"/>
    <w:rsid w:val="00031635"/>
    <w:rsid w:val="000513FE"/>
    <w:rsid w:val="00071ED4"/>
    <w:rsid w:val="00094392"/>
    <w:rsid w:val="000B166C"/>
    <w:rsid w:val="000B5E9C"/>
    <w:rsid w:val="000D36CD"/>
    <w:rsid w:val="000F78E3"/>
    <w:rsid w:val="00135F1F"/>
    <w:rsid w:val="00164409"/>
    <w:rsid w:val="00196695"/>
    <w:rsid w:val="001A424F"/>
    <w:rsid w:val="001B451A"/>
    <w:rsid w:val="00214EF8"/>
    <w:rsid w:val="00217027"/>
    <w:rsid w:val="00256721"/>
    <w:rsid w:val="00262AD6"/>
    <w:rsid w:val="00287722"/>
    <w:rsid w:val="002A5E62"/>
    <w:rsid w:val="002B09B7"/>
    <w:rsid w:val="002E2D2D"/>
    <w:rsid w:val="003207E0"/>
    <w:rsid w:val="00353BEF"/>
    <w:rsid w:val="003B1E5A"/>
    <w:rsid w:val="003C4ADB"/>
    <w:rsid w:val="003D5349"/>
    <w:rsid w:val="0044293B"/>
    <w:rsid w:val="004C2739"/>
    <w:rsid w:val="00517ECB"/>
    <w:rsid w:val="00526D61"/>
    <w:rsid w:val="005C4D3E"/>
    <w:rsid w:val="006019EA"/>
    <w:rsid w:val="00602E6C"/>
    <w:rsid w:val="00614737"/>
    <w:rsid w:val="00621FD4"/>
    <w:rsid w:val="00652F3C"/>
    <w:rsid w:val="00693940"/>
    <w:rsid w:val="006C18E4"/>
    <w:rsid w:val="007029B0"/>
    <w:rsid w:val="00774059"/>
    <w:rsid w:val="00781023"/>
    <w:rsid w:val="007C2233"/>
    <w:rsid w:val="00813293"/>
    <w:rsid w:val="00832BB6"/>
    <w:rsid w:val="00895EE3"/>
    <w:rsid w:val="00897CAE"/>
    <w:rsid w:val="008D591A"/>
    <w:rsid w:val="00900E40"/>
    <w:rsid w:val="0095070B"/>
    <w:rsid w:val="00996A3A"/>
    <w:rsid w:val="009B7B16"/>
    <w:rsid w:val="009E7300"/>
    <w:rsid w:val="009F6040"/>
    <w:rsid w:val="00A07CFB"/>
    <w:rsid w:val="00A34062"/>
    <w:rsid w:val="00A52B23"/>
    <w:rsid w:val="00A705F4"/>
    <w:rsid w:val="00AC1E21"/>
    <w:rsid w:val="00AE13B4"/>
    <w:rsid w:val="00AE1C13"/>
    <w:rsid w:val="00B17A4C"/>
    <w:rsid w:val="00B6540D"/>
    <w:rsid w:val="00B7342F"/>
    <w:rsid w:val="00BB3BC4"/>
    <w:rsid w:val="00C21BD6"/>
    <w:rsid w:val="00C2319C"/>
    <w:rsid w:val="00C46A90"/>
    <w:rsid w:val="00C7318A"/>
    <w:rsid w:val="00C736F3"/>
    <w:rsid w:val="00C82DAD"/>
    <w:rsid w:val="00CA4E69"/>
    <w:rsid w:val="00CB49BA"/>
    <w:rsid w:val="00CC370E"/>
    <w:rsid w:val="00D2559E"/>
    <w:rsid w:val="00DC3870"/>
    <w:rsid w:val="00DE3882"/>
    <w:rsid w:val="00E00EC3"/>
    <w:rsid w:val="00E00F79"/>
    <w:rsid w:val="00E15E01"/>
    <w:rsid w:val="00E623E1"/>
    <w:rsid w:val="00E62BD3"/>
    <w:rsid w:val="00E66EF6"/>
    <w:rsid w:val="00E80A3E"/>
    <w:rsid w:val="00EA0CA9"/>
    <w:rsid w:val="00EA679C"/>
    <w:rsid w:val="00F06AA1"/>
    <w:rsid w:val="00F65547"/>
    <w:rsid w:val="00FC1C2F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F7BB"/>
  <w15:chartTrackingRefBased/>
  <w15:docId w15:val="{D7A49CE1-CA6B-43A1-B3DE-4ABB077C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1ED4"/>
  </w:style>
  <w:style w:type="paragraph" w:styleId="berschrift2">
    <w:name w:val="heading 2"/>
    <w:basedOn w:val="Standard"/>
    <w:link w:val="berschrift2Zchn"/>
    <w:uiPriority w:val="9"/>
    <w:qFormat/>
    <w:rsid w:val="00071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71ED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unhideWhenUsed/>
    <w:rsid w:val="00071ED4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071ED4"/>
    <w:rPr>
      <w:i/>
      <w:iCs/>
    </w:rPr>
  </w:style>
  <w:style w:type="character" w:styleId="Zeilennummer">
    <w:name w:val="line number"/>
    <w:basedOn w:val="Absatz-Standardschriftart"/>
    <w:uiPriority w:val="99"/>
    <w:semiHidden/>
    <w:unhideWhenUsed/>
    <w:rsid w:val="00071ED4"/>
  </w:style>
  <w:style w:type="paragraph" w:styleId="Kopfzeile">
    <w:name w:val="header"/>
    <w:basedOn w:val="Standard"/>
    <w:link w:val="KopfzeileZchn"/>
    <w:uiPriority w:val="99"/>
    <w:unhideWhenUsed/>
    <w:rsid w:val="00256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6721"/>
  </w:style>
  <w:style w:type="paragraph" w:styleId="Fuzeile">
    <w:name w:val="footer"/>
    <w:basedOn w:val="Standard"/>
    <w:link w:val="FuzeileZchn"/>
    <w:uiPriority w:val="99"/>
    <w:unhideWhenUsed/>
    <w:rsid w:val="00256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6721"/>
  </w:style>
  <w:style w:type="character" w:styleId="NichtaufgelsteErwhnung">
    <w:name w:val="Unresolved Mention"/>
    <w:basedOn w:val="Absatz-Standardschriftart"/>
    <w:uiPriority w:val="99"/>
    <w:semiHidden/>
    <w:unhideWhenUsed/>
    <w:rsid w:val="00621FD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D36CD"/>
    <w:pPr>
      <w:ind w:left="720"/>
      <w:contextualSpacing/>
    </w:pPr>
  </w:style>
  <w:style w:type="character" w:customStyle="1" w:styleId="sdzsvb">
    <w:name w:val="sdzsvb"/>
    <w:basedOn w:val="Absatz-Standardschriftart"/>
    <w:rsid w:val="00AC1E21"/>
  </w:style>
  <w:style w:type="table" w:styleId="Tabellenraster">
    <w:name w:val="Table Grid"/>
    <w:basedOn w:val="NormaleTabelle"/>
    <w:rsid w:val="009E7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google.de/url?sa=i&amp;rct=j&amp;q=&amp;esrc=s&amp;source=images&amp;cd=&amp;ved=2ahUKEwiW5LPGqpnlAhVLYVAKHY18BO8QjRx6BAgBEAQ&amp;url=https://saywhathearing.com/en/hearing-loss/hearing-loss-dictionary&amp;psig=AOvVaw0_A_Ozttl_u1s18MDM5QYQ&amp;ust=157105929099206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Daniel Kast</cp:lastModifiedBy>
  <cp:revision>2</cp:revision>
  <dcterms:created xsi:type="dcterms:W3CDTF">2023-11-19T11:36:00Z</dcterms:created>
  <dcterms:modified xsi:type="dcterms:W3CDTF">2023-11-19T11:36:00Z</dcterms:modified>
</cp:coreProperties>
</file>