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byo3dp8p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Назначение класса «Персоны» (Persons)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Класс </w:t>
      </w:r>
      <w:r w:rsidDel="00000000" w:rsidR="00000000" w:rsidRPr="00000000">
        <w:rPr>
          <w:b w:val="1"/>
          <w:bCs w:val="1"/>
          <w:rtl w:val="0"/>
        </w:rPr>
        <w:t xml:space="preserve">«Персоны»</w:t>
      </w:r>
      <w:r w:rsidDel="00000000" w:rsidR="00000000" w:rsidRPr="00000000">
        <w:rPr>
          <w:rtl w:val="0"/>
        </w:rPr>
        <w:t xml:space="preserve"> предназначен для централизованного хранения персональных, контактных и учетных данных всех физических лиц, взаимодействующих с системой барбершопа (Клиенты, Мастера, Менеджеры).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Сущность активно участвует в процессах аутентификации и регистрации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UC04</w:t>
      </w:r>
      <w:r w:rsidDel="00000000" w:rsidR="00000000" w:rsidRPr="00000000">
        <w:rPr>
          <w:rtl w:val="0"/>
        </w:rPr>
        <w:t xml:space="preserve">), обеспечивает работу модуля уведомлений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UC03</w:t>
      </w:r>
      <w:r w:rsidDel="00000000" w:rsidR="00000000" w:rsidRPr="00000000">
        <w:rPr>
          <w:rtl w:val="0"/>
        </w:rPr>
        <w:t xml:space="preserve">) за счет хранения проверенных номеров телефонов, а также служит отправной точкой для связи с бизнес-ролями системы (через внешние ключи в таблицах сотрудников или клиентских профилей).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185"/>
        <w:gridCol w:w="1110"/>
        <w:gridCol w:w="1050"/>
        <w:gridCol w:w="990"/>
        <w:gridCol w:w="1170"/>
        <w:gridCol w:w="1230"/>
        <w:gridCol w:w="2235"/>
        <w:tblGridChange w:id="0">
          <w:tblGrid>
            <w:gridCol w:w="1080"/>
            <w:gridCol w:w="1185"/>
            <w:gridCol w:w="1110"/>
            <w:gridCol w:w="1050"/>
            <w:gridCol w:w="990"/>
            <w:gridCol w:w="1170"/>
            <w:gridCol w:w="1230"/>
            <w:gridCol w:w="2235"/>
          </w:tblGrid>
        </w:tblGridChange>
      </w:tblGrid>
      <w:tr>
        <w:trPr>
          <w:cantSplit w:val="0"/>
          <w:trHeight w:val="1469.6264648437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Мнемоника (Код)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Наименование (RU)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Ограничение длины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Комментарии /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персоны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color w:val="1f1f1f"/>
                <w:rtl w:val="0"/>
              </w:rPr>
              <w:t xml:space="preserve"> (Первичный)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 (или UUID)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Автоинкремент (в БД)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Уникальный внутренний суррогатный ключ для связи с другими сущностями.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Логин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Unique</w:t>
            </w:r>
            <w:r w:rsidDel="00000000" w:rsidR="00000000" w:rsidRPr="00000000">
              <w:rPr>
                <w:color w:val="1f1f1f"/>
                <w:rtl w:val="0"/>
              </w:rPr>
              <w:t xml:space="preserve"> (Уникальный)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50 символов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для входа в систему. Для клиентов по умолчанию может дублировать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phone_number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Хеш пароля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255 символов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Строка, содержащая захешированный пароль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UC01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UC04</w:t>
            </w:r>
            <w:r w:rsidDel="00000000" w:rsidR="00000000" w:rsidRPr="00000000">
              <w:rPr>
                <w:color w:val="1f1f1f"/>
                <w:rtl w:val="0"/>
              </w:rPr>
              <w:t xml:space="preserve">). Ввод проверяется на сложность программно.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Имя (Отчество)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 символов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Используется для обращений в интерфейсе и подстановки в шаблоны СМС-уведомлений.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Номер телефона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Unique</w:t>
            </w:r>
            <w:r w:rsidDel="00000000" w:rsidR="00000000" w:rsidRPr="00000000">
              <w:rPr>
                <w:color w:val="1f1f1f"/>
                <w:rtl w:val="0"/>
              </w:rPr>
              <w:t xml:space="preserve"> (Уникальный)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 символов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Используется для отправки СМС-напоминаний, кодов и связи менеджера с клиентом. Формат: E.164 (например,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+79991234567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registration_date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Дата регистрации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Timestamp with time zone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Фиксирует точное время и дату создания записи в системе.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Статус записи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 символов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Жизненный цикл записи. Значения: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ACTIVE</w:t>
            </w:r>
            <w:r w:rsidDel="00000000" w:rsidR="00000000" w:rsidRPr="00000000">
              <w:rPr>
                <w:color w:val="1f1f1f"/>
                <w:rtl w:val="0"/>
              </w:rPr>
              <w:t xml:space="preserve"> (Активен),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BLOCKED</w:t>
            </w:r>
            <w:r w:rsidDel="00000000" w:rsidR="00000000" w:rsidRPr="00000000">
              <w:rPr>
                <w:color w:val="1f1f1f"/>
                <w:rtl w:val="0"/>
              </w:rPr>
              <w:t xml:space="preserve"> (Заблокирован). 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