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JP" w:hAnsi="Noto Sans CJK JP" w:eastAsia="Noto Sans CJK JP" w:cs="Noto Sans CJK JP"/>
        </w:rPr>
        <w:t>J-PARC 主電磁石電源制御基板</w:t>
      </w:r>
    </w:p>
    <w:p>
      <w:r>
        <w:rPr>
          <w:rFonts w:ascii="Noto Sans CJK JP" w:hAnsi="Noto Sans CJK JP" w:eastAsia="Noto Sans CJK JP" w:cs="Noto Sans CJK JP"/>
          <w:b/>
        </w:rPr>
        <w:t>技術説明書  設計概要と保守引継ぎ</w:t>
      </w:r>
    </w:p>
    <w:p>
      <w:r>
        <w:rPr>
          <w:rFonts w:ascii="Noto Sans CJK JP" w:hAnsi="Noto Sans CJK JP" w:eastAsia="Noto Sans CJK JP" w:cs="Noto Sans CJK JP"/>
          <w:b w:val="0"/>
        </w:rPr>
        <w:t>JPARC PS FB BOARD rev58  /  文書 v1.0  /  2026年9月20日</w:t>
      </w:r>
    </w:p>
    <w:p>
      <w:pPr>
        <w:pStyle w:val="Heading2"/>
      </w:pPr>
      <w:r>
        <w:rPr>
          <w:rFonts w:ascii="Noto Sans CJK JP" w:hAnsi="Noto Sans CJK JP" w:eastAsia="Noto Sans CJK JP" w:cs="Noto Sans CJK JP"/>
        </w:rPr>
        <w:t>本書の目的</w:t>
      </w:r>
    </w:p>
    <w:p>
      <w:r>
        <w:rPr>
          <w:rFonts w:ascii="Noto Sans CJK JP" w:hAnsi="Noto Sans CJK JP" w:eastAsia="Noto Sans CJK JP" w:cs="Noto Sans CJK JP"/>
          <w:b w:val="0"/>
        </w:rPr>
        <w:t>本基板は、J-PARCのシンクロトロン主電磁石電源で使用する制御基板である。既設のJ-PARC製フィードバック基板をマザーボードとして維持し、そこに搭載されているHUMANDATA製FPGAボードをSTM32H745とMAX10を搭載した基板で置き換える。さらに、独立していたパタンメモリ基板の機能を、SDRAMとEthernetを用いて本基板へ取り込むことを目指す。</w:t>
      </w:r>
    </w:p>
    <w:p>
      <w:r>
        <w:rPr>
          <w:rFonts w:ascii="Noto Sans CJK JP" w:hAnsi="Noto Sans CJK JP" w:eastAsia="Noto Sans CJK JP" w:cs="Noto Sans CJK JP"/>
          <w:b w:val="0"/>
        </w:rPr>
        <w:t>主電磁石電源には、ビームの運動量に対応した時間変化する電流指令への追従が求められる。本書は、基板の回路・接続・製造上の仕様と、その上で実現する制御機能の設計方針を整理し、開発・試験・保守を複数の担当者が引き継げるようにする。</w:t>
      </w:r>
    </w:p>
    <w:p>
      <w:pPr>
        <w:pStyle w:val="Heading2"/>
      </w:pPr>
      <w:r>
        <w:rPr>
          <w:rFonts w:ascii="Noto Sans CJK JP" w:hAnsi="Noto Sans CJK JP" w:eastAsia="Noto Sans CJK JP" w:cs="Noto Sans CJK JP"/>
        </w:rPr>
        <w:t>開発の背景</w:t>
      </w:r>
    </w:p>
    <w:p>
      <w:r>
        <w:rPr>
          <w:rFonts w:ascii="Noto Sans CJK JP" w:hAnsi="Noto Sans CJK JP" w:eastAsia="Noto Sans CJK JP" w:cs="Noto Sans CJK JP"/>
          <w:b w:val="0"/>
        </w:rPr>
        <w:t>既存システムはFPGAを中心に構成され、改良や保守を行える担当者が限られていた。新基板では、通信、パタン管理、制御演算等をソフトウェアで扱える範囲を広げ、並列I/Oやタイミング処理にFPGAを活用する。既存開発を主導し、回路・コード・現場制御を把握する栗本氏による技術支援のもと、継続的に改良できる構成へ移行する。</w:t>
      </w:r>
    </w:p>
    <w:p>
      <w:pPr>
        <w:pStyle w:val="Heading2"/>
      </w:pPr>
      <w:r>
        <w:rPr>
          <w:rFonts w:ascii="Noto Sans CJK JP" w:hAnsi="Noto Sans CJK JP" w:eastAsia="Noto Sans CJK JP" w:cs="Noto Sans CJK JP"/>
        </w:rPr>
        <w:t>本書の位置付け</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区分</w:t>
            </w:r>
          </w:p>
        </w:tc>
        <w:tc>
          <w:tcPr>
            <w:tcW w:type="dxa" w:w="813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扱い</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確認済みの設計</w:t>
            </w:r>
          </w:p>
        </w:tc>
        <w:tc>
          <w:tcPr>
            <w:tcW w:type="dxa" w:w="81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rev58の回路図、PCB、ネットリスト、既存検査記録に基づく。</w:t>
            </w:r>
          </w:p>
        </w:tc>
      </w:tr>
      <w:tr>
        <w:trPr>
          <w:cantSplit/>
        </w:trPr>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設計目標</w:t>
            </w:r>
          </w:p>
        </w:tc>
        <w:tc>
          <w:tcPr>
            <w:tcW w:type="dxa" w:w="81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SDRAM約100 MHz、SPI約20 MHz等。実機で確認した性能ではない。</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ソフトウェア方針</w:t>
            </w:r>
          </w:p>
        </w:tc>
        <w:tc>
          <w:tcPr>
            <w:tcW w:type="dxa" w:w="81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パタン管理、制御処理の分担、起動・異常処理の提案。実装済みとは扱わない。</w:t>
            </w:r>
          </w:p>
        </w:tc>
      </w:tr>
      <w:tr>
        <w:trPr>
          <w:cantSplit/>
        </w:trPr>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未確定事項</w:t>
            </w:r>
          </w:p>
        </w:tc>
        <w:tc>
          <w:tcPr>
            <w:tcW w:type="dxa" w:w="81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周波数、通信プロトコル、制御周期、実機試験等を第14章に集約。</w:t>
            </w:r>
          </w:p>
        </w:tc>
      </w:tr>
    </w:tbl>
    <w:p>
      <w:pPr>
        <w:spacing w:after="40" w:line="40" w:lineRule="exact"/>
      </w:pPr>
      <w:r>
        <w:rPr>
          <w:rFonts w:ascii="Noto Sans CJK JP" w:hAnsi="Noto Sans CJK JP" w:eastAsia="Noto Sans CJK JP" w:cs="Noto Sans CJK JP"/>
          <w:sz w:val="2"/>
        </w:rPr>
      </w:r>
    </w:p>
    <w:p>
      <w:r>
        <w:rPr>
          <w:rFonts w:ascii="Noto Sans CJK JP" w:hAnsi="Noto Sans CJK JP" w:eastAsia="Noto Sans CJK JP" w:cs="Noto Sans CJK JP"/>
          <w:b w:val="0"/>
        </w:rPr>
        <w:t>対象はrev58の設計であり、製造・実装の進行状況や運転承認を証明する文書ではない。CADおよびBOMは今回変更していない。</w:t>
      </w:r>
    </w:p>
    <w:p>
      <w:pPr>
        <w:pStyle w:val="Heading2"/>
      </w:pPr>
      <w:r>
        <w:rPr>
          <w:rFonts w:ascii="Noto Sans CJK JP" w:hAnsi="Noto Sans CJK JP" w:eastAsia="Noto Sans CJK JP" w:cs="Noto Sans CJK JP"/>
        </w:rPr>
        <w:t>構成</w:t>
      </w:r>
    </w:p>
    <w:p>
      <w:r>
        <w:rPr>
          <w:rFonts w:ascii="Noto Sans CJK JP" w:hAnsi="Noto Sans CJK JP" w:eastAsia="Noto Sans CJK JP" w:cs="Noto Sans CJK JP"/>
          <w:b w:val="0"/>
        </w:rPr>
        <w:t>2 システム構成　3 部品と電源　4 SDRAM　5 Ethernetとクロック</w:t>
        <w:br/>
        <w:t>6 MCUとFPGAの接続　7～9 マザーボード接続　10 保守用端子</w:t>
        <w:br/>
        <w:t>11 基板構造　12 ソフトウェア方針　13 立ち上げ　14 変更履歴と課題</w:t>
        <w:br/>
        <w:t>15 GPIO割当　16 参照資料</w:t>
      </w:r>
    </w:p>
    <w:p>
      <w:pPr>
        <w:pStyle w:val="Heading1"/>
        <w:pageBreakBefore/>
      </w:pPr>
      <w:r>
        <w:rPr>
          <w:rFonts w:ascii="Noto Sans CJK JP" w:hAnsi="Noto Sans CJK JP" w:eastAsia="Noto Sans CJK JP" w:cs="Noto Sans CJK JP"/>
        </w:rPr>
        <w:t>2 システム構成と機能の分担</w:t>
      </w:r>
    </w:p>
    <w:p>
      <w:r>
        <w:rPr>
          <w:rFonts w:ascii="Noto Sans CJK JP" w:hAnsi="Noto Sans CJK JP" w:eastAsia="Noto Sans CJK JP" w:cs="Noto Sans CJK JP"/>
          <w:b w:val="0"/>
        </w:rPr>
        <w:t>既存設備では、パタン作成システムとパタンメモリ基板がEthernetで通信し、パタンメモリ基板から電流指令が供給される。新構成ではEthernet受信とパタン保持を本基板へ統合する。以下はrev58の主要なハードウェア接続を示す。</w:t>
      </w:r>
    </w:p>
    <w:p>
      <w:pPr>
        <w:spacing w:line="240" w:lineRule="auto"/>
      </w:pPr>
      <w:r>
        <w:rPr>
          <w:rFonts w:ascii="Noto Sans CJK JP" w:hAnsi="Noto Sans CJK JP" w:eastAsia="Noto Sans CJK JP" w:cs="Noto Sans CJK JP"/>
        </w:rPr>
        <w:drawing>
          <wp:inline xmlns:a="http://schemas.openxmlformats.org/drawingml/2006/main" xmlns:pic="http://schemas.openxmlformats.org/drawingml/2006/picture">
            <wp:extent cx="6217920" cy="388962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889624"/>
                    </a:xfrm>
                    <a:prstGeom prst="rect"/>
                  </pic:spPr>
                </pic:pic>
              </a:graphicData>
            </a:graphic>
          </wp:inline>
        </w:drawing>
      </w:r>
    </w:p>
    <w:p>
      <w:pPr>
        <w:pStyle w:val="Heading2"/>
      </w:pPr>
      <w:r>
        <w:rPr>
          <w:rFonts w:ascii="Noto Sans CJK JP" w:hAnsi="Noto Sans CJK JP" w:eastAsia="Noto Sans CJK JP" w:cs="Noto Sans CJK JP"/>
        </w:rPr>
        <w:t>制御ループの扱い</w:t>
      </w:r>
    </w:p>
    <w:p>
      <w:r>
        <w:rPr>
          <w:rFonts w:ascii="Noto Sans CJK JP" w:hAnsi="Noto Sans CJK JP" w:eastAsia="Noto Sans CJK JP" w:cs="Noto Sans CJK JP"/>
          <w:b w:val="0"/>
        </w:rPr>
        <w:t>電流指令とフィードバック信号から操作量を求め、既存マザーボードを介して変換器盤へ出力する。制御演算をSTM32とMAX10のどちらで実行するか、演算形式、周期、サンプリング時刻、出力更新時刻はソフトウェア・HDL仕様で確定する。配線が存在することだけで、閉ループ制御の動作が完成しているとは扱わない。</w:t>
      </w:r>
    </w:p>
    <w:p>
      <w:pPr>
        <w:pStyle w:val="Heading2"/>
      </w:pPr>
      <w:r>
        <w:rPr>
          <w:rFonts w:ascii="Noto Sans CJK JP" w:hAnsi="Noto Sans CJK JP" w:eastAsia="Noto Sans CJK JP" w:cs="Noto Sans CJK JP"/>
        </w:rPr>
        <w:t>推奨する機能分担</w:t>
      </w:r>
    </w:p>
    <w:p>
      <w:r>
        <w:rPr>
          <w:rFonts w:ascii="Noto Sans CJK JP" w:hAnsi="Noto Sans CJK JP" w:eastAsia="Noto Sans CJK JP" w:cs="Noto Sans CJK JP"/>
          <w:b w:val="0"/>
        </w:rPr>
        <w:t>STM32はEthernet通信、パタン検証と管理、監視、設定、および周期要件を満たせる制御演算を担当する。MAX10は既存設備との多数の並列I/O、SPIとの変換、外部クロック・トリガに同期する処理を担当する方針とする。具体的なSPIチャネルごとのデータ用途やM7/M4の役割は未確定である。</w:t>
      </w:r>
    </w:p>
    <w:p>
      <w:r>
        <w:rPr>
          <w:rFonts w:ascii="Noto Sans CJK JP" w:hAnsi="Noto Sans CJK JP" w:eastAsia="Noto Sans CJK JP" w:cs="Noto Sans CJK JP"/>
          <w:b w:val="0"/>
        </w:rPr>
        <w:t>旧パタン入力の配線はrev58に残る。旧パタン入力と内部SDRAMのどちらを使用するかは明示的に選択し、両者が同時に指令源にならない構成とする。［A・B・C］</w:t>
      </w:r>
    </w:p>
    <w:p>
      <w:pPr>
        <w:pStyle w:val="Heading1"/>
        <w:pageBreakBefore/>
      </w:pPr>
      <w:r>
        <w:rPr>
          <w:rFonts w:ascii="Noto Sans CJK JP" w:hAnsi="Noto Sans CJK JP" w:eastAsia="Noto Sans CJK JP" w:cs="Noto Sans CJK JP"/>
        </w:rPr>
        <w:t>3 主要部品と電源構成</w:t>
      </w:r>
    </w:p>
    <w:tbl>
      <w:tblPr>
        <w:tblW w:type="auto" w:w="0"/>
        <w:jc w:val="center"/>
        <w:tblLayout w:type="fixed"/>
        <w:tblLook w:firstColumn="1" w:firstRow="1" w:lastColumn="0" w:lastRow="0" w:noHBand="0" w:noVBand="1" w:val="04A0"/>
      </w:tblPr>
      <w:tblGrid>
        <w:gridCol w:w="792"/>
        <w:gridCol w:w="4320"/>
        <w:gridCol w:w="4968"/>
      </w:tblGrid>
      <w:tr>
        <w:trPr>
          <w:cantSplit/>
          <w:tblHeader/>
        </w:trPr>
        <w:tc>
          <w:tcPr>
            <w:tcW w:type="dxa" w:w="79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sz w:val="18"/>
              </w:rPr>
              <w:t>部位</w:t>
            </w:r>
          </w:p>
        </w:tc>
        <w:tc>
          <w:tcPr>
            <w:tcW w:type="dxa" w:w="4320"/>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型番または仕様</w:t>
            </w:r>
          </w:p>
        </w:tc>
        <w:tc>
          <w:tcPr>
            <w:tcW w:type="dxa" w:w="496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役割</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U1</w:t>
            </w:r>
          </w:p>
        </w:tc>
        <w:tc>
          <w:tcPr>
            <w:tcW w:type="dxa" w:w="432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STM32H745XIH6</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Cortex-M7/M4、FMC、Ethernet MAC、SPI、GPIO</w:t>
            </w:r>
          </w:p>
        </w:tc>
      </w:tr>
      <w:tr>
        <w:trPr>
          <w:cantSplit/>
        </w:trPr>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U2</w:t>
            </w:r>
          </w:p>
        </w:tc>
        <w:tc>
          <w:tcPr>
            <w:tcW w:type="dxa" w:w="432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CAD：IS42S32400D-6BL</w:t>
              <w:br/>
              <w:t>購入・実装予定：IS42S32400J-6BL</w:t>
            </w:r>
          </w:p>
        </w:tc>
        <w:tc>
          <w:tcPr>
            <w:tcW w:type="dxa" w:w="49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90ボールSDRAM。下位16 bitを使用</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U3</w:t>
            </w:r>
          </w:p>
        </w:tc>
        <w:tc>
          <w:tcPr>
            <w:tcW w:type="dxa" w:w="432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LAN8742A-CZ-TR</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Ethernet PHY</w:t>
            </w:r>
          </w:p>
        </w:tc>
      </w:tr>
      <w:tr>
        <w:trPr>
          <w:cantSplit/>
        </w:trPr>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U5</w:t>
            </w:r>
          </w:p>
        </w:tc>
        <w:tc>
          <w:tcPr>
            <w:tcW w:type="dxa" w:w="432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10M16DCF484I7G</w:t>
            </w:r>
          </w:p>
        </w:tc>
        <w:tc>
          <w:tcPr>
            <w:tcW w:type="dxa" w:w="49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MAX10 FPGA、484ボール</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U4</w:t>
            </w:r>
          </w:p>
        </w:tc>
        <w:tc>
          <w:tcPr>
            <w:tcW w:type="dxa" w:w="432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MPM3833CGRH-Z</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FPGA用1.2 V電源</w:t>
            </w:r>
          </w:p>
        </w:tc>
      </w:tr>
      <w:tr>
        <w:trPr>
          <w:cantSplit/>
        </w:trPr>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U7</w:t>
            </w:r>
          </w:p>
        </w:tc>
        <w:tc>
          <w:tcPr>
            <w:tcW w:type="dxa" w:w="432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AP2112K-2.5TRG1</w:t>
            </w:r>
          </w:p>
        </w:tc>
        <w:tc>
          <w:tcPr>
            <w:tcW w:type="dxa" w:w="49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FPGA用2.5 V電源</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U6</w:t>
            </w:r>
          </w:p>
        </w:tc>
        <w:tc>
          <w:tcPr>
            <w:tcW w:type="dxa" w:w="432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MIC803-26D4VC3-TR</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電源監視系</w:t>
            </w:r>
          </w:p>
        </w:tc>
      </w:tr>
      <w:tr>
        <w:trPr>
          <w:cantSplit/>
        </w:trPr>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L1</w:t>
            </w:r>
          </w:p>
        </w:tc>
        <w:tc>
          <w:tcPr>
            <w:tcW w:type="dxa" w:w="432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DFE201210U-2R2M=P2</w:t>
            </w:r>
          </w:p>
        </w:tc>
        <w:tc>
          <w:tcPr>
            <w:tcW w:type="dxa" w:w="49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STM32内蔵SMPS用2.2 µH</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J5</w:t>
            </w:r>
          </w:p>
        </w:tc>
        <w:tc>
          <w:tcPr>
            <w:tcW w:type="dxa" w:w="432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934635206</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Ethernet RJ45コネクタ</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入力電源と分配</w:t>
      </w:r>
    </w:p>
    <w:p>
      <w:r>
        <w:rPr>
          <w:rFonts w:ascii="Noto Sans CJK JP" w:hAnsi="Noto Sans CJK JP" w:eastAsia="Noto Sans CJK JP" w:cs="Noto Sans CJK JP"/>
          <w:b w:val="0"/>
        </w:rPr>
        <w:t>マザーボードの3.3 VをJ7～J10の各1～4番ピンから受ける。これらは本基板内で共通の+3.3Vネットである。各コネクタ5～8番は未接続であり、ここから5 Vを受ける設計ではない。基板全体の最大消費電流とマザーボード側の供給余裕は、動作条件を確定して評価する。</w:t>
      </w:r>
    </w:p>
    <w:tbl>
      <w:tblPr>
        <w:tblW w:type="auto" w:w="0"/>
        <w:jc w:val="center"/>
        <w:tblLayout w:type="fixed"/>
        <w:tblLook w:firstColumn="1" w:firstRow="1" w:lastColumn="0" w:lastRow="0" w:noHBand="0" w:noVBand="1" w:val="04A0"/>
      </w:tblPr>
      <w:tblGrid>
        <w:gridCol w:w="3096"/>
        <w:gridCol w:w="6984"/>
      </w:tblGrid>
      <w:tr>
        <w:trPr>
          <w:cantSplit/>
          <w:tblHeader/>
        </w:trPr>
        <w:tc>
          <w:tcPr>
            <w:tcW w:type="dxa" w:w="309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電源系統</w:t>
            </w:r>
          </w:p>
        </w:tc>
        <w:tc>
          <w:tcPr>
            <w:tcW w:type="dxa" w:w="698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主な接続先</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+3.3V</w:t>
            </w:r>
          </w:p>
        </w:tc>
        <w:tc>
          <w:tcPr>
            <w:tcW w:type="dxa" w:w="69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STM32、SDRAM、FPGA I/O、PHYのデジタル電源等</w:t>
            </w:r>
          </w:p>
        </w:tc>
      </w:tr>
      <w:tr>
        <w:trPr>
          <w:cantSplit/>
        </w:trPr>
        <w:tc>
          <w:tcPr>
            <w:tcW w:type="dxa" w:w="309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+1.2V → フィルタ</w:t>
            </w:r>
          </w:p>
        </w:tc>
        <w:tc>
          <w:tcPr>
            <w:tcW w:type="dxa" w:w="69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MAX10のVCCおよびVCCD_PLL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+2.5V → フィルタ</w:t>
            </w:r>
          </w:p>
        </w:tc>
        <w:tc>
          <w:tcPr>
            <w:tcW w:type="dxa" w:w="69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MAX10のVCCA</w:t>
            </w:r>
          </w:p>
        </w:tc>
      </w:tr>
      <w:tr>
        <w:trPr>
          <w:cantSplit/>
        </w:trPr>
        <w:tc>
          <w:tcPr>
            <w:tcW w:type="dxa" w:w="309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VDD_SDC</w:t>
            </w:r>
          </w:p>
        </w:tc>
        <w:tc>
          <w:tcPr>
            <w:tcW w:type="dxa" w:w="69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STM32内蔵SMPS出力。外部3.3 Vを印加しない</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+3.3V_A / +3.3V_REF</w:t>
            </w:r>
          </w:p>
        </w:tc>
        <w:tc>
          <w:tcPr>
            <w:tcW w:type="dxa" w:w="69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STM32アナログ電源・基準電源</w:t>
            </w:r>
          </w:p>
        </w:tc>
      </w:tr>
      <w:tr>
        <w:trPr>
          <w:cantSplit/>
        </w:trPr>
        <w:tc>
          <w:tcPr>
            <w:tcW w:type="dxa" w:w="309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+3.3V_Fil</w:t>
            </w:r>
          </w:p>
        </w:tc>
        <w:tc>
          <w:tcPr>
            <w:tcW w:type="dxa" w:w="69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PHYアナログ電源・RJ45のPHY側回路</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STM32の起動条件</w:t>
      </w:r>
    </w:p>
    <w:p>
      <w:r>
        <w:rPr>
          <w:rFonts w:ascii="Noto Sans CJK JP" w:hAnsi="Noto Sans CJK JP" w:eastAsia="Noto Sans CJK JP" w:cs="Noto Sans CJK JP"/>
          <w:b w:val="0"/>
        </w:rPr>
        <w:t>Direct SMPS構成を採用し、電源初期化はPWR_DIRECT_SMPS_SUPPLYに合わせる。VOS1でM7は400 MHz以下、M4は200 MHz以下とする。Direct SMPSではVOS0を使用しない。L1はNUCLEO採用品と同型に変更済み。BOOT0はR131の10 kΩでGNDへ固定しているが、内蔵Flash起動にはブート関連オプション設定も整合させる。［A・D・E］</w:t>
      </w:r>
    </w:p>
    <w:p>
      <w:pPr>
        <w:pStyle w:val="Heading1"/>
        <w:pageBreakBefore/>
      </w:pPr>
      <w:r>
        <w:rPr>
          <w:rFonts w:ascii="Noto Sans CJK JP" w:hAnsi="Noto Sans CJK JP" w:eastAsia="Noto Sans CJK JP" w:cs="Noto Sans CJK JP"/>
        </w:rPr>
        <w:t>4 SDRAMとパタンの保持</w:t>
      </w:r>
    </w:p>
    <w:p>
      <w:r>
        <w:rPr>
          <w:rFonts w:ascii="Noto Sans CJK JP" w:hAnsi="Noto Sans CJK JP" w:eastAsia="Noto Sans CJK JP" w:cs="Noto Sans CJK JP"/>
          <w:b w:val="0"/>
        </w:rPr>
        <w:t>U2は4M × 32 bitの128 Mbit SDRAMである。本基板はDQ0～15のみをFMCへ接続するため、CPUから利用できる容量は8 MiBとなる。デバイス全体の16 MiBを利用する32 bit配線ではない。［A・F］</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項目</w:t>
            </w:r>
          </w:p>
        </w:tc>
        <w:tc>
          <w:tcPr>
            <w:tcW w:type="dxa" w:w="7200"/>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本基板での条件</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FMCデータ幅</w:t>
            </w:r>
          </w:p>
        </w:tc>
        <w:tc>
          <w:tcPr>
            <w:tcW w:type="dxa" w:w="72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16 bit</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行／列アドレス</w:t>
            </w:r>
          </w:p>
        </w:tc>
        <w:tc>
          <w:tcPr>
            <w:tcW w:type="dxa" w:w="72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12 bit／8 bit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内部バンク数</w:t>
            </w:r>
          </w:p>
        </w:tc>
        <w:tc>
          <w:tcPr>
            <w:tcW w:type="dxa" w:w="72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FMC選択</w:t>
            </w:r>
          </w:p>
        </w:tc>
        <w:tc>
          <w:tcPr>
            <w:tcW w:type="dxa" w:w="72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SDNE1・SDCKE1を使用するBANK2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通常のアドレス範囲</w:t>
            </w:r>
          </w:p>
        </w:tc>
        <w:tc>
          <w:tcPr>
            <w:tcW w:type="dxa" w:w="72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0xD0000000～0xD07FFFFF（メモリマップ変更なしの場合）</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容量の計算</w:t>
            </w:r>
          </w:p>
        </w:tc>
        <w:tc>
          <w:tcPr>
            <w:tcW w:type="dxa" w:w="72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 × 4096行 × 256列 × 2 byte = 8,388,608 byte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SDCLKの設計目標</w:t>
            </w:r>
          </w:p>
        </w:tc>
        <w:tc>
          <w:tcPr>
            <w:tcW w:type="dxa" w:w="72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約100 MHz。クロック設定と実機試験は別途確定</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リフレッシュ</w:t>
            </w:r>
          </w:p>
        </w:tc>
        <w:tc>
          <w:tcPr>
            <w:tcW w:type="dxa" w:w="72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商用J品は4096回／64 ms。実SDCLKからカウンタを算出</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データ配線</w:t>
            </w:r>
          </w:p>
        </w:tc>
        <w:tc>
          <w:tcPr>
            <w:tcW w:type="dxa" w:w="72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同一バイト内でDQを入替え。通常の読書きでソフトのビット並べ替えは不要</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終端・デカップリング</w:t>
            </w:r>
          </w:p>
        </w:tc>
        <w:tc>
          <w:tcPr>
            <w:tcW w:type="dxa" w:w="72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使用38信号に33 Ω直列抵抗、100 nF ×14個</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未使用上位側</w:t>
            </w:r>
          </w:p>
        </w:tc>
        <w:tc>
          <w:tcPr>
            <w:tcW w:type="dxa" w:w="72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DQ16～31、DQM2/3を各10 kΩでGNDへ接続</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実装部品とCAD表記</w:t>
      </w:r>
    </w:p>
    <w:p>
      <w:r>
        <w:rPr>
          <w:rFonts w:ascii="Noto Sans CJK JP" w:hAnsi="Noto Sans CJK JP" w:eastAsia="Noto Sans CJK JP" w:cs="Noto Sans CJK JP"/>
          <w:b w:val="0"/>
        </w:rPr>
        <w:t>購入品J版は添付データシートと既存レビューでピン配置・外形の互換性を確認済みだが、rev58のCAD上の値はD版表記のままである。実装指示はJ版の購入・実装BOMと照合し、次回の設計改訂で名称を統一する。本書の作成に伴うCAD変更は行っていない。</w:t>
      </w:r>
    </w:p>
    <w:p>
      <w:pPr>
        <w:pStyle w:val="Heading2"/>
      </w:pPr>
      <w:r>
        <w:rPr>
          <w:rFonts w:ascii="Noto Sans CJK JP" w:hAnsi="Noto Sans CJK JP" w:eastAsia="Noto Sans CJK JP" w:cs="Noto Sans CJK JP"/>
        </w:rPr>
        <w:t>初期化とタイミング</w:t>
      </w:r>
    </w:p>
    <w:p>
      <w:r>
        <w:rPr>
          <w:rFonts w:ascii="Noto Sans CJK JP" w:hAnsi="Noto Sans CJK JP" w:eastAsia="Noto Sans CJK JP" w:cs="Noto Sans CJK JP"/>
          <w:b w:val="0"/>
        </w:rPr>
        <w:t>FMCとSDRAMモードレジスタのCAS latencyを一致させ、電源・クロック安定後の待ち時間、PRECHARGE、AUTO REFRESH、モード設定を順に実施する。J版のtRAS最小42 nsに対し、100 MHzで4周期は40 nsとなるため不足する。別品種のDISCO用定数を無条件に流用しない。</w:t>
      </w:r>
    </w:p>
    <w:p>
      <w:r>
        <w:rPr>
          <w:rFonts w:ascii="Noto Sans CJK JP" w:hAnsi="Noto Sans CJK JP" w:eastAsia="Noto Sans CJK JP" w:cs="Noto Sans CJK JP"/>
          <w:b w:val="0"/>
        </w:rPr>
        <w:t>DQM2/3のLow固定はST参照回路と同じだが、J版データシートの初期化時DQM High条件との差が残る。現仕様を記録したうえで、起動試験と必要に応じたメーカー確認を行う。配線長は参照図の100 mil条件とは一致せず、約100 MHzでの可否は実波形とメモリ試験で確認する。［F・G］</w:t>
      </w:r>
    </w:p>
    <w:p>
      <w:pPr>
        <w:pStyle w:val="Heading2"/>
      </w:pPr>
      <w:r>
        <w:rPr>
          <w:rFonts w:ascii="Noto Sans CJK JP" w:hAnsi="Noto Sans CJK JP" w:eastAsia="Noto Sans CJK JP" w:cs="Noto Sans CJK JP"/>
        </w:rPr>
        <w:t>パタンの保存形式</w:t>
      </w:r>
    </w:p>
    <w:p>
      <w:r>
        <w:rPr>
          <w:rFonts w:ascii="Noto Sans CJK JP" w:hAnsi="Noto Sans CJK JP" w:eastAsia="Noto Sans CJK JP" w:cs="Noto Sans CJK JP"/>
          <w:b w:val="0"/>
        </w:rPr>
        <w:t>SDRAMは揮発性であり、電源再投入時のパタン復元が必要である。転送フォーマット、チャネル数、点数、時間間隔、数値形式、単位、チェックサムを明示する。パタン受信中の領域と再生中の領域の所有権を分ける。容量検討例は第12章に示す。</w:t>
      </w:r>
    </w:p>
    <w:p>
      <w:pPr>
        <w:pStyle w:val="Heading1"/>
        <w:pageBreakBefore/>
      </w:pPr>
      <w:r>
        <w:rPr>
          <w:rFonts w:ascii="Noto Sans CJK JP" w:hAnsi="Noto Sans CJK JP" w:eastAsia="Noto Sans CJK JP" w:cs="Noto Sans CJK JP"/>
        </w:rPr>
        <w:t>5 Ethernetとクロック</w:t>
      </w:r>
    </w:p>
    <w:p>
      <w:pPr>
        <w:pStyle w:val="Heading2"/>
      </w:pPr>
      <w:r>
        <w:rPr>
          <w:rFonts w:ascii="Noto Sans CJK JP" w:hAnsi="Noto Sans CJK JP" w:eastAsia="Noto Sans CJK JP" w:cs="Noto Sans CJK JP"/>
        </w:rPr>
        <w:t>Ethernetの構成</w:t>
      </w:r>
    </w:p>
    <w:p>
      <w:r>
        <w:rPr>
          <w:rFonts w:ascii="Noto Sans CJK JP" w:hAnsi="Noto Sans CJK JP" w:eastAsia="Noto Sans CJK JP" w:cs="Noto Sans CJK JP"/>
          <w:b w:val="0"/>
        </w:rPr>
        <w:t>STM32内蔵Ethernet MACをRMIIでLAN8742Aに接続し、J5からパタン作成システムへ接続する。Ethernetを備えることと、既存システムの通信プロトコルを実装済みであることは別である。IPアドレス設定、TCP/UDPの選択、転送手順、互換性条件はソフトウェア仕様で確定する。</w:t>
      </w:r>
    </w:p>
    <w:tbl>
      <w:tblPr>
        <w:tblW w:type="auto" w:w="0"/>
        <w:jc w:val="center"/>
        <w:tblLayout w:type="fixed"/>
        <w:tblLook w:firstColumn="1" w:firstRow="1" w:lastColumn="0" w:lastRow="0" w:noHBand="0" w:noVBand="1" w:val="04A0"/>
      </w:tblPr>
      <w:tblGrid>
        <w:gridCol w:w="3240"/>
        <w:gridCol w:w="5184"/>
        <w:gridCol w:w="1656"/>
      </w:tblGrid>
      <w:tr>
        <w:trPr>
          <w:cantSplit/>
          <w:tblHeader/>
        </w:trPr>
        <w:tc>
          <w:tcPr>
            <w:tcW w:type="dxa" w:w="3240"/>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RMII信号</w:t>
            </w:r>
          </w:p>
        </w:tc>
        <w:tc>
          <w:tcPr>
            <w:tcW w:type="dxa" w:w="518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STM32端子</w:t>
            </w:r>
          </w:p>
        </w:tc>
        <w:tc>
          <w:tcPr>
            <w:tcW w:type="dxa" w:w="165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設定</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REF_CLK</w:t>
            </w:r>
          </w:p>
        </w:tc>
        <w:tc>
          <w:tcPr>
            <w:tcW w:type="dxa" w:w="51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PA1</w:t>
            </w:r>
          </w:p>
        </w:tc>
        <w:tc>
          <w:tcPr>
            <w:tcW w:type="dxa" w:w="165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AF11</w:t>
            </w:r>
          </w:p>
        </w:tc>
      </w:tr>
      <w:tr>
        <w:trPr>
          <w:cantSplit/>
        </w:trPr>
        <w:tc>
          <w:tcPr>
            <w:tcW w:type="dxa" w:w="324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MDIO</w:t>
            </w:r>
          </w:p>
        </w:tc>
        <w:tc>
          <w:tcPr>
            <w:tcW w:type="dxa" w:w="51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PA2</w:t>
            </w:r>
          </w:p>
        </w:tc>
        <w:tc>
          <w:tcPr>
            <w:tcW w:type="dxa" w:w="165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AF11</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MDC</w:t>
            </w:r>
          </w:p>
        </w:tc>
        <w:tc>
          <w:tcPr>
            <w:tcW w:type="dxa" w:w="51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PC1</w:t>
            </w:r>
          </w:p>
        </w:tc>
        <w:tc>
          <w:tcPr>
            <w:tcW w:type="dxa" w:w="165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AF11</w:t>
            </w:r>
          </w:p>
        </w:tc>
      </w:tr>
      <w:tr>
        <w:trPr>
          <w:cantSplit/>
        </w:trPr>
        <w:tc>
          <w:tcPr>
            <w:tcW w:type="dxa" w:w="324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CRS_DV</w:t>
            </w:r>
          </w:p>
        </w:tc>
        <w:tc>
          <w:tcPr>
            <w:tcW w:type="dxa" w:w="51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PA7</w:t>
            </w:r>
          </w:p>
        </w:tc>
        <w:tc>
          <w:tcPr>
            <w:tcW w:type="dxa" w:w="165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AF11</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RXD0 / RXD1</w:t>
            </w:r>
          </w:p>
        </w:tc>
        <w:tc>
          <w:tcPr>
            <w:tcW w:type="dxa" w:w="51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PC4 / PC5</w:t>
            </w:r>
          </w:p>
        </w:tc>
        <w:tc>
          <w:tcPr>
            <w:tcW w:type="dxa" w:w="165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AF11</w:t>
            </w:r>
          </w:p>
        </w:tc>
      </w:tr>
      <w:tr>
        <w:trPr>
          <w:cantSplit/>
        </w:trPr>
        <w:tc>
          <w:tcPr>
            <w:tcW w:type="dxa" w:w="324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TX_EN</w:t>
            </w:r>
          </w:p>
        </w:tc>
        <w:tc>
          <w:tcPr>
            <w:tcW w:type="dxa" w:w="51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PB11</w:t>
            </w:r>
          </w:p>
        </w:tc>
        <w:tc>
          <w:tcPr>
            <w:tcW w:type="dxa" w:w="165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AF11</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TXD0 / TXD1</w:t>
            </w:r>
          </w:p>
        </w:tc>
        <w:tc>
          <w:tcPr>
            <w:tcW w:type="dxa" w:w="51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PG13 / PB13</w:t>
            </w:r>
          </w:p>
        </w:tc>
        <w:tc>
          <w:tcPr>
            <w:tcW w:type="dxa" w:w="165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AF11</w:t>
            </w:r>
          </w:p>
        </w:tc>
      </w:tr>
    </w:tbl>
    <w:p>
      <w:pPr>
        <w:spacing w:after="40" w:line="40" w:lineRule="exact"/>
      </w:pPr>
      <w:r>
        <w:rPr>
          <w:rFonts w:ascii="Noto Sans CJK JP" w:hAnsi="Noto Sans CJK JP" w:eastAsia="Noto Sans CJK JP" w:cs="Noto Sans CJK JP"/>
          <w:sz w:val="2"/>
        </w:rPr>
      </w:r>
    </w:p>
    <w:p>
      <w:r>
        <w:rPr>
          <w:rFonts w:ascii="Noto Sans CJK JP" w:hAnsi="Noto Sans CJK JP" w:eastAsia="Noto Sans CJK JP" w:cs="Noto Sans CJK JP"/>
          <w:b w:val="0"/>
        </w:rPr>
        <w:t>PHYのREFCLKOを使う50 MHz系と、STM32の25 MHz HSE、MAX10の50 MHz発振器は区別する。PHYのアドレス・動作モードはストラップ回路とPHYレジスタを照合し、実装時に読出し確認する。</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クロック源</w:t>
            </w:r>
          </w:p>
        </w:tc>
        <w:tc>
          <w:tcPr>
            <w:tcW w:type="dxa" w:w="691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接続・用途</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X2 25 MHz発振器</w:t>
            </w:r>
          </w:p>
        </w:tc>
        <w:tc>
          <w:tcPr>
            <w:tcW w:type="dxa" w:w="69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STM32 PH0へ入力。外部クロック入力としてHSE bypassを設定</w:t>
            </w:r>
          </w:p>
        </w:tc>
      </w:tr>
      <w:tr>
        <w:trPr>
          <w:cantSplit/>
        </w:trPr>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X1 32.768 kHz水晶</w:t>
            </w:r>
          </w:p>
        </w:tc>
        <w:tc>
          <w:tcPr>
            <w:tcW w:type="dxa" w:w="69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STM32 PC14 / PC15、LSE</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Y1 25 MHz水晶</w:t>
            </w:r>
          </w:p>
        </w:tc>
        <w:tc>
          <w:tcPr>
            <w:tcW w:type="dxa" w:w="69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LAN8742Aの基準クロック</w:t>
            </w:r>
          </w:p>
        </w:tc>
      </w:tr>
      <w:tr>
        <w:trPr>
          <w:cantSplit/>
        </w:trPr>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U13 50 MHz発振器</w:t>
            </w:r>
          </w:p>
        </w:tc>
        <w:tc>
          <w:tcPr>
            <w:tcW w:type="dxa" w:w="69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R130を経由しMAX10 N5へ接続</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J7 75番</w:t>
            </w:r>
          </w:p>
        </w:tc>
        <w:tc>
          <w:tcPr>
            <w:tcW w:type="dxa" w:w="69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外部光クロック。基板ラベルACC_12MHZ、MAX10へ</w:t>
            </w:r>
          </w:p>
        </w:tc>
      </w:tr>
      <w:tr>
        <w:trPr>
          <w:cantSplit/>
        </w:trPr>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J7 77番</w:t>
            </w:r>
          </w:p>
        </w:tc>
        <w:tc>
          <w:tcPr>
            <w:tcW w:type="dxa" w:w="69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外部LEMOクロック。STM32 PA0、TIM2入力候補</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J7 79番</w:t>
            </w:r>
          </w:p>
        </w:tc>
        <w:tc>
          <w:tcPr>
            <w:tcW w:type="dxa" w:w="69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外部トリガ。STM32 PD13とMAX10へ接続</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差動配線と製造条件</w:t>
      </w:r>
    </w:p>
    <w:p>
      <w:r>
        <w:rPr>
          <w:rFonts w:ascii="Noto Sans CJK JP" w:hAnsi="Noto Sans CJK JP" w:eastAsia="Noto Sans CJK JP" w:cs="Noto Sans CJK JP"/>
          <w:b w:val="0"/>
        </w:rPr>
        <w:t>PHYとRJ45間のTD_P/TD_N、RD_P/RD_NはF.Cu上に配置し、In1.CuのGNDを参照する。目標は差動100 Ω ±10%。現行の線幅0.200 mm、間隔約0.250 mmを適合済みとは扱わず、基板メーカーの実際の標準8層スタックアップで計算・承認する。RJ45ケーブル側の銅箔禁止領域と、GNDから独立したEarthを維持する。［A］</w:t>
      </w:r>
    </w:p>
    <w:p>
      <w:pPr>
        <w:pStyle w:val="Heading2"/>
      </w:pPr>
      <w:r>
        <w:rPr>
          <w:rFonts w:ascii="Noto Sans CJK JP" w:hAnsi="Noto Sans CJK JP" w:eastAsia="Noto Sans CJK JP" w:cs="Noto Sans CJK JP"/>
        </w:rPr>
        <w:t>時刻と同期の定義</w:t>
      </w:r>
    </w:p>
    <w:p>
      <w:r>
        <w:rPr>
          <w:rFonts w:ascii="Noto Sans CJK JP" w:hAnsi="Noto Sans CJK JP" w:eastAsia="Noto Sans CJK JP" w:cs="Noto Sans CJK JP"/>
          <w:b w:val="0"/>
        </w:rPr>
        <w:t>外部信号の回路ラベルには96 kHzの名称がある一方、パタン用途の実際の更新周期は未確定である。クロック周波数、分周比、サイクル開始トリガ、欠落時の扱いを仕様化する。Ethernet受信時刻をそのまま電流指令の更新時刻にしない。</w:t>
      </w:r>
    </w:p>
    <w:p>
      <w:pPr>
        <w:pStyle w:val="Heading1"/>
        <w:pageBreakBefore/>
      </w:pPr>
      <w:r>
        <w:rPr>
          <w:rFonts w:ascii="Noto Sans CJK JP" w:hAnsi="Noto Sans CJK JP" w:eastAsia="Noto Sans CJK JP" w:cs="Noto Sans CJK JP"/>
        </w:rPr>
        <w:t>6 STM32とMAX10の接続</w:t>
      </w:r>
    </w:p>
    <w:p>
      <w:r>
        <w:rPr>
          <w:rFonts w:ascii="Noto Sans CJK JP" w:hAnsi="Noto Sans CJK JP" w:eastAsia="Noto Sans CJK JP" w:cs="Noto Sans CJK JP"/>
          <w:b w:val="0"/>
        </w:rPr>
        <w:t>SPIを4系統配線している。下表は直列抵抗をまたいだ実接続である。SPI1はSTM32受信、SPI2/3はSTM32送信、SPI4は双方向通信用を想定するが、データの用途・フレーム仕様は未確定。全系統の設計目標は約20 MHzであり、実機確認済みの通信速度ではない。［A・D］</w:t>
      </w:r>
    </w:p>
    <w:tbl>
      <w:tblPr>
        <w:tblW w:type="auto" w:w="0"/>
        <w:jc w:val="center"/>
        <w:tblLayout w:type="fixed"/>
        <w:tblLook w:firstColumn="1" w:firstRow="1" w:lastColumn="0" w:lastRow="0" w:noHBand="0" w:noVBand="1" w:val="04A0"/>
      </w:tblPr>
      <w:tblGrid>
        <w:gridCol w:w="1944"/>
        <w:gridCol w:w="3168"/>
        <w:gridCol w:w="1584"/>
        <w:gridCol w:w="2232"/>
        <w:gridCol w:w="1152"/>
      </w:tblGrid>
      <w:tr>
        <w:trPr>
          <w:cantSplit/>
          <w:tblHeader/>
        </w:trPr>
        <w:tc>
          <w:tcPr>
            <w:tcW w:type="dxa" w:w="194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信号</w:t>
            </w:r>
          </w:p>
        </w:tc>
        <w:tc>
          <w:tcPr>
            <w:tcW w:type="dxa" w:w="316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STM32ポート／ボール</w:t>
            </w:r>
          </w:p>
        </w:tc>
        <w:tc>
          <w:tcPr>
            <w:tcW w:type="dxa" w:w="158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MAX10ボール</w:t>
            </w:r>
          </w:p>
        </w:tc>
        <w:tc>
          <w:tcPr>
            <w:tcW w:type="dxa" w:w="223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直列抵抗</w:t>
            </w:r>
          </w:p>
        </w:tc>
        <w:tc>
          <w:tcPr>
            <w:tcW w:type="dxa" w:w="115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AF</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SPI1_MOSI</w:t>
            </w:r>
          </w:p>
        </w:tc>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PB5 / A5</w:t>
            </w:r>
          </w:p>
        </w:tc>
        <w:tc>
          <w:tcPr>
            <w:tcW w:type="dxa" w:w="15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C22</w:t>
            </w:r>
          </w:p>
        </w:tc>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R9 / 33R</w:t>
            </w:r>
          </w:p>
        </w:tc>
        <w:tc>
          <w:tcPr>
            <w:tcW w:type="dxa" w:w="115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r>
        <w:trPr>
          <w:cantSplit/>
        </w:trPr>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SPI1_NSS</w:t>
            </w:r>
          </w:p>
        </w:tc>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PA4 / U3</w:t>
            </w:r>
          </w:p>
        </w:tc>
        <w:tc>
          <w:tcPr>
            <w:tcW w:type="dxa" w:w="15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C20</w:t>
            </w:r>
          </w:p>
        </w:tc>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R5 / 33R</w:t>
            </w:r>
          </w:p>
        </w:tc>
        <w:tc>
          <w:tcPr>
            <w:tcW w:type="dxa" w:w="115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SPI1_SCLK</w:t>
            </w:r>
          </w:p>
        </w:tc>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PG11 / B9</w:t>
            </w:r>
          </w:p>
        </w:tc>
        <w:tc>
          <w:tcPr>
            <w:tcW w:type="dxa" w:w="15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C21</w:t>
            </w:r>
          </w:p>
        </w:tc>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R6 / 33R</w:t>
            </w:r>
          </w:p>
        </w:tc>
        <w:tc>
          <w:tcPr>
            <w:tcW w:type="dxa" w:w="115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r>
        <w:trPr>
          <w:cantSplit/>
        </w:trPr>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SPI2_MOSI</w:t>
            </w:r>
          </w:p>
        </w:tc>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PC3 / M4</w:t>
            </w:r>
          </w:p>
        </w:tc>
        <w:tc>
          <w:tcPr>
            <w:tcW w:type="dxa" w:w="15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D19</w:t>
            </w:r>
          </w:p>
        </w:tc>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R25 / 33R</w:t>
            </w:r>
          </w:p>
        </w:tc>
        <w:tc>
          <w:tcPr>
            <w:tcW w:type="dxa" w:w="115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SPI2_NSS</w:t>
            </w:r>
          </w:p>
        </w:tc>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PB12 / T14</w:t>
            </w:r>
          </w:p>
        </w:tc>
        <w:tc>
          <w:tcPr>
            <w:tcW w:type="dxa" w:w="15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D18</w:t>
            </w:r>
          </w:p>
        </w:tc>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R11 / 33R</w:t>
            </w:r>
          </w:p>
        </w:tc>
        <w:tc>
          <w:tcPr>
            <w:tcW w:type="dxa" w:w="115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r>
        <w:trPr>
          <w:cantSplit/>
        </w:trPr>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SPI2_SCLK</w:t>
            </w:r>
          </w:p>
        </w:tc>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PB10 / P11</w:t>
            </w:r>
          </w:p>
        </w:tc>
        <w:tc>
          <w:tcPr>
            <w:tcW w:type="dxa" w:w="15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K21</w:t>
            </w:r>
          </w:p>
        </w:tc>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R10 / 33R</w:t>
            </w:r>
          </w:p>
        </w:tc>
        <w:tc>
          <w:tcPr>
            <w:tcW w:type="dxa" w:w="115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SPI3_MOSI</w:t>
            </w:r>
          </w:p>
        </w:tc>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PC12 / C12</w:t>
            </w:r>
          </w:p>
        </w:tc>
        <w:tc>
          <w:tcPr>
            <w:tcW w:type="dxa" w:w="15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D22</w:t>
            </w:r>
          </w:p>
        </w:tc>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R29 / 33R</w:t>
            </w:r>
          </w:p>
        </w:tc>
        <w:tc>
          <w:tcPr>
            <w:tcW w:type="dxa" w:w="115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AF6</w:t>
            </w:r>
          </w:p>
        </w:tc>
      </w:tr>
      <w:tr>
        <w:trPr>
          <w:cantSplit/>
        </w:trPr>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SPI3_NSS</w:t>
            </w:r>
          </w:p>
        </w:tc>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PA15 / A14</w:t>
            </w:r>
          </w:p>
        </w:tc>
        <w:tc>
          <w:tcPr>
            <w:tcW w:type="dxa" w:w="15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D21</w:t>
            </w:r>
          </w:p>
        </w:tc>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R8 / 33R</w:t>
            </w:r>
          </w:p>
        </w:tc>
        <w:tc>
          <w:tcPr>
            <w:tcW w:type="dxa" w:w="115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AF6</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SPI3_SCLK</w:t>
            </w:r>
          </w:p>
        </w:tc>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PC10 / A13</w:t>
            </w:r>
          </w:p>
        </w:tc>
        <w:tc>
          <w:tcPr>
            <w:tcW w:type="dxa" w:w="15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K22</w:t>
            </w:r>
          </w:p>
        </w:tc>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R28 / 33R</w:t>
            </w:r>
          </w:p>
        </w:tc>
        <w:tc>
          <w:tcPr>
            <w:tcW w:type="dxa" w:w="115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AF6</w:t>
            </w:r>
          </w:p>
        </w:tc>
      </w:tr>
      <w:tr>
        <w:trPr>
          <w:cantSplit/>
        </w:trPr>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SPI4_MISO</w:t>
            </w:r>
          </w:p>
        </w:tc>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PE5 / D1</w:t>
            </w:r>
          </w:p>
        </w:tc>
        <w:tc>
          <w:tcPr>
            <w:tcW w:type="dxa" w:w="15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J21</w:t>
            </w:r>
          </w:p>
        </w:tc>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R36 / 33R</w:t>
            </w:r>
          </w:p>
        </w:tc>
        <w:tc>
          <w:tcPr>
            <w:tcW w:type="dxa" w:w="115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SPI4_MOSI</w:t>
            </w:r>
          </w:p>
        </w:tc>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PE6 / E5</w:t>
            </w:r>
          </w:p>
        </w:tc>
        <w:tc>
          <w:tcPr>
            <w:tcW w:type="dxa" w:w="15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E20</w:t>
            </w:r>
          </w:p>
        </w:tc>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R37 / 33R</w:t>
            </w:r>
          </w:p>
        </w:tc>
        <w:tc>
          <w:tcPr>
            <w:tcW w:type="dxa" w:w="115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r>
        <w:trPr>
          <w:cantSplit/>
        </w:trPr>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SPI4_NSS</w:t>
            </w:r>
          </w:p>
        </w:tc>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PE4 / D2</w:t>
            </w:r>
          </w:p>
        </w:tc>
        <w:tc>
          <w:tcPr>
            <w:tcW w:type="dxa" w:w="158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A12</w:t>
            </w:r>
          </w:p>
        </w:tc>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R35 / 33R</w:t>
            </w:r>
          </w:p>
        </w:tc>
        <w:tc>
          <w:tcPr>
            <w:tcW w:type="dxa" w:w="115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SPI4_SCLK</w:t>
            </w:r>
          </w:p>
        </w:tc>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PE2 / C3</w:t>
            </w:r>
          </w:p>
        </w:tc>
        <w:tc>
          <w:tcPr>
            <w:tcW w:type="dxa" w:w="158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L14</w:t>
            </w:r>
          </w:p>
        </w:tc>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R34 / 33R</w:t>
            </w:r>
          </w:p>
        </w:tc>
        <w:tc>
          <w:tcPr>
            <w:tcW w:type="dxa" w:w="115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AF5</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動作設定</w:t>
      </w:r>
    </w:p>
    <w:p>
      <w:r>
        <w:rPr>
          <w:rFonts w:ascii="Noto Sans CJK JP" w:hAnsi="Noto Sans CJK JP" w:eastAsia="Noto Sans CJK JP" w:cs="Noto Sans CJK JP"/>
          <w:b w:val="0"/>
        </w:rPr>
        <w:t>SPI1/2/3にはMISOを配線していない。NSSをハードウェア制御する場合はGPIOのAF設定とSPI側のNSS設定を合わせる。SPI1～3はカーネルクロック源の選択を共有するが、各SPIの分周設定は独立する。SPI4は別の選択系統である。SPI3のPA15を使うため、STM32のデバッグはSWDを基本とする。</w:t>
      </w:r>
    </w:p>
    <w:p>
      <w:pPr>
        <w:pStyle w:val="Heading2"/>
      </w:pPr>
      <w:r>
        <w:rPr>
          <w:rFonts w:ascii="Noto Sans CJK JP" w:hAnsi="Noto Sans CJK JP" w:eastAsia="Noto Sans CJK JP" w:cs="Noto Sans CJK JP"/>
        </w:rPr>
        <w:t>監視とコンフィグ関連信号</w:t>
      </w:r>
    </w:p>
    <w:tbl>
      <w:tblPr>
        <w:tblW w:type="auto" w:w="0"/>
        <w:jc w:val="center"/>
        <w:tblLayout w:type="fixed"/>
        <w:tblLook w:firstColumn="1" w:firstRow="1" w:lastColumn="0" w:lastRow="0" w:noHBand="0" w:noVBand="1" w:val="04A0"/>
      </w:tblPr>
      <w:tblGrid>
        <w:gridCol w:w="3168"/>
        <w:gridCol w:w="2088"/>
        <w:gridCol w:w="4824"/>
      </w:tblGrid>
      <w:tr>
        <w:trPr>
          <w:cantSplit/>
          <w:tblHeader/>
        </w:trPr>
        <w:tc>
          <w:tcPr>
            <w:tcW w:type="dxa" w:w="316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信号</w:t>
            </w:r>
          </w:p>
        </w:tc>
        <w:tc>
          <w:tcPr>
            <w:tcW w:type="dxa" w:w="208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STM32</w:t>
            </w:r>
          </w:p>
        </w:tc>
        <w:tc>
          <w:tcPr>
            <w:tcW w:type="dxa" w:w="482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用途・注意</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MAX10_READY</w:t>
            </w:r>
          </w:p>
        </w:tc>
        <w:tc>
          <w:tcPr>
            <w:tcW w:type="dxa" w:w="208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PD11</w:t>
            </w:r>
          </w:p>
        </w:tc>
        <w:tc>
          <w:tcPr>
            <w:tcW w:type="dxa" w:w="48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FPGAの準備完了通知として使用する方針</w:t>
            </w:r>
          </w:p>
        </w:tc>
      </w:tr>
      <w:tr>
        <w:trPr>
          <w:cantSplit/>
        </w:trPr>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MAX10_FAULT</w:t>
            </w:r>
          </w:p>
        </w:tc>
        <w:tc>
          <w:tcPr>
            <w:tcW w:type="dxa" w:w="208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PJ11</w:t>
            </w:r>
          </w:p>
        </w:tc>
        <w:tc>
          <w:tcPr>
            <w:tcW w:type="dxa" w:w="48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異常通知用GPIO。HRTIMのハードウェア停止入力とは別</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MAX10_IRQ</w:t>
            </w:r>
          </w:p>
        </w:tc>
        <w:tc>
          <w:tcPr>
            <w:tcW w:type="dxa" w:w="208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PD12</w:t>
            </w:r>
          </w:p>
        </w:tc>
        <w:tc>
          <w:tcPr>
            <w:tcW w:type="dxa" w:w="48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FPGAからの割り込み用</w:t>
            </w:r>
          </w:p>
        </w:tc>
      </w:tr>
      <w:tr>
        <w:trPr>
          <w:cantSplit/>
        </w:trPr>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MCU_HEARTBEAT</w:t>
            </w:r>
          </w:p>
        </w:tc>
        <w:tc>
          <w:tcPr>
            <w:tcW w:type="dxa" w:w="208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PK0</w:t>
            </w:r>
          </w:p>
        </w:tc>
        <w:tc>
          <w:tcPr>
            <w:tcW w:type="dxa" w:w="48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STM32からの生存通知用</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XNSTATUS / XCONFDONE</w:t>
            </w:r>
          </w:p>
        </w:tc>
        <w:tc>
          <w:tcPr>
            <w:tcW w:type="dxa" w:w="208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PH8 / PI13</w:t>
            </w:r>
          </w:p>
        </w:tc>
        <w:tc>
          <w:tcPr>
            <w:tcW w:type="dxa" w:w="48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コンフィグ状態の監視</w:t>
            </w:r>
          </w:p>
        </w:tc>
      </w:tr>
      <w:tr>
        <w:trPr>
          <w:cantSplit/>
        </w:trPr>
        <w:tc>
          <w:tcPr>
            <w:tcW w:type="dxa" w:w="31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XNCONFIG</w:t>
            </w:r>
          </w:p>
        </w:tc>
        <w:tc>
          <w:tcPr>
            <w:tcW w:type="dxa" w:w="208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PB14</w:t>
            </w:r>
          </w:p>
        </w:tc>
        <w:tc>
          <w:tcPr>
            <w:tcW w:type="dxa" w:w="48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外部回路を介してFPGAのnCONFIG系へ接続</w:t>
            </w:r>
          </w:p>
        </w:tc>
      </w:tr>
    </w:tbl>
    <w:p>
      <w:pPr>
        <w:spacing w:after="40" w:line="40" w:lineRule="exact"/>
      </w:pPr>
      <w:r>
        <w:rPr>
          <w:rFonts w:ascii="Noto Sans CJK JP" w:hAnsi="Noto Sans CJK JP" w:eastAsia="Noto Sans CJK JP" w:cs="Noto Sans CJK JP"/>
          <w:sz w:val="2"/>
        </w:rPr>
      </w:r>
    </w:p>
    <w:p>
      <w:r>
        <w:rPr>
          <w:rFonts w:ascii="Noto Sans CJK JP" w:hAnsi="Noto Sans CJK JP" w:eastAsia="Noto Sans CJK JP" w:cs="Noto Sans CJK JP"/>
          <w:b w:val="0"/>
        </w:rPr>
        <w:t>信号の極性、パルス幅、タイムアウト、再コンフィグとユーザーロジックのリセットの区別をHDL仕様で定める。名称だけから状態遷移を決めない。</w:t>
      </w:r>
    </w:p>
    <w:p>
      <w:pPr>
        <w:pStyle w:val="Heading1"/>
        <w:pageBreakBefore/>
      </w:pPr>
      <w:r>
        <w:rPr>
          <w:rFonts w:ascii="Noto Sans CJK JP" w:hAnsi="Noto Sans CJK JP" w:eastAsia="Noto Sans CJK JP" w:cs="Noto Sans CJK JP"/>
        </w:rPr>
        <w:t>7 J8とCN1Aの接続</w:t>
      </w:r>
    </w:p>
    <w:p>
      <w:r>
        <w:rPr>
          <w:rFonts w:ascii="Noto Sans CJK JP" w:hAnsi="Noto Sans CJK JP" w:eastAsia="Noto Sans CJK JP" w:cs="Noto Sans CJK JP"/>
          <w:b w:val="0"/>
        </w:rPr>
        <w:t>本基板J8 ↔ マザーボードCN1A。同じ番号のピン同士に対応する。以下の「母Jx」はマザーボード上の別コネクタである。PLC IN/OUTはPLCから見た方向で記載する。［B・C］</w:t>
      </w:r>
    </w:p>
    <w:tbl>
      <w:tblPr>
        <w:tblW w:type="auto" w:w="0"/>
        <w:jc w:val="center"/>
        <w:tblLayout w:type="fixed"/>
        <w:tblLook w:firstColumn="1" w:firstRow="1" w:lastColumn="0" w:lastRow="0" w:noHBand="0" w:noVBand="1" w:val="04A0"/>
      </w:tblPr>
      <w:tblGrid>
        <w:gridCol w:w="2232"/>
        <w:gridCol w:w="2448"/>
        <w:gridCol w:w="5400"/>
      </w:tblGrid>
      <w:tr>
        <w:trPr>
          <w:cantSplit/>
          <w:tblHeader/>
        </w:trPr>
        <w:tc>
          <w:tcPr>
            <w:tcW w:type="dxa" w:w="223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J8とCN1Aのピン</w:t>
            </w:r>
          </w:p>
        </w:tc>
        <w:tc>
          <w:tcPr>
            <w:tcW w:type="dxa" w:w="244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信号</w:t>
            </w:r>
          </w:p>
        </w:tc>
        <w:tc>
          <w:tcPr>
            <w:tcW w:type="dxa" w:w="5400"/>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接続用途</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1～4</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+3.3V</w:t>
            </w:r>
          </w:p>
        </w:tc>
        <w:tc>
          <w:tcPr>
            <w:tcW w:type="dxa" w:w="54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マザーボードから電源を受ける</w:t>
            </w:r>
          </w:p>
        </w:tc>
      </w:tr>
      <w:tr>
        <w:trPr>
          <w:cantSplit/>
        </w:trPr>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5～8</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NC</w:t>
            </w:r>
          </w:p>
        </w:tc>
        <w:tc>
          <w:tcPr>
            <w:tcW w:type="dxa" w:w="54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未接続</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9～16</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個別端子名</w:t>
            </w:r>
          </w:p>
        </w:tc>
        <w:tc>
          <w:tcPr>
            <w:tcW w:type="dxa" w:w="54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rev58は未接続</w:t>
            </w:r>
          </w:p>
        </w:tc>
      </w:tr>
      <w:tr>
        <w:trPr>
          <w:cantSplit/>
        </w:trPr>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17～47 奇数</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GPIO0～15</w:t>
              <w:br/>
              <w:t>母 PDO0～15</w:t>
            </w:r>
          </w:p>
        </w:tc>
        <w:tc>
          <w:tcPr>
            <w:tcW w:type="dxa" w:w="54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本基板からPLC DIへ出力。母J4 → CB26 → PLC IN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18～40 偶数</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 GPI0～11</w:t>
            </w:r>
          </w:p>
        </w:tc>
        <w:tc>
          <w:tcPr>
            <w:tcW w:type="dxa" w:w="54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母J14から汎用入力。制御盤55頁で個別用途の記載なし</w:t>
            </w:r>
          </w:p>
        </w:tc>
      </w:tr>
      <w:tr>
        <w:trPr>
          <w:cantSplit/>
        </w:trPr>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42～64 偶数</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 GPO0～11</w:t>
            </w:r>
          </w:p>
        </w:tc>
        <w:tc>
          <w:tcPr>
            <w:tcW w:type="dxa" w:w="54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母J15へ汎用出力。制御盤55頁で個別用途の記載なし</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49～79 奇数</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GPIO16～31</w:t>
              <w:br/>
              <w:t>母 PDI0～15</w:t>
            </w:r>
          </w:p>
        </w:tc>
        <w:tc>
          <w:tcPr>
            <w:tcW w:type="dxa" w:w="54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PLC DOから本基板へ入力。PLC OUT → CB25 → 母J3</w:t>
            </w:r>
          </w:p>
        </w:tc>
      </w:tr>
      <w:tr>
        <w:trPr>
          <w:cantSplit/>
        </w:trPr>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66・68</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RS232C0・1</w:t>
            </w:r>
          </w:p>
        </w:tc>
        <w:tc>
          <w:tcPr>
            <w:tcW w:type="dxa" w:w="54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母J5の7・8番に対応。本基板のコネクタ近傍で短絡</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70</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RS232C2</w:t>
              <w:br/>
              <w:t>CAD T2_UART</w:t>
            </w:r>
          </w:p>
        </w:tc>
        <w:tc>
          <w:tcPr>
            <w:tcW w:type="dxa" w:w="54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母J5の2番からADM3202を経由して本基板へ</w:t>
            </w:r>
          </w:p>
        </w:tc>
      </w:tr>
      <w:tr>
        <w:trPr>
          <w:cantSplit/>
        </w:trPr>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72</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RS232C3</w:t>
              <w:br/>
              <w:t>CAD R2_UART</w:t>
            </w:r>
          </w:p>
        </w:tc>
        <w:tc>
          <w:tcPr>
            <w:tcW w:type="dxa" w:w="54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本基板からADM3202を経由して母J5の3番へ</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74</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PS_STATUS</w:t>
            </w:r>
          </w:p>
        </w:tc>
        <w:tc>
          <w:tcPr>
            <w:tcW w:type="dxa" w:w="54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母基板内部の電源状態通知</w:t>
            </w:r>
          </w:p>
        </w:tc>
      </w:tr>
      <w:tr>
        <w:trPr>
          <w:cantSplit/>
        </w:trPr>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76</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RESET</w:t>
            </w:r>
          </w:p>
        </w:tc>
        <w:tc>
          <w:tcPr>
            <w:tcW w:type="dxa" w:w="54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母基板の電源監視に由来する信号</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78・80</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個別端子名</w:t>
            </w:r>
          </w:p>
        </w:tc>
        <w:tc>
          <w:tcPr>
            <w:tcW w:type="dxa" w:w="540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rev58は未接続</w:t>
            </w:r>
          </w:p>
        </w:tc>
      </w:tr>
      <w:tr>
        <w:trPr>
          <w:cantSplit/>
        </w:trPr>
        <w:tc>
          <w:tcPr>
            <w:tcW w:type="dxa" w:w="223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G1～G8、MP1/2</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GND</w:t>
            </w:r>
          </w:p>
        </w:tc>
        <w:tc>
          <w:tcPr>
            <w:tcW w:type="dxa" w:w="540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番号付き80接点とは別のGND接点</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RS232Cフロー制御の扱い</w:t>
      </w:r>
    </w:p>
    <w:p>
      <w:r>
        <w:rPr>
          <w:rFonts w:ascii="Noto Sans CJK JP" w:hAnsi="Noto Sans CJK JP" w:eastAsia="Noto Sans CJK JP" w:cs="Noto Sans CJK JP"/>
          <w:b w:val="0"/>
        </w:rPr>
        <w:t>J8の66番と68番は裏面のコネクタ近傍で意図的に短絡している。マザーボード上のRS232Cトランシーバを介して、母J5の7番で受けた信号を8番へ返す。旧装置の内部短絡を引き継ぐ仕様であり、DRC上の不要な短絡として削除しない。</w:t>
      </w:r>
    </w:p>
    <w:p>
      <w:r>
        <w:rPr>
          <w:rFonts w:ascii="Noto Sans CJK JP" w:hAnsi="Noto Sans CJK JP" w:eastAsia="Noto Sans CJK JP" w:cs="Noto Sans CJK JP"/>
          <w:b w:val="0"/>
        </w:rPr>
        <w:t>PF6/PF7を使う追加UART7接続は廃止してNCとした。一方、J8の70/72番のデータ経路は残る。70番はPJ8（通常UART8_TX）、72番はPJ9（通常UART8_RX）であり、母基板から読んだ方向と通常割当が逆になる。UART8のTX/RX入替機能の適用可否を確認し、通常割当のまま使用しない。</w:t>
      </w:r>
    </w:p>
    <w:p>
      <w:pPr>
        <w:pStyle w:val="Heading2"/>
      </w:pPr>
      <w:r>
        <w:rPr>
          <w:rFonts w:ascii="Noto Sans CJK JP" w:hAnsi="Noto Sans CJK JP" w:eastAsia="Noto Sans CJK JP" w:cs="Noto Sans CJK JP"/>
        </w:rPr>
        <w:t>PLCの設定</w:t>
      </w:r>
    </w:p>
    <w:p>
      <w:r>
        <w:rPr>
          <w:rFonts w:ascii="Noto Sans CJK JP" w:hAnsi="Noto Sans CJK JP" w:eastAsia="Noto Sans CJK JP" w:cs="Noto Sans CJK JP"/>
          <w:b w:val="0"/>
        </w:rPr>
        <w:t>GPIO0～15はPLCへの出力、GPIO16～31はPLCからの入力として、既存用途に合わせる。起動直後と異常時の出力値、アクティブ極性、各ビットの意味は既存PLC仕様に合わせて定義する。GPIO番号とSTM32ポート番号の対応は第15章を参照する。</w:t>
      </w:r>
    </w:p>
    <w:p>
      <w:pPr>
        <w:pStyle w:val="Heading1"/>
        <w:pageBreakBefore/>
      </w:pPr>
      <w:r>
        <w:rPr>
          <w:rFonts w:ascii="Noto Sans CJK JP" w:hAnsi="Noto Sans CJK JP" w:eastAsia="Noto Sans CJK JP" w:cs="Noto Sans CJK JP"/>
        </w:rPr>
        <w:t>8 J7とCN1Bの接続</w:t>
      </w:r>
    </w:p>
    <w:p>
      <w:r>
        <w:rPr>
          <w:rFonts w:ascii="Noto Sans CJK JP" w:hAnsi="Noto Sans CJK JP" w:eastAsia="Noto Sans CJK JP" w:cs="Noto Sans CJK JP"/>
          <w:b w:val="0"/>
        </w:rPr>
        <w:t>本基板J7 ↔ マザーボードCN1B。パタン・データ用並列バスと外部クロック／トリガの接続を持つ。制御盤用途は展開接続図55ページのCONV FBを対象とする。［B・C］</w:t>
      </w:r>
    </w:p>
    <w:tbl>
      <w:tblPr>
        <w:tblW w:type="auto" w:w="0"/>
        <w:jc w:val="center"/>
        <w:tblLayout w:type="fixed"/>
        <w:tblLook w:firstColumn="1" w:firstRow="1" w:lastColumn="0" w:lastRow="0" w:noHBand="0" w:noVBand="1" w:val="04A0"/>
      </w:tblPr>
      <w:tblGrid>
        <w:gridCol w:w="2448"/>
        <w:gridCol w:w="2664"/>
        <w:gridCol w:w="4968"/>
      </w:tblGrid>
      <w:tr>
        <w:trPr>
          <w:cantSplit/>
          <w:tblHeader/>
        </w:trPr>
        <w:tc>
          <w:tcPr>
            <w:tcW w:type="dxa" w:w="244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J7とCN1Bのピン</w:t>
            </w:r>
          </w:p>
        </w:tc>
        <w:tc>
          <w:tcPr>
            <w:tcW w:type="dxa" w:w="266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信号</w:t>
            </w:r>
          </w:p>
        </w:tc>
        <w:tc>
          <w:tcPr>
            <w:tcW w:type="dxa" w:w="496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接続用途</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1～4</w:t>
            </w:r>
          </w:p>
        </w:tc>
        <w:tc>
          <w:tcPr>
            <w:tcW w:type="dxa" w:w="266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+3.3V</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マザーボードから電源を受ける</w:t>
            </w:r>
          </w:p>
        </w:tc>
      </w:tr>
      <w:tr>
        <w:trPr>
          <w:cantSplit/>
        </w:trPr>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5～8</w:t>
            </w:r>
          </w:p>
        </w:tc>
        <w:tc>
          <w:tcPr>
            <w:tcW w:type="dxa" w:w="266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NC</w:t>
            </w:r>
          </w:p>
        </w:tc>
        <w:tc>
          <w:tcPr>
            <w:tcW w:type="dxa" w:w="49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未接続</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9～16</w:t>
            </w:r>
          </w:p>
        </w:tc>
        <w:tc>
          <w:tcPr>
            <w:tcW w:type="dxa" w:w="266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個別端子名</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rev58は未接続</w:t>
            </w:r>
          </w:p>
        </w:tc>
      </w:tr>
      <w:tr>
        <w:trPr>
          <w:cantSplit/>
        </w:trPr>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17～65 奇数</w:t>
            </w:r>
          </w:p>
        </w:tc>
        <w:tc>
          <w:tcPr>
            <w:tcW w:type="dxa" w:w="266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DB0～24</w:t>
            </w:r>
          </w:p>
        </w:tc>
        <w:tc>
          <w:tcPr>
            <w:tcW w:type="dxa" w:w="49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本基板 → 母J2 → CB22 → CONV DATA</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18～66 偶数</w:t>
            </w:r>
          </w:p>
        </w:tc>
        <w:tc>
          <w:tcPr>
            <w:tcW w:type="dxa" w:w="266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DA0～24</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CONV PAT → CB21 → 母J1 → 本基板</w:t>
            </w:r>
          </w:p>
        </w:tc>
      </w:tr>
      <w:tr>
        <w:trPr>
          <w:cantSplit/>
        </w:trPr>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67～74、76、78、80</w:t>
            </w:r>
          </w:p>
        </w:tc>
        <w:tc>
          <w:tcPr>
            <w:tcW w:type="dxa" w:w="266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個別端子名</w:t>
            </w:r>
          </w:p>
        </w:tc>
        <w:tc>
          <w:tcPr>
            <w:tcW w:type="dxa" w:w="49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rev58は未接続</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75</w:t>
            </w:r>
          </w:p>
        </w:tc>
        <w:tc>
          <w:tcPr>
            <w:tcW w:type="dxa" w:w="266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ACC_12MHZ</w:t>
              <w:br/>
              <w:t>母 EXT_CLK_OPT</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母J6の光受信系からMAX10 M9へ</w:t>
            </w:r>
          </w:p>
        </w:tc>
      </w:tr>
      <w:tr>
        <w:trPr>
          <w:cantSplit/>
        </w:trPr>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77</w:t>
            </w:r>
          </w:p>
        </w:tc>
        <w:tc>
          <w:tcPr>
            <w:tcW w:type="dxa" w:w="266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PA0</w:t>
              <w:br/>
              <w:t>母 EXT_CLK_LEMO</w:t>
            </w:r>
          </w:p>
        </w:tc>
        <w:tc>
          <w:tcPr>
            <w:tcW w:type="dxa" w:w="49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母J16のLEMOクロックからSTM32 PA0へ</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79</w:t>
            </w:r>
          </w:p>
        </w:tc>
        <w:tc>
          <w:tcPr>
            <w:tcW w:type="dxa" w:w="266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ACC_TRIG</w:t>
              <w:br/>
              <w:t>母 EXT_TRG_LEMO</w:t>
            </w:r>
          </w:p>
        </w:tc>
        <w:tc>
          <w:tcPr>
            <w:tcW w:type="dxa" w:w="496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母J17からSTM32 PD13とMAX10 A8へ</w:t>
            </w:r>
          </w:p>
        </w:tc>
      </w:tr>
      <w:tr>
        <w:trPr>
          <w:cantSplit/>
        </w:trPr>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G1～G8、MP1/2</w:t>
            </w:r>
          </w:p>
        </w:tc>
        <w:tc>
          <w:tcPr>
            <w:tcW w:type="dxa" w:w="266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GND</w:t>
            </w:r>
          </w:p>
        </w:tc>
        <w:tc>
          <w:tcPr>
            <w:tcW w:type="dxa" w:w="496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番号付き80接点とは別のGND接点</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パタンメモリ統合との関係</w:t>
      </w:r>
    </w:p>
    <w:p>
      <w:r>
        <w:rPr>
          <w:rFonts w:ascii="Noto Sans CJK JP" w:hAnsi="Noto Sans CJK JP" w:eastAsia="Noto Sans CJK JP" w:cs="Noto Sans CJK JP"/>
          <w:b w:val="0"/>
        </w:rPr>
        <w:t>DA0～24の旧パタン入力は配線として残っている。新基板のSDRAMから生成する指令へ移行する場合、入力源の選択、切替可能な運転状態、旧パタン系を切り離す手順をソフトウェア仕様で定める。両方式の試験・比較にこの経路を使うことはできるが、自動切替機能は実装済みではない。</w:t>
      </w:r>
    </w:p>
    <w:p>
      <w:pPr>
        <w:pStyle w:val="Heading2"/>
      </w:pPr>
      <w:r>
        <w:rPr>
          <w:rFonts w:ascii="Noto Sans CJK JP" w:hAnsi="Noto Sans CJK JP" w:eastAsia="Noto Sans CJK JP" w:cs="Noto Sans CJK JP"/>
        </w:rPr>
        <w:t>並列バスの方向とプロトコル</w:t>
      </w:r>
    </w:p>
    <w:p>
      <w:r>
        <w:rPr>
          <w:rFonts w:ascii="Noto Sans CJK JP" w:hAnsi="Noto Sans CJK JP" w:eastAsia="Noto Sans CJK JP" w:cs="Noto Sans CJK JP"/>
          <w:b w:val="0"/>
        </w:rPr>
        <w:t>上表の方向は制御盤図55ページの矢印に基づく。母基板のDA/DB用バッファは方向切替式であり、SW1/SW2等の設定にも依存する。接続時は両基板の出力同士が競合しない設定を確認する。</w:t>
      </w:r>
    </w:p>
    <w:p>
      <w:r>
        <w:rPr>
          <w:rFonts w:ascii="Noto Sans CJK JP" w:hAnsi="Noto Sans CJK JP" w:eastAsia="Noto Sans CJK JP" w:cs="Noto Sans CJK JP"/>
          <w:b w:val="0"/>
        </w:rPr>
        <w:t>25本の各ビットがデータ、ストローブ、ステータス等のどれに相当するかは、接続図だけでは確定できない。旧HDLやインターフェース仕様、または波形測定により、ビット順、極性、セットアップ／ホールド、更新タイミングを記録する。</w:t>
      </w:r>
    </w:p>
    <w:p>
      <w:pPr>
        <w:pStyle w:val="Heading2"/>
      </w:pPr>
      <w:r>
        <w:rPr>
          <w:rFonts w:ascii="Noto Sans CJK JP" w:hAnsi="Noto Sans CJK JP" w:eastAsia="Noto Sans CJK JP" w:cs="Noto Sans CJK JP"/>
        </w:rPr>
        <w:t>クロックの入口</w:t>
      </w:r>
    </w:p>
    <w:p>
      <w:r>
        <w:rPr>
          <w:rFonts w:ascii="Noto Sans CJK JP" w:hAnsi="Noto Sans CJK JP" w:eastAsia="Noto Sans CJK JP" w:cs="Noto Sans CJK JP"/>
          <w:b w:val="0"/>
        </w:rPr>
        <w:t>J7 75・77・79番は本基板への外部同期入力である。一方、J9から母J13を経由して変換器盤へ送るCLK系は別の経路である。入力クロックと送信クロックを同一名称だけで結び付けない。</w:t>
      </w:r>
    </w:p>
    <w:p>
      <w:pPr>
        <w:pStyle w:val="Heading1"/>
        <w:pageBreakBefore/>
      </w:pPr>
      <w:r>
        <w:rPr>
          <w:rFonts w:ascii="Noto Sans CJK JP" w:hAnsi="Noto Sans CJK JP" w:eastAsia="Noto Sans CJK JP" w:cs="Noto Sans CJK JP"/>
        </w:rPr>
        <w:t>9 J10とJ9の接続</w:t>
      </w:r>
    </w:p>
    <w:p>
      <w:r>
        <w:rPr>
          <w:rFonts w:ascii="Noto Sans CJK JP" w:hAnsi="Noto Sans CJK JP" w:eastAsia="Noto Sans CJK JP" w:cs="Noto Sans CJK JP"/>
          <w:b w:val="0"/>
        </w:rPr>
        <w:t>本基板J10 ↔ CN1C、本基板J9 ↔ CN1D。DutyOut1～3は各20本で、DutyOut1/2の末尾3本がJ9へ分かれる。本基板J10と母J10は別コネクタである。［B・C］</w:t>
      </w:r>
    </w:p>
    <w:tbl>
      <w:tblPr>
        <w:tblW w:type="auto" w:w="0"/>
        <w:jc w:val="center"/>
        <w:tblLayout w:type="fixed"/>
        <w:tblLook w:firstColumn="1" w:firstRow="1" w:lastColumn="0" w:lastRow="0" w:noHBand="0" w:noVBand="1" w:val="04A0"/>
      </w:tblPr>
      <w:tblGrid>
        <w:gridCol w:w="2376"/>
        <w:gridCol w:w="1944"/>
        <w:gridCol w:w="5760"/>
      </w:tblGrid>
      <w:tr>
        <w:trPr>
          <w:cantSplit/>
          <w:tblHeader/>
        </w:trPr>
        <w:tc>
          <w:tcPr>
            <w:tcW w:type="dxa" w:w="237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本基板のピン</w:t>
            </w:r>
          </w:p>
        </w:tc>
        <w:tc>
          <w:tcPr>
            <w:tcW w:type="dxa" w:w="194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母基板のピン</w:t>
            </w:r>
          </w:p>
        </w:tc>
        <w:tc>
          <w:tcPr>
            <w:tcW w:type="dxa" w:w="5760"/>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信号と用途</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J10 17～65 奇数</w:t>
            </w:r>
          </w:p>
        </w:tc>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CN1C 同番</w:t>
            </w:r>
          </w:p>
        </w:tc>
        <w:tc>
          <w:tcPr>
            <w:tcW w:type="dxa" w:w="576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DF0～24 → 母J10 → DA変換基板</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J10 18～66 偶数</w:t>
            </w:r>
          </w:p>
        </w:tc>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CN1C 同番</w:t>
            </w:r>
          </w:p>
        </w:tc>
        <w:tc>
          <w:tcPr>
            <w:tcW w:type="dxa" w:w="576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DG0～24 ← 母J11 ← O/E変換基板のフィードバック</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J10 67～99 奇数</w:t>
            </w:r>
          </w:p>
        </w:tc>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CN1C 同番</w:t>
            </w:r>
          </w:p>
        </w:tc>
        <w:tc>
          <w:tcPr>
            <w:tcW w:type="dxa" w:w="576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DC0～16 → 母J7 → DutyOut1</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J10 68～100 偶数</w:t>
            </w:r>
          </w:p>
        </w:tc>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CN1C 同番</w:t>
            </w:r>
          </w:p>
        </w:tc>
        <w:tc>
          <w:tcPr>
            <w:tcW w:type="dxa" w:w="576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DD0～16 → 母J8 → DutyOut2</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J9 17～65 奇数</w:t>
            </w:r>
          </w:p>
        </w:tc>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CN1D 同番</w:t>
            </w:r>
          </w:p>
        </w:tc>
        <w:tc>
          <w:tcPr>
            <w:tcW w:type="dxa" w:w="576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母DH0～24 → 母J12に対応するが、rev58側は未接続</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J9 18～66 偶数</w:t>
            </w:r>
          </w:p>
        </w:tc>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CN1D 同番</w:t>
            </w:r>
          </w:p>
        </w:tc>
        <w:tc>
          <w:tcPr>
            <w:tcW w:type="dxa" w:w="576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DJ0～24 → 母J13 → E/O変換基板 → 変換器盤のCLK</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J9 67～99 奇数</w:t>
            </w:r>
          </w:p>
        </w:tc>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CN1D 同番</w:t>
            </w:r>
          </w:p>
        </w:tc>
        <w:tc>
          <w:tcPr>
            <w:tcW w:type="dxa" w:w="576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DE0～16 → 母J9 → DutyOut3</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J9 68・70・72</w:t>
            </w:r>
          </w:p>
        </w:tc>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CN1D 同番</w:t>
            </w:r>
          </w:p>
        </w:tc>
        <w:tc>
          <w:tcPr>
            <w:tcW w:type="dxa" w:w="576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DC17～19 → 母J7 → DutyOut1の残り3本</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J9 74・76・78</w:t>
            </w:r>
          </w:p>
        </w:tc>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CN1D 同番</w:t>
            </w:r>
          </w:p>
        </w:tc>
        <w:tc>
          <w:tcPr>
            <w:tcW w:type="dxa" w:w="576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DD17～19 → 母J8 → DutyOut2の残り3本</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J9 80・82・84</w:t>
            </w:r>
          </w:p>
        </w:tc>
        <w:tc>
          <w:tcPr>
            <w:tcW w:type="dxa" w:w="19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CN1D 同番</w:t>
            </w:r>
          </w:p>
        </w:tc>
        <w:tc>
          <w:tcPr>
            <w:tcW w:type="dxa" w:w="576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DE17～19 → 母J9 → DutyOut3の残り3本</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J9 86～100 偶数</w:t>
            </w:r>
          </w:p>
        </w:tc>
        <w:tc>
          <w:tcPr>
            <w:tcW w:type="dxa" w:w="19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CN1D 同番</w:t>
            </w:r>
          </w:p>
        </w:tc>
        <w:tc>
          <w:tcPr>
            <w:tcW w:type="dxa" w:w="576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rev58は未接続</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両コネクタに共通する端子</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ピン</w:t>
            </w:r>
          </w:p>
        </w:tc>
        <w:tc>
          <w:tcPr>
            <w:tcW w:type="dxa" w:w="734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接続</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1～4</w:t>
            </w:r>
          </w:p>
        </w:tc>
        <w:tc>
          <w:tcPr>
            <w:tcW w:type="dxa" w:w="73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+3.3V入力</w:t>
            </w:r>
          </w:p>
        </w:tc>
      </w:tr>
      <w:tr>
        <w:trPr>
          <w:cantSplit/>
        </w:trPr>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5～8</w:t>
            </w:r>
          </w:p>
        </w:tc>
        <w:tc>
          <w:tcPr>
            <w:tcW w:type="dxa" w:w="73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未接続</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9～16</w:t>
            </w:r>
          </w:p>
        </w:tc>
        <w:tc>
          <w:tcPr>
            <w:tcW w:type="dxa" w:w="734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母基板は個別端子名、rev58は未接続</w:t>
            </w:r>
          </w:p>
        </w:tc>
      </w:tr>
      <w:tr>
        <w:trPr>
          <w:cantSplit/>
        </w:trPr>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G1～G10、MP1/2</w:t>
            </w:r>
          </w:p>
        </w:tc>
        <w:tc>
          <w:tcPr>
            <w:tcW w:type="dxa" w:w="734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GND。番号付き100接点とは別</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DutyOutの解釈</w:t>
      </w:r>
    </w:p>
    <w:p>
      <w:r>
        <w:rPr>
          <w:rFonts w:ascii="Noto Sans CJK JP" w:hAnsi="Noto Sans CJK JP" w:eastAsia="Noto Sans CJK JP" w:cs="Noto Sans CJK JP"/>
          <w:b w:val="0"/>
        </w:rPr>
        <w:t>DC/DD/DEは各20本の信号群である。20本をそのまま「20 bitの数値」とみなせるか、制御線を含むか、符号・スケーリング・ラッチ方法は既存の送受信仕様で確定する。STM32からSPIで渡すデータと、MAX10がこれらのピンへ出す値の対応表をHDL仕様に含める。</w:t>
      </w:r>
    </w:p>
    <w:p>
      <w:r>
        <w:rPr>
          <w:rFonts w:ascii="Noto Sans CJK JP" w:hAnsi="Noto Sans CJK JP" w:eastAsia="Noto Sans CJK JP" w:cs="Noto Sans CJK JP"/>
          <w:b w:val="0"/>
        </w:rPr>
        <w:t>過去の訂正を反映し、J10の86～100番偶数はDD9～16として必要な配線を維持する。J9の同じ番号範囲の偶数端子は未接続である。DFとDHを取り違えない。</w:t>
      </w:r>
    </w:p>
    <w:p>
      <w:pPr>
        <w:pStyle w:val="Heading1"/>
        <w:pageBreakBefore/>
      </w:pPr>
      <w:r>
        <w:rPr>
          <w:rFonts w:ascii="Noto Sans CJK JP" w:hAnsi="Noto Sans CJK JP" w:eastAsia="Noto Sans CJK JP" w:cs="Noto Sans CJK JP"/>
        </w:rPr>
        <w:t>10 保守用コネクタとGPIO設定</w:t>
      </w:r>
    </w:p>
    <w:tbl>
      <w:tblPr>
        <w:tblW w:type="auto" w:w="0"/>
        <w:jc w:val="center"/>
        <w:tblLayout w:type="fixed"/>
        <w:tblLook w:firstColumn="1" w:firstRow="1" w:lastColumn="0" w:lastRow="0" w:noHBand="0" w:noVBand="1" w:val="04A0"/>
      </w:tblPr>
      <w:tblGrid>
        <w:gridCol w:w="2016"/>
        <w:gridCol w:w="2448"/>
        <w:gridCol w:w="5616"/>
      </w:tblGrid>
      <w:tr>
        <w:trPr>
          <w:cantSplit/>
          <w:tblHeader/>
        </w:trPr>
        <w:tc>
          <w:tcPr>
            <w:tcW w:type="dxa" w:w="201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端子</w:t>
            </w:r>
          </w:p>
        </w:tc>
        <w:tc>
          <w:tcPr>
            <w:tcW w:type="dxa" w:w="244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ピン</w:t>
            </w:r>
          </w:p>
        </w:tc>
        <w:tc>
          <w:tcPr>
            <w:tcW w:type="dxa" w:w="561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機能</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J1</w:t>
              <w:br/>
              <w:t>6極JST XH</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 / 2 / 3</w:t>
            </w:r>
          </w:p>
        </w:tc>
        <w:tc>
          <w:tcPr>
            <w:tcW w:type="dxa" w:w="5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GND / PA11 HRTIM_D1 / PA12 HRTIM_D2</w:t>
            </w:r>
          </w:p>
        </w:tc>
      </w:tr>
      <w:tr>
        <w:trPr>
          <w:cantSplit/>
        </w:trPr>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J1</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 / 5 / 6</w:t>
            </w:r>
          </w:p>
        </w:tc>
        <w:tc>
          <w:tcPr>
            <w:tcW w:type="dxa" w:w="56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PG6 HRTIM_E1 / PG7 HRTIM_E2 / PG10 HRTIM_FLT5</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J3</w:t>
              <w:br/>
              <w:t>3極JST XH</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 / 2 / 3</w:t>
            </w:r>
          </w:p>
        </w:tc>
        <w:tc>
          <w:tcPr>
            <w:tcW w:type="dxa" w:w="5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GND / PC2_C ADC3_INP0 / PC3_C ADC3_INP1</w:t>
            </w:r>
          </w:p>
        </w:tc>
      </w:tr>
      <w:tr>
        <w:trPr>
          <w:cantSplit/>
        </w:trPr>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J4</w:t>
              <w:br/>
              <w:t>STM32デバッグ</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 / 4 / 6 / 8</w:t>
            </w:r>
          </w:p>
        </w:tc>
        <w:tc>
          <w:tcPr>
            <w:tcW w:type="dxa" w:w="56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+3.3V / SWDIO / SWCLK / SWO</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J4</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5・7 / 12</w:t>
            </w:r>
          </w:p>
        </w:tc>
        <w:tc>
          <w:tcPr>
            <w:tcW w:type="dxa" w:w="5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GND / NRST</w:t>
            </w:r>
          </w:p>
        </w:tc>
      </w:tr>
      <w:tr>
        <w:trPr>
          <w:cantSplit/>
        </w:trPr>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J4</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11</w:t>
            </w:r>
          </w:p>
        </w:tc>
        <w:tc>
          <w:tcPr>
            <w:tcW w:type="dxa" w:w="56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R16を介するGND接続。1・2・9・10・13・14はNC</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J6</w:t>
              <w:br/>
              <w:t>MAX10 JTAG</w:t>
            </w:r>
          </w:p>
        </w:tc>
        <w:tc>
          <w:tcPr>
            <w:tcW w:type="dxa" w:w="244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 / 3 / 5 / 9</w:t>
            </w:r>
          </w:p>
        </w:tc>
        <w:tc>
          <w:tcPr>
            <w:tcW w:type="dxa" w:w="56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TCK / TDO / TMS / TDI</w:t>
            </w:r>
          </w:p>
        </w:tc>
      </w:tr>
      <w:tr>
        <w:trPr>
          <w:cantSplit/>
        </w:trPr>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J6</w:t>
            </w:r>
          </w:p>
        </w:tc>
        <w:tc>
          <w:tcPr>
            <w:tcW w:type="dxa" w:w="244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 / 2・10</w:t>
            </w:r>
          </w:p>
        </w:tc>
        <w:tc>
          <w:tcPr>
            <w:tcW w:type="dxa" w:w="56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+3.3V / GND。6・7・8はNC</w:t>
            </w:r>
          </w:p>
        </w:tc>
      </w:tr>
    </w:tbl>
    <w:p>
      <w:pPr>
        <w:spacing w:after="40" w:line="40" w:lineRule="exact"/>
      </w:pPr>
      <w:r>
        <w:rPr>
          <w:rFonts w:ascii="Noto Sans CJK JP" w:hAnsi="Noto Sans CJK JP" w:eastAsia="Noto Sans CJK JP" w:cs="Noto Sans CJK JP"/>
          <w:sz w:val="2"/>
        </w:rPr>
      </w:r>
    </w:p>
    <w:p>
      <w:r>
        <w:rPr>
          <w:rFonts w:ascii="Noto Sans CJK JP" w:hAnsi="Noto Sans CJK JP" w:eastAsia="Noto Sans CJK JP" w:cs="Noto Sans CJK JP"/>
          <w:b w:val="0"/>
        </w:rPr>
        <w:t>J2は現行の実装部品一覧に存在しない。J1/J3の端子はMCUへ接続される信号端子であり、パワー段や大振幅アナログ信号を直接接続する端子ではない。J3には既存の差動入力・フィルタ回路を残していない。ADCの許容入力範囲と必要な外付け回路を接続先に合わせて定める。［A・D］</w:t>
      </w:r>
    </w:p>
    <w:p>
      <w:pPr>
        <w:pStyle w:val="Heading2"/>
      </w:pPr>
      <w:r>
        <w:rPr>
          <w:rFonts w:ascii="Noto Sans CJK JP" w:hAnsi="Noto Sans CJK JP" w:eastAsia="Noto Sans CJK JP" w:cs="Noto Sans CJK JP"/>
        </w:rPr>
        <w:t>GPIOはピンごとに設定する</w:t>
      </w:r>
    </w:p>
    <w:p>
      <w:r>
        <w:rPr>
          <w:rFonts w:ascii="Noto Sans CJK JP" w:hAnsi="Noto Sans CJK JP" w:eastAsia="Noto Sans CJK JP" w:cs="Noto Sans CJK JP"/>
          <w:b w:val="0"/>
        </w:rPr>
        <w:t>同じSTM32 GPIOポート内で入力、出力、AF、アナログを混在できる。GPIO0～31は本基板の論理名で、単一の32 bitポートではない。全32本を一つのGPIOレジスタで同時更新・同時サンプルすることはできない。</w:t>
      </w:r>
    </w:p>
    <w:p>
      <w:pPr>
        <w:pStyle w:val="Heading2"/>
      </w:pPr>
      <w:r>
        <w:rPr>
          <w:rFonts w:ascii="Noto Sans CJK JP" w:hAnsi="Noto Sans CJK JP" w:eastAsia="Noto Sans CJK JP" w:cs="Noto Sans CJK JP"/>
        </w:rPr>
        <w:t>共有資源と初期化で守る条件</w:t>
      </w:r>
    </w:p>
    <w:p>
      <w:r>
        <w:rPr>
          <w:rFonts w:ascii="Noto Sans CJK JP" w:hAnsi="Noto Sans CJK JP" w:eastAsia="Noto Sans CJK JP" w:cs="Noto Sans CJK JP"/>
          <w:b w:val="0"/>
        </w:rPr>
        <w:t>EXTIは同じ番号のポートを同時に選べない。例えばMAX10_READYのPD11とMAX10_FAULTのPJ11はEXTI11で競合する。ポーリングならこの制約はない。M7/M4のGPIO設定も共有なので、初期化と更新の担当を決める。</w:t>
      </w:r>
    </w:p>
    <w:p>
      <w:r>
        <w:rPr>
          <w:rFonts w:ascii="Noto Sans CJK JP" w:hAnsi="Noto Sans CJK JP" w:eastAsia="Noto Sans CJK JP" w:cs="Noto Sans CJK JP"/>
          <w:b w:val="0"/>
        </w:rPr>
        <w:t>PC3はSPI2_MOSI、PC3_CはADC専用入力として併用する。PC2_C/PC3_Cのアナログスイッチを開き、PC3本体を誤ってアナログモードへ切り替えない。ADCの2入力は同じADC3のチャネルで、別ADCによる同時サンプリングではない。</w:t>
      </w:r>
    </w:p>
    <w:p>
      <w:r>
        <w:rPr>
          <w:rFonts w:ascii="Noto Sans CJK JP" w:hAnsi="Noto Sans CJK JP" w:eastAsia="Noto Sans CJK JP" w:cs="Noto Sans CJK JP"/>
          <w:b w:val="0"/>
        </w:rPr>
        <w:t>HRTIMのD1/D2、E1/E2はそれぞれ同じタイマに属する。PG10のFLT5を停止に使う場合、対象タイマへのFault設定が必要である。MAX10_FAULTという別GPIOの名称だけでハードウェア停止が働くことはない。</w:t>
      </w:r>
    </w:p>
    <w:p>
      <w:pPr>
        <w:pStyle w:val="Heading1"/>
        <w:pageBreakBefore/>
      </w:pPr>
      <w:r>
        <w:rPr>
          <w:rFonts w:ascii="Noto Sans CJK JP" w:hAnsi="Noto Sans CJK JP" w:eastAsia="Noto Sans CJK JP" w:cs="Noto Sans CJK JP"/>
        </w:rPr>
        <w:t>11 機械配置と層構成</w:t>
      </w:r>
    </w:p>
    <w:p>
      <w:r>
        <w:rPr>
          <w:rFonts w:ascii="Noto Sans CJK JP" w:hAnsi="Noto Sans CJK JP" w:eastAsia="Noto Sans CJK JP" w:cs="Noto Sans CJK JP"/>
          <w:b w:val="0"/>
        </w:rPr>
        <w:t>基板外形は145.05 × 68.40 mm。以下はKiCadの上面視座標に合わせた概略図で、裏面コネクタを透視表示する。基板上端はY=52.7 mm、左端はX=36.0 mm。コネクタ中心はJ9=(86,67)、J7=(127,67)、J10=(86,111)、J8=(127,111) mmである。［A］</w:t>
      </w:r>
    </w:p>
    <w:p>
      <w:pPr>
        <w:spacing w:line="240" w:lineRule="auto"/>
      </w:pPr>
      <w:r>
        <w:rPr>
          <w:rFonts w:ascii="Noto Sans CJK JP" w:hAnsi="Noto Sans CJK JP" w:eastAsia="Noto Sans CJK JP" w:cs="Noto Sans CJK JP"/>
        </w:rPr>
        <w:drawing>
          <wp:inline xmlns:a="http://schemas.openxmlformats.org/drawingml/2006/main" xmlns:pic="http://schemas.openxmlformats.org/drawingml/2006/picture">
            <wp:extent cx="6217920" cy="3232612"/>
            <wp:docPr id="2" name="Picture 2"/>
            <wp:cNvGraphicFramePr>
              <a:graphicFrameLocks noChangeAspect="1"/>
            </wp:cNvGraphicFramePr>
            <a:graphic>
              <a:graphicData uri="http://schemas.openxmlformats.org/drawingml/2006/picture">
                <pic:pic>
                  <pic:nvPicPr>
                    <pic:cNvPr id="0" name="mechanical.png"/>
                    <pic:cNvPicPr/>
                  </pic:nvPicPr>
                  <pic:blipFill>
                    <a:blip r:embed="rId12"/>
                    <a:stretch>
                      <a:fillRect/>
                    </a:stretch>
                  </pic:blipFill>
                  <pic:spPr>
                    <a:xfrm>
                      <a:off x="0" y="0"/>
                      <a:ext cx="6217920" cy="3232612"/>
                    </a:xfrm>
                    <a:prstGeom prst="rect"/>
                  </pic:spPr>
                </pic:pic>
              </a:graphicData>
            </a:graphic>
          </wp:inline>
        </w:drawing>
      </w:r>
    </w:p>
    <w:p>
      <w:r>
        <w:rPr>
          <w:rFonts w:ascii="Noto Sans CJK JP" w:hAnsi="Noto Sans CJK JP" w:eastAsia="Noto Sans CJK JP" w:cs="Noto Sans CJK JP"/>
          <w:b w:val="0"/>
        </w:rPr>
        <w:t>4個の相対配置、80P／100Pの組合せ、実装面、1番ピン方向はACM-205の公式資料と照合済み。中心間隔は横41 mm、縦44 mmで一致する。基板外形はACM-205の86 × 54 mmより大きいため、マザーボード周辺部品、筐体、スペーサとの干渉は別途確認する。［H］</w:t>
      </w:r>
    </w:p>
    <w:tbl>
      <w:tblPr>
        <w:tblW w:type="auto" w:w="0"/>
        <w:jc w:val="center"/>
        <w:tblLayout w:type="fixed"/>
        <w:tblLook w:firstColumn="1" w:firstRow="1" w:lastColumn="0" w:lastRow="0" w:noHBand="0" w:noVBand="1" w:val="04A0"/>
      </w:tblPr>
      <w:tblGrid>
        <w:gridCol w:w="936"/>
        <w:gridCol w:w="2016"/>
        <w:gridCol w:w="7128"/>
      </w:tblGrid>
      <w:tr>
        <w:trPr>
          <w:cantSplit/>
          <w:tblHeader/>
        </w:trPr>
        <w:tc>
          <w:tcPr>
            <w:tcW w:type="dxa" w:w="93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sz w:val="17"/>
              </w:rPr>
              <w:t>層</w:t>
            </w:r>
          </w:p>
        </w:tc>
        <w:tc>
          <w:tcPr>
            <w:tcW w:type="dxa" w:w="201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KiCad名</w:t>
            </w:r>
          </w:p>
        </w:tc>
        <w:tc>
          <w:tcPr>
            <w:tcW w:type="dxa" w:w="712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7"/>
              </w:rPr>
              <w:t>主用途</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7"/>
              </w:rPr>
              <w:t>L1</w:t>
            </w:r>
          </w:p>
        </w:tc>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F.Cu</w:t>
            </w:r>
          </w:p>
        </w:tc>
        <w:tc>
          <w:tcPr>
            <w:tcW w:type="dxa" w:w="712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信号・部品</w:t>
            </w:r>
          </w:p>
        </w:tc>
      </w:tr>
      <w:tr>
        <w:trPr>
          <w:cantSplit/>
        </w:trPr>
        <w:tc>
          <w:tcPr>
            <w:tcW w:type="dxa" w:w="9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7"/>
              </w:rPr>
              <w:t>L2</w:t>
            </w:r>
          </w:p>
        </w:tc>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In1.Cu</w:t>
            </w:r>
          </w:p>
        </w:tc>
        <w:tc>
          <w:tcPr>
            <w:tcW w:type="dxa" w:w="712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GND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7"/>
              </w:rPr>
              <w:t>L3</w:t>
            </w:r>
          </w:p>
        </w:tc>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In2.Cu</w:t>
            </w:r>
          </w:p>
        </w:tc>
        <w:tc>
          <w:tcPr>
            <w:tcW w:type="dxa" w:w="712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信号</w:t>
            </w:r>
          </w:p>
        </w:tc>
      </w:tr>
      <w:tr>
        <w:trPr>
          <w:cantSplit/>
        </w:trPr>
        <w:tc>
          <w:tcPr>
            <w:tcW w:type="dxa" w:w="9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7"/>
              </w:rPr>
              <w:t>L4</w:t>
            </w:r>
          </w:p>
        </w:tc>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In3.Cu</w:t>
            </w:r>
          </w:p>
        </w:tc>
        <w:tc>
          <w:tcPr>
            <w:tcW w:type="dxa" w:w="712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GND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7"/>
              </w:rPr>
              <w:t>L5</w:t>
            </w:r>
          </w:p>
        </w:tc>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In4.Cu</w:t>
            </w:r>
          </w:p>
        </w:tc>
        <w:tc>
          <w:tcPr>
            <w:tcW w:type="dxa" w:w="712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信号</w:t>
            </w:r>
          </w:p>
        </w:tc>
      </w:tr>
      <w:tr>
        <w:trPr>
          <w:cantSplit/>
        </w:trPr>
        <w:tc>
          <w:tcPr>
            <w:tcW w:type="dxa" w:w="9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7"/>
              </w:rPr>
              <w:t>L6</w:t>
            </w:r>
          </w:p>
        </w:tc>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In5.Cu</w:t>
            </w:r>
          </w:p>
        </w:tc>
        <w:tc>
          <w:tcPr>
            <w:tcW w:type="dxa" w:w="712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電源</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7"/>
              </w:rPr>
              <w:t>L7</w:t>
            </w:r>
          </w:p>
        </w:tc>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In6.Cu</w:t>
            </w:r>
          </w:p>
        </w:tc>
        <w:tc>
          <w:tcPr>
            <w:tcW w:type="dxa" w:w="712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GND</w:t>
            </w:r>
          </w:p>
        </w:tc>
      </w:tr>
      <w:tr>
        <w:trPr>
          <w:cantSplit/>
        </w:trPr>
        <w:tc>
          <w:tcPr>
            <w:tcW w:type="dxa" w:w="9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7"/>
              </w:rPr>
              <w:t>L8</w:t>
            </w:r>
          </w:p>
        </w:tc>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B.Cu</w:t>
            </w:r>
          </w:p>
        </w:tc>
        <w:tc>
          <w:tcPr>
            <w:tcW w:type="dxa" w:w="712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7"/>
              </w:rPr>
              <w:t>信号・部品</w:t>
            </w:r>
          </w:p>
        </w:tc>
      </w:tr>
    </w:tbl>
    <w:p>
      <w:pPr>
        <w:spacing w:after="40" w:line="40" w:lineRule="exact"/>
      </w:pPr>
      <w:r>
        <w:rPr>
          <w:rFonts w:ascii="Noto Sans CJK JP" w:hAnsi="Noto Sans CJK JP" w:eastAsia="Noto Sans CJK JP" w:cs="Noto Sans CJK JP"/>
          <w:sz w:val="2"/>
        </w:rPr>
      </w:r>
    </w:p>
    <w:p>
      <w:r>
        <w:rPr>
          <w:rFonts w:ascii="Noto Sans CJK JP" w:hAnsi="Noto Sans CJK JP" w:eastAsia="Noto Sans CJK JP" w:cs="Noto Sans CJK JP"/>
          <w:b w:val="0"/>
        </w:rPr>
        <w:t>製造条件はメーカー標準の8層・1.2 mmを使用し、個別の誘電体厚を指定するカスタムスタックアップは要求しない。CAD内の仮の誘電体厚を製造指示として使わない。差動インピーダンスは実スタックアップで確認する。</w:t>
      </w:r>
    </w:p>
    <w:p>
      <w:r>
        <w:rPr>
          <w:rFonts w:ascii="Noto Sans CJK JP" w:hAnsi="Noto Sans CJK JP" w:eastAsia="Noto Sans CJK JP" w:cs="Noto Sans CJK JP"/>
          <w:b w:val="0"/>
        </w:rPr>
        <w:t>GND-SDとAGNDはGNDへ共通化済み。R30/R31の両端もGNDであり、取り外しても分離できない。最小配線／間隔0.127 mm、最小仕上り穴0.15 mm。表面処理は製造資料上ENIG。［A］</w:t>
      </w:r>
    </w:p>
    <w:p>
      <w:pPr>
        <w:pStyle w:val="Heading1"/>
        <w:pageBreakBefore/>
      </w:pPr>
      <w:r>
        <w:rPr>
          <w:rFonts w:ascii="Noto Sans CJK JP" w:hAnsi="Noto Sans CJK JP" w:eastAsia="Noto Sans CJK JP" w:cs="Noto Sans CJK JP"/>
        </w:rPr>
        <w:t>12 パタン再生とソフトウェアの設計方針</w:t>
      </w:r>
    </w:p>
    <w:p>
      <w:r>
        <w:rPr>
          <w:rFonts w:ascii="Noto Sans CJK JP" w:hAnsi="Noto Sans CJK JP" w:eastAsia="Noto Sans CJK JP" w:cs="Noto Sans CJK JP"/>
          <w:b w:val="0"/>
        </w:rPr>
        <w:t>本章は今後の実装・引き継ぎのための方針であり、完成済みのファームウェア仕様ではない。通信処理と周期制御の実行時刻を分離し、負荷の大きいEthernet転送中も制御周期の最悪遅延を評価できる構成にする。</w:t>
      </w:r>
    </w:p>
    <w:p>
      <w:pPr>
        <w:pStyle w:val="Heading2"/>
      </w:pPr>
      <w:r>
        <w:rPr>
          <w:rFonts w:ascii="Noto Sans CJK JP" w:hAnsi="Noto Sans CJK JP" w:eastAsia="Noto Sans CJK JP" w:cs="Noto Sans CJK JP"/>
        </w:rPr>
        <w:t>パタンの受信から有効化まで</w:t>
      </w:r>
    </w:p>
    <w:p>
      <w:r>
        <w:rPr>
          <w:rFonts w:ascii="Noto Sans CJK JP" w:hAnsi="Noto Sans CJK JP" w:eastAsia="Noto Sans CJK JP" w:cs="Noto Sans CJK JP"/>
          <w:b w:val="0"/>
        </w:rPr>
        <w:t>受信先の領域へパタンを保存し、長さ、チャネル数、更新周期、値域、単位、CRC等を検証する。検証が完了したパタンだけを待機状態にし、指定したサイクル境界で再生対象を切り替える。転送が中断したデータを現在の指令列として使用しない。これらの動作は既存パタン作成システムとの通信仕様に合わせて実装する。</w:t>
      </w:r>
    </w:p>
    <w:p>
      <w:pPr>
        <w:pStyle w:val="Heading2"/>
      </w:pPr>
      <w:r>
        <w:rPr>
          <w:rFonts w:ascii="Noto Sans CJK JP" w:hAnsi="Noto Sans CJK JP" w:eastAsia="Noto Sans CJK JP" w:cs="Noto Sans CJK JP"/>
        </w:rPr>
        <w:t>容量と帯域の見積もり</w:t>
      </w:r>
    </w:p>
    <w:p>
      <w:r>
        <w:rPr>
          <w:rFonts w:ascii="Noto Sans CJK JP" w:hAnsi="Noto Sans CJK JP" w:eastAsia="Noto Sans CJK JP" w:cs="Noto Sans CJK JP"/>
          <w:b w:val="0"/>
        </w:rPr>
        <w:t>必要容量は「点数 × チャネル数 × 1点の保存バイト数 × バッファ数」で求める。以下は5秒、3チャネル、各32 bit、2バッファという仮定の例であり、運用条件の確定値ではない。更新周波数と外部クロック周波数が同一とは限らない。</w:t>
      </w:r>
    </w:p>
    <w:tbl>
      <w:tblPr>
        <w:tblW w:type="auto" w:w="0"/>
        <w:jc w:val="center"/>
        <w:tblLayout w:type="fixed"/>
        <w:tblLook w:firstColumn="1" w:firstRow="1" w:lastColumn="0" w:lastRow="0" w:noHBand="0" w:noVBand="1" w:val="04A0"/>
      </w:tblPr>
      <w:tblGrid>
        <w:gridCol w:w="1872"/>
        <w:gridCol w:w="2088"/>
        <w:gridCol w:w="2880"/>
        <w:gridCol w:w="3240"/>
      </w:tblGrid>
      <w:tr>
        <w:trPr>
          <w:cantSplit/>
          <w:tblHeader/>
        </w:trPr>
        <w:tc>
          <w:tcPr>
            <w:tcW w:type="dxa" w:w="187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仮の更新周波数</w:t>
            </w:r>
          </w:p>
        </w:tc>
        <w:tc>
          <w:tcPr>
            <w:tcW w:type="dxa" w:w="2088"/>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点数／チャネル</w:t>
            </w:r>
          </w:p>
        </w:tc>
        <w:tc>
          <w:tcPr>
            <w:tcW w:type="dxa" w:w="2880"/>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必要容量</w:t>
            </w:r>
          </w:p>
        </w:tc>
        <w:tc>
          <w:tcPr>
            <w:tcW w:type="dxa" w:w="3240"/>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8 MiBとの関係</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9.6 kHz</w:t>
            </w:r>
          </w:p>
        </w:tc>
        <w:tc>
          <w:tcPr>
            <w:tcW w:type="dxa" w:w="2088"/>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48,000</w:t>
            </w:r>
          </w:p>
        </w:tc>
        <w:tc>
          <w:tcPr>
            <w:tcW w:type="dxa" w:w="28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1,152,000 byte</w:t>
            </w:r>
          </w:p>
        </w:tc>
        <w:tc>
          <w:tcPr>
            <w:tcW w:type="dxa" w:w="324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収容可能</w:t>
            </w:r>
          </w:p>
        </w:tc>
      </w:tr>
      <w:tr>
        <w:trPr>
          <w:cantSplit/>
        </w:trPr>
        <w:tc>
          <w:tcPr>
            <w:tcW w:type="dxa" w:w="187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96 kHz</w:t>
            </w:r>
          </w:p>
        </w:tc>
        <w:tc>
          <w:tcPr>
            <w:tcW w:type="dxa" w:w="2088"/>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480,000</w:t>
            </w:r>
          </w:p>
        </w:tc>
        <w:tc>
          <w:tcPr>
            <w:tcW w:type="dxa" w:w="28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11,520,000 byte</w:t>
            </w:r>
          </w:p>
        </w:tc>
        <w:tc>
          <w:tcPr>
            <w:tcW w:type="dxa" w:w="324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収容不可</w:t>
            </w:r>
          </w:p>
        </w:tc>
      </w:tr>
    </w:tbl>
    <w:p>
      <w:pPr>
        <w:spacing w:after="40" w:line="40" w:lineRule="exact"/>
      </w:pPr>
      <w:r>
        <w:rPr>
          <w:rFonts w:ascii="Noto Sans CJK JP" w:hAnsi="Noto Sans CJK JP" w:eastAsia="Noto Sans CJK JP" w:cs="Noto Sans CJK JP"/>
          <w:sz w:val="2"/>
        </w:rPr>
      </w:r>
    </w:p>
    <w:p>
      <w:r>
        <w:rPr>
          <w:rFonts w:ascii="Noto Sans CJK JP" w:hAnsi="Noto Sans CJK JP" w:eastAsia="Noto Sans CJK JP" w:cs="Noto Sans CJK JP"/>
          <w:b w:val="0"/>
        </w:rPr>
        <w:t>ログ、転送ヘッダ、作業領域にも容量が必要である。フォーマットが20 bitであっても32 bit単位で保存するなら4 byteとして計算する。圧縮や補間を使う場合は、展開時間と演算誤差を別途評価する。</w:t>
      </w:r>
    </w:p>
    <w:p>
      <w:pPr>
        <w:pStyle w:val="Heading2"/>
      </w:pPr>
      <w:r>
        <w:rPr>
          <w:rFonts w:ascii="Noto Sans CJK JP" w:hAnsi="Noto Sans CJK JP" w:eastAsia="Noto Sans CJK JP" w:cs="Noto Sans CJK JP"/>
        </w:rPr>
        <w:t>共有メモリとDMA</w:t>
      </w:r>
    </w:p>
    <w:p>
      <w:r>
        <w:rPr>
          <w:rFonts w:ascii="Noto Sans CJK JP" w:hAnsi="Noto Sans CJK JP" w:eastAsia="Noto Sans CJK JP" w:cs="Noto Sans CJK JP"/>
          <w:b w:val="0"/>
        </w:rPr>
        <w:t>M7のキャッシュ、Ethernet DMA、SPI DMA、必要ならM4との共有を設計する。DMAがアクセスできるメモリ領域、バッファの境界整列、キャッシュ整合性、所有権の受渡しを明示する。全パタンをSDRAMに保持しても、厳密な周期処理の作業領域は内蔵RAMへ分離する構成を検討できる。</w:t>
      </w:r>
    </w:p>
    <w:p>
      <w:pPr>
        <w:pStyle w:val="Heading2"/>
      </w:pPr>
      <w:r>
        <w:rPr>
          <w:rFonts w:ascii="Noto Sans CJK JP" w:hAnsi="Noto Sans CJK JP" w:eastAsia="Noto Sans CJK JP" w:cs="Noto Sans CJK JP"/>
        </w:rPr>
        <w:t>制御と異常処理の仕様化</w:t>
      </w:r>
    </w:p>
    <w:p>
      <w:r>
        <w:rPr>
          <w:rFonts w:ascii="Noto Sans CJK JP" w:hAnsi="Noto Sans CJK JP" w:eastAsia="Noto Sans CJK JP" w:cs="Noto Sans CJK JP"/>
          <w:b w:val="0"/>
        </w:rPr>
        <w:t>電流の単位とスケーリング、フィードバック変換、制御則、飽和処理、遅延、起動時の指令、停止時の動作を定める。通信断、外部トリガ欠落、SDRAM検証不合格、FPGA未完了、MCU再起動ごとの出力状態と復帰条件を既存設備の運用・インターロックに合わせる。</w:t>
      </w:r>
    </w:p>
    <w:p>
      <w:pPr>
        <w:pStyle w:val="Heading2"/>
      </w:pPr>
      <w:r>
        <w:rPr>
          <w:rFonts w:ascii="Noto Sans CJK JP" w:hAnsi="Noto Sans CJK JP" w:eastAsia="Noto Sans CJK JP" w:cs="Noto Sans CJK JP"/>
        </w:rPr>
        <w:t>引き継ぐ成果物</w:t>
      </w:r>
    </w:p>
    <w:p>
      <w:r>
        <w:rPr>
          <w:rFonts w:ascii="Noto Sans CJK JP" w:hAnsi="Noto Sans CJK JP" w:eastAsia="Noto Sans CJK JP" w:cs="Noto Sans CJK JP"/>
          <w:b w:val="0"/>
        </w:rPr>
        <w:t>ソースコード、HDL、ピン割当、制約、ツール版、ビルド手順、書込み手順、通信仕様、設定値、試験データを同じリリース番号に結び付ける。基板rev、ファームウェア版、FPGA版、パタン形式版を起動後に読み出せるようにする。</w:t>
      </w:r>
    </w:p>
    <w:p>
      <w:pPr>
        <w:pStyle w:val="Heading1"/>
        <w:pageBreakBefore/>
      </w:pPr>
      <w:r>
        <w:rPr>
          <w:rFonts w:ascii="Noto Sans CJK JP" w:hAnsi="Noto Sans CJK JP" w:eastAsia="Noto Sans CJK JP" w:cs="Noto Sans CJK JP"/>
        </w:rPr>
        <w:t>13 立ち上げと確認項目</w:t>
      </w:r>
    </w:p>
    <w:p>
      <w:r>
        <w:rPr>
          <w:rFonts w:ascii="Noto Sans CJK JP" w:hAnsi="Noto Sans CJK JP" w:eastAsia="Noto Sans CJK JP" w:cs="Noto Sans CJK JP"/>
          <w:b w:val="0"/>
        </w:rPr>
        <w:t>以下は実機試験の実施順序案である。現時点の合格結果ではない。既存設備への接続前に基板単体と模擬I/Oで確認し、試験条件・測定値・ソフトウェア版を記録する。</w:t>
      </w:r>
    </w:p>
    <w:tbl>
      <w:tblPr>
        <w:tblW w:type="auto" w:w="0"/>
        <w:jc w:val="center"/>
        <w:tblLayout w:type="fixed"/>
        <w:tblLook w:firstColumn="1" w:firstRow="1" w:lastColumn="0" w:lastRow="0" w:noHBand="0" w:noVBand="1" w:val="04A0"/>
      </w:tblPr>
      <w:tblGrid>
        <w:gridCol w:w="1224"/>
        <w:gridCol w:w="6480"/>
        <w:gridCol w:w="2376"/>
      </w:tblGrid>
      <w:tr>
        <w:trPr>
          <w:cantSplit/>
          <w:tblHeader/>
        </w:trPr>
        <w:tc>
          <w:tcPr>
            <w:tcW w:type="dxa" w:w="122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段階</w:t>
            </w:r>
          </w:p>
        </w:tc>
        <w:tc>
          <w:tcPr>
            <w:tcW w:type="dxa" w:w="6480"/>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確認内容</w:t>
            </w:r>
          </w:p>
        </w:tc>
        <w:tc>
          <w:tcPr>
            <w:tcW w:type="dxa" w:w="237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残す記録</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 受入れ</w:t>
            </w:r>
          </w:p>
        </w:tc>
        <w:tc>
          <w:tcPr>
            <w:tcW w:type="dxa" w:w="64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基板rev、実装BOM、U2のJ品、C83未実装、J8 66/68短絡、コネクタの向き</w:t>
            </w:r>
          </w:p>
        </w:tc>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写真、実装差分</w:t>
            </w:r>
          </w:p>
        </w:tc>
      </w:tr>
      <w:tr>
        <w:trPr>
          <w:cantSplit/>
        </w:trPr>
        <w:tc>
          <w:tcPr>
            <w:tcW w:type="dxa" w:w="12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2 無通電</w:t>
            </w:r>
          </w:p>
        </w:tc>
        <w:tc>
          <w:tcPr>
            <w:tcW w:type="dxa" w:w="64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電源とGNDの抵抗、外観、接続先の出力方向、SW設定</w:t>
            </w:r>
          </w:p>
        </w:tc>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抵抗値、接続表</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 電源</w:t>
            </w:r>
          </w:p>
        </w:tc>
        <w:tc>
          <w:tcPr>
            <w:tcW w:type="dxa" w:w="64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電流制限付きで3.3 Vを供給。1.2 V、2.5 V、STM32コア電源、リセット、発熱を確認</w:t>
            </w:r>
          </w:p>
        </w:tc>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電圧、電流、起動波形</w:t>
            </w:r>
          </w:p>
        </w:tc>
      </w:tr>
      <w:tr>
        <w:trPr>
          <w:cantSplit/>
        </w:trPr>
        <w:tc>
          <w:tcPr>
            <w:tcW w:type="dxa" w:w="12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 書込み</w:t>
            </w:r>
          </w:p>
        </w:tc>
        <w:tc>
          <w:tcPr>
            <w:tcW w:type="dxa" w:w="64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J4のSWD、J6のJTAGで識別・書込み・再起動を確認</w:t>
            </w:r>
          </w:p>
        </w:tc>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ツール版、読出しID、書込みログ</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5 クロック</w:t>
            </w:r>
          </w:p>
        </w:tc>
        <w:tc>
          <w:tcPr>
            <w:tcW w:type="dxa" w:w="64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STM32 25 MHz、PHY 25/50 MHz、FPGA 50 MHz、外部入力を確認</w:t>
            </w:r>
          </w:p>
        </w:tc>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周波数、リセット解除時刻</w:t>
            </w:r>
          </w:p>
        </w:tc>
      </w:tr>
      <w:tr>
        <w:trPr>
          <w:cantSplit/>
        </w:trPr>
        <w:tc>
          <w:tcPr>
            <w:tcW w:type="dxa" w:w="12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6 SDRAM</w:t>
            </w:r>
          </w:p>
        </w:tc>
        <w:tc>
          <w:tcPr>
            <w:tcW w:type="dxa" w:w="64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8 MiB全域、アドレス別、walking bit、バイト書込み、保持、連続転送を確認</w:t>
            </w:r>
          </w:p>
        </w:tc>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SDCLK、設定値、エラー数</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7 SPI</w:t>
            </w:r>
          </w:p>
        </w:tc>
        <w:tc>
          <w:tcPr>
            <w:tcW w:type="dxa" w:w="64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4系統を低速から目標速度まで。NSS境界、ビット順、フレーム、連続転送を確認</w:t>
            </w:r>
          </w:p>
        </w:tc>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波形、CRCまたは比較エラー数</w:t>
            </w:r>
          </w:p>
        </w:tc>
      </w:tr>
      <w:tr>
        <w:trPr>
          <w:cantSplit/>
        </w:trPr>
        <w:tc>
          <w:tcPr>
            <w:tcW w:type="dxa" w:w="12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8 Ethernet</w:t>
            </w:r>
          </w:p>
        </w:tc>
        <w:tc>
          <w:tcPr>
            <w:tcW w:type="dxa" w:w="64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PHYレジスタ、リンク、パタン転送、切断・再接続を確認</w:t>
            </w:r>
          </w:p>
        </w:tc>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リンク条件、転送量、整合性</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9 外部I/O</w:t>
            </w:r>
          </w:p>
        </w:tc>
        <w:tc>
          <w:tcPr>
            <w:tcW w:type="dxa" w:w="64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PLC、DA/DB、DF/DG/DJ、DC/DD/DEを模擬接続。奇偶とビット順を確認</w:t>
            </w:r>
          </w:p>
        </w:tc>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ピン対照表、ロジック波形</w:t>
            </w:r>
          </w:p>
        </w:tc>
      </w:tr>
      <w:tr>
        <w:trPr>
          <w:cantSplit/>
        </w:trPr>
        <w:tc>
          <w:tcPr>
            <w:tcW w:type="dxa" w:w="12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10 周期処理</w:t>
            </w:r>
          </w:p>
        </w:tc>
        <w:tc>
          <w:tcPr>
            <w:tcW w:type="dxa" w:w="6480"/>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通信・DMAを重ね、同期から指令出力までの遅延とジッタを測定</w:t>
            </w:r>
          </w:p>
        </w:tc>
        <w:tc>
          <w:tcPr>
            <w:tcW w:type="dxa" w:w="237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最大遅延、ジッタ、処理時間</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11 設備接続</w:t>
            </w:r>
          </w:p>
        </w:tc>
        <w:tc>
          <w:tcPr>
            <w:tcW w:type="dxa" w:w="6480"/>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既存パタンとの比較、低負荷試験、許可された範囲で電流追従を確認</w:t>
            </w:r>
          </w:p>
        </w:tc>
        <w:tc>
          <w:tcPr>
            <w:tcW w:type="dxa" w:w="237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指令・実電流・操作量・異常ログ</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SDRAM試験の注意点</w:t>
      </w:r>
    </w:p>
    <w:p>
      <w:r>
        <w:rPr>
          <w:rFonts w:ascii="Noto Sans CJK JP" w:hAnsi="Noto Sans CJK JP" w:eastAsia="Noto Sans CJK JP" w:cs="Noto Sans CJK JP"/>
          <w:b w:val="0"/>
        </w:rPr>
        <w:t>CPUキャッシュだけの読書きで合格しないよう、実メモリへのアクセスを確認する。下位・上位バイトを独立に書いて他方が壊れないこと、サイクル境界の先頭・末尾、長時間保持、温度や電源条件を変えた起動も評価する。</w:t>
      </w:r>
    </w:p>
    <w:p>
      <w:pPr>
        <w:pStyle w:val="Heading2"/>
      </w:pPr>
      <w:r>
        <w:rPr>
          <w:rFonts w:ascii="Noto Sans CJK JP" w:hAnsi="Noto Sans CJK JP" w:eastAsia="Noto Sans CJK JP" w:cs="Noto Sans CJK JP"/>
        </w:rPr>
        <w:t>合否基準の決定</w:t>
      </w:r>
    </w:p>
    <w:p>
      <w:r>
        <w:rPr>
          <w:rFonts w:ascii="Noto Sans CJK JP" w:hAnsi="Noto Sans CJK JP" w:eastAsia="Noto Sans CJK JP" w:cs="Noto Sans CJK JP"/>
          <w:b w:val="0"/>
        </w:rPr>
        <w:t>許容電流誤差、電流リップル、更新ジッタ、応答遅延、停止応答時間の数値は本書で新たに設定しない。既存電源の要求と設備運用側の条件を確認して試験仕様へ記載する。</w:t>
      </w:r>
    </w:p>
    <w:p>
      <w:pPr>
        <w:pStyle w:val="Heading1"/>
        <w:pageBreakBefore/>
      </w:pPr>
      <w:r>
        <w:rPr>
          <w:rFonts w:ascii="Noto Sans CJK JP" w:hAnsi="Noto Sans CJK JP" w:eastAsia="Noto Sans CJK JP" w:cs="Noto Sans CJK JP"/>
        </w:rPr>
        <w:t>14 変更履歴と残された確認事項</w:t>
      </w:r>
    </w:p>
    <w:tbl>
      <w:tblPr>
        <w:tblW w:type="auto" w:w="0"/>
        <w:jc w:val="center"/>
        <w:tblLayout w:type="fixed"/>
        <w:tblLook w:firstColumn="1" w:firstRow="1" w:lastColumn="0" w:lastRow="0" w:noHBand="0" w:noVBand="1" w:val="04A0"/>
      </w:tblPr>
      <w:tblGrid>
        <w:gridCol w:w="1224"/>
        <w:gridCol w:w="8856"/>
      </w:tblGrid>
      <w:tr>
        <w:trPr>
          <w:cantSplit/>
          <w:tblHeader/>
        </w:trPr>
        <w:tc>
          <w:tcPr>
            <w:tcW w:type="dxa" w:w="122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設計版</w:t>
            </w:r>
          </w:p>
        </w:tc>
        <w:tc>
          <w:tcPr>
            <w:tcW w:type="dxa" w:w="885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主な変更</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rev53</w:t>
            </w:r>
          </w:p>
        </w:tc>
        <w:tc>
          <w:tcPr>
            <w:tcW w:type="dxa" w:w="885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C45/C51ランド、C83未実装、NFM18CC223の22 nF品、代替電源部品等を反映</w:t>
            </w:r>
          </w:p>
        </w:tc>
      </w:tr>
      <w:tr>
        <w:trPr>
          <w:cantSplit/>
        </w:trPr>
        <w:tc>
          <w:tcPr>
            <w:tcW w:type="dxa" w:w="12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rev54</w:t>
            </w:r>
          </w:p>
        </w:tc>
        <w:tc>
          <w:tcPr>
            <w:tcW w:type="dxa" w:w="885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BOOT0に10 kΩプルダウンを追加。Direct SMPSをNUCLEOと比較</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rev55</w:t>
            </w:r>
          </w:p>
        </w:tc>
        <w:tc>
          <w:tcPr>
            <w:tcW w:type="dxa" w:w="885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L1をDFE201210U-2R2M=P2へ変更し専用ランドを採用</w:t>
            </w:r>
          </w:p>
        </w:tc>
      </w:tr>
      <w:tr>
        <w:trPr>
          <w:cantSplit/>
        </w:trPr>
        <w:tc>
          <w:tcPr>
            <w:tcW w:type="dxa" w:w="12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rev56</w:t>
            </w:r>
          </w:p>
        </w:tc>
        <w:tc>
          <w:tcPr>
            <w:tcW w:type="dxa" w:w="885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J8 66/68短絡、PF6/PF7のNC化、配線形状を整理</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rev57</w:t>
            </w:r>
          </w:p>
        </w:tc>
        <w:tc>
          <w:tcPr>
            <w:tcW w:type="dxa" w:w="885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3層のGND面を整理、GND-SD/AGNDを共通GNDへ統合</w:t>
            </w:r>
          </w:p>
        </w:tc>
      </w:tr>
      <w:tr>
        <w:trPr>
          <w:cantSplit/>
        </w:trPr>
        <w:tc>
          <w:tcPr>
            <w:tcW w:type="dxa" w:w="122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rev58</w:t>
            </w:r>
          </w:p>
        </w:tc>
        <w:tc>
          <w:tcPr>
            <w:tcW w:type="dxa" w:w="885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U3の16穴を4穴の両面テント構造へ変更。メーカー標準スタックアップ指定に統一</w:t>
            </w:r>
          </w:p>
        </w:tc>
      </w:tr>
    </w:tbl>
    <w:p>
      <w:pPr>
        <w:spacing w:after="40" w:line="40" w:lineRule="exact"/>
      </w:pPr>
      <w:r>
        <w:rPr>
          <w:rFonts w:ascii="Noto Sans CJK JP" w:hAnsi="Noto Sans CJK JP" w:eastAsia="Noto Sans CJK JP" w:cs="Noto Sans CJK JP"/>
          <w:sz w:val="2"/>
        </w:rPr>
      </w:r>
    </w:p>
    <w:p>
      <w:pPr>
        <w:pStyle w:val="Heading2"/>
      </w:pPr>
      <w:r>
        <w:rPr>
          <w:rFonts w:ascii="Noto Sans CJK JP" w:hAnsi="Noto Sans CJK JP" w:eastAsia="Noto Sans CJK JP" w:cs="Noto Sans CJK JP"/>
        </w:rPr>
        <w:t>設計検査の記録</w:t>
      </w:r>
    </w:p>
    <w:p>
      <w:r>
        <w:rPr>
          <w:rFonts w:ascii="Noto Sans CJK JP" w:hAnsi="Noto Sans CJK JP" w:eastAsia="Noto Sans CJK JP" w:cs="Noto Sans CJK JP"/>
          <w:b w:val="0"/>
        </w:rPr>
        <w:t>同梱記録ではDRCエラー0、未配線0、469/469ネット接続、FPGAとコネクタの212/212接続を確認している。微小接触、重複線、信号孤立銅箔、端子外行き止まりも0件。一方で既存ライブラリ関連205警告とU4 DNC端子の照合2警告は残る。これらは設計時の記録であり、本書作成時にDRCや実機試験を再実行した結果ではない。［A］</w:t>
      </w:r>
    </w:p>
    <w:p>
      <w:pPr>
        <w:pStyle w:val="Heading2"/>
      </w:pPr>
      <w:r>
        <w:rPr>
          <w:rFonts w:ascii="Noto Sans CJK JP" w:hAnsi="Noto Sans CJK JP" w:eastAsia="Noto Sans CJK JP" w:cs="Noto Sans CJK JP"/>
        </w:rPr>
        <w:t>製造時に引き継ぐ事項</w:t>
      </w:r>
    </w:p>
    <w:p>
      <w:r>
        <w:rPr>
          <w:rFonts w:ascii="Noto Sans CJK JP" w:hAnsi="Noto Sans CJK JP" w:eastAsia="Noto Sans CJK JP" w:cs="Noto Sans CJK JP"/>
          <w:b w:val="0"/>
        </w:rPr>
        <w:t>U3の中央GNDパッドは維持し、0.20 mm穴を4本、両面レジスト被覆とする。樹脂充填・銅キャップは指定しない。ペーストは0.925 mm角の4窓で約51%の面積。実装用ペーストGerberはrev58を使用し、旧16穴の指定を復活させない。部品・購入数量はrev55 BOMを継続使用する。</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項目</w:t>
            </w:r>
          </w:p>
        </w:tc>
        <w:tc>
          <w:tcPr>
            <w:tcW w:type="dxa" w:w="8064"/>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残る確認または文書化</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U2型番</w:t>
            </w:r>
          </w:p>
        </w:tc>
        <w:tc>
          <w:tcPr>
            <w:tcW w:type="dxa" w:w="806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CADのD版表記と購入・実装J版の名称統一</w:t>
            </w:r>
          </w:p>
        </w:tc>
      </w:tr>
      <w:tr>
        <w:trPr>
          <w:cantSplit/>
        </w:trPr>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SDRAM</w:t>
            </w:r>
          </w:p>
        </w:tc>
        <w:tc>
          <w:tcPr>
            <w:tcW w:type="dxa" w:w="806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DQM2/3の初期化条件差、100 MHz付近の実動作、8 MiB設定</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Ethernet製造</w:t>
            </w:r>
          </w:p>
        </w:tc>
        <w:tc>
          <w:tcPr>
            <w:tcW w:type="dxa" w:w="806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実スタックアップで100 Ωの計算・承認と製造結果</w:t>
            </w:r>
          </w:p>
        </w:tc>
      </w:tr>
      <w:tr>
        <w:trPr>
          <w:cantSplit/>
        </w:trPr>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U3実装</w:t>
            </w:r>
          </w:p>
        </w:tc>
        <w:tc>
          <w:tcPr>
            <w:tcW w:type="dxa" w:w="806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4個のマスク島と両面テントの工程成立、実装・温度確認</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機械・電源</w:t>
            </w:r>
          </w:p>
        </w:tc>
        <w:tc>
          <w:tcPr>
            <w:tcW w:type="dxa" w:w="806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拡張基板の干渉、固定、入力電流、マザーボード供給余裕</w:t>
            </w:r>
          </w:p>
        </w:tc>
      </w:tr>
      <w:tr>
        <w:trPr>
          <w:cantSplit/>
        </w:trPr>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既存I/O</w:t>
            </w:r>
          </w:p>
        </w:tc>
        <w:tc>
          <w:tcPr>
            <w:tcW w:type="dxa" w:w="806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並列バスの各ビット、UART8の送受信入替対応、バッファSW設定</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同期・パタン</w:t>
            </w:r>
          </w:p>
        </w:tc>
        <w:tc>
          <w:tcPr>
            <w:tcW w:type="dxa" w:w="8064"/>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実周波数、再生周期、チャネル数、形式、転送プロトコル</w:t>
            </w:r>
          </w:p>
        </w:tc>
      </w:tr>
      <w:tr>
        <w:trPr>
          <w:cantSplit/>
        </w:trPr>
        <w:tc>
          <w:tcPr>
            <w:tcW w:type="dxa" w:w="201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ソフトウェア</w:t>
            </w:r>
          </w:p>
        </w:tc>
        <w:tc>
          <w:tcPr>
            <w:tcW w:type="dxa" w:w="8064"/>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M7/M4/FPGAの担当、異常時出力、試験基準、再現可能なビルド</w:t>
            </w:r>
          </w:p>
        </w:tc>
      </w:tr>
    </w:tbl>
    <w:p>
      <w:pPr>
        <w:spacing w:after="40" w:line="40" w:lineRule="exact"/>
      </w:pPr>
      <w:r>
        <w:rPr>
          <w:rFonts w:ascii="Noto Sans CJK JP" w:hAnsi="Noto Sans CJK JP" w:eastAsia="Noto Sans CJK JP" w:cs="Noto Sans CJK JP"/>
          <w:sz w:val="2"/>
        </w:rPr>
      </w:r>
    </w:p>
    <w:p>
      <w:r>
        <w:rPr>
          <w:rFonts w:ascii="Noto Sans CJK JP" w:hAnsi="Noto Sans CJK JP" w:eastAsia="Noto Sans CJK JP" w:cs="Noto Sans CJK JP"/>
          <w:b w:val="0"/>
        </w:rPr>
        <w:t>本書は技術仕様を整理するための初版である。上記が確定した時点で文書版を更新し、実機で確認した条件と設計目標の区別を維持する。</w:t>
      </w:r>
    </w:p>
    <w:p>
      <w:pPr>
        <w:pStyle w:val="Heading1"/>
        <w:pageBreakBefore/>
      </w:pPr>
      <w:r>
        <w:rPr>
          <w:rFonts w:ascii="Noto Sans CJK JP" w:hAnsi="Noto Sans CJK JP" w:eastAsia="Noto Sans CJK JP" w:cs="Noto Sans CJK JP"/>
        </w:rPr>
        <w:t>15 PLC用GPIOの実端子対応</w:t>
      </w:r>
    </w:p>
    <w:p>
      <w:r>
        <w:rPr>
          <w:rFonts w:ascii="Noto Sans CJK JP" w:hAnsi="Noto Sans CJK JP" w:eastAsia="Noto Sans CJK JP" w:cs="Noto Sans CJK JP"/>
          <w:b w:val="0"/>
        </w:rPr>
        <w:t>J8の奇数端子に接続するGPIO0～31の実端子をrev58ネットリストから抽出した。GPIO0～15はPLC DIへ向かう出力、GPIO16～31はPLC DOから受ける入力の用途である。極性と信号名の意味はPLC仕様で定める。［A・B］</w:t>
      </w:r>
    </w:p>
    <w:tbl>
      <w:tblPr>
        <w:tblW w:type="auto" w:w="0"/>
        <w:jc w:val="center"/>
        <w:tblLayout w:type="fixed"/>
        <w:tblLook w:firstColumn="1" w:firstRow="1" w:lastColumn="0" w:lastRow="0" w:noHBand="0" w:noVBand="1" w:val="04A0"/>
      </w:tblPr>
      <w:tblGrid>
        <w:gridCol w:w="1512"/>
        <w:gridCol w:w="792"/>
        <w:gridCol w:w="2736"/>
        <w:gridCol w:w="1512"/>
        <w:gridCol w:w="792"/>
        <w:gridCol w:w="2736"/>
      </w:tblGrid>
      <w:tr>
        <w:trPr>
          <w:cantSplit/>
          <w:tblHeader/>
        </w:trPr>
        <w:tc>
          <w:tcPr>
            <w:tcW w:type="dxa" w:w="151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出力信号</w:t>
            </w:r>
          </w:p>
        </w:tc>
        <w:tc>
          <w:tcPr>
            <w:tcW w:type="dxa" w:w="79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sz w:val="18"/>
              </w:rPr>
              <w:t>J8</w:t>
            </w:r>
          </w:p>
        </w:tc>
        <w:tc>
          <w:tcPr>
            <w:tcW w:type="dxa" w:w="273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MCU／ボール</w:t>
            </w:r>
          </w:p>
        </w:tc>
        <w:tc>
          <w:tcPr>
            <w:tcW w:type="dxa" w:w="151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入力信号</w:t>
            </w:r>
          </w:p>
        </w:tc>
        <w:tc>
          <w:tcPr>
            <w:tcW w:type="dxa" w:w="792"/>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sz w:val="18"/>
              </w:rPr>
              <w:t>J8</w:t>
            </w:r>
          </w:p>
        </w:tc>
        <w:tc>
          <w:tcPr>
            <w:tcW w:type="dxa" w:w="2736"/>
            <w:vAlign w:val="center"/>
            <w:shd w:fill="DFE7EE"/>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sz w:val="18"/>
              </w:rPr>
              <w:t>MCU／ボール</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GPIO0</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17</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PE3 / D3</w:t>
            </w:r>
          </w:p>
        </w:tc>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GPIO16</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49</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PD6 / B11</w:t>
            </w:r>
          </w:p>
        </w:tc>
      </w:tr>
      <w:tr>
        <w:trPr>
          <w:cantSplit/>
        </w:trPr>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19</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PG12 / C9</w:t>
            </w:r>
          </w:p>
        </w:tc>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GPIO17</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51</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PD3 / B12</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21</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PK2 / H17</w:t>
            </w:r>
          </w:p>
        </w:tc>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GPIO18</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53</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PF10 / L3</w:t>
            </w:r>
          </w:p>
        </w:tc>
      </w:tr>
      <w:tr>
        <w:trPr>
          <w:cantSplit/>
        </w:trPr>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GPIO3</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23</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PA3 / U2</w:t>
            </w:r>
          </w:p>
        </w:tc>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GPIO19</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55</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PC11 / B13</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GPIO4</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25</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PF8 / K4</w:t>
            </w:r>
          </w:p>
        </w:tc>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GPIO20</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57</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PB7 / C5</w:t>
            </w:r>
          </w:p>
        </w:tc>
      </w:tr>
      <w:tr>
        <w:trPr>
          <w:cantSplit/>
        </w:trPr>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GPIO5</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27</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PH2 / N2</w:t>
            </w:r>
          </w:p>
        </w:tc>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GPIO21</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59</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PC9 / E14</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GPIO6</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29</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PI12 / H1</w:t>
            </w:r>
          </w:p>
        </w:tc>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GPIO22</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61</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PH10 / P13</w:t>
            </w:r>
          </w:p>
        </w:tc>
      </w:tr>
      <w:tr>
        <w:trPr>
          <w:cantSplit/>
        </w:trPr>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GPIO7</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31</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PH14 / B17</w:t>
            </w:r>
          </w:p>
        </w:tc>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GPIO23</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63</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PG3 / H15</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GPIO8</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33</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PH15 / B16</w:t>
            </w:r>
          </w:p>
        </w:tc>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GPIO24</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65</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PH12 / R14</w:t>
            </w:r>
          </w:p>
        </w:tc>
      </w:tr>
      <w:tr>
        <w:trPr>
          <w:cantSplit/>
        </w:trPr>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GPIO9</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35</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PI4 / A4</w:t>
            </w:r>
          </w:p>
        </w:tc>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GPIO25</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67</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PG2 / H16</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GPIO10</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37</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PK5 / A8</w:t>
            </w:r>
          </w:p>
        </w:tc>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GPIO26</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69</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PH9 / R13</w:t>
            </w:r>
          </w:p>
        </w:tc>
      </w:tr>
      <w:tr>
        <w:trPr>
          <w:cantSplit/>
        </w:trPr>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GPIO11</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39</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PG9 / A10</w:t>
            </w:r>
          </w:p>
        </w:tc>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GPIO27</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71</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PI3 / C14</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GPIO12</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41</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PB9 / D4</w:t>
            </w:r>
          </w:p>
        </w:tc>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GPIO28</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73</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PI2 / B15</w:t>
            </w:r>
          </w:p>
        </w:tc>
      </w:tr>
      <w:tr>
        <w:trPr>
          <w:cantSplit/>
        </w:trPr>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GPIO13</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43</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PD5 / A11</w:t>
            </w:r>
          </w:p>
        </w:tc>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GPIO29</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75</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PJ7 / N14</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GPIO14</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45</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PD7 / C11</w:t>
            </w:r>
          </w:p>
        </w:tc>
        <w:tc>
          <w:tcPr>
            <w:tcW w:type="dxa" w:w="151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GPIO30</w:t>
            </w:r>
          </w:p>
        </w:tc>
        <w:tc>
          <w:tcPr>
            <w:tcW w:type="dxa" w:w="792"/>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77</w:t>
            </w:r>
          </w:p>
        </w:tc>
        <w:tc>
          <w:tcPr>
            <w:tcW w:type="dxa" w:w="2736"/>
            <w:vAlign w:val="center"/>
            <w:shd w:fill="FFFFFF"/>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PI1 / A15</w:t>
            </w:r>
          </w:p>
        </w:tc>
      </w:tr>
      <w:tr>
        <w:trPr>
          <w:cantSplit/>
        </w:trPr>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GPIO15</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47</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PD4 / A12</w:t>
            </w:r>
          </w:p>
        </w:tc>
        <w:tc>
          <w:tcPr>
            <w:tcW w:type="dxa" w:w="151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GPIO31</w:t>
            </w:r>
          </w:p>
        </w:tc>
        <w:tc>
          <w:tcPr>
            <w:tcW w:type="dxa" w:w="792"/>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jc w:val="center"/>
            </w:pPr>
            <w:r>
              <w:rPr>
                <w:rFonts w:ascii="Noto Sans CJK JP" w:hAnsi="Noto Sans CJK JP" w:eastAsia="Noto Sans CJK JP" w:cs="Noto Sans CJK JP"/>
                <w:b w:val="0"/>
                <w:sz w:val="18"/>
              </w:rPr>
              <w:t>79</w:t>
            </w:r>
          </w:p>
        </w:tc>
        <w:tc>
          <w:tcPr>
            <w:tcW w:type="dxa" w:w="2736"/>
            <w:vAlign w:val="center"/>
            <w:shd w:fill="F6F7F8"/>
            <w:tcBorders>
              <w:top w:val="single" w:sz="4" w:color="D9D9D9"/>
              <w:left w:val="single" w:sz="4" w:color="D9D9D9"/>
              <w:bottom w:val="single" w:sz="4" w:color="D9D9D9"/>
              <w:right w:val="single" w:sz="4" w:color="D9D9D9"/>
            </w:tcBorders>
            <w:tcMar>
              <w:top w:w="65" w:type="dxa"/>
              <w:left w:w="85" w:type="dxa"/>
              <w:bottom w:w="65" w:type="dxa"/>
              <w:right w:w="85" w:type="dxa"/>
            </w:tcMar>
          </w:tcPr>
          <w:p>
            <w:pPr>
              <w:spacing w:after="0" w:line="240" w:lineRule="exact"/>
            </w:pPr>
            <w:r>
              <w:rPr>
                <w:rFonts w:ascii="Noto Sans CJK JP" w:hAnsi="Noto Sans CJK JP" w:eastAsia="Noto Sans CJK JP" w:cs="Noto Sans CJK JP"/>
                <w:b w:val="0"/>
                <w:sz w:val="18"/>
              </w:rPr>
              <w:t>PI0 / A16</w:t>
            </w:r>
          </w:p>
        </w:tc>
      </w:tr>
    </w:tbl>
    <w:p>
      <w:pPr>
        <w:spacing w:after="40" w:line="40" w:lineRule="exact"/>
      </w:pPr>
      <w:r>
        <w:rPr>
          <w:rFonts w:ascii="Noto Sans CJK JP" w:hAnsi="Noto Sans CJK JP" w:eastAsia="Noto Sans CJK JP" w:cs="Noto Sans CJK JP"/>
          <w:sz w:val="2"/>
        </w:rPr>
      </w:r>
    </w:p>
    <w:p>
      <w:r>
        <w:rPr>
          <w:rFonts w:ascii="Noto Sans CJK JP" w:hAnsi="Noto Sans CJK JP" w:eastAsia="Noto Sans CJK JP" w:cs="Noto Sans CJK JP"/>
          <w:b w:val="0"/>
        </w:rPr>
        <w:t>複数ポートにまたがるため、初期化と読書きでは論理ビット番号と物理ポートを分離した対応表を使用する。個別ピンの出力速度は必要な速度に合わせ、最速設定を一律適用しない。</w:t>
      </w:r>
    </w:p>
    <w:p>
      <w:pPr>
        <w:pStyle w:val="Heading1"/>
        <w:pageBreakBefore/>
      </w:pPr>
      <w:r>
        <w:rPr>
          <w:rFonts w:ascii="Noto Sans CJK JP" w:hAnsi="Noto Sans CJK JP" w:eastAsia="Noto Sans CJK JP" w:cs="Noto Sans CJK JP"/>
        </w:rPr>
        <w:t>16 参照資料と文書管理</w:t>
      </w:r>
    </w:p>
    <w:p>
      <w:r>
        <w:rPr>
          <w:rFonts w:ascii="Noto Sans CJK JP" w:hAnsi="Noto Sans CJK JP" w:eastAsia="Noto Sans CJK JP" w:cs="Noto Sans CJK JP"/>
          <w:b w:val="0"/>
        </w:rPr>
        <w:t>本書は2026年9月20日時点で取得したrev58設計資料と、依頼者から説明された運用目的を基に作成した。一次設計データを優先し、旧版レビューは変更点を照合して使用した。</w:t>
      </w:r>
    </w:p>
    <w:p>
      <w:pPr>
        <w:spacing w:after="160"/>
      </w:pPr>
      <w:r>
        <w:rPr>
          <w:rFonts w:ascii="Noto Sans CJK JP" w:hAnsi="Noto Sans CJK JP" w:eastAsia="Noto Sans CJK JP" w:cs="Noto Sans CJK JP"/>
          <w:b w:val="0"/>
          <w:sz w:val="18"/>
        </w:rPr>
        <w:t>A 現行設計　JPARC_PS_FB_BOARD_rev58_corrected.zip。KiCadプロジェクト、回路図6枚、PCB、checks/final_netlist.xml、Pin_net_mapping_rev58.csv、Component_locations_rev58.csv、README_rev58.md、FABRICATION_NOTES_rev58.txt、checks内の検査記録。</w:t>
      </w:r>
    </w:p>
    <w:p>
      <w:pPr>
        <w:spacing w:after="160"/>
      </w:pPr>
      <w:r>
        <w:rPr>
          <w:rFonts w:ascii="Noto Sans CJK JP" w:hAnsi="Noto Sans CJK JP" w:eastAsia="Noto Sans CJK JP" w:cs="Noto Sans CJK JP"/>
          <w:b w:val="0"/>
          <w:sz w:val="18"/>
        </w:rPr>
        <w:t>B 接続用途整理　Connector_usage_rev58.md / .pdf、2026-09-17。マザーボードと制御盤用途を読み取った既存資料。本書の第7～9章はこの整理とrev58接続を用いる。</w:t>
      </w:r>
    </w:p>
    <w:p>
      <w:pPr>
        <w:spacing w:after="160"/>
      </w:pPr>
      <w:r>
        <w:rPr>
          <w:rFonts w:ascii="Noto Sans CJK JP" w:hAnsi="Noto Sans CJK JP" w:eastAsia="Noto Sans CJK JP" w:cs="Noto Sans CJK JP"/>
          <w:b w:val="0"/>
          <w:sz w:val="18"/>
        </w:rPr>
        <w:t>C 設備資料と目的　フィードバック基板_完成図書.pdf：PDF 2～7頁、TEP521C回路。MR新偏向電磁石電源制御盤 展開接続図R5-20230331.pdf：PDF 55頁、M21a、CONV FB。用途はこの範囲であり、56頁CHP FBへ自動適用しない。開発目的・パタンメモリ統合の背景は依頼者の2026-09-20説明による。</w:t>
      </w:r>
    </w:p>
    <w:p>
      <w:pPr>
        <w:spacing w:after="160"/>
      </w:pPr>
      <w:r>
        <w:rPr>
          <w:rFonts w:ascii="Noto Sans CJK JP" w:hAnsi="Noto Sans CJK JP" w:eastAsia="Noto Sans CJK JP" w:cs="Noto Sans CJK JP"/>
          <w:b w:val="0"/>
          <w:sz w:val="18"/>
        </w:rPr>
        <w:t>D MCU接続レビュー　STM32_pin_review_rev53.md、2026-09-17。GPIO/AF/EXTI/ADC/SPI共有資源の確認。rev58ではUART7のPF6/PF7はNCへ変更されており、旧版の未配線記載は適用しない。</w:t>
      </w:r>
    </w:p>
    <w:p>
      <w:pPr>
        <w:spacing w:after="160"/>
      </w:pPr>
      <w:r>
        <w:rPr>
          <w:rFonts w:ascii="Noto Sans CJK JP" w:hAnsi="Noto Sans CJK JP" w:eastAsia="Noto Sans CJK JP" w:cs="Noto Sans CJK JP"/>
          <w:b w:val="0"/>
          <w:sz w:val="18"/>
        </w:rPr>
        <w:t>E STM32電源　BOOT0_NUCLEO_review_rev54.md、およびhistory/README_rev55.md。ST DS12923 Rev 3、電源条件Table 14/15。NUCLEO MB1363-H745ZIQ-C01参照。</w:t>
      </w:r>
    </w:p>
    <w:p>
      <w:pPr>
        <w:spacing w:after="160"/>
      </w:pPr>
      <w:r>
        <w:rPr>
          <w:rFonts w:ascii="Noto Sans CJK JP" w:hAnsi="Noto Sans CJK JP" w:eastAsia="Noto Sans CJK JP" w:cs="Noto Sans CJK JP"/>
          <w:b w:val="0"/>
          <w:sz w:val="18"/>
        </w:rPr>
        <w:t>F SDRAM　添付42-45S32400J.pdf、ISSI Rev B1、2025-02-06。1頁の構成、4頁のピン、17頁のタイミング、20頁の初期化等。SDRAM_review_rev53.mdを併用。</w:t>
      </w:r>
    </w:p>
    <w:p>
      <w:pPr>
        <w:spacing w:after="160"/>
      </w:pPr>
      <w:r>
        <w:rPr>
          <w:rFonts w:ascii="Noto Sans CJK JP" w:hAnsi="Noto Sans CJK JP" w:eastAsia="Noto Sans CJK JP" w:cs="Noto Sans CJK JP"/>
          <w:b w:val="0"/>
          <w:sz w:val="18"/>
        </w:rPr>
        <w:t>G ST SDRAM参照　MB1381-H745XI-B04回路図、Sheet 9。下位16 bit利用と参照配線条件。参照基板の条件と本基板の条件を同一視しない。</w:t>
      </w:r>
    </w:p>
    <w:p>
      <w:pPr>
        <w:spacing w:after="160"/>
      </w:pPr>
      <w:r>
        <w:rPr>
          <w:rFonts w:ascii="Noto Sans CJK JP" w:hAnsi="Noto Sans CJK JP" w:eastAsia="Noto Sans CJK JP" w:cs="Noto Sans CJK JP"/>
          <w:b w:val="0"/>
          <w:sz w:val="18"/>
        </w:rPr>
        <w:t>H コネクタ配置　HUMANDATA ACM205R1-DWG-A外形図、ACM205-PCB-D-B基板図、ACM205R4-MAN-JP-V40マニュアル5頁。rev58 PCBとの寸法・表裏・ピン方向照合。</w:t>
      </w:r>
    </w:p>
    <w:p>
      <w:pPr>
        <w:pStyle w:val="Heading2"/>
      </w:pPr>
      <w:r>
        <w:rPr>
          <w:rFonts w:ascii="Noto Sans CJK JP" w:hAnsi="Noto Sans CJK JP" w:eastAsia="Noto Sans CJK JP" w:cs="Noto Sans CJK JP"/>
        </w:rPr>
        <w:t>公開一次資料</w:t>
      </w:r>
    </w:p>
    <w:p>
      <w:r>
        <w:rPr>
          <w:rFonts w:ascii="Noto Sans CJK JP" w:hAnsi="Noto Sans CJK JP" w:eastAsia="Noto Sans CJK JP" w:cs="Noto Sans CJK JP"/>
          <w:b w:val="0"/>
          <w:sz w:val="16"/>
        </w:rPr>
        <w:t>ST STM32H745 データシート</w:t>
        <w:br/>
        <w:t>https://www.st.com/resource/en/datasheet/stm32h745zi.pdf</w:t>
      </w:r>
    </w:p>
    <w:p>
      <w:r>
        <w:rPr>
          <w:rFonts w:ascii="Noto Sans CJK JP" w:hAnsi="Noto Sans CJK JP" w:eastAsia="Noto Sans CJK JP" w:cs="Noto Sans CJK JP"/>
          <w:b w:val="0"/>
          <w:sz w:val="16"/>
        </w:rPr>
        <w:t>ST MB1363 回路図</w:t>
        <w:br/>
        <w:t>https://www.st.com/resource/en/schematic_pack/mb1363-h745ziq-c01_schematic.pdf</w:t>
      </w:r>
    </w:p>
    <w:p>
      <w:r>
        <w:rPr>
          <w:rFonts w:ascii="Noto Sans CJK JP" w:hAnsi="Noto Sans CJK JP" w:eastAsia="Noto Sans CJK JP" w:cs="Noto Sans CJK JP"/>
          <w:b w:val="0"/>
          <w:sz w:val="16"/>
        </w:rPr>
        <w:t>ST MB1381 回路図</w:t>
        <w:br/>
        <w:t>https://www.st.com/resource/en/schematic_pack/mb1381-h745xi-b04-schematic.pdf</w:t>
      </w:r>
    </w:p>
    <w:p>
      <w:r>
        <w:rPr>
          <w:rFonts w:ascii="Noto Sans CJK JP" w:hAnsi="Noto Sans CJK JP" w:eastAsia="Noto Sans CJK JP" w:cs="Noto Sans CJK JP"/>
          <w:b w:val="0"/>
          <w:sz w:val="16"/>
        </w:rPr>
        <w:t>HUMANDATA ACM-205 資料一覧</w:t>
        <w:br/>
        <w:t>https://www.hdl.co.jp/ftpdata/acm-205/</w:t>
      </w:r>
    </w:p>
    <w:p>
      <w:r>
        <w:rPr>
          <w:rFonts w:ascii="Noto Sans CJK JP" w:hAnsi="Noto Sans CJK JP" w:eastAsia="Noto Sans CJK JP" w:cs="Noto Sans CJK JP"/>
          <w:b w:val="0"/>
        </w:rPr>
        <w:t>改訂履歴：v1.0 / 2026-09-20 / rev58を基準とする技術説明書の初版。</w:t>
      </w:r>
    </w:p>
    <w:sectPr w:rsidR="00FC693F" w:rsidRPr="0006063C" w:rsidSect="00034616">
      <w:headerReference w:type="default" r:id="rId9"/>
      <w:footerReference w:type="default" r:id="rId10"/>
      <w:pgSz w:w="12240" w:h="15840"/>
      <w:pgMar w:top="893" w:right="1037" w:bottom="893" w:left="1037"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s="Noto Sans CJK JP"/>
        <w:sz w:val="16"/>
      </w:rPr>
      <w:t xml:space="preserve">文書 v1.0  |  2026-09-20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cs="Noto Sans CJK JP"/>
        <w:sz w:val="16"/>
      </w:rPr>
      <w:t>JPARC PS FB BOARD   rev58   技術説明書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4" w:lineRule="exact"/>
    </w:pPr>
    <w:rPr>
      <w:rFonts w:ascii="Noto Sans CJK JP" w:hAnsi="Noto Sans CJK JP" w:eastAsia="Noto Sans CJK JP" w:cs="Noto Sans CJK JP"/>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480" w:lineRule="exact"/>
      <w:outlineLvl w:val="0"/>
    </w:pPr>
    <w:rPr>
      <w:rFonts w:ascii="Noto Sans CJK JP" w:hAnsi="Noto Sans CJK JP" w:eastAsia="Noto Sans CJK JP" w:cs="Noto Sans CJK JP"/>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line="360" w:lineRule="exact"/>
      <w:outlineLvl w:val="1"/>
    </w:pPr>
    <w:rPr>
      <w:rFonts w:ascii="Noto Sans CJK JP" w:hAnsi="Noto Sans CJK JP" w:eastAsia="Noto Sans CJK JP" w:cs="Noto Sans CJK JP"/>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Noto Sans CJK JP" w:hAnsi="Noto Sans CJK JP" w:eastAsia="Noto Sans CJK JP" w:cs="Noto Sans CJK JP"/>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ans CJK JP" w:hAnsi="Noto Sans CJK JP" w:eastAsia="Noto Sans CJK JP" w:cs="Noto Sans CJK JP"/>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JP" w:hAnsi="Noto Sans CJK JP" w:eastAsia="Noto Sans CJK JP" w:cs="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JP" w:hAnsi="Noto Sans CJK JP" w:eastAsia="Noto Sans CJK JP" w:cs="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JP" w:hAnsi="Noto Sans CJK JP" w:eastAsia="Noto Sans CJK JP" w:cs="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JP" w:hAnsi="Noto Sans CJK JP" w:eastAsia="Noto Sans CJK JP" w:cs="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JP" w:hAnsi="Noto Sans CJK JP" w:eastAsia="Noto Sans CJK JP" w:cs="Noto Sans CJK JP"/>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oto Sans CJK JP" w:hAnsi="Noto Sans CJK JP" w:eastAsia="Noto Sans CJK JP" w:cs="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CJK JP" w:hAnsi="Noto Sans CJK JP" w:eastAsia="Noto Sans CJK JP" w:cs="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CJK JP" w:hAnsi="Noto Sans CJK JP" w:eastAsia="Noto Sans CJK JP" w:cs="Noto Sans CJK JP"/>
      <w:b/>
      <w:bCs/>
      <w:color w:val="4F81BD" w:themeColor="accent1"/>
    </w:rPr>
  </w:style>
  <w:style w:type="paragraph" w:styleId="Title">
    <w:name w:val="Title"/>
    <w:basedOn w:val="Normal"/>
    <w:next w:val="Normal"/>
    <w:link w:val="TitleChar"/>
    <w:uiPriority w:val="10"/>
    <w:qFormat/>
    <w:rsid w:val="00FC693F"/>
    <w:pPr>
      <w:spacing w:after="120" w:line="640" w:lineRule="exact"/>
      <w:contextualSpacing/>
    </w:pPr>
    <w:rPr>
      <w:rFonts w:ascii="Noto Sans CJK JP" w:hAnsi="Noto Sans CJK JP" w:eastAsia="Noto Sans CJK JP" w:cs="Noto Sans CJK JP"/>
      <w:color w:val="000000"/>
      <w:spacing w:val="5"/>
      <w:kern w:val="28"/>
      <w:sz w:val="46"/>
      <w:szCs w:val="52"/>
    </w:rPr>
  </w:style>
  <w:style w:type="character" w:customStyle="1" w:styleId="TitleChar">
    <w:name w:val="Title Char"/>
    <w:basedOn w:val="DefaultParagraphFont"/>
    <w:link w:val="Title"/>
    <w:uiPriority w:val="10"/>
    <w:rsid w:val="00FC693F"/>
    <w:rPr>
      <w:rFonts w:ascii="Noto Sans CJK JP" w:hAnsi="Noto Sans CJK JP" w:eastAsia="Noto Sans CJK JP" w:cs="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Noto Sans CJK JP" w:hAnsi="Noto Sans CJK JP" w:eastAsia="Noto Sans CJK JP" w:cs="Noto Sans CJK JP"/>
      <w:i/>
      <w:iCs/>
      <w:color w:val="000000"/>
      <w:spacing w:val="15"/>
      <w:sz w:val="24"/>
      <w:szCs w:val="24"/>
    </w:rPr>
  </w:style>
  <w:style w:type="character" w:customStyle="1" w:styleId="SubtitleChar">
    <w:name w:val="Subtitle Char"/>
    <w:basedOn w:val="DefaultParagraphFont"/>
    <w:link w:val="Subtitle"/>
    <w:uiPriority w:val="11"/>
    <w:rsid w:val="00FC693F"/>
    <w:rPr>
      <w:rFonts w:ascii="Noto Sans CJK JP" w:hAnsi="Noto Sans CJK JP" w:eastAsia="Noto Sans CJK JP" w:cs="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cs="Noto Sans CJK JP"/>
      <w:sz w:val="20"/>
      <w:szCs w:val="20"/>
    </w:rPr>
  </w:style>
  <w:style w:type="character" w:customStyle="1" w:styleId="MacroTextChar">
    <w:name w:val="Macro Text Char"/>
    <w:basedOn w:val="DefaultParagraphFont"/>
    <w:link w:val="MacroText"/>
    <w:uiPriority w:val="99"/>
    <w:rsid w:val="0029639D"/>
    <w:rPr>
      <w:rFonts w:ascii="Noto Sans CJK JP" w:hAnsi="Noto Sans CJK JP" w:eastAsia="Noto Sans CJK JP" w:cs="Noto Sans CJK JP"/>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oto Sans CJK JP" w:hAnsi="Noto Sans CJK JP" w:eastAsia="Noto Sans CJK JP" w:cs="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Noto Sans CJK JP" w:hAnsi="Noto Sans CJK JP" w:eastAsia="Noto Sans CJK JP" w:cs="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Noto Sans CJK JP" w:hAnsi="Noto Sans CJK JP" w:eastAsia="Noto Sans CJK JP" w:cs="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CJK JP" w:hAnsi="Noto Sans CJK JP" w:eastAsia="Noto Sans CJK JP" w:cs="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CJK JP" w:hAnsi="Noto Sans CJK JP" w:eastAsia="Noto Sans CJK JP" w:cs="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CJK JP" w:hAnsi="Noto Sans CJK JP" w:eastAsia="Noto Sans CJK JP" w:cs="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CJK JP" w:hAnsi="Noto Sans CJK JP" w:eastAsia="Noto Sans CJK JP" w:cs="Noto Sans CJK JP"/>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J-PARC 主電磁石電源制御基板 技術説明書</dc:title>
  <dc:subject>JPARC PS FB BOARD rev58 設計概要と保守引継ぎ</dc:subject>
  <dc:creator>JPARC PS FB BOARD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