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8154" w14:textId="28981B89" w:rsidR="001202BF" w:rsidRPr="00FC10CF" w:rsidRDefault="001202BF" w:rsidP="001202BF"/>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65D3E2EC" w14:textId="77777777" w:rsidTr="00D608E0">
        <w:trPr>
          <w:trHeight w:val="440"/>
        </w:trPr>
        <w:tc>
          <w:tcPr>
            <w:tcW w:w="9781" w:type="dxa"/>
            <w:vAlign w:val="center"/>
          </w:tcPr>
          <w:p w14:paraId="01D86629"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656C2781" w14:textId="77777777" w:rsidTr="00D608E0">
        <w:trPr>
          <w:trHeight w:val="800"/>
        </w:trPr>
        <w:tc>
          <w:tcPr>
            <w:tcW w:w="9781" w:type="dxa"/>
            <w:shd w:val="clear" w:color="auto" w:fill="D9E2F3" w:themeFill="accent1" w:themeFillTint="33"/>
            <w:vAlign w:val="center"/>
          </w:tcPr>
          <w:p w14:paraId="0CB56223" w14:textId="77777777" w:rsidR="001202BF" w:rsidRDefault="001202BF" w:rsidP="00585A13">
            <w:pPr>
              <w:pStyle w:val="Piedepgina"/>
              <w:jc w:val="both"/>
              <w:rPr>
                <w:rFonts w:ascii="Calibri" w:hAnsi="Calibri"/>
                <w:color w:val="1F3864" w:themeColor="accent1" w:themeShade="80"/>
              </w:rPr>
            </w:pPr>
          </w:p>
          <w:p w14:paraId="2582A080"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1F54026D" w14:textId="77777777" w:rsidR="00B0399B" w:rsidRDefault="00B0399B" w:rsidP="006B7645">
            <w:pPr>
              <w:pStyle w:val="Piedepgina"/>
              <w:jc w:val="both"/>
              <w:rPr>
                <w:rFonts w:ascii="Calibri" w:hAnsi="Calibri"/>
                <w:color w:val="1F3864" w:themeColor="accent1" w:themeShade="80"/>
              </w:rPr>
            </w:pPr>
          </w:p>
          <w:p w14:paraId="74EDE4B7"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013476C7"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214D3641" w14:textId="77777777" w:rsidTr="00434472">
        <w:trPr>
          <w:trHeight w:val="440"/>
        </w:trPr>
        <w:tc>
          <w:tcPr>
            <w:tcW w:w="3159" w:type="dxa"/>
            <w:vAlign w:val="center"/>
          </w:tcPr>
          <w:p w14:paraId="54BD6DE2"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022D5CC9" w14:textId="77777777" w:rsidR="00050706" w:rsidRPr="00B4008E" w:rsidRDefault="00050706" w:rsidP="00E42375">
            <w:pPr>
              <w:spacing w:after="60"/>
              <w:jc w:val="both"/>
              <w:rPr>
                <w:b/>
              </w:rPr>
            </w:pPr>
            <w:r>
              <w:rPr>
                <w:rFonts w:ascii="Calibri" w:hAnsi="Calibri"/>
                <w:sz w:val="20"/>
              </w:rPr>
              <w:t>AloApp (ALO Field App) – Aplicación móvil para técnicos de mantenimiento de Alo Group</w:t>
            </w:r>
          </w:p>
        </w:tc>
      </w:tr>
      <w:tr w:rsidR="00050706" w:rsidRPr="00B4008E" w14:paraId="64D7AE12" w14:textId="77777777" w:rsidTr="00434472">
        <w:trPr>
          <w:trHeight w:val="418"/>
        </w:trPr>
        <w:tc>
          <w:tcPr>
            <w:tcW w:w="3159" w:type="dxa"/>
            <w:vAlign w:val="center"/>
          </w:tcPr>
          <w:p w14:paraId="2A272E0A"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C1DF89F" w14:textId="5271C6E5" w:rsidR="00050706" w:rsidRPr="00B4008E" w:rsidRDefault="00FC10CF" w:rsidP="00050706">
            <w:pPr>
              <w:spacing w:after="60"/>
              <w:jc w:val="both"/>
              <w:rPr>
                <w:b/>
              </w:rPr>
            </w:pPr>
            <w:r>
              <w:rPr>
                <w:rFonts w:ascii="Calibri" w:hAnsi="Calibri"/>
                <w:sz w:val="20"/>
              </w:rPr>
              <w:t>Desarrollo de software, análisis de sistemas, gestión de proyectos y aseguramiento de calidad.</w:t>
            </w:r>
          </w:p>
        </w:tc>
      </w:tr>
      <w:tr w:rsidR="00050706" w:rsidRPr="00B4008E" w14:paraId="1042D97C" w14:textId="77777777" w:rsidTr="00434472">
        <w:trPr>
          <w:trHeight w:val="425"/>
        </w:trPr>
        <w:tc>
          <w:tcPr>
            <w:tcW w:w="3159" w:type="dxa"/>
            <w:vAlign w:val="center"/>
          </w:tcPr>
          <w:p w14:paraId="413DDF3A"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7DA9831E" w14:textId="77777777" w:rsidR="00050706" w:rsidRPr="00B4008E" w:rsidRDefault="00050706" w:rsidP="00E42375">
            <w:pPr>
              <w:rPr>
                <w:rFonts w:ascii="Calibri" w:hAnsi="Calibri"/>
                <w:color w:val="1F3864" w:themeColor="accent1" w:themeShade="80"/>
              </w:rPr>
            </w:pPr>
          </w:p>
        </w:tc>
        <w:tc>
          <w:tcPr>
            <w:tcW w:w="6622" w:type="dxa"/>
            <w:vAlign w:val="center"/>
          </w:tcPr>
          <w:p w14:paraId="6B1807F0" w14:textId="77777777" w:rsidR="00050706" w:rsidRPr="00B4008E" w:rsidRDefault="00050706" w:rsidP="00050706">
            <w:pPr>
              <w:spacing w:after="60"/>
              <w:ind w:left="255" w:hanging="255"/>
              <w:jc w:val="both"/>
              <w:rPr>
                <w:b/>
              </w:rPr>
            </w:pPr>
            <w:r>
              <w:rPr>
                <w:rFonts w:ascii="Calibri" w:hAnsi="Calibri"/>
                <w:sz w:val="20"/>
              </w:rPr>
              <w:t>• Desarrollar una solución de software utilizando técnicas que permitan sistematizar el proceso de desarrollo y mantenimiento, asegurando el logro de los objetivos.</w:t>
            </w:r>
          </w:p>
          <w:p w14:paraId="13F56DB6" w14:textId="77777777" w:rsidR="00CA634D" w:rsidRDefault="00000000">
            <w:pPr>
              <w:spacing w:after="60"/>
              <w:ind w:left="255" w:hanging="255"/>
              <w:jc w:val="both"/>
            </w:pPr>
            <w:r>
              <w:rPr>
                <w:rFonts w:ascii="Calibri" w:hAnsi="Calibri"/>
                <w:sz w:val="20"/>
              </w:rPr>
              <w:t>• Gestionar proyectos informáticos, ofreciendo alternativas para la toma de decisiones de acuerdo a los requerimientos de la organización.</w:t>
            </w:r>
          </w:p>
          <w:p w14:paraId="497EABC5" w14:textId="77777777" w:rsidR="00CA634D" w:rsidRDefault="00000000">
            <w:pPr>
              <w:spacing w:after="60"/>
              <w:ind w:left="255" w:hanging="255"/>
              <w:jc w:val="both"/>
            </w:pPr>
            <w:r>
              <w:rPr>
                <w:rFonts w:ascii="Calibri" w:hAnsi="Calibri"/>
                <w:sz w:val="20"/>
              </w:rPr>
              <w:t>• Construir modelos de datos para soportar los requerimientos de la organización de acuerdo a un diseño definido y escalable en el tiempo.</w:t>
            </w:r>
          </w:p>
          <w:p w14:paraId="1B907771" w14:textId="77777777" w:rsidR="00CA634D" w:rsidRDefault="00000000">
            <w:pPr>
              <w:spacing w:after="60"/>
              <w:ind w:left="255" w:hanging="255"/>
              <w:jc w:val="both"/>
            </w:pPr>
            <w:r>
              <w:rPr>
                <w:rFonts w:ascii="Calibri" w:hAnsi="Calibri"/>
                <w:sz w:val="20"/>
              </w:rPr>
              <w:t>• Realizar pruebas de certificación tanto de los productos como de los procesos utilizando buenas prácticas definidas por la industria.</w:t>
            </w:r>
          </w:p>
        </w:tc>
      </w:tr>
    </w:tbl>
    <w:p w14:paraId="6F9E1CB2"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1CB91C5D" w14:textId="77777777" w:rsidTr="7EB51544">
        <w:trPr>
          <w:trHeight w:val="388"/>
        </w:trPr>
        <w:tc>
          <w:tcPr>
            <w:tcW w:w="9781" w:type="dxa"/>
            <w:gridSpan w:val="2"/>
            <w:shd w:val="clear" w:color="auto" w:fill="D9D9D9" w:themeFill="background1" w:themeFillShade="D9"/>
            <w:vAlign w:val="center"/>
          </w:tcPr>
          <w:p w14:paraId="1FBFD0C7"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76114613" w14:textId="77777777" w:rsidTr="7EB51544">
        <w:trPr>
          <w:trHeight w:val="2266"/>
        </w:trPr>
        <w:tc>
          <w:tcPr>
            <w:tcW w:w="3001" w:type="dxa"/>
            <w:vAlign w:val="center"/>
          </w:tcPr>
          <w:p w14:paraId="0481ECDD"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07687BEF" w14:textId="77777777" w:rsidR="00B4008E" w:rsidRPr="00B340E1" w:rsidRDefault="00B4008E" w:rsidP="00B340E1">
            <w:pPr>
              <w:pStyle w:val="paragraph"/>
              <w:spacing w:before="0" w:beforeAutospacing="0" w:after="60" w:afterAutospacing="0"/>
              <w:ind w:left="301" w:hanging="283"/>
              <w:jc w:val="both"/>
              <w:textAlignment w:val="baseline"/>
              <w:rPr>
                <w:rFonts w:ascii="Segoe UI" w:hAnsi="Segoe UI" w:cs="Segoe UI"/>
                <w:color w:val="0070C0"/>
                <w:sz w:val="18"/>
                <w:szCs w:val="18"/>
              </w:rPr>
            </w:pPr>
            <w:r>
              <w:rPr>
                <w:rFonts w:ascii="Calibri" w:hAnsi="Calibri"/>
                <w:b/>
                <w:sz w:val="20"/>
              </w:rPr>
              <w:t>Problema.</w:t>
            </w:r>
            <w:r>
              <w:rPr>
                <w:rFonts w:ascii="Calibri" w:hAnsi="Calibri"/>
                <w:sz w:val="20"/>
              </w:rPr>
              <w:t xml:space="preserve"> Los técnicos de mantenimiento de Alo Group ejecutan sus intervenciones en talleres y obras, pero la información de sus órdenes de trabajo está en SAP Business One, un sistema de escritorio que no tienen disponible durante la jornada. Esto genera tiempos muertos, errores de coordinación y pérdida de trazabilidad sobre cada intervención.</w:t>
            </w:r>
          </w:p>
          <w:p w14:paraId="4E67224A" w14:textId="77777777" w:rsidR="00CA634D" w:rsidRDefault="00000000">
            <w:pPr>
              <w:spacing w:after="60"/>
              <w:jc w:val="both"/>
            </w:pPr>
            <w:r>
              <w:rPr>
                <w:rFonts w:ascii="Calibri" w:hAnsi="Calibri"/>
                <w:b/>
                <w:sz w:val="20"/>
              </w:rPr>
              <w:t>Relevancia para la profesión.</w:t>
            </w:r>
            <w:r>
              <w:rPr>
                <w:rFonts w:ascii="Calibri" w:hAnsi="Calibri"/>
                <w:sz w:val="20"/>
              </w:rPr>
              <w:t xml:space="preserve"> Cerrar la brecha entre el sistema de registro y el trabajador móvil (</w:t>
            </w:r>
            <w:r>
              <w:rPr>
                <w:rFonts w:ascii="Calibri" w:hAnsi="Calibri"/>
                <w:i/>
                <w:sz w:val="20"/>
              </w:rPr>
              <w:t>field service management</w:t>
            </w:r>
            <w:r>
              <w:rPr>
                <w:rFonts w:ascii="Calibri" w:hAnsi="Calibri"/>
                <w:sz w:val="20"/>
              </w:rPr>
              <w:t>) es una necesidad vigente en empresas de servicios técnicos. El proyecto exige competencias centrales de la Ingeniería Informática (desarrollo móvil, integración con sistemas existentes, control de acceso y pruebas) sobre un caso real y no simulado.</w:t>
            </w:r>
          </w:p>
          <w:p w14:paraId="659B6000" w14:textId="77777777" w:rsidR="00CA634D" w:rsidRDefault="00000000">
            <w:pPr>
              <w:spacing w:after="60"/>
              <w:jc w:val="both"/>
            </w:pPr>
            <w:r>
              <w:rPr>
                <w:rFonts w:ascii="Calibri" w:hAnsi="Calibri"/>
                <w:b/>
                <w:sz w:val="20"/>
              </w:rPr>
              <w:t>Dónde y a quiénes.</w:t>
            </w:r>
            <w:r>
              <w:rPr>
                <w:rFonts w:ascii="Calibri" w:hAnsi="Calibri"/>
                <w:sz w:val="20"/>
              </w:rPr>
              <w:t xml:space="preserve"> Alo Group, empresa que mantiene y arrienda equipos (con talleres, obras y contratos de arriendo en SAP). Impacta a los técnicos y supervisores de taller y, de forma indirecta, a los clientes cuyas obras reciben el servicio. </w:t>
            </w:r>
            <w:r>
              <w:rPr>
                <w:rFonts w:ascii="Calibri" w:hAnsi="Calibri"/>
                <w:sz w:val="20"/>
                <w:highlight w:val="yellow"/>
              </w:rPr>
              <w:t>[Completar: ubicación y tamaño de la operación de Alo Group]</w:t>
            </w:r>
          </w:p>
          <w:p w14:paraId="14BEC827" w14:textId="77777777" w:rsidR="00CA634D" w:rsidRDefault="00000000">
            <w:pPr>
              <w:spacing w:after="60"/>
              <w:jc w:val="both"/>
            </w:pPr>
            <w:r>
              <w:rPr>
                <w:rFonts w:ascii="Calibri" w:hAnsi="Calibri"/>
                <w:b/>
                <w:sz w:val="20"/>
              </w:rPr>
              <w:t>Aporte de valor.</w:t>
            </w:r>
            <w:r>
              <w:rPr>
                <w:rFonts w:ascii="Calibri" w:hAnsi="Calibri"/>
                <w:sz w:val="20"/>
              </w:rPr>
              <w:t xml:space="preserve"> La aplicación entrega al técnico, desde el teléfono, sus órdenes de mantención con tareas, materiales y ubicación de la obra, y deja la integración desacoplada para evolucionar sin rehacer la app. A la semana 10 el valor está demostrado contra el entorno SAP de pruebas; el uso en producción está pendiente. </w:t>
            </w:r>
            <w:r>
              <w:rPr>
                <w:rFonts w:ascii="Calibri" w:hAnsi="Calibri"/>
                <w:sz w:val="20"/>
                <w:highlight w:val="yellow"/>
              </w:rPr>
              <w:t>[Completar: confirmar con Alo Group el piloto o validación con técnicos]</w:t>
            </w:r>
          </w:p>
        </w:tc>
      </w:tr>
      <w:tr w:rsidR="001202BF" w14:paraId="42088702" w14:textId="77777777" w:rsidTr="7EB51544">
        <w:trPr>
          <w:trHeight w:val="838"/>
        </w:trPr>
        <w:tc>
          <w:tcPr>
            <w:tcW w:w="3001" w:type="dxa"/>
            <w:vAlign w:val="center"/>
          </w:tcPr>
          <w:p w14:paraId="0FBA32CD"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753BAB86" w14:textId="77777777" w:rsidR="001202BF" w:rsidRPr="00B340E1" w:rsidRDefault="001202BF" w:rsidP="001202BF">
            <w:pPr>
              <w:pStyle w:val="Prrafodelista"/>
              <w:spacing w:after="60" w:line="240" w:lineRule="auto"/>
              <w:ind w:left="314" w:hanging="284"/>
              <w:jc w:val="both"/>
              <w:rPr>
                <w:rFonts w:ascii="Calibri" w:hAnsi="Calibri" w:cs="Arial"/>
                <w:i/>
                <w:color w:val="0070C0"/>
                <w:sz w:val="18"/>
                <w:szCs w:val="20"/>
                <w:lang w:eastAsia="es-CL"/>
              </w:rPr>
            </w:pPr>
            <w:r>
              <w:rPr>
                <w:rFonts w:ascii="Calibri" w:hAnsi="Calibri"/>
                <w:b/>
                <w:sz w:val="20"/>
              </w:rPr>
              <w:t>Objetivo general.</w:t>
            </w:r>
            <w:r>
              <w:rPr>
                <w:rFonts w:ascii="Calibri" w:hAnsi="Calibri"/>
                <w:sz w:val="20"/>
              </w:rPr>
              <w:t xml:space="preserve"> Desarrollar AloApp, una aplicación móvil en Flutter que permita a los técnicos de mantenimiento de Alo Group autenticarse de forma segura y consultar de manera oportuna, ordenada y exclusiva las órdenes de mantenimiento que tienen asignadas, mediante una arquitectura desacoplada que mejore el control operativo y la trazabilidad de las intervenciones en terreno.</w:t>
            </w:r>
          </w:p>
          <w:p w14:paraId="0D3037B5" w14:textId="77777777" w:rsidR="00CA634D" w:rsidRDefault="00000000">
            <w:pPr>
              <w:spacing w:after="60"/>
              <w:jc w:val="both"/>
            </w:pPr>
            <w:r>
              <w:rPr>
                <w:rFonts w:ascii="Calibri" w:hAnsi="Calibri"/>
                <w:b/>
                <w:sz w:val="20"/>
              </w:rPr>
              <w:t>Objetivos específicos:</w:t>
            </w:r>
          </w:p>
          <w:p w14:paraId="0DD5D055" w14:textId="77777777" w:rsidR="00CA634D" w:rsidRDefault="00000000">
            <w:pPr>
              <w:spacing w:after="60"/>
              <w:ind w:left="255" w:hanging="255"/>
              <w:jc w:val="both"/>
            </w:pPr>
            <w:r>
              <w:rPr>
                <w:rFonts w:ascii="Calibri" w:hAnsi="Calibri"/>
                <w:sz w:val="20"/>
              </w:rPr>
              <w:t xml:space="preserve">• </w:t>
            </w:r>
            <w:r>
              <w:rPr>
                <w:rFonts w:ascii="Calibri" w:hAnsi="Calibri"/>
                <w:b/>
                <w:sz w:val="20"/>
              </w:rPr>
              <w:t>OE1.</w:t>
            </w:r>
            <w:r>
              <w:rPr>
                <w:rFonts w:ascii="Calibri" w:hAnsi="Calibri"/>
                <w:sz w:val="20"/>
              </w:rPr>
              <w:t xml:space="preserve"> Implementar un módulo de identificación y autenticación que permita a cada técnico acceder a la aplicación con sus credenciales.</w:t>
            </w:r>
          </w:p>
          <w:p w14:paraId="5EA5FB7C" w14:textId="77777777" w:rsidR="00CA634D" w:rsidRDefault="00000000">
            <w:pPr>
              <w:spacing w:after="60"/>
              <w:ind w:left="255" w:hanging="255"/>
              <w:jc w:val="both"/>
            </w:pPr>
            <w:r>
              <w:rPr>
                <w:rFonts w:ascii="Calibri" w:hAnsi="Calibri"/>
                <w:sz w:val="20"/>
              </w:rPr>
              <w:t xml:space="preserve">• </w:t>
            </w:r>
            <w:r>
              <w:rPr>
                <w:rFonts w:ascii="Calibri" w:hAnsi="Calibri"/>
                <w:b/>
                <w:sz w:val="20"/>
              </w:rPr>
              <w:t>OE2.</w:t>
            </w:r>
            <w:r>
              <w:rPr>
                <w:rFonts w:ascii="Calibri" w:hAnsi="Calibri"/>
                <w:sz w:val="20"/>
              </w:rPr>
              <w:t xml:space="preserve"> Diseñar e implementar una capa de acceso a datos desacoplada (Repository y Service) que consulte la base de datos existente de Alo Group mediante el mecanismo de integración autorizado.</w:t>
            </w:r>
          </w:p>
          <w:p w14:paraId="20AD9D24" w14:textId="77777777" w:rsidR="00CA634D" w:rsidRDefault="00000000">
            <w:pPr>
              <w:spacing w:after="60"/>
              <w:ind w:left="255" w:hanging="255"/>
              <w:jc w:val="both"/>
            </w:pPr>
            <w:r>
              <w:rPr>
                <w:rFonts w:ascii="Calibri" w:hAnsi="Calibri"/>
                <w:sz w:val="20"/>
              </w:rPr>
              <w:t xml:space="preserve">• </w:t>
            </w:r>
            <w:r>
              <w:rPr>
                <w:rFonts w:ascii="Calibri" w:hAnsi="Calibri"/>
                <w:b/>
                <w:sz w:val="20"/>
              </w:rPr>
              <w:t>OE3.</w:t>
            </w:r>
            <w:r>
              <w:rPr>
                <w:rFonts w:ascii="Calibri" w:hAnsi="Calibri"/>
                <w:sz w:val="20"/>
              </w:rPr>
              <w:t xml:space="preserve"> Construir un dashboard que liste las órdenes de mantenimiento asignadas al técnico autenticado y permita acceder al detalle de cada una.</w:t>
            </w:r>
          </w:p>
          <w:p w14:paraId="3F72206E" w14:textId="77777777" w:rsidR="00CA634D" w:rsidRDefault="00000000">
            <w:pPr>
              <w:spacing w:after="60"/>
              <w:ind w:left="255" w:hanging="255"/>
              <w:jc w:val="both"/>
            </w:pPr>
            <w:r>
              <w:rPr>
                <w:rFonts w:ascii="Calibri" w:hAnsi="Calibri"/>
                <w:sz w:val="20"/>
              </w:rPr>
              <w:t xml:space="preserve">• </w:t>
            </w:r>
            <w:r>
              <w:rPr>
                <w:rFonts w:ascii="Calibri" w:hAnsi="Calibri"/>
                <w:b/>
                <w:sz w:val="20"/>
              </w:rPr>
              <w:t>OE4.</w:t>
            </w:r>
            <w:r>
              <w:rPr>
                <w:rFonts w:ascii="Calibri" w:hAnsi="Calibri"/>
                <w:sz w:val="20"/>
              </w:rPr>
              <w:t xml:space="preserve"> Garantizar un control de acceso que restrinja la visibilidad de las órdenes exclusivamente al técnico autenticado, evitando exponer información de otros usuarios.</w:t>
            </w:r>
          </w:p>
          <w:p w14:paraId="1852F833" w14:textId="77777777" w:rsidR="00CA634D" w:rsidRDefault="00000000">
            <w:pPr>
              <w:spacing w:after="60"/>
              <w:ind w:left="255" w:hanging="255"/>
              <w:jc w:val="both"/>
            </w:pPr>
            <w:r>
              <w:rPr>
                <w:rFonts w:ascii="Calibri" w:hAnsi="Calibri"/>
                <w:sz w:val="20"/>
              </w:rPr>
              <w:t xml:space="preserve">• </w:t>
            </w:r>
            <w:r>
              <w:rPr>
                <w:rFonts w:ascii="Calibri" w:hAnsi="Calibri"/>
                <w:b/>
                <w:sz w:val="20"/>
              </w:rPr>
              <w:t>OE5.</w:t>
            </w:r>
            <w:r>
              <w:rPr>
                <w:rFonts w:ascii="Calibri" w:hAnsi="Calibri"/>
                <w:sz w:val="20"/>
              </w:rPr>
              <w:t xml:space="preserve"> Documentar el proyecto (requerimientos, arquitectura y evidencia de desarrollo) en un repositorio público de GitHub con README, y validar el funcionamiento de la aplicación mediante pruebas funcionales.</w:t>
            </w:r>
          </w:p>
        </w:tc>
      </w:tr>
      <w:tr w:rsidR="001202BF" w14:paraId="65BC9E35" w14:textId="77777777" w:rsidTr="7EB51544">
        <w:tc>
          <w:tcPr>
            <w:tcW w:w="3001" w:type="dxa"/>
            <w:vAlign w:val="center"/>
          </w:tcPr>
          <w:p w14:paraId="5C302055"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D553718" w14:textId="77777777" w:rsidR="001202BF" w:rsidRPr="00B340E1" w:rsidRDefault="001202BF" w:rsidP="001202BF">
            <w:pPr>
              <w:pStyle w:val="Prrafodelista"/>
              <w:spacing w:after="60" w:line="240" w:lineRule="auto"/>
              <w:ind w:left="318" w:hanging="284"/>
              <w:jc w:val="both"/>
              <w:rPr>
                <w:rFonts w:ascii="Calibri" w:hAnsi="Calibri" w:cs="Arial"/>
                <w:i/>
                <w:color w:val="0070C0"/>
                <w:sz w:val="18"/>
                <w:szCs w:val="20"/>
                <w:lang w:eastAsia="es-CL"/>
              </w:rPr>
            </w:pPr>
            <w:r>
              <w:rPr>
                <w:rFonts w:ascii="Calibri" w:hAnsi="Calibri"/>
                <w:b/>
                <w:sz w:val="20"/>
              </w:rPr>
              <w:t>Metodología.</w:t>
            </w:r>
            <w:r>
              <w:rPr>
                <w:rFonts w:ascii="Calibri" w:hAnsi="Calibri"/>
                <w:sz w:val="20"/>
              </w:rPr>
              <w:t xml:space="preserve"> Tradicional por etapas, adaptada a las tres fases de la asignatura, con prácticas ágiles puntuales (revisión semanal entre los dos integrantes y control de versiones en GitHub). Etapas: E1 definición del proyecto (S1–S4); E2 autenticación y capa de acceso a datos (S5–S9); E3 dashboard, detalle y control de acceso (S8–S11); E4 pruebas funcionales (S10–S13); E5 consolidación de evidencias y cierre (S14–S16).</w:t>
            </w:r>
          </w:p>
          <w:p w14:paraId="092F61DF" w14:textId="77777777" w:rsidR="00CA634D" w:rsidRDefault="00000000">
            <w:pPr>
              <w:spacing w:after="60"/>
              <w:jc w:val="both"/>
            </w:pPr>
            <w:r>
              <w:rPr>
                <w:rFonts w:ascii="Calibri" w:hAnsi="Calibri"/>
                <w:b/>
                <w:sz w:val="20"/>
              </w:rPr>
              <w:t>Pertinencia.</w:t>
            </w:r>
            <w:r>
              <w:rPr>
                <w:rFonts w:ascii="Calibri" w:hAnsi="Calibri"/>
                <w:sz w:val="20"/>
              </w:rPr>
              <w:t xml:space="preserve"> El alcance estaba delimitado desde el inicio (identificación del técnico y consulta de sus órdenes), lo que reducía el riesgo de cambios de requerimientos, y el equipo es de dos personas, para quienes un marco ágil completo sería sobrecarga. El enfoque por etapas permitió entregar evidencia ordenada por fase.</w:t>
            </w:r>
          </w:p>
          <w:p w14:paraId="79CA6CCB" w14:textId="77777777" w:rsidR="00CA634D" w:rsidRDefault="00000000">
            <w:pPr>
              <w:spacing w:after="60"/>
              <w:jc w:val="both"/>
            </w:pPr>
            <w:r>
              <w:rPr>
                <w:rFonts w:ascii="Calibri" w:hAnsi="Calibri"/>
                <w:sz w:val="20"/>
                <w:highlight w:val="yellow"/>
              </w:rPr>
              <w:t>[Completar: fechas de las revisiones semanales entre integrantes]</w:t>
            </w:r>
          </w:p>
        </w:tc>
      </w:tr>
      <w:tr w:rsidR="001202BF" w14:paraId="4FC50A87" w14:textId="77777777" w:rsidTr="7EB51544">
        <w:trPr>
          <w:trHeight w:val="2117"/>
        </w:trPr>
        <w:tc>
          <w:tcPr>
            <w:tcW w:w="3001" w:type="dxa"/>
            <w:vAlign w:val="center"/>
          </w:tcPr>
          <w:p w14:paraId="100E37D7"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C80EBC1" w14:textId="77777777" w:rsidR="001202BF" w:rsidRPr="00B340E1" w:rsidRDefault="001202BF" w:rsidP="001202BF">
            <w:pPr>
              <w:pStyle w:val="Prrafodelista"/>
              <w:spacing w:after="60" w:line="240" w:lineRule="auto"/>
              <w:ind w:left="318" w:hanging="284"/>
              <w:jc w:val="both"/>
              <w:rPr>
                <w:rFonts w:ascii="Calibri" w:hAnsi="Calibri" w:cs="Arial"/>
                <w:i/>
                <w:color w:val="0070C0"/>
                <w:sz w:val="18"/>
                <w:szCs w:val="20"/>
                <w:lang w:eastAsia="es-CL"/>
              </w:rPr>
            </w:pPr>
            <w:r>
              <w:rPr>
                <w:rFonts w:ascii="Calibri" w:hAnsi="Calibri"/>
                <w:b/>
                <w:sz w:val="20"/>
              </w:rPr>
              <w:t>Etapas y actividades realizadas (a la semana 10).</w:t>
            </w:r>
            <w:r>
              <w:rPr>
                <w:rFonts w:ascii="Calibri" w:hAnsi="Calibri"/>
                <w:sz w:val="20"/>
              </w:rPr>
              <w:t xml:space="preserve"> Análisis de requerimientos y diseño de arquitectura (E1); configuración del entorno; módulo de identificación del técnico contra la tabla de empleados de SAP; capa de acceso a datos sobre el Service Layer con renovación de sesión; dashboard de órdenes de mantención con filtros y paginación; detalle de OM con tareas y materiales; ubicación de obra o taller; módulo de ejecución (llamadas de servicio); proxy local para Flutter Web; y 23 pruebas unitarias. En curso: pruebas funcionales y documentación.</w:t>
            </w:r>
          </w:p>
          <w:p w14:paraId="48E10AE1" w14:textId="77777777" w:rsidR="00CA634D" w:rsidRDefault="00000000">
            <w:pPr>
              <w:spacing w:after="60"/>
              <w:jc w:val="both"/>
            </w:pPr>
            <w:r>
              <w:rPr>
                <w:rFonts w:ascii="Calibri" w:hAnsi="Calibri"/>
                <w:b/>
                <w:sz w:val="20"/>
              </w:rPr>
              <w:t>Facilitadores.</w:t>
            </w:r>
            <w:r>
              <w:rPr>
                <w:rFonts w:ascii="Calibri" w:hAnsi="Calibri"/>
                <w:sz w:val="20"/>
              </w:rPr>
              <w:t xml:space="preserve"> El equipo domina Flutter, BLoC y arquitectura por capas, lo que permitió avanzar sin una curva de aprendizaje larga. La base de datos de Alo Group ya existe y SAP expone un Service Layer estándar, por lo que no hubo que modelar datos desde cero. El entorno SAP de pruebas permitió validar las consultas con datos reales.</w:t>
            </w:r>
          </w:p>
          <w:p w14:paraId="7C6B2351" w14:textId="77777777" w:rsidR="00CA634D" w:rsidRDefault="00000000">
            <w:pPr>
              <w:spacing w:after="60"/>
              <w:jc w:val="both"/>
            </w:pPr>
            <w:r>
              <w:rPr>
                <w:rFonts w:ascii="Calibri" w:hAnsi="Calibri"/>
                <w:b/>
                <w:sz w:val="20"/>
              </w:rPr>
              <w:t>Dificultades y cómo se abordaron.</w:t>
            </w:r>
          </w:p>
          <w:p w14:paraId="3536C281" w14:textId="77777777" w:rsidR="00CA634D" w:rsidRDefault="00000000">
            <w:pPr>
              <w:spacing w:after="60"/>
              <w:ind w:left="255" w:hanging="255"/>
              <w:jc w:val="both"/>
            </w:pPr>
            <w:r>
              <w:rPr>
                <w:rFonts w:ascii="Calibri" w:hAnsi="Calibri"/>
                <w:sz w:val="20"/>
              </w:rPr>
              <w:t xml:space="preserve">• </w:t>
            </w:r>
            <w:r>
              <w:rPr>
                <w:rFonts w:ascii="Calibri" w:hAnsi="Calibri"/>
                <w:b/>
                <w:sz w:val="20"/>
              </w:rPr>
              <w:t>CORS y certificado auto-firmado del Service Layer impiden conectar Flutter Web directamente.</w:t>
            </w:r>
            <w:r>
              <w:rPr>
                <w:rFonts w:ascii="Calibri" w:hAnsi="Calibri"/>
                <w:sz w:val="20"/>
              </w:rPr>
              <w:t xml:space="preserve"> → Se creó el proxy local tools/sap_proxy.dart (puerto </w:t>
            </w:r>
            <w:r>
              <w:rPr>
                <w:rFonts w:ascii="Calibri" w:hAnsi="Calibri"/>
                <w:sz w:val="20"/>
              </w:rPr>
              <w:lastRenderedPageBreak/>
              <w:t>8080), documentado en el README. La validación TLS queda activa por defecto y solo se desactiva por configuración explícita.</w:t>
            </w:r>
          </w:p>
          <w:p w14:paraId="10D08DE2" w14:textId="77777777" w:rsidR="00CA634D" w:rsidRDefault="00000000">
            <w:pPr>
              <w:spacing w:after="60"/>
              <w:ind w:left="255" w:hanging="255"/>
              <w:jc w:val="both"/>
            </w:pPr>
            <w:r>
              <w:rPr>
                <w:rFonts w:ascii="Calibri" w:hAnsi="Calibri"/>
                <w:sz w:val="20"/>
              </w:rPr>
              <w:t xml:space="preserve">• </w:t>
            </w:r>
            <w:r>
              <w:rPr>
                <w:rFonts w:ascii="Calibri" w:hAnsi="Calibri"/>
                <w:b/>
                <w:sz w:val="20"/>
              </w:rPr>
              <w:t>El Service Layer no admite funciones sin distinguir mayúsculas y los correos de OHEM tienen mayúsculas inconsistentes y duplicados.</w:t>
            </w:r>
            <w:r>
              <w:rPr>
                <w:rFonts w:ascii="Calibri" w:hAnsi="Calibri"/>
                <w:sz w:val="20"/>
              </w:rPr>
              <w:t xml:space="preserve"> → Búsqueda exacta primero y, si falla, búsqueda paginada comparando en minúsculas; entre duplicados se prefiere el registro activo.</w:t>
            </w:r>
          </w:p>
          <w:p w14:paraId="2BDFC15D" w14:textId="77777777" w:rsidR="00CA634D" w:rsidRDefault="00000000">
            <w:pPr>
              <w:spacing w:after="60"/>
              <w:ind w:left="255" w:hanging="255"/>
              <w:jc w:val="both"/>
            </w:pPr>
            <w:r>
              <w:rPr>
                <w:rFonts w:ascii="Calibri" w:hAnsi="Calibri"/>
                <w:sz w:val="20"/>
              </w:rPr>
              <w:t xml:space="preserve">• </w:t>
            </w:r>
            <w:r>
              <w:rPr>
                <w:rFonts w:ascii="Calibri" w:hAnsi="Calibri"/>
                <w:b/>
                <w:sz w:val="20"/>
              </w:rPr>
              <w:t>Un taller puede tener miles de OM abiertas y los datos de prueba son de 2024.</w:t>
            </w:r>
            <w:r>
              <w:rPr>
                <w:rFonts w:ascii="Calibri" w:hAnsi="Calibri"/>
                <w:sz w:val="20"/>
              </w:rPr>
              <w:t xml:space="preserve"> → Paginación, orden por número de documento descendente y ventana de días configurable (DASHBOARD_RECENT_DAYS).</w:t>
            </w:r>
          </w:p>
          <w:p w14:paraId="4209D158" w14:textId="77777777" w:rsidR="00CA634D" w:rsidRDefault="00000000">
            <w:pPr>
              <w:spacing w:after="60"/>
              <w:ind w:left="255" w:hanging="255"/>
              <w:jc w:val="both"/>
            </w:pPr>
            <w:r>
              <w:rPr>
                <w:rFonts w:ascii="Calibri" w:hAnsi="Calibri"/>
                <w:sz w:val="20"/>
              </w:rPr>
              <w:t xml:space="preserve">• </w:t>
            </w:r>
            <w:r>
              <w:rPr>
                <w:rFonts w:ascii="Calibri" w:hAnsi="Calibri"/>
                <w:b/>
                <w:sz w:val="20"/>
              </w:rPr>
              <w:t>Riesgo de modificar por error la base de datos de la empresa durante las pruebas.</w:t>
            </w:r>
            <w:r>
              <w:rPr>
                <w:rFonts w:ascii="Calibri" w:hAnsi="Calibri"/>
                <w:sz w:val="20"/>
              </w:rPr>
              <w:t xml:space="preserve"> → Compuerta SAP_WRITE_ENABLED desactivada por defecto y lista de objetos permitidos.</w:t>
            </w:r>
          </w:p>
          <w:p w14:paraId="0DB0FE87" w14:textId="77777777" w:rsidR="00CA634D" w:rsidRDefault="00000000">
            <w:pPr>
              <w:spacing w:after="60"/>
              <w:ind w:left="255" w:hanging="255"/>
              <w:jc w:val="both"/>
            </w:pPr>
            <w:r>
              <w:rPr>
                <w:rFonts w:ascii="Calibri" w:hAnsi="Calibri"/>
                <w:sz w:val="20"/>
              </w:rPr>
              <w:t xml:space="preserve">• </w:t>
            </w:r>
            <w:r>
              <w:rPr>
                <w:rFonts w:ascii="Calibri" w:hAnsi="Calibri"/>
                <w:b/>
                <w:sz w:val="20"/>
              </w:rPr>
              <w:t>El desarrollo se concentró en un integrante y se subió al repositorio en bloque, lo que no evidencia el trabajo continuo de ambos.</w:t>
            </w:r>
            <w:r>
              <w:rPr>
                <w:rFonts w:ascii="Calibri" w:hAnsi="Calibri"/>
                <w:sz w:val="20"/>
              </w:rPr>
              <w:t xml:space="preserve"> → Trabajar con ramas por funcionalidad y commits frecuentes de cada integrante, y mantener el anexo F actualizado.</w:t>
            </w:r>
          </w:p>
          <w:p w14:paraId="5A21478D" w14:textId="77777777" w:rsidR="00CA634D" w:rsidRDefault="00000000">
            <w:pPr>
              <w:spacing w:after="60"/>
              <w:jc w:val="both"/>
            </w:pPr>
            <w:r>
              <w:rPr>
                <w:rFonts w:ascii="Calibri" w:hAnsi="Calibri"/>
                <w:b/>
                <w:sz w:val="20"/>
              </w:rPr>
              <w:t>Ajustes realizados.</w:t>
            </w:r>
            <w:r>
              <w:rPr>
                <w:rFonts w:ascii="Calibri" w:hAnsi="Calibri"/>
                <w:sz w:val="20"/>
              </w:rPr>
              <w:t xml:space="preserve"> Alcance de implementación: además de las actividades planificadas, se agregaron la ubicación de obra, el módulo de ejecución y el proxy SAP (actividades 11 a 13), por el uso real del técnico en terreno y por el requisito técnico de probar en Flutter Web. Los objetivos y la metodología no cambiaron. Los objetivos y la metodología no cambiaron y no se eliminó ninguna actividad. Quedan por resolver los retrasos informados en el informe de avance (pruebas funcionales, verificación adicional de identidad, integración continua y credenciales de prueba).</w:t>
            </w:r>
          </w:p>
          <w:p w14:paraId="49C2C324" w14:textId="77777777" w:rsidR="00CA634D" w:rsidRDefault="00000000">
            <w:pPr>
              <w:spacing w:after="60"/>
              <w:jc w:val="both"/>
            </w:pPr>
            <w:r>
              <w:rPr>
                <w:rFonts w:ascii="Calibri" w:hAnsi="Calibri"/>
                <w:b/>
                <w:sz w:val="20"/>
              </w:rPr>
              <w:t>Retroalimentación docente.</w:t>
            </w:r>
            <w:r>
              <w:rPr>
                <w:rFonts w:ascii="Calibri" w:hAnsi="Calibri"/>
                <w:sz w:val="20"/>
              </w:rPr>
              <w:t xml:space="preserve"> </w:t>
            </w:r>
            <w:r>
              <w:rPr>
                <w:rFonts w:ascii="Calibri" w:hAnsi="Calibri"/>
                <w:sz w:val="20"/>
                <w:highlight w:val="yellow"/>
              </w:rPr>
              <w:t>[Completar: retroalimentación recibida del docente en la Fase 1 o en las revisiones posteriores, y qué ajuste del plan provocó cada comentario. La pauta exige que cada ajuste se justifique también con esta retroalimentación]</w:t>
            </w:r>
          </w:p>
        </w:tc>
      </w:tr>
      <w:tr w:rsidR="001202BF" w14:paraId="532BAE11" w14:textId="77777777" w:rsidTr="7EB51544">
        <w:trPr>
          <w:trHeight w:val="1112"/>
        </w:trPr>
        <w:tc>
          <w:tcPr>
            <w:tcW w:w="3001" w:type="dxa"/>
            <w:vAlign w:val="center"/>
          </w:tcPr>
          <w:p w14:paraId="5531BDB3"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70476201" w14:textId="77777777" w:rsidR="001202BF" w:rsidRPr="00B340E1" w:rsidRDefault="00946E78" w:rsidP="001202BF">
            <w:pPr>
              <w:pStyle w:val="Prrafodelista"/>
              <w:spacing w:after="60" w:line="240" w:lineRule="auto"/>
              <w:ind w:left="314" w:hanging="284"/>
              <w:jc w:val="both"/>
              <w:rPr>
                <w:rFonts w:ascii="Calibri" w:hAnsi="Calibri" w:cs="Arial"/>
                <w:i/>
                <w:iCs/>
                <w:color w:val="0070C0"/>
                <w:sz w:val="18"/>
                <w:szCs w:val="20"/>
                <w:lang w:eastAsia="es-CL"/>
              </w:rPr>
            </w:pPr>
            <w:r>
              <w:rPr>
                <w:rFonts w:ascii="Calibri" w:hAnsi="Calibri"/>
                <w:sz w:val="20"/>
              </w:rPr>
              <w:t>Las evidencias están en el repositorio https://github.com/kurito777/AloApp (rutas relativas a su raíz; el código está en "Codigo app/alo_field_app"):</w:t>
            </w:r>
          </w:p>
          <w:p w14:paraId="7D87A25E" w14:textId="77777777" w:rsidR="00CA634D" w:rsidRDefault="00000000">
            <w:pPr>
              <w:spacing w:after="60"/>
              <w:ind w:left="255" w:hanging="255"/>
              <w:jc w:val="both"/>
            </w:pPr>
            <w:r>
              <w:rPr>
                <w:rFonts w:ascii="Calibri" w:hAnsi="Calibri"/>
                <w:sz w:val="20"/>
              </w:rPr>
              <w:t xml:space="preserve">• </w:t>
            </w:r>
            <w:r>
              <w:rPr>
                <w:rFonts w:ascii="Calibri" w:hAnsi="Calibri"/>
                <w:b/>
                <w:sz w:val="20"/>
              </w:rPr>
              <w:t>E1 – Capa de acceso a datos SAP B1 (servicios, repositorios y modelos)</w:t>
            </w:r>
            <w:r>
              <w:rPr>
                <w:rFonts w:ascii="Calibri" w:hAnsi="Calibri"/>
                <w:sz w:val="20"/>
              </w:rPr>
              <w:t xml:space="preserve"> (Datos). Consulta paginada y filtrada de OM, OT y llamadas de servicio vía OData; modelos que mapean las tablas OHEM, OUSR y los objetos de usuario VID_MTOM y VID_RTOV. Ubicación: lib/features/dashboard/data/ · lib/features/auth/data/ · lib/features/orders/data/models/.</w:t>
            </w:r>
          </w:p>
          <w:p w14:paraId="576CE077" w14:textId="77777777" w:rsidR="00CA634D" w:rsidRDefault="00000000">
            <w:pPr>
              <w:spacing w:after="60"/>
              <w:ind w:left="255" w:hanging="255"/>
              <w:jc w:val="both"/>
            </w:pPr>
            <w:r>
              <w:rPr>
                <w:rFonts w:ascii="Calibri" w:hAnsi="Calibri"/>
                <w:sz w:val="20"/>
              </w:rPr>
              <w:t xml:space="preserve">• </w:t>
            </w:r>
            <w:r>
              <w:rPr>
                <w:rFonts w:ascii="Calibri" w:hAnsi="Calibri"/>
                <w:b/>
                <w:sz w:val="20"/>
              </w:rPr>
              <w:t>E2 – Configuración y protección del acceso a datos</w:t>
            </w:r>
            <w:r>
              <w:rPr>
                <w:rFonts w:ascii="Calibri" w:hAnsi="Calibri"/>
                <w:sz w:val="20"/>
              </w:rPr>
              <w:t xml:space="preserve"> (Datos). Compuerta global de escritura desactivada por defecto, lista de objetos permitidos, validación TLS configurable y ambientes .env. Ubicación: lib/core/config/sap_config.dart · lib/core/network/dio_client.dart.</w:t>
            </w:r>
          </w:p>
          <w:p w14:paraId="06EC19DD" w14:textId="77777777" w:rsidR="00CA634D" w:rsidRDefault="00000000">
            <w:pPr>
              <w:spacing w:after="60"/>
              <w:ind w:left="255" w:hanging="255"/>
              <w:jc w:val="both"/>
            </w:pPr>
            <w:r>
              <w:rPr>
                <w:rFonts w:ascii="Calibri" w:hAnsi="Calibri"/>
                <w:sz w:val="20"/>
              </w:rPr>
              <w:t xml:space="preserve">• </w:t>
            </w:r>
            <w:r>
              <w:rPr>
                <w:rFonts w:ascii="Calibri" w:hAnsi="Calibri"/>
                <w:b/>
                <w:sz w:val="20"/>
              </w:rPr>
              <w:t>E3 – Módulo de identificación del técnico</w:t>
            </w:r>
            <w:r>
              <w:rPr>
                <w:rFonts w:ascii="Calibri" w:hAnsi="Calibri"/>
                <w:sz w:val="20"/>
              </w:rPr>
              <w:t xml:space="preserve"> (Programación). Login por correo, validación contra OHEM con manejo de duplicados y mayúsculas, estados de sesión en BLoC. Ubicación: lib/features/auth/.</w:t>
            </w:r>
          </w:p>
          <w:p w14:paraId="2AA8E497" w14:textId="77777777" w:rsidR="00CA634D" w:rsidRDefault="00000000">
            <w:pPr>
              <w:spacing w:after="60"/>
              <w:ind w:left="255" w:hanging="255"/>
              <w:jc w:val="both"/>
            </w:pPr>
            <w:r>
              <w:rPr>
                <w:rFonts w:ascii="Calibri" w:hAnsi="Calibri"/>
                <w:sz w:val="20"/>
              </w:rPr>
              <w:t xml:space="preserve">• </w:t>
            </w:r>
            <w:r>
              <w:rPr>
                <w:rFonts w:ascii="Calibri" w:hAnsi="Calibri"/>
                <w:b/>
                <w:sz w:val="20"/>
              </w:rPr>
              <w:t>E4 – Dashboard, detalle de OM y ejecución</w:t>
            </w:r>
            <w:r>
              <w:rPr>
                <w:rFonts w:ascii="Calibri" w:hAnsi="Calibri"/>
                <w:sz w:val="20"/>
              </w:rPr>
              <w:t xml:space="preserve"> (Programación). Listado con filtros, detalle con tareas y materiales, llamadas de servicio pendientes e historial. Ubicación: lib/features/dashboard/ · lib/features/orders/ · lib/features/execution/.</w:t>
            </w:r>
          </w:p>
          <w:p w14:paraId="2C563C43" w14:textId="77777777" w:rsidR="00CA634D" w:rsidRDefault="00000000">
            <w:pPr>
              <w:spacing w:after="60"/>
              <w:ind w:left="255" w:hanging="255"/>
              <w:jc w:val="both"/>
            </w:pPr>
            <w:r>
              <w:rPr>
                <w:rFonts w:ascii="Calibri" w:hAnsi="Calibri"/>
                <w:sz w:val="20"/>
              </w:rPr>
              <w:lastRenderedPageBreak/>
              <w:t xml:space="preserve">• </w:t>
            </w:r>
            <w:r>
              <w:rPr>
                <w:rFonts w:ascii="Calibri" w:hAnsi="Calibri"/>
                <w:b/>
                <w:sz w:val="20"/>
              </w:rPr>
              <w:t>E5 – Ubicación de obra y proxy SAP</w:t>
            </w:r>
            <w:r>
              <w:rPr>
                <w:rFonts w:ascii="Calibri" w:hAnsi="Calibri"/>
                <w:sz w:val="20"/>
              </w:rPr>
              <w:t xml:space="preserve"> (Programación). Resolución equipo → contrato → obra o taller, y proxy local que habilita la prueba en Flutter Web. Ubicación: lib/features/maps/ · tools/sap_proxy.dart.</w:t>
            </w:r>
          </w:p>
          <w:p w14:paraId="0352B427" w14:textId="77777777" w:rsidR="00CA634D" w:rsidRDefault="00000000">
            <w:pPr>
              <w:spacing w:after="60"/>
              <w:ind w:left="255" w:hanging="255"/>
              <w:jc w:val="both"/>
            </w:pPr>
            <w:r>
              <w:rPr>
                <w:rFonts w:ascii="Calibri" w:hAnsi="Calibri"/>
                <w:sz w:val="20"/>
              </w:rPr>
              <w:t xml:space="preserve">• </w:t>
            </w:r>
            <w:r>
              <w:rPr>
                <w:rFonts w:ascii="Calibri" w:hAnsi="Calibri"/>
                <w:b/>
                <w:sz w:val="20"/>
              </w:rPr>
              <w:t>E6 – Arquitectura y despliegue documentados</w:t>
            </w:r>
            <w:r>
              <w:rPr>
                <w:rFonts w:ascii="Calibri" w:hAnsi="Calibri"/>
                <w:sz w:val="20"/>
              </w:rPr>
              <w:t xml:space="preserve"> (Documentación). Arquitectura por capas, estados de orden, configuración e instrucciones de ejecución y despliegue. Ubicación: README.md · INSTRUCCIONES_DESPLIEGUE.md (en la carpeta del código).</w:t>
            </w:r>
          </w:p>
          <w:p w14:paraId="16D5FF88" w14:textId="77777777" w:rsidR="00CA634D" w:rsidRDefault="00000000">
            <w:pPr>
              <w:spacing w:after="60"/>
              <w:ind w:left="255" w:hanging="255"/>
              <w:jc w:val="both"/>
            </w:pPr>
            <w:r>
              <w:rPr>
                <w:rFonts w:ascii="Calibri" w:hAnsi="Calibri"/>
                <w:sz w:val="20"/>
              </w:rPr>
              <w:t xml:space="preserve">• </w:t>
            </w:r>
            <w:r>
              <w:rPr>
                <w:rFonts w:ascii="Calibri" w:hAnsi="Calibri"/>
                <w:b/>
                <w:sz w:val="20"/>
              </w:rPr>
              <w:t>E7 – Informe de Fase 1 (diseño del proyecto)</w:t>
            </w:r>
            <w:r>
              <w:rPr>
                <w:rFonts w:ascii="Calibri" w:hAnsi="Calibri"/>
                <w:sz w:val="20"/>
              </w:rPr>
              <w:t xml:space="preserve"> (Documentación). Objetivos, metodología, plan de trabajo y Gantt que se monitorean en este informe. Ubicación: CAPSTONE/Fase_1/Evidencias_Grupales/Informe_Fase1_AloApp.docx.</w:t>
            </w:r>
          </w:p>
          <w:p w14:paraId="2AB8C333" w14:textId="77777777" w:rsidR="00CA634D" w:rsidRDefault="00000000">
            <w:pPr>
              <w:spacing w:after="60"/>
              <w:ind w:left="255" w:hanging="255"/>
              <w:jc w:val="both"/>
            </w:pPr>
            <w:r>
              <w:rPr>
                <w:rFonts w:ascii="Calibri" w:hAnsi="Calibri"/>
                <w:sz w:val="20"/>
              </w:rPr>
              <w:t xml:space="preserve">• </w:t>
            </w:r>
            <w:r>
              <w:rPr>
                <w:rFonts w:ascii="Calibri" w:hAnsi="Calibri"/>
                <w:b/>
                <w:sz w:val="20"/>
              </w:rPr>
              <w:t>E8 – Pruebas unitarias</w:t>
            </w:r>
            <w:r>
              <w:rPr>
                <w:rFonts w:ascii="Calibri" w:hAnsi="Calibri"/>
                <w:sz w:val="20"/>
              </w:rPr>
              <w:t xml:space="preserve"> (Programación). 23 pruebas sobre traducción de estados de OM y OT, mapeo de modelos, tareas y materiales, lista de escritura permitida y copia de actividades. Ubicación: test/config/ · test/models/.</w:t>
            </w:r>
          </w:p>
          <w:p w14:paraId="0D254E40" w14:textId="77777777" w:rsidR="00CA634D" w:rsidRDefault="00000000">
            <w:pPr>
              <w:spacing w:after="60"/>
              <w:ind w:left="255" w:hanging="255"/>
              <w:jc w:val="both"/>
            </w:pPr>
            <w:r>
              <w:rPr>
                <w:rFonts w:ascii="Calibri" w:hAnsi="Calibri"/>
                <w:sz w:val="20"/>
              </w:rPr>
              <w:t xml:space="preserve">• </w:t>
            </w:r>
            <w:r>
              <w:rPr>
                <w:rFonts w:ascii="Calibri" w:hAnsi="Calibri"/>
                <w:b/>
                <w:sz w:val="20"/>
              </w:rPr>
              <w:t>Capturas de la aplicación en ejecución</w:t>
            </w:r>
            <w:r>
              <w:rPr>
                <w:rFonts w:ascii="Calibri" w:hAnsi="Calibri"/>
                <w:sz w:val="20"/>
              </w:rPr>
              <w:t xml:space="preserve"> (login, dashboard, detalle de OM, mapa y ejecución). </w:t>
            </w:r>
            <w:r>
              <w:rPr>
                <w:rFonts w:ascii="Calibri" w:hAnsi="Calibri"/>
                <w:sz w:val="20"/>
                <w:highlight w:val="yellow"/>
              </w:rPr>
              <w:t>[Adjuntar capturas y subirlas a docs/]</w:t>
            </w:r>
          </w:p>
          <w:p w14:paraId="6B37B51B" w14:textId="77777777" w:rsidR="00CA634D" w:rsidRDefault="00000000">
            <w:pPr>
              <w:spacing w:after="60"/>
              <w:ind w:left="255" w:hanging="255"/>
              <w:jc w:val="both"/>
            </w:pPr>
            <w:r>
              <w:rPr>
                <w:rFonts w:ascii="Calibri" w:hAnsi="Calibri"/>
                <w:sz w:val="20"/>
              </w:rPr>
              <w:t xml:space="preserve">• </w:t>
            </w:r>
            <w:r>
              <w:rPr>
                <w:rFonts w:ascii="Calibri" w:hAnsi="Calibri"/>
                <w:b/>
                <w:sz w:val="20"/>
              </w:rPr>
              <w:t>Informe de avance (semana 10)</w:t>
            </w:r>
            <w:r>
              <w:rPr>
                <w:rFonts w:ascii="Calibri" w:hAnsi="Calibri"/>
                <w:sz w:val="20"/>
              </w:rPr>
              <w:t xml:space="preserve"> y plan de trabajo actualizado. </w:t>
            </w:r>
            <w:r>
              <w:rPr>
                <w:rFonts w:ascii="Calibri" w:hAnsi="Calibri"/>
                <w:sz w:val="20"/>
                <w:highlight w:val="yellow"/>
              </w:rPr>
              <w:t>[Indicar la ruta en CAPSTONE/Fase_2 una vez subido]</w:t>
            </w:r>
          </w:p>
        </w:tc>
      </w:tr>
      <w:tr w:rsidR="001202BF" w14:paraId="488E038F" w14:textId="77777777" w:rsidTr="7EB51544">
        <w:trPr>
          <w:trHeight w:val="2547"/>
        </w:trPr>
        <w:tc>
          <w:tcPr>
            <w:tcW w:w="3001" w:type="dxa"/>
            <w:vAlign w:val="center"/>
          </w:tcPr>
          <w:p w14:paraId="4DC19353"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63DA621" w14:textId="2F065EB4" w:rsidR="001202BF" w:rsidRPr="00B340E1" w:rsidRDefault="001202BF" w:rsidP="7EB51544">
            <w:pPr>
              <w:pStyle w:val="Prrafodelista"/>
              <w:spacing w:after="60" w:line="240" w:lineRule="auto"/>
              <w:ind w:left="314" w:hanging="284"/>
              <w:jc w:val="both"/>
              <w:rPr>
                <w:rFonts w:ascii="Calibri" w:hAnsi="Calibri" w:cs="Arial"/>
                <w:i/>
                <w:iCs/>
                <w:color w:val="0070C0"/>
                <w:sz w:val="18"/>
                <w:szCs w:val="18"/>
                <w:lang w:eastAsia="es-CL"/>
              </w:rPr>
            </w:pPr>
            <w:r>
              <w:rPr>
                <w:rFonts w:ascii="Calibri" w:hAnsi="Calibri"/>
                <w:b/>
                <w:sz w:val="20"/>
              </w:rPr>
              <w:t>Kevin Peredo Montecino.</w:t>
            </w:r>
            <w:r>
              <w:rPr>
                <w:rFonts w:ascii="Calibri" w:hAnsi="Calibri"/>
                <w:sz w:val="20"/>
              </w:rPr>
              <w:t xml:space="preserve"> Mi interés está en el desarrollo móvil, la integración de sistemas y el aseguramiento de calidad. El proyecto me permitió ver cómo se documenta y valida una integración real con un ERP, y me mostró que las pruebas de certificación son la competencia que más necesito fortalecer.</w:t>
            </w:r>
          </w:p>
          <w:p w14:paraId="561B04B2" w14:textId="140D6A9F" w:rsidR="00CA634D" w:rsidRDefault="00000000">
            <w:pPr>
              <w:spacing w:after="60"/>
              <w:jc w:val="both"/>
            </w:pPr>
            <w:r>
              <w:rPr>
                <w:rFonts w:ascii="Calibri" w:hAnsi="Calibri"/>
                <w:i/>
                <w:sz w:val="20"/>
              </w:rPr>
              <w:t>Proyección.</w:t>
            </w:r>
            <w:r>
              <w:rPr>
                <w:rFonts w:ascii="Calibri" w:hAnsi="Calibri"/>
                <w:sz w:val="20"/>
              </w:rPr>
              <w:t xml:space="preserve"> Quiero profundizar en pruebas automatizadas, calidad de software e integración con sistemas empresariales, con miras a desempeñarme como desarrollador de software móvil o full-stack y, a futuro, en un rol de liderazgo técnico.</w:t>
            </w:r>
          </w:p>
          <w:p w14:paraId="65901028" w14:textId="77777777" w:rsidR="00CA634D" w:rsidRDefault="00000000">
            <w:pPr>
              <w:spacing w:after="60"/>
              <w:jc w:val="both"/>
            </w:pPr>
            <w:r>
              <w:rPr>
                <w:rFonts w:ascii="Calibri" w:hAnsi="Calibri"/>
                <w:b/>
                <w:sz w:val="20"/>
              </w:rPr>
              <w:t>Ian Ampuero.</w:t>
            </w:r>
            <w:r>
              <w:rPr>
                <w:rFonts w:ascii="Calibri" w:hAnsi="Calibri"/>
                <w:sz w:val="20"/>
              </w:rPr>
              <w:t xml:space="preserve"> </w:t>
            </w:r>
            <w:r>
              <w:rPr>
                <w:rFonts w:ascii="Calibri" w:hAnsi="Calibri"/>
                <w:sz w:val="20"/>
                <w:highlight w:val="yellow"/>
              </w:rPr>
              <w:t>[Ian: reflexión sobre cómo el proyecto te permitió conocer tus intereses profesionales (arquitectura de software y desarrollo móvil, según la Fase 1) y si siguen siendo los mismos.]</w:t>
            </w:r>
          </w:p>
          <w:p w14:paraId="62C8B328" w14:textId="77777777" w:rsidR="00CA634D" w:rsidRDefault="00000000">
            <w:pPr>
              <w:spacing w:after="60"/>
              <w:jc w:val="both"/>
            </w:pPr>
            <w:r>
              <w:rPr>
                <w:rFonts w:ascii="Calibri" w:hAnsi="Calibri"/>
                <w:i/>
                <w:sz w:val="20"/>
              </w:rPr>
              <w:t>Proyección.</w:t>
            </w:r>
            <w:r>
              <w:rPr>
                <w:rFonts w:ascii="Calibri" w:hAnsi="Calibri"/>
                <w:sz w:val="20"/>
              </w:rPr>
              <w:t xml:space="preserve"> </w:t>
            </w:r>
            <w:r>
              <w:rPr>
                <w:rFonts w:ascii="Calibri" w:hAnsi="Calibri"/>
                <w:sz w:val="20"/>
                <w:highlight w:val="yellow"/>
              </w:rPr>
              <w:t>[Ian: qué intereses quieres seguir profundizando y cómo te proyectas laboralmente al terminar el proyecto.]</w:t>
            </w:r>
          </w:p>
        </w:tc>
      </w:tr>
    </w:tbl>
    <w:p w14:paraId="0B2B72B9" w14:textId="77777777" w:rsidR="001202BF" w:rsidRDefault="001202BF" w:rsidP="001202BF">
      <w:pPr>
        <w:rPr>
          <w:b/>
        </w:rPr>
      </w:pPr>
    </w:p>
    <w:p w14:paraId="1CDCDAA8"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5FBD2264"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5DD3B7A"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FA365" w14:textId="77777777" w:rsidR="002B7E64" w:rsidRDefault="002B7E64" w:rsidP="00EE1135">
      <w:pPr>
        <w:spacing w:after="0" w:line="240" w:lineRule="auto"/>
      </w:pPr>
      <w:r>
        <w:separator/>
      </w:r>
    </w:p>
  </w:endnote>
  <w:endnote w:type="continuationSeparator" w:id="0">
    <w:p w14:paraId="00BA8B5B" w14:textId="77777777" w:rsidR="002B7E64" w:rsidRDefault="002B7E6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1CC12" w14:textId="77777777" w:rsidR="002B7E64" w:rsidRDefault="002B7E64" w:rsidP="00EE1135">
      <w:pPr>
        <w:spacing w:after="0" w:line="240" w:lineRule="auto"/>
      </w:pPr>
      <w:r>
        <w:separator/>
      </w:r>
    </w:p>
  </w:footnote>
  <w:footnote w:type="continuationSeparator" w:id="0">
    <w:p w14:paraId="0F8B2DEC" w14:textId="77777777" w:rsidR="002B7E64" w:rsidRDefault="002B7E6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135F26E9" w14:textId="77777777" w:rsidTr="00446279">
      <w:trPr>
        <w:trHeight w:val="697"/>
      </w:trPr>
      <w:tc>
        <w:tcPr>
          <w:tcW w:w="5707" w:type="dxa"/>
          <w:tcBorders>
            <w:top w:val="nil"/>
            <w:left w:val="nil"/>
            <w:bottom w:val="nil"/>
            <w:right w:val="nil"/>
          </w:tcBorders>
        </w:tcPr>
        <w:p w14:paraId="37434359"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2A7B8DB1"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0F78967"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464811A"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06653316">
    <w:abstractNumId w:val="0"/>
  </w:num>
  <w:num w:numId="2" w16cid:durableId="276257676">
    <w:abstractNumId w:val="2"/>
  </w:num>
  <w:num w:numId="3" w16cid:durableId="634870983">
    <w:abstractNumId w:val="5"/>
  </w:num>
  <w:num w:numId="4" w16cid:durableId="1979336178">
    <w:abstractNumId w:val="1"/>
  </w:num>
  <w:num w:numId="5" w16cid:durableId="1305430780">
    <w:abstractNumId w:val="3"/>
  </w:num>
  <w:num w:numId="6" w16cid:durableId="471990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B7E64"/>
    <w:rsid w:val="00385BEA"/>
    <w:rsid w:val="003A0263"/>
    <w:rsid w:val="003B7101"/>
    <w:rsid w:val="003E474B"/>
    <w:rsid w:val="004137A3"/>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CA634D"/>
    <w:rsid w:val="00D21C2F"/>
    <w:rsid w:val="00D22182"/>
    <w:rsid w:val="00D608E0"/>
    <w:rsid w:val="00D67975"/>
    <w:rsid w:val="00EA634D"/>
    <w:rsid w:val="00EC0499"/>
    <w:rsid w:val="00ED1FE6"/>
    <w:rsid w:val="00ED6772"/>
    <w:rsid w:val="00EE1135"/>
    <w:rsid w:val="00EE252E"/>
    <w:rsid w:val="00F00EC8"/>
    <w:rsid w:val="00F4618C"/>
    <w:rsid w:val="00F80B40"/>
    <w:rsid w:val="00FC10CF"/>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7F285"/>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1690</Words>
  <Characters>9301</Characters>
  <Application>Microsoft Office Word</Application>
  <DocSecurity>0</DocSecurity>
  <Lines>77</Lines>
  <Paragraphs>21</Paragraphs>
  <ScaleCrop>false</ScaleCrop>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KEVIN . PEREDO MONTECINO</cp:lastModifiedBy>
  <cp:revision>11</cp:revision>
  <dcterms:created xsi:type="dcterms:W3CDTF">2022-08-24T18:22:00Z</dcterms:created>
  <dcterms:modified xsi:type="dcterms:W3CDTF">2026-10-12T16:18:00Z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