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7602F" w14:textId="77777777" w:rsidR="00374E60" w:rsidRPr="00CF36BC" w:rsidRDefault="00000000" w:rsidP="003B726F">
      <w:pPr>
        <w:spacing w:before="760" w:line="360" w:lineRule="auto"/>
        <w:jc w:val="both"/>
        <w:rPr>
          <w:rFonts w:ascii="Arial" w:hAnsi="Arial" w:cs="Arial"/>
          <w:lang w:val="es-CL"/>
        </w:rPr>
      </w:pPr>
      <w:r w:rsidRPr="00CF36BC">
        <w:rPr>
          <w:rFonts w:ascii="Arial" w:hAnsi="Arial" w:cs="Arial"/>
          <w:b/>
          <w:bCs/>
          <w:lang w:val="es-CL"/>
        </w:rPr>
        <w:t>DUOC UC PLAZA NORTE</w:t>
      </w:r>
    </w:p>
    <w:p w14:paraId="6631A178" w14:textId="77777777" w:rsidR="00374E60" w:rsidRPr="00CF36BC" w:rsidRDefault="00000000" w:rsidP="003B726F">
      <w:pPr>
        <w:pStyle w:val="Ttulo"/>
        <w:spacing w:before="480" w:after="360" w:line="360" w:lineRule="auto"/>
        <w:jc w:val="center"/>
        <w:rPr>
          <w:rFonts w:ascii="Arial" w:hAnsi="Arial" w:cs="Arial"/>
          <w:lang w:val="es-CL"/>
        </w:rPr>
      </w:pPr>
      <w:r>
        <w:rPr>
          <w:rFonts w:ascii="Arial" w:hAnsi="Arial" w:cs="Arial"/>
          <w:lang w:val="es-CL"/>
        </w:rPr>
        <w:t>Metodología en cascada de AloApp</w:t>
      </w:r>
    </w:p>
    <w:p w14:paraId="190C73DA" w14:textId="77777777" w:rsidR="00374E60" w:rsidRPr="00CF36BC" w:rsidRDefault="00000000" w:rsidP="003B726F">
      <w:pPr>
        <w:pStyle w:val="Subttulo"/>
        <w:spacing w:line="360" w:lineRule="auto"/>
        <w:jc w:val="center"/>
        <w:rPr>
          <w:rFonts w:ascii="Arial" w:hAnsi="Arial" w:cs="Arial"/>
          <w:lang w:val="es-CL"/>
        </w:rPr>
      </w:pPr>
      <w:r>
        <w:rPr>
          <w:rFonts w:ascii="Arial" w:hAnsi="Arial" w:cs="Arial"/>
          <w:lang w:val="es-CL"/>
        </w:rPr>
        <w:t>Proyecto Capstone de Ingeniería en Informática</w:t>
      </w:r>
    </w:p>
    <w:p w14:paraId="0DC54452" w14:textId="77777777" w:rsidR="00374E60" w:rsidRPr="00CF36BC" w:rsidRDefault="00000000" w:rsidP="003B726F">
      <w:pPr>
        <w:pStyle w:val="Subttulo"/>
        <w:spacing w:line="360" w:lineRule="auto"/>
        <w:jc w:val="center"/>
        <w:rPr>
          <w:rFonts w:ascii="Arial" w:hAnsi="Arial" w:cs="Arial"/>
          <w:lang w:val="es-CL"/>
        </w:rPr>
      </w:pPr>
      <w:r>
        <w:rPr>
          <w:rFonts w:ascii="Arial" w:hAnsi="Arial" w:cs="Arial"/>
          <w:lang w:val="es-CL"/>
        </w:rPr>
        <w:t>AloApp, aplicación móvil para técnicos de mantenimiento de Alo Group</w:t>
      </w:r>
    </w:p>
    <w:p w14:paraId="0BB8018C" w14:textId="77777777" w:rsidR="00C56DF5" w:rsidRPr="00CF36BC" w:rsidRDefault="00C56DF5" w:rsidP="003B726F">
      <w:pPr>
        <w:spacing w:before="760" w:line="360" w:lineRule="auto"/>
        <w:jc w:val="both"/>
        <w:rPr>
          <w:rFonts w:ascii="Arial" w:hAnsi="Arial" w:cs="Arial"/>
          <w:b/>
          <w:bCs/>
          <w:lang w:val="es-CL"/>
        </w:rPr>
      </w:pPr>
    </w:p>
    <w:p w14:paraId="418DC8D7" w14:textId="77777777" w:rsidR="00C56DF5" w:rsidRPr="00CF36BC" w:rsidRDefault="00C56DF5" w:rsidP="003B726F">
      <w:pPr>
        <w:spacing w:before="760" w:line="360" w:lineRule="auto"/>
        <w:jc w:val="both"/>
        <w:rPr>
          <w:rFonts w:ascii="Arial" w:hAnsi="Arial" w:cs="Arial"/>
          <w:b/>
          <w:bCs/>
          <w:lang w:val="es-CL"/>
        </w:rPr>
      </w:pPr>
    </w:p>
    <w:p w14:paraId="2ABF8513" w14:textId="77777777" w:rsidR="00A05160" w:rsidRPr="00CF36BC" w:rsidRDefault="00A05160" w:rsidP="003B726F">
      <w:pPr>
        <w:spacing w:before="760" w:line="360" w:lineRule="auto"/>
        <w:jc w:val="both"/>
        <w:rPr>
          <w:rFonts w:ascii="Arial" w:hAnsi="Arial" w:cs="Arial"/>
          <w:b/>
          <w:bCs/>
          <w:lang w:val="es-CL"/>
        </w:rPr>
      </w:pPr>
    </w:p>
    <w:p w14:paraId="63DAB443" w14:textId="1DBF815C" w:rsidR="00374E60" w:rsidRPr="00CF36BC" w:rsidRDefault="00000000" w:rsidP="003B726F">
      <w:pPr>
        <w:spacing w:before="760" w:line="360" w:lineRule="auto"/>
        <w:jc w:val="right"/>
        <w:rPr>
          <w:rFonts w:ascii="Arial" w:hAnsi="Arial" w:cs="Arial"/>
          <w:lang w:val="es-CL"/>
        </w:rPr>
      </w:pPr>
      <w:r w:rsidRPr="00CF36BC">
        <w:rPr>
          <w:rFonts w:ascii="Arial" w:hAnsi="Arial" w:cs="Arial"/>
          <w:b/>
          <w:bCs/>
          <w:lang w:val="es-CL"/>
        </w:rPr>
        <w:t>Autores</w:t>
      </w:r>
    </w:p>
    <w:p w14:paraId="58424A33" w14:textId="10DC451F" w:rsidR="00374E60" w:rsidRPr="00CF36BC" w:rsidRDefault="00000000" w:rsidP="003B726F">
      <w:pPr>
        <w:spacing w:line="360" w:lineRule="auto"/>
        <w:jc w:val="right"/>
        <w:rPr>
          <w:rFonts w:ascii="Arial" w:hAnsi="Arial" w:cs="Arial"/>
          <w:lang w:val="es-CL"/>
        </w:rPr>
      </w:pPr>
      <w:r>
        <w:rPr>
          <w:rFonts w:ascii="Arial" w:hAnsi="Arial" w:cs="Arial"/>
          <w:lang w:val="es-CL"/>
        </w:rPr>
        <w:t>Kevin Peredo</w:t>
      </w:r>
      <w:r>
        <w:rPr>
          <w:rFonts w:ascii="Arial" w:hAnsi="Arial" w:cs="Arial"/>
          <w:lang w:val="es-CL"/>
        </w:rPr>
        <w:br/>
        <w:t>Ian Ampuero</w:t>
      </w:r>
    </w:p>
    <w:p w14:paraId="3C32088A" w14:textId="77777777" w:rsidR="00846AEE" w:rsidRPr="00CF36BC" w:rsidRDefault="00846AEE" w:rsidP="003B726F">
      <w:pPr>
        <w:spacing w:line="360" w:lineRule="auto"/>
        <w:jc w:val="both"/>
        <w:rPr>
          <w:rFonts w:ascii="Arial" w:hAnsi="Arial" w:cs="Arial"/>
          <w:lang w:val="es-CL"/>
        </w:rPr>
      </w:pPr>
    </w:p>
    <w:p w14:paraId="17F71F09" w14:textId="77777777" w:rsidR="00846AEE" w:rsidRPr="00CF36BC" w:rsidRDefault="00846AEE" w:rsidP="003B726F">
      <w:pPr>
        <w:spacing w:line="360" w:lineRule="auto"/>
        <w:jc w:val="both"/>
        <w:rPr>
          <w:rFonts w:ascii="Arial" w:hAnsi="Arial" w:cs="Arial"/>
          <w:lang w:val="es-CL"/>
        </w:rPr>
      </w:pPr>
    </w:p>
    <w:p w14:paraId="67C571C4" w14:textId="77777777" w:rsidR="00846AEE" w:rsidRPr="00CF36BC" w:rsidRDefault="00846AEE" w:rsidP="003B726F">
      <w:pPr>
        <w:spacing w:line="360" w:lineRule="auto"/>
        <w:jc w:val="both"/>
        <w:rPr>
          <w:rFonts w:ascii="Arial" w:hAnsi="Arial" w:cs="Arial"/>
          <w:lang w:val="es-CL"/>
        </w:rPr>
      </w:pPr>
    </w:p>
    <w:p w14:paraId="4D75CCD6" w14:textId="77777777" w:rsidR="00846AEE" w:rsidRPr="00CF36BC" w:rsidRDefault="00846AEE" w:rsidP="003B726F">
      <w:pPr>
        <w:spacing w:line="360" w:lineRule="auto"/>
        <w:jc w:val="right"/>
        <w:rPr>
          <w:rFonts w:ascii="Arial" w:hAnsi="Arial" w:cs="Arial"/>
          <w:lang w:val="es-CL"/>
        </w:rPr>
      </w:pPr>
    </w:p>
    <w:p w14:paraId="02257AE5" w14:textId="51077186" w:rsidR="00374E60" w:rsidRPr="00CF36BC" w:rsidRDefault="00000000" w:rsidP="003B726F">
      <w:pPr>
        <w:spacing w:line="360" w:lineRule="auto"/>
        <w:jc w:val="right"/>
        <w:rPr>
          <w:rFonts w:ascii="Arial" w:hAnsi="Arial" w:cs="Arial"/>
          <w:lang w:val="es-CL"/>
        </w:rPr>
      </w:pPr>
      <w:r>
        <w:rPr>
          <w:rFonts w:ascii="Arial" w:hAnsi="Arial" w:cs="Arial"/>
          <w:lang w:val="es-CL"/>
        </w:rPr>
        <w:t>Docente Marcela Alejandra González Quezada</w:t>
      </w:r>
    </w:p>
    <w:p w14:paraId="233A165D" w14:textId="515DFBD9" w:rsidR="00374E60" w:rsidRPr="003B726F" w:rsidRDefault="00000000" w:rsidP="003B726F">
      <w:pPr>
        <w:spacing w:line="360" w:lineRule="auto"/>
        <w:jc w:val="both"/>
        <w:rPr>
          <w:rFonts w:ascii="Arial" w:hAnsi="Arial" w:cs="Arial"/>
          <w:lang w:val="es-CL"/>
        </w:rPr>
      </w:pPr>
      <w:r w:rsidRPr="00CF36BC">
        <w:rPr>
          <w:rFonts w:ascii="Arial" w:hAnsi="Arial" w:cs="Arial"/>
          <w:lang w:val="es-CL"/>
        </w:rPr>
        <w:br w:type="page"/>
      </w:r>
      <w:bookmarkStart w:id="0" w:name="_Toc242035810"/>
      <w:r w:rsidRPr="00CF36BC">
        <w:rPr>
          <w:rFonts w:ascii="Arial" w:hAnsi="Arial" w:cs="Arial"/>
        </w:rPr>
        <w:lastRenderedPageBreak/>
        <w:t>Índice</w:t>
      </w:r>
      <w:bookmarkEnd w:id="0"/>
    </w:p>
    <w:sdt>
      <w:sdtPr>
        <w:rPr>
          <w:rFonts w:ascii="Arial" w:hAnsi="Arial" w:cs="Arial"/>
          <w:b w:val="0"/>
          <w:bCs w:val="0"/>
          <w:color w:val="auto"/>
          <w:sz w:val="22"/>
          <w:szCs w:val="22"/>
        </w:rPr>
        <w:id w:val="-2143496278"/>
        <w:docPartObj>
          <w:docPartGallery w:val="Table of Contents"/>
          <w:docPartUnique/>
        </w:docPartObj>
      </w:sdtPr>
      <w:sdtEndPr>
        <w:rPr>
          <w:noProof/>
        </w:rPr>
      </w:sdtEndPr>
      <w:sdtContent>
        <w:p w14:paraId="2018BA24" w14:textId="4F5F4A16" w:rsidR="00846AEE" w:rsidRPr="00CF36BC" w:rsidRDefault="00846AEE" w:rsidP="003B726F">
          <w:pPr>
            <w:pStyle w:val="TtuloTDC"/>
            <w:spacing w:line="360" w:lineRule="auto"/>
            <w:jc w:val="both"/>
            <w:rPr>
              <w:rFonts w:ascii="Arial" w:hAnsi="Arial" w:cs="Arial"/>
            </w:rPr>
          </w:pPr>
          <w:r w:rsidRPr="00CF36BC">
            <w:rPr>
              <w:rFonts w:ascii="Arial" w:hAnsi="Arial" w:cs="Arial"/>
            </w:rPr>
            <w:t>Table of Contents</w:t>
          </w:r>
        </w:p>
        <w:p w14:paraId="6AC9B1B7" w14:textId="51BF9356" w:rsidR="00846AEE" w:rsidRPr="00CF36BC" w:rsidRDefault="00846AEE" w:rsidP="003B726F">
          <w:pPr>
            <w:pStyle w:val="TDC1"/>
            <w:tabs>
              <w:tab w:val="right" w:leader="dot" w:pos="9638"/>
            </w:tabs>
            <w:spacing w:line="360" w:lineRule="auto"/>
            <w:jc w:val="both"/>
            <w:rPr>
              <w:rFonts w:ascii="Arial" w:hAnsi="Arial" w:cs="Arial"/>
              <w:noProof/>
            </w:rPr>
          </w:pPr>
          <w:hyperlink w:anchor="_Toc242035810" w:history="1">
            <w:r w:rsidRPr="00CF36BC">
              <w:rPr>
                <w:rStyle w:val="Hipervnculo"/>
                <w:rFonts w:ascii="Arial" w:hAnsi="Arial" w:cs="Arial"/>
                <w:noProof/>
              </w:rPr>
              <w:t>Índice</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_Toc242035810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2</w:t>
            </w:r>
            <w:r w:rsidRPr="00CF36BC">
              <w:rPr>
                <w:rFonts w:ascii="Arial" w:hAnsi="Arial" w:cs="Arial"/>
                <w:noProof/>
                <w:webHidden/>
              </w:rPr>
              <w:fldChar w:fldCharType="end"/>
            </w:r>
          </w:hyperlink>
        </w:p>
        <w:p w14:paraId="56B39DBC" w14:textId="17B44E9C" w:rsidR="00846AEE" w:rsidRPr="00CF36BC" w:rsidRDefault="00846AEE" w:rsidP="003B726F">
          <w:pPr>
            <w:pStyle w:val="TDC1"/>
            <w:tabs>
              <w:tab w:val="right" w:leader="dot" w:pos="9638"/>
            </w:tabs>
            <w:spacing w:line="360" w:lineRule="auto"/>
            <w:jc w:val="both"/>
            <w:rPr>
              <w:rFonts w:ascii="Arial" w:hAnsi="Arial" w:cs="Arial"/>
              <w:noProof/>
            </w:rPr>
          </w:pPr>
          <w:hyperlink w:anchor="_Toc242035811" w:history="1">
            <w:r w:rsidRPr="00CF36BC">
              <w:rPr>
                <w:rStyle w:val="Hipervnculo"/>
                <w:rFonts w:ascii="Arial" w:hAnsi="Arial" w:cs="Arial"/>
                <w:noProof/>
                <w:lang w:val="es-CL"/>
              </w:rPr>
              <w:t>1 Resumen ejecutivo</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_Toc242035811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3</w:t>
            </w:r>
            <w:r w:rsidRPr="00CF36BC">
              <w:rPr>
                <w:rFonts w:ascii="Arial" w:hAnsi="Arial" w:cs="Arial"/>
                <w:noProof/>
                <w:webHidden/>
              </w:rPr>
              <w:fldChar w:fldCharType="end"/>
            </w:r>
          </w:hyperlink>
        </w:p>
        <w:p w14:paraId="09D81250"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2" w:history="1">
            <w:r w:rsidRPr="00CF36BC">
              <w:rPr>
                <w:rStyle w:val="Hipervnculo"/>
                <w:rFonts w:ascii="Arial" w:hAnsi="Arial" w:cs="Arial"/>
                <w:noProof/>
                <w:lang w:val="es-CL"/>
              </w:rPr>
              <w:t>2 Introducción y fundamento</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_Toc242035812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3</w:t>
            </w:r>
            <w:r w:rsidRPr="00CF36BC">
              <w:rPr>
                <w:rFonts w:ascii="Arial" w:hAnsi="Arial" w:cs="Arial"/>
                <w:noProof/>
                <w:webHidden/>
              </w:rPr>
              <w:fldChar w:fldCharType="end"/>
            </w:r>
          </w:hyperlink>
        </w:p>
        <w:p w14:paraId="41432F60"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3" w:history="1">
            <w:r w:rsidRPr="00CF36BC">
              <w:rPr>
                <w:rStyle w:val="Hipervnculo"/>
                <w:rFonts w:ascii="Arial" w:hAnsi="Arial" w:cs="Arial"/>
                <w:noProof/>
                <w:lang w:val="es-CL"/>
              </w:rPr>
              <w:t>3 Justificación de la elección</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_Toc242035813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3</w:t>
            </w:r>
            <w:r w:rsidRPr="00CF36BC">
              <w:rPr>
                <w:rFonts w:ascii="Arial" w:hAnsi="Arial" w:cs="Arial"/>
                <w:noProof/>
                <w:webHidden/>
              </w:rPr>
              <w:fldChar w:fldCharType="end"/>
            </w:r>
          </w:hyperlink>
        </w:p>
        <w:p w14:paraId="497D5C11"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4" w:history="1">
            <w:r w:rsidRPr="00CF36BC">
              <w:rPr>
                <w:rStyle w:val="Hipervnculo"/>
                <w:rFonts w:ascii="Arial" w:hAnsi="Arial" w:cs="Arial"/>
                <w:noProof/>
                <w:lang w:val="es-CL"/>
              </w:rPr>
              <w:t>4 Equipo y acuerdos de trabajo</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_Toc242035814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4</w:t>
            </w:r>
            <w:r w:rsidRPr="00CF36BC">
              <w:rPr>
                <w:rFonts w:ascii="Arial" w:hAnsi="Arial" w:cs="Arial"/>
                <w:noProof/>
                <w:webHidden/>
              </w:rPr>
              <w:fldChar w:fldCharType="end"/>
            </w:r>
          </w:hyperlink>
        </w:p>
        <w:p w14:paraId="6941DFCD"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5" w:history="1">
            <w:r w:rsidRPr="00CF36BC">
              <w:rPr>
                <w:rStyle w:val="Hipervnculo"/>
                <w:rFonts w:ascii="Arial" w:hAnsi="Arial" w:cs="Arial"/>
                <w:noProof/>
                <w:lang w:val="es-CL"/>
              </w:rPr>
              <w:t>5 Etapas y prácticas de trabajo</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_Toc242035815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4</w:t>
            </w:r>
            <w:r w:rsidRPr="00CF36BC">
              <w:rPr>
                <w:rFonts w:ascii="Arial" w:hAnsi="Arial" w:cs="Arial"/>
                <w:noProof/>
                <w:webHidden/>
              </w:rPr>
              <w:fldChar w:fldCharType="end"/>
            </w:r>
          </w:hyperlink>
        </w:p>
        <w:p w14:paraId="1F339D55" w14:textId="77777777" w:rsidR="00846AEE" w:rsidRPr="00CF36BC" w:rsidRDefault="00846AEE" w:rsidP="003B726F">
          <w:pPr>
            <w:pStyle w:val="TDC1"/>
            <w:tabs>
              <w:tab w:val="right" w:leader="dot" w:pos="9638"/>
            </w:tabs>
            <w:spacing w:line="360" w:lineRule="auto"/>
            <w:ind w:left="220"/>
            <w:jc w:val="both"/>
            <w:rPr>
              <w:rFonts w:ascii="Arial" w:hAnsi="Arial" w:cs="Arial"/>
              <w:noProof/>
            </w:rPr>
          </w:pPr>
          <w:hyperlink w:anchor="_Toc242035816" w:history="1">
            <w:r w:rsidRPr="00CF36BC">
              <w:rPr>
                <w:rStyle w:val="Hipervnculo"/>
                <w:rFonts w:ascii="Arial" w:hAnsi="Arial" w:cs="Arial"/>
                <w:noProof/>
                <w:lang w:val="es-CL"/>
              </w:rPr>
              <w:t>5.1 Etapas del plan</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_Toc242035816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4</w:t>
            </w:r>
            <w:r w:rsidRPr="00CF36BC">
              <w:rPr>
                <w:rFonts w:ascii="Arial" w:hAnsi="Arial" w:cs="Arial"/>
                <w:noProof/>
                <w:webHidden/>
              </w:rPr>
              <w:fldChar w:fldCharType="end"/>
            </w:r>
          </w:hyperlink>
        </w:p>
        <w:p w14:paraId="1A2781E6" w14:textId="77777777" w:rsidR="00846AEE" w:rsidRPr="00CF36BC" w:rsidRDefault="00846AEE" w:rsidP="003B726F">
          <w:pPr>
            <w:pStyle w:val="TDC1"/>
            <w:tabs>
              <w:tab w:val="right" w:leader="dot" w:pos="9638"/>
            </w:tabs>
            <w:spacing w:line="360" w:lineRule="auto"/>
            <w:ind w:left="220"/>
            <w:jc w:val="both"/>
            <w:rPr>
              <w:rFonts w:ascii="Arial" w:hAnsi="Arial" w:cs="Arial"/>
              <w:noProof/>
            </w:rPr>
          </w:pPr>
          <w:hyperlink w:anchor="_Toc242035817" w:history="1">
            <w:r w:rsidRPr="00CF36BC">
              <w:rPr>
                <w:rStyle w:val="Hipervnculo"/>
                <w:rFonts w:ascii="Arial" w:hAnsi="Arial" w:cs="Arial"/>
                <w:noProof/>
                <w:lang w:val="es-CL"/>
              </w:rPr>
              <w:t>5.2 Revisión semanal</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_Toc242035817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4</w:t>
            </w:r>
            <w:r w:rsidRPr="00CF36BC">
              <w:rPr>
                <w:rFonts w:ascii="Arial" w:hAnsi="Arial" w:cs="Arial"/>
                <w:noProof/>
                <w:webHidden/>
              </w:rPr>
              <w:fldChar w:fldCharType="end"/>
            </w:r>
          </w:hyperlink>
        </w:p>
        <w:p w14:paraId="78AF1AFC" w14:textId="77777777" w:rsidR="00846AEE" w:rsidRPr="00CF36BC" w:rsidRDefault="00846AEE" w:rsidP="003B726F">
          <w:pPr>
            <w:pStyle w:val="TDC1"/>
            <w:tabs>
              <w:tab w:val="right" w:leader="dot" w:pos="9638"/>
            </w:tabs>
            <w:spacing w:line="360" w:lineRule="auto"/>
            <w:ind w:left="220"/>
            <w:jc w:val="both"/>
            <w:rPr>
              <w:rFonts w:ascii="Arial" w:hAnsi="Arial" w:cs="Arial"/>
              <w:noProof/>
            </w:rPr>
          </w:pPr>
          <w:hyperlink w:anchor="_Toc242035818" w:history="1">
            <w:r w:rsidRPr="00CF36BC">
              <w:rPr>
                <w:rStyle w:val="Hipervnculo"/>
                <w:rFonts w:ascii="Arial" w:hAnsi="Arial" w:cs="Arial"/>
                <w:noProof/>
                <w:lang w:val="es-CL"/>
              </w:rPr>
              <w:t>5.3 Control de versiones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_Toc242035818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5</w:t>
            </w:r>
            <w:r w:rsidRPr="00CF36BC">
              <w:rPr>
                <w:rFonts w:ascii="Arial" w:hAnsi="Arial" w:cs="Arial"/>
                <w:noProof/>
                <w:webHidden/>
              </w:rPr>
              <w:fldChar w:fldCharType="end"/>
            </w:r>
          </w:hyperlink>
        </w:p>
        <w:p w14:paraId="70AB2BDB" w14:textId="77777777" w:rsidR="00846AEE" w:rsidRPr="00CF36BC" w:rsidRDefault="00846AEE" w:rsidP="003B726F">
          <w:pPr>
            <w:pStyle w:val="TDC1"/>
            <w:tabs>
              <w:tab w:val="right" w:leader="dot" w:pos="9638"/>
            </w:tabs>
            <w:spacing w:line="360" w:lineRule="auto"/>
            <w:ind w:left="220"/>
            <w:jc w:val="both"/>
            <w:rPr>
              <w:rFonts w:ascii="Arial" w:hAnsi="Arial" w:cs="Arial"/>
              <w:noProof/>
            </w:rPr>
          </w:pPr>
          <w:hyperlink w:anchor="_Toc242035819" w:history="1">
            <w:r w:rsidRPr="00CF36BC">
              <w:rPr>
                <w:rStyle w:val="Hipervnculo"/>
                <w:rFonts w:ascii="Arial" w:hAnsi="Arial" w:cs="Arial"/>
                <w:noProof/>
                <w:lang w:val="es-CL"/>
              </w:rPr>
              <w:t>5.4 Revisión de cierre de etapa</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_Toc242035819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5</w:t>
            </w:r>
            <w:r w:rsidRPr="00CF36BC">
              <w:rPr>
                <w:rFonts w:ascii="Arial" w:hAnsi="Arial" w:cs="Arial"/>
                <w:noProof/>
                <w:webHidden/>
              </w:rPr>
              <w:fldChar w:fldCharType="end"/>
            </w:r>
          </w:hyperlink>
        </w:p>
        <w:p w14:paraId="71BE6991"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20" w:history="1">
            <w:r w:rsidRPr="00CF36BC">
              <w:rPr>
                <w:rStyle w:val="Hipervnculo"/>
                <w:rFonts w:ascii="Arial" w:hAnsi="Arial" w:cs="Arial"/>
                <w:noProof/>
                <w:lang w:val="es-CL"/>
              </w:rPr>
              <w:t>6 Artefactos y compromisos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_Toc242035820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5</w:t>
            </w:r>
            <w:r w:rsidRPr="00CF36BC">
              <w:rPr>
                <w:rFonts w:ascii="Arial" w:hAnsi="Arial" w:cs="Arial"/>
                <w:noProof/>
                <w:webHidden/>
              </w:rPr>
              <w:fldChar w:fldCharType="end"/>
            </w:r>
          </w:hyperlink>
        </w:p>
        <w:p w14:paraId="30E4C701"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21" w:history="1">
            <w:r w:rsidRPr="00CF36BC">
              <w:rPr>
                <w:rStyle w:val="Hipervnculo"/>
                <w:rFonts w:ascii="Arial" w:hAnsi="Arial" w:cs="Arial"/>
                <w:noProof/>
                <w:lang w:val="es-CL"/>
              </w:rPr>
              <w:t>7 Adaptaciones y límites de la aplicación</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_Toc242035821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5</w:t>
            </w:r>
            <w:r w:rsidRPr="00CF36BC">
              <w:rPr>
                <w:rFonts w:ascii="Arial" w:hAnsi="Arial" w:cs="Arial"/>
                <w:noProof/>
                <w:webHidden/>
              </w:rPr>
              <w:fldChar w:fldCharType="end"/>
            </w:r>
          </w:hyperlink>
        </w:p>
        <w:p w14:paraId="53B3376C"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22" w:history="1">
            <w:r w:rsidRPr="00CF36BC">
              <w:rPr>
                <w:rStyle w:val="Hipervnculo"/>
                <w:rFonts w:ascii="Arial" w:hAnsi="Arial" w:cs="Arial"/>
                <w:noProof/>
                <w:lang w:val="es-CL"/>
              </w:rPr>
              <w:t>8 Trazabilidad y control de cambios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_Toc242035822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5</w:t>
            </w:r>
            <w:r w:rsidRPr="00CF36BC">
              <w:rPr>
                <w:rFonts w:ascii="Arial" w:hAnsi="Arial" w:cs="Arial"/>
                <w:noProof/>
                <w:webHidden/>
              </w:rPr>
              <w:fldChar w:fldCharType="end"/>
            </w:r>
          </w:hyperlink>
        </w:p>
        <w:p w14:paraId="1D61FDB5"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23" w:history="1">
            <w:r w:rsidRPr="00CF36BC">
              <w:rPr>
                <w:rStyle w:val="Hipervnculo"/>
                <w:rFonts w:ascii="Arial" w:hAnsi="Arial" w:cs="Arial"/>
                <w:noProof/>
                <w:lang w:val="es-CL"/>
              </w:rPr>
              <w:t>9 Planificación de etapas de AloApp</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_Toc242035823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6</w:t>
            </w:r>
            <w:r w:rsidRPr="00CF36BC">
              <w:rPr>
                <w:rFonts w:ascii="Arial" w:hAnsi="Arial" w:cs="Arial"/>
                <w:noProof/>
                <w:webHidden/>
              </w:rPr>
              <w:fldChar w:fldCharType="end"/>
            </w:r>
          </w:hyperlink>
        </w:p>
        <w:p w14:paraId="534EC991" w14:textId="77777777" w:rsidR="00846AEE" w:rsidRPr="00CF36BC" w:rsidRDefault="00846AEE" w:rsidP="003B726F">
          <w:pPr>
            <w:pStyle w:val="TDC1"/>
            <w:tabs>
              <w:tab w:val="right" w:leader="dot" w:pos="9638"/>
            </w:tabs>
            <w:spacing w:line="360" w:lineRule="auto"/>
            <w:ind w:left="220"/>
            <w:jc w:val="both"/>
            <w:rPr>
              <w:rFonts w:ascii="Arial" w:hAnsi="Arial" w:cs="Arial"/>
              <w:noProof/>
            </w:rPr>
          </w:pPr>
          <w:hyperlink w:anchor="_Toc242035824" w:history="1">
            <w:r w:rsidRPr="00CF36BC">
              <w:rPr>
                <w:rStyle w:val="Hipervnculo"/>
                <w:rFonts w:ascii="Arial" w:hAnsi="Arial" w:cs="Arial"/>
                <w:noProof/>
                <w:lang w:val="es-CL"/>
              </w:rPr>
              <w:t>9.1 Estado al corte</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_Toc242035824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6</w:t>
            </w:r>
            <w:r w:rsidRPr="00CF36BC">
              <w:rPr>
                <w:rFonts w:ascii="Arial" w:hAnsi="Arial" w:cs="Arial"/>
                <w:noProof/>
                <w:webHidden/>
              </w:rPr>
              <w:fldChar w:fldCharType="end"/>
            </w:r>
          </w:hyperlink>
        </w:p>
        <w:p w14:paraId="10979E17" w14:textId="77777777" w:rsidR="00846AEE" w:rsidRPr="00CF36BC" w:rsidRDefault="00846AEE" w:rsidP="003B726F">
          <w:pPr>
            <w:pStyle w:val="TDC1"/>
            <w:tabs>
              <w:tab w:val="right" w:leader="dot" w:pos="9638"/>
            </w:tabs>
            <w:spacing w:line="360" w:lineRule="auto"/>
            <w:ind w:left="220"/>
            <w:jc w:val="both"/>
            <w:rPr>
              <w:rFonts w:ascii="Arial" w:hAnsi="Arial" w:cs="Arial"/>
              <w:noProof/>
            </w:rPr>
          </w:pPr>
          <w:hyperlink w:anchor="_Toc242035825" w:history="1">
            <w:r w:rsidRPr="00CF36BC">
              <w:rPr>
                <w:rStyle w:val="Hipervnculo"/>
                <w:rFonts w:ascii="Arial" w:hAnsi="Arial" w:cs="Arial"/>
                <w:noProof/>
                <w:lang w:val="es-CL"/>
              </w:rPr>
              <w:t>9.2 Regla para cambios futuros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_Toc242035825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6</w:t>
            </w:r>
            <w:r w:rsidRPr="00CF36BC">
              <w:rPr>
                <w:rFonts w:ascii="Arial" w:hAnsi="Arial" w:cs="Arial"/>
                <w:noProof/>
                <w:webHidden/>
              </w:rPr>
              <w:fldChar w:fldCharType="end"/>
            </w:r>
          </w:hyperlink>
        </w:p>
        <w:p w14:paraId="239886BD"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26" w:history="1">
            <w:r w:rsidRPr="00CF36BC">
              <w:rPr>
                <w:rStyle w:val="Hipervnculo"/>
                <w:rFonts w:ascii="Arial" w:hAnsi="Arial" w:cs="Arial"/>
                <w:noProof/>
                <w:lang w:val="es-CL"/>
              </w:rPr>
              <w:t>10 Seguimiento del trabajo en el repositorio</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_Toc242035826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6</w:t>
            </w:r>
            <w:r w:rsidRPr="00CF36BC">
              <w:rPr>
                <w:rFonts w:ascii="Arial" w:hAnsi="Arial" w:cs="Arial"/>
                <w:noProof/>
                <w:webHidden/>
              </w:rPr>
              <w:fldChar w:fldCharType="end"/>
            </w:r>
          </w:hyperlink>
        </w:p>
        <w:p w14:paraId="2D75C4D9" w14:textId="77777777" w:rsidR="00846AEE" w:rsidRPr="00CF36BC" w:rsidRDefault="00846AEE" w:rsidP="003B726F">
          <w:pPr>
            <w:pStyle w:val="TDC1"/>
            <w:tabs>
              <w:tab w:val="right" w:leader="dot" w:pos="9638"/>
            </w:tabs>
            <w:spacing w:line="360" w:lineRule="auto"/>
            <w:ind w:left="220"/>
            <w:jc w:val="both"/>
            <w:rPr>
              <w:rFonts w:ascii="Arial" w:hAnsi="Arial" w:cs="Arial"/>
              <w:noProof/>
            </w:rPr>
          </w:pPr>
          <w:hyperlink w:anchor="_Toc242035827" w:history="1">
            <w:r w:rsidRPr="00CF36BC">
              <w:rPr>
                <w:rStyle w:val="Hipervnculo"/>
                <w:rFonts w:ascii="Arial" w:hAnsi="Arial" w:cs="Arial"/>
                <w:noProof/>
                <w:lang w:val="es-CL"/>
              </w:rPr>
              <w:t>10.1 Responsabilidades del equipo</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_Toc242035827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7</w:t>
            </w:r>
            <w:r w:rsidRPr="00CF36BC">
              <w:rPr>
                <w:rFonts w:ascii="Arial" w:hAnsi="Arial" w:cs="Arial"/>
                <w:noProof/>
                <w:webHidden/>
              </w:rPr>
              <w:fldChar w:fldCharType="end"/>
            </w:r>
          </w:hyperlink>
        </w:p>
        <w:p w14:paraId="1A0D778D" w14:textId="77777777" w:rsidR="00846AEE" w:rsidRPr="00CF36BC" w:rsidRDefault="00846AEE" w:rsidP="003B726F">
          <w:pPr>
            <w:pStyle w:val="TDC1"/>
            <w:tabs>
              <w:tab w:val="right" w:leader="dot" w:pos="9638"/>
            </w:tabs>
            <w:spacing w:line="360" w:lineRule="auto"/>
            <w:ind w:left="220"/>
            <w:jc w:val="both"/>
            <w:rPr>
              <w:rFonts w:ascii="Arial" w:hAnsi="Arial" w:cs="Arial"/>
              <w:noProof/>
            </w:rPr>
          </w:pPr>
          <w:hyperlink w:anchor="_Toc242035828" w:history="1">
            <w:r w:rsidRPr="00CF36BC">
              <w:rPr>
                <w:rStyle w:val="Hipervnculo"/>
                <w:rFonts w:ascii="Arial" w:hAnsi="Arial" w:cs="Arial"/>
                <w:noProof/>
                <w:lang w:val="es-CL"/>
              </w:rPr>
              <w:t>10.2 Convención de futuro</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_Toc242035828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7</w:t>
            </w:r>
            <w:r w:rsidRPr="00CF36BC">
              <w:rPr>
                <w:rFonts w:ascii="Arial" w:hAnsi="Arial" w:cs="Arial"/>
                <w:noProof/>
                <w:webHidden/>
              </w:rPr>
              <w:fldChar w:fldCharType="end"/>
            </w:r>
          </w:hyperlink>
        </w:p>
        <w:p w14:paraId="11B010FA"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29" w:history="1">
            <w:r w:rsidRPr="00CF36BC">
              <w:rPr>
                <w:rStyle w:val="Hipervnculo"/>
                <w:rFonts w:ascii="Arial" w:hAnsi="Arial" w:cs="Arial"/>
                <w:noProof/>
                <w:lang w:val="es-CL"/>
              </w:rPr>
              <w:t>11 Evidencias relacionadas con esta versión</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_Toc242035829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7</w:t>
            </w:r>
            <w:r w:rsidRPr="00CF36BC">
              <w:rPr>
                <w:rFonts w:ascii="Arial" w:hAnsi="Arial" w:cs="Arial"/>
                <w:noProof/>
                <w:webHidden/>
              </w:rPr>
              <w:fldChar w:fldCharType="end"/>
            </w:r>
          </w:hyperlink>
        </w:p>
        <w:p w14:paraId="2A87F581"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30" w:history="1">
            <w:r w:rsidRPr="00CF36BC">
              <w:rPr>
                <w:rStyle w:val="Hipervnculo"/>
                <w:rFonts w:ascii="Arial" w:hAnsi="Arial" w:cs="Arial"/>
                <w:noProof/>
                <w:lang w:val="es-CL"/>
              </w:rPr>
              <w:t>12 Conclusiones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_Toc242035830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7</w:t>
            </w:r>
            <w:r w:rsidRPr="00CF36BC">
              <w:rPr>
                <w:rFonts w:ascii="Arial" w:hAnsi="Arial" w:cs="Arial"/>
                <w:noProof/>
                <w:webHidden/>
              </w:rPr>
              <w:fldChar w:fldCharType="end"/>
            </w:r>
          </w:hyperlink>
        </w:p>
        <w:p w14:paraId="3CE20F8F"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31" w:history="1">
            <w:r w:rsidRPr="00CF36BC">
              <w:rPr>
                <w:rStyle w:val="Hipervnculo"/>
                <w:rFonts w:ascii="Arial" w:hAnsi="Arial" w:cs="Arial"/>
                <w:noProof/>
                <w:lang w:val="es-CL"/>
              </w:rPr>
              <w:t>13 Consolidación de acuerdos operativos y registro de hitos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_Toc242035831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7</w:t>
            </w:r>
            <w:r w:rsidRPr="00CF36BC">
              <w:rPr>
                <w:rFonts w:ascii="Arial" w:hAnsi="Arial" w:cs="Arial"/>
                <w:noProof/>
                <w:webHidden/>
              </w:rPr>
              <w:fldChar w:fldCharType="end"/>
            </w:r>
          </w:hyperlink>
        </w:p>
        <w:p w14:paraId="477BB58B" w14:textId="77777777" w:rsidR="00846AEE" w:rsidRPr="00CF36BC" w:rsidRDefault="00846AEE" w:rsidP="003B726F">
          <w:pPr>
            <w:pStyle w:val="TDC1"/>
            <w:tabs>
              <w:tab w:val="right" w:leader="dot" w:pos="9638"/>
            </w:tabs>
            <w:spacing w:line="360" w:lineRule="auto"/>
            <w:ind w:left="220"/>
            <w:jc w:val="both"/>
            <w:rPr>
              <w:rFonts w:ascii="Arial" w:hAnsi="Arial" w:cs="Arial"/>
              <w:noProof/>
            </w:rPr>
          </w:pPr>
          <w:hyperlink w:anchor="_Toc242035832" w:history="1">
            <w:r w:rsidRPr="00CF36BC">
              <w:rPr>
                <w:rStyle w:val="Hipervnculo"/>
                <w:rFonts w:ascii="Arial" w:hAnsi="Arial" w:cs="Arial"/>
                <w:noProof/>
                <w:lang w:val="es-CL"/>
              </w:rPr>
              <w:t>13.1 Acuerdos propuestos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_Toc242035832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7</w:t>
            </w:r>
            <w:r w:rsidRPr="00CF36BC">
              <w:rPr>
                <w:rFonts w:ascii="Arial" w:hAnsi="Arial" w:cs="Arial"/>
                <w:noProof/>
                <w:webHidden/>
              </w:rPr>
              <w:fldChar w:fldCharType="end"/>
            </w:r>
          </w:hyperlink>
        </w:p>
        <w:p w14:paraId="6FF0721B" w14:textId="77777777" w:rsidR="00846AEE" w:rsidRPr="00CF36BC" w:rsidRDefault="00846AEE" w:rsidP="003B726F">
          <w:pPr>
            <w:pStyle w:val="TDC1"/>
            <w:tabs>
              <w:tab w:val="right" w:leader="dot" w:pos="9638"/>
            </w:tabs>
            <w:spacing w:line="360" w:lineRule="auto"/>
            <w:ind w:left="220"/>
            <w:jc w:val="both"/>
            <w:rPr>
              <w:rFonts w:ascii="Arial" w:hAnsi="Arial" w:cs="Arial"/>
              <w:noProof/>
            </w:rPr>
          </w:pPr>
          <w:hyperlink w:anchor="_Toc242035833" w:history="1">
            <w:r w:rsidRPr="00CF36BC">
              <w:rPr>
                <w:rStyle w:val="Hipervnculo"/>
                <w:rFonts w:ascii="Arial" w:hAnsi="Arial" w:cs="Arial"/>
                <w:noProof/>
                <w:lang w:val="es-CL"/>
              </w:rPr>
              <w:t>13.2 Registro de hitos del repositorio</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_Toc242035833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8</w:t>
            </w:r>
            <w:r w:rsidRPr="00CF36BC">
              <w:rPr>
                <w:rFonts w:ascii="Arial" w:hAnsi="Arial" w:cs="Arial"/>
                <w:noProof/>
                <w:webHidden/>
              </w:rPr>
              <w:fldChar w:fldCharType="end"/>
            </w:r>
          </w:hyperlink>
        </w:p>
        <w:p w14:paraId="76566320"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34" w:history="1">
            <w:r w:rsidRPr="00CF36BC">
              <w:rPr>
                <w:rStyle w:val="Hipervnculo"/>
                <w:rFonts w:ascii="Arial" w:hAnsi="Arial" w:cs="Arial"/>
                <w:noProof/>
                <w:lang w:val="es-CL"/>
              </w:rPr>
              <w:t>14 Referencias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_Toc242035834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8</w:t>
            </w:r>
            <w:r w:rsidRPr="00CF36BC">
              <w:rPr>
                <w:rFonts w:ascii="Arial" w:hAnsi="Arial" w:cs="Arial"/>
                <w:noProof/>
                <w:webHidden/>
              </w:rPr>
              <w:fldChar w:fldCharType="end"/>
            </w:r>
          </w:hyperlink>
        </w:p>
      </w:sdtContent>
    </w:sdt>
    <w:p w14:paraId="39FD18F7" w14:textId="77777777" w:rsidR="00374E60" w:rsidRPr="00CF36BC" w:rsidRDefault="00000000" w:rsidP="003B726F">
      <w:pPr>
        <w:pStyle w:val="Ttulo1"/>
        <w:pageBreakBefore/>
        <w:spacing w:line="360" w:lineRule="auto"/>
        <w:jc w:val="both"/>
        <w:rPr>
          <w:rFonts w:ascii="Arial" w:hAnsi="Arial" w:cs="Arial"/>
          <w:lang w:val="es-CL"/>
        </w:rPr>
      </w:pPr>
      <w:bookmarkStart w:id="1" w:name="_Toc242035811"/>
      <w:r>
        <w:rPr>
          <w:rFonts w:ascii="Arial" w:hAnsi="Arial" w:cs="Arial"/>
          <w:lang w:val="es-CL"/>
        </w:rPr>
        <w:lastRenderedPageBreak/>
        <w:t>1 Resumen ejecutivo</w:t>
      </w:r>
      <w:bookmarkEnd w:id="1"/>
    </w:p>
    <w:p w14:paraId="3DB3866F" w14:textId="4D53A853" w:rsidR="00374E60" w:rsidRPr="00CF36BC" w:rsidRDefault="00000000" w:rsidP="003B726F">
      <w:pPr>
        <w:spacing w:line="360" w:lineRule="auto"/>
        <w:jc w:val="both"/>
        <w:rPr>
          <w:rFonts w:ascii="Arial" w:hAnsi="Arial" w:cs="Arial"/>
          <w:lang w:val="es-CL"/>
        </w:rPr>
      </w:pPr>
      <w:r>
        <w:rPr>
          <w:rFonts w:ascii="Arial" w:hAnsi="Arial" w:cs="Arial"/>
          <w:lang w:val="es-CL"/>
        </w:rPr>
        <w:t>El equipo de AloApp utiliza una metodología tradicional o en cascada, adaptada a las tres fases de evaluación de la asignatura Capstone. El trabajo se organiza en cinco etapas, E1 a E5, con un plan de dieciséis semanas definido en el Informe de Fase 1. Dentro de cada etapa se aplican dos prácticas puntuales: la revisión semanal de avance entre</w:t>
      </w:r>
      <w:r w:rsidR="009C4321">
        <w:rPr>
          <w:rFonts w:ascii="Arial" w:hAnsi="Arial" w:cs="Arial"/>
          <w:lang w:val="es-CL"/>
        </w:rPr>
        <w:t xml:space="preserve"> Kevin e Ian </w:t>
      </w:r>
      <w:r>
        <w:rPr>
          <w:rFonts w:ascii="Arial" w:hAnsi="Arial" w:cs="Arial"/>
          <w:lang w:val="es-CL"/>
        </w:rPr>
        <w:t>y el control de versiones continuo en GitHub.</w:t>
      </w:r>
    </w:p>
    <w:p w14:paraId="6B25C36D"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Este documento describe los roles, las etapas, los artefactos, las adaptaciones a la asignatura y los controles de trazabilidad. Su fuente es el Informe de Fase 1 y el historial del repositorio, de modo que lo que se afirma se puede comprobar.</w:t>
      </w:r>
    </w:p>
    <w:p w14:paraId="22C70FBB" w14:textId="77777777" w:rsidR="00374E60" w:rsidRPr="00CF36BC" w:rsidRDefault="00000000" w:rsidP="003B726F">
      <w:pPr>
        <w:pStyle w:val="Ttulo1"/>
        <w:spacing w:line="360" w:lineRule="auto"/>
        <w:jc w:val="both"/>
        <w:rPr>
          <w:rFonts w:ascii="Arial" w:hAnsi="Arial" w:cs="Arial"/>
          <w:lang w:val="es-CL"/>
        </w:rPr>
      </w:pPr>
      <w:bookmarkStart w:id="2" w:name="_Toc242035812"/>
      <w:r>
        <w:rPr>
          <w:rFonts w:ascii="Arial" w:hAnsi="Arial" w:cs="Arial"/>
          <w:lang w:val="es-CL"/>
        </w:rPr>
        <w:t>2 Introducción y fundamento</w:t>
      </w:r>
      <w:bookmarkEnd w:id="2"/>
    </w:p>
    <w:p w14:paraId="49B33866"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En el modelo en cascada el desarrollo avanza por etapas ordenadas, y cada una produce entregables que sirven de entrada a la siguiente (Royce, 1970). Su principal supuesto es que los requisitos se conocen y se fijan al comienzo. La elección de AloApp se fundamenta en que el alcance principal, la identificación del técnico y la consulta de sus órdenes asignadas, está delimitado desde la definición inicial.</w:t>
      </w:r>
    </w:p>
    <w:p w14:paraId="7B87751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Las etapas del proyecto siguen las tres fases de evaluación de la asignatura: la definición, el desarrollo y las pruebas, y el cierre. Las prácticas de revisión semanal y de control de versiones se toman como herramientas del equipo y no como elementos de un marco ágil completo.</w:t>
      </w:r>
    </w:p>
    <w:p w14:paraId="16A51ED3" w14:textId="77777777" w:rsidR="00374E60" w:rsidRPr="00CF36BC" w:rsidRDefault="00000000" w:rsidP="003B726F">
      <w:pPr>
        <w:pStyle w:val="Ttulo1"/>
        <w:spacing w:line="360" w:lineRule="auto"/>
        <w:jc w:val="both"/>
        <w:rPr>
          <w:rFonts w:ascii="Arial" w:hAnsi="Arial" w:cs="Arial"/>
          <w:lang w:val="es-CL"/>
        </w:rPr>
      </w:pPr>
      <w:bookmarkStart w:id="3" w:name="_Toc242035813"/>
      <w:r>
        <w:rPr>
          <w:rFonts w:ascii="Arial" w:hAnsi="Arial" w:cs="Arial"/>
          <w:lang w:val="es-CL"/>
        </w:rPr>
        <w:t>3 Justificación de la elección</w:t>
      </w:r>
      <w:bookmarkEnd w:id="3"/>
    </w:p>
    <w:p w14:paraId="579C422B"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El Informe de Fase 1 justifica la metodología con tres razones. La primera es que el alcance principal está delimitado y comprendido desde el inicio, lo que reduce el riesgo de cambios de requisitos a mitad del desarrollo. La segunda es que el equipo tiene dos integrantes, para quienes la sobrecarga de gestión de un marco ágil completo no se justifica. La tercera es que la asignatura se evalúa en fases con entregables definidos, que se ajustan a etapas secuenciales.</w:t>
      </w:r>
    </w:p>
    <w:p w14:paraId="20A34A55"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Durante el desarrollo, el equipo enriqueció el producto con funciones que complementan la línea base de Fase 1, como el registro de tareas y materiales en cada orden. Esas mejoras se incorporan al plan mediante el control de cambios descrito más adelante, y las prácticas de revisión semanal ayudan a mantener el rumbo de cada etapa.</w:t>
      </w:r>
    </w:p>
    <w:p w14:paraId="33676922" w14:textId="77777777" w:rsidR="00374E60" w:rsidRPr="00CF36BC" w:rsidRDefault="00000000" w:rsidP="003B726F">
      <w:pPr>
        <w:pStyle w:val="Ttulo1"/>
        <w:spacing w:line="360" w:lineRule="auto"/>
        <w:jc w:val="both"/>
        <w:rPr>
          <w:rFonts w:ascii="Arial" w:hAnsi="Arial" w:cs="Arial"/>
          <w:lang w:val="es-CL"/>
        </w:rPr>
      </w:pPr>
      <w:bookmarkStart w:id="4" w:name="_Toc242035814"/>
      <w:r>
        <w:rPr>
          <w:rFonts w:ascii="Arial" w:hAnsi="Arial" w:cs="Arial"/>
          <w:lang w:val="es-CL"/>
        </w:rPr>
        <w:lastRenderedPageBreak/>
        <w:t>4 Equipo y acuerdos de trabajo</w:t>
      </w:r>
      <w:bookmarkEnd w:id="4"/>
    </w:p>
    <w:tbl>
      <w:tblPr>
        <w:tblStyle w:val="a"/>
        <w:tblW w:w="964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300"/>
        <w:gridCol w:w="3000"/>
        <w:gridCol w:w="4347"/>
      </w:tblGrid>
      <w:tr w:rsidR="00374E60" w:rsidRPr="00CF36BC" w14:paraId="359A4033" w14:textId="77777777">
        <w:trPr>
          <w:cantSplit/>
          <w:tblHeader/>
          <w:jc w:val="center"/>
        </w:trPr>
        <w:tc>
          <w:tcPr>
            <w:tcW w:w="2300" w:type="dxa"/>
            <w:shd w:val="clear" w:color="auto" w:fill="404040"/>
            <w:vAlign w:val="center"/>
          </w:tcPr>
          <w:p w14:paraId="5A0BE25D"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Integrante</w:t>
            </w:r>
          </w:p>
        </w:tc>
        <w:tc>
          <w:tcPr>
            <w:tcW w:w="3000" w:type="dxa"/>
            <w:shd w:val="clear" w:color="auto" w:fill="404040"/>
            <w:vAlign w:val="center"/>
          </w:tcPr>
          <w:p w14:paraId="14F7F7B5"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Rol</w:t>
            </w:r>
          </w:p>
        </w:tc>
        <w:tc>
          <w:tcPr>
            <w:tcW w:w="4347" w:type="dxa"/>
            <w:shd w:val="clear" w:color="auto" w:fill="404040"/>
            <w:vAlign w:val="center"/>
          </w:tcPr>
          <w:p w14:paraId="07E6A024"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Evidencia de aplicación</w:t>
            </w:r>
          </w:p>
        </w:tc>
      </w:tr>
      <w:tr w:rsidR="00374E60" w:rsidRPr="003B726F" w14:paraId="3CD64C23" w14:textId="77777777">
        <w:trPr>
          <w:cantSplit/>
          <w:jc w:val="center"/>
        </w:trPr>
        <w:tc>
          <w:tcPr>
            <w:tcW w:w="2300" w:type="dxa"/>
            <w:shd w:val="clear" w:color="auto" w:fill="FFFFFF"/>
            <w:vAlign w:val="center"/>
          </w:tcPr>
          <w:p w14:paraId="799DA410"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Kevin Peredo Montecino</w:t>
            </w:r>
          </w:p>
        </w:tc>
        <w:tc>
          <w:tcPr>
            <w:tcW w:w="3000" w:type="dxa"/>
            <w:shd w:val="clear" w:color="auto" w:fill="FFFFFF"/>
            <w:vAlign w:val="center"/>
          </w:tcPr>
          <w:p w14:paraId="2FABFB37"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Análisis y aseguramiento de calidad</w:t>
            </w:r>
          </w:p>
        </w:tc>
        <w:tc>
          <w:tcPr>
            <w:tcW w:w="4347" w:type="dxa"/>
            <w:shd w:val="clear" w:color="auto" w:fill="FFFFFF"/>
            <w:vAlign w:val="center"/>
          </w:tcPr>
          <w:p w14:paraId="73D13B21"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Requisitos, casos de uso, diseño de pruebas y revisión de la documentación</w:t>
            </w:r>
          </w:p>
        </w:tc>
      </w:tr>
      <w:tr w:rsidR="00374E60" w:rsidRPr="00CF36BC" w14:paraId="2320986C" w14:textId="77777777">
        <w:trPr>
          <w:cantSplit/>
          <w:jc w:val="center"/>
        </w:trPr>
        <w:tc>
          <w:tcPr>
            <w:tcW w:w="2300" w:type="dxa"/>
            <w:shd w:val="clear" w:color="auto" w:fill="F4F4F4"/>
            <w:vAlign w:val="center"/>
          </w:tcPr>
          <w:p w14:paraId="0433AAF8"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Ian Ampuero</w:t>
            </w:r>
          </w:p>
        </w:tc>
        <w:tc>
          <w:tcPr>
            <w:tcW w:w="3000" w:type="dxa"/>
            <w:shd w:val="clear" w:color="auto" w:fill="F4F4F4"/>
            <w:vAlign w:val="center"/>
          </w:tcPr>
          <w:p w14:paraId="4D328DD0"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Desarrollo y arquitectura</w:t>
            </w:r>
          </w:p>
        </w:tc>
        <w:tc>
          <w:tcPr>
            <w:tcW w:w="4347" w:type="dxa"/>
            <w:shd w:val="clear" w:color="auto" w:fill="F4F4F4"/>
            <w:vAlign w:val="center"/>
          </w:tcPr>
          <w:p w14:paraId="2777345D"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Arquitectura en capas, código en Flutter y Dart, integración con SAP y repositorio</w:t>
            </w:r>
          </w:p>
        </w:tc>
      </w:tr>
    </w:tbl>
    <w:p w14:paraId="231577F1" w14:textId="77777777" w:rsidR="00374E60" w:rsidRPr="00CF36BC" w:rsidRDefault="00374E60" w:rsidP="003B726F">
      <w:pPr>
        <w:spacing w:after="20" w:line="360" w:lineRule="auto"/>
        <w:jc w:val="both"/>
        <w:rPr>
          <w:rFonts w:ascii="Arial" w:hAnsi="Arial" w:cs="Arial"/>
          <w:lang w:val="es-CL"/>
        </w:rPr>
      </w:pPr>
    </w:p>
    <w:p w14:paraId="2139176B"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El trabajo técnico puede distribuirse según la capacidad de cada integrante. El rol indica la responsabilidad principal y no convierte todo el trabajo de un área en exclusivo de una persona. Las responsabilidades por rol y las asignaciones operativas se mantienen identificables.</w:t>
      </w:r>
    </w:p>
    <w:p w14:paraId="26442416"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Los acuerdos propuestos para mejorar la trazabilidad consisten en registrar el identificador del requisito en los cambios relevantes, actualizar las pruebas cuando varía una regla y adjuntar la evidencia de cada resultado. Estos acuerdos se documentan como reglas de trabajo que el equipo adopta a partir de este documento.</w:t>
      </w:r>
    </w:p>
    <w:p w14:paraId="1F292D05" w14:textId="77777777" w:rsidR="00374E60" w:rsidRPr="00CF36BC" w:rsidRDefault="00000000" w:rsidP="003B726F">
      <w:pPr>
        <w:pStyle w:val="Ttulo1"/>
        <w:spacing w:line="360" w:lineRule="auto"/>
        <w:jc w:val="both"/>
        <w:rPr>
          <w:rFonts w:ascii="Arial" w:hAnsi="Arial" w:cs="Arial"/>
          <w:lang w:val="es-CL"/>
        </w:rPr>
      </w:pPr>
      <w:bookmarkStart w:id="5" w:name="_Toc242035815"/>
      <w:r>
        <w:rPr>
          <w:rFonts w:ascii="Arial" w:hAnsi="Arial" w:cs="Arial"/>
          <w:lang w:val="es-CL"/>
        </w:rPr>
        <w:t>5 Etapas y prácticas de trabajo</w:t>
      </w:r>
      <w:bookmarkEnd w:id="5"/>
    </w:p>
    <w:p w14:paraId="09B0E82B" w14:textId="77777777" w:rsidR="00374E60" w:rsidRPr="00CF36BC" w:rsidRDefault="00000000" w:rsidP="003B726F">
      <w:pPr>
        <w:pStyle w:val="Ttulo2"/>
        <w:spacing w:line="360" w:lineRule="auto"/>
        <w:jc w:val="both"/>
        <w:rPr>
          <w:rFonts w:ascii="Arial" w:hAnsi="Arial" w:cs="Arial"/>
          <w:lang w:val="es-CL"/>
        </w:rPr>
      </w:pPr>
      <w:bookmarkStart w:id="6" w:name="_Toc242035816"/>
      <w:r>
        <w:rPr>
          <w:rFonts w:ascii="Arial" w:hAnsi="Arial" w:cs="Arial"/>
          <w:lang w:val="es-CL"/>
        </w:rPr>
        <w:t>5.1 Etapas del plan</w:t>
      </w:r>
      <w:bookmarkEnd w:id="6"/>
    </w:p>
    <w:p w14:paraId="62C77AC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Cada etapa tiene un entregable y se cierra cuando se cumplen sus criterios de aceptación. E1 define el proyecto; E2 implementa la autenticación y el acceso a datos; E3 implementa el panel de órdenes, el detalle y el control de acceso; E4 diseña y ejecuta las pruebas funcionales; E5 consolida las evidencias y la documentación final. Las etapas E2 y E3 se superponen en las semanas 8 y 9 del plan, y E3 y E4 en las semanas 10 y 11.</w:t>
      </w:r>
    </w:p>
    <w:p w14:paraId="19BF3217" w14:textId="77777777" w:rsidR="00374E60" w:rsidRPr="00CF36BC" w:rsidRDefault="00000000" w:rsidP="003B726F">
      <w:pPr>
        <w:pStyle w:val="Ttulo2"/>
        <w:spacing w:line="360" w:lineRule="auto"/>
        <w:jc w:val="both"/>
        <w:rPr>
          <w:rFonts w:ascii="Arial" w:hAnsi="Arial" w:cs="Arial"/>
          <w:lang w:val="es-CL"/>
        </w:rPr>
      </w:pPr>
      <w:bookmarkStart w:id="7" w:name="_Toc242035817"/>
      <w:r>
        <w:rPr>
          <w:rFonts w:ascii="Arial" w:hAnsi="Arial" w:cs="Arial"/>
          <w:lang w:val="es-CL"/>
        </w:rPr>
        <w:t>5.2 Revisión semanal</w:t>
      </w:r>
      <w:bookmarkEnd w:id="7"/>
    </w:p>
    <w:p w14:paraId="56F15C7E"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Es una revisión de avance entre los dos integrantes. Permite comprobar qué se hizo, qué está bloqueado y qué sigue, y detectar a tiempo diferencias con el plan. Los acuerdos y decisiones de cada revisión pueden anotarse en el repositorio. El equipo realiza estas revisiones durante cada etapa.</w:t>
      </w:r>
    </w:p>
    <w:p w14:paraId="04763A33" w14:textId="77777777" w:rsidR="00374E60" w:rsidRPr="00CF36BC" w:rsidRDefault="00000000" w:rsidP="003B726F">
      <w:pPr>
        <w:pStyle w:val="Ttulo2"/>
        <w:spacing w:line="360" w:lineRule="auto"/>
        <w:jc w:val="both"/>
        <w:rPr>
          <w:rFonts w:ascii="Arial" w:hAnsi="Arial" w:cs="Arial"/>
          <w:lang w:val="es-CL"/>
        </w:rPr>
      </w:pPr>
      <w:bookmarkStart w:id="8" w:name="_Toc242035818"/>
      <w:r>
        <w:rPr>
          <w:rFonts w:ascii="Arial" w:hAnsi="Arial" w:cs="Arial"/>
          <w:lang w:val="es-CL"/>
        </w:rPr>
        <w:t>5.3 Control de versiones</w:t>
      </w:r>
      <w:bookmarkEnd w:id="8"/>
    </w:p>
    <w:p w14:paraId="46A363A2"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 xml:space="preserve">El repositorio de GitHub es la evidencia continua y verificable del avance. El Informe de Fase 1 declara el uso de ramas por funcionalidad y de revisión de código antes de integrar a la rama </w:t>
      </w:r>
      <w:r>
        <w:rPr>
          <w:rFonts w:ascii="Arial" w:hAnsi="Arial" w:cs="Arial"/>
          <w:lang w:val="es-CL"/>
        </w:rPr>
        <w:lastRenderedPageBreak/>
        <w:t>principal. El historial del repositorio registra los cambios de ambos integrantes. Un flujo de integración continua ejecuta el análisis estático y las pruebas unitarias en cada cambio.</w:t>
      </w:r>
    </w:p>
    <w:p w14:paraId="05322508" w14:textId="77777777" w:rsidR="00374E60" w:rsidRPr="00CF36BC" w:rsidRDefault="00000000" w:rsidP="003B726F">
      <w:pPr>
        <w:pStyle w:val="Ttulo2"/>
        <w:spacing w:line="360" w:lineRule="auto"/>
        <w:jc w:val="both"/>
        <w:rPr>
          <w:rFonts w:ascii="Arial" w:hAnsi="Arial" w:cs="Arial"/>
          <w:lang w:val="es-CL"/>
        </w:rPr>
      </w:pPr>
      <w:bookmarkStart w:id="9" w:name="_Toc242035819"/>
      <w:r>
        <w:rPr>
          <w:rFonts w:ascii="Arial" w:hAnsi="Arial" w:cs="Arial"/>
          <w:lang w:val="es-CL"/>
        </w:rPr>
        <w:t>5.4 Revisión de cierre de etapa</w:t>
      </w:r>
      <w:bookmarkEnd w:id="9"/>
    </w:p>
    <w:p w14:paraId="6FC35BF3"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Al término de cada etapa se comprueban los criterios de aceptación y se decide si se cierra. Un cierre cuenta con evidencia identificable y la decisión del responsable. Las etapas en curso describen su avance y sus próximos pasos.</w:t>
      </w:r>
    </w:p>
    <w:p w14:paraId="34AB7463" w14:textId="77777777" w:rsidR="00374E60" w:rsidRPr="00CF36BC" w:rsidRDefault="00000000" w:rsidP="003B726F">
      <w:pPr>
        <w:pStyle w:val="Ttulo1"/>
        <w:spacing w:line="360" w:lineRule="auto"/>
        <w:jc w:val="both"/>
        <w:rPr>
          <w:rFonts w:ascii="Arial" w:hAnsi="Arial" w:cs="Arial"/>
          <w:lang w:val="es-CL"/>
        </w:rPr>
      </w:pPr>
      <w:bookmarkStart w:id="10" w:name="_Toc242035820"/>
      <w:r>
        <w:rPr>
          <w:rFonts w:ascii="Arial" w:hAnsi="Arial" w:cs="Arial"/>
          <w:lang w:val="es-CL"/>
        </w:rPr>
        <w:t>6 Artefactos y compromisos</w:t>
      </w:r>
      <w:bookmarkEnd w:id="10"/>
    </w:p>
    <w:p w14:paraId="309CBE3A"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Los artefactos del proyecto son el Informe de Fase 1, la lista de requisitos priorizados, el plan de etapas y entregables, los criterios de aceptación por etapa, la documentación técnica y el repositorio con el código. Los documentos Word acompañan esos artefactos y ayudan a la evaluación; no reemplazan automáticamente el estado real del código.</w:t>
      </w:r>
    </w:p>
    <w:p w14:paraId="083A7CC2"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Los criterios de aceptación por etapa son comunes al producto, mientras los criterios de cada requisito son específicos. Por ejemplo, RF-03 necesita mostrar solo las órdenes del técnico; los criterios por etapa exigen además integración, pruebas pertinentes y documentación de los cambios. Así, el panel se da por terminado cuando muestra las órdenes y además respeta el control de acceso.</w:t>
      </w:r>
    </w:p>
    <w:p w14:paraId="46D0CF1B" w14:textId="77777777" w:rsidR="00374E60" w:rsidRPr="00CF36BC" w:rsidRDefault="00000000" w:rsidP="003B726F">
      <w:pPr>
        <w:pStyle w:val="Ttulo1"/>
        <w:spacing w:line="360" w:lineRule="auto"/>
        <w:jc w:val="both"/>
        <w:rPr>
          <w:rFonts w:ascii="Arial" w:hAnsi="Arial" w:cs="Arial"/>
          <w:lang w:val="es-CL"/>
        </w:rPr>
      </w:pPr>
      <w:bookmarkStart w:id="11" w:name="_Toc242035821"/>
      <w:r>
        <w:rPr>
          <w:rFonts w:ascii="Arial" w:hAnsi="Arial" w:cs="Arial"/>
          <w:lang w:val="es-CL"/>
        </w:rPr>
        <w:t>7 Adaptaciones y límites de la aplicación</w:t>
      </w:r>
      <w:bookmarkEnd w:id="11"/>
    </w:p>
    <w:p w14:paraId="53A6143A"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La metodología se adapta de dos maneras. Primero, se suman prácticas de seguimiento semanal dentro de cada etapa, que complementan el modelo en cascada clásico. Segundo, las etapas se alinean con las fases de evaluación de la asignatura.</w:t>
      </w:r>
    </w:p>
    <w:p w14:paraId="2562D19C"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El código implementado incluye funciones adicionales a la línea base de Fase 1, que se incorporan al plan mediante la confirmación de requisitos. Las pruebas funcionales de E4 están definidas y su ejecución se registra a medida que avanza la etapa.</w:t>
      </w:r>
    </w:p>
    <w:p w14:paraId="5B100DA9" w14:textId="77777777" w:rsidR="00374E60" w:rsidRPr="00CF36BC" w:rsidRDefault="00000000" w:rsidP="003B726F">
      <w:pPr>
        <w:pStyle w:val="Ttulo1"/>
        <w:spacing w:line="360" w:lineRule="auto"/>
        <w:jc w:val="both"/>
        <w:rPr>
          <w:rFonts w:ascii="Arial" w:hAnsi="Arial" w:cs="Arial"/>
          <w:lang w:val="es-CL"/>
        </w:rPr>
      </w:pPr>
      <w:bookmarkStart w:id="12" w:name="_Toc242035822"/>
      <w:r>
        <w:rPr>
          <w:rFonts w:ascii="Arial" w:hAnsi="Arial" w:cs="Arial"/>
          <w:lang w:val="es-CL"/>
        </w:rPr>
        <w:t>8 Trazabilidad y control de cambios</w:t>
      </w:r>
      <w:bookmarkEnd w:id="12"/>
    </w:p>
    <w:p w14:paraId="11E8EAE2"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Una cadena útil enlaza necesidad, requisito, caso de uso, etapa, commit, prueba y evidencia. Para documentar una mejora del registro de materiales se debe poder identificar qué requisito la originó, qué regla cambió y qué caso prueba el comportamiento. Cuando el código avanza, la documentación indica también el estado de aceptación del requisito.</w:t>
      </w:r>
    </w:p>
    <w:p w14:paraId="2F879574" w14:textId="77777777" w:rsidR="00374E60" w:rsidRPr="00CF36BC" w:rsidRDefault="00000000" w:rsidP="003B726F">
      <w:pPr>
        <w:spacing w:line="360" w:lineRule="auto"/>
        <w:jc w:val="both"/>
        <w:rPr>
          <w:rFonts w:ascii="Arial" w:hAnsi="Arial" w:cs="Arial"/>
          <w:lang w:val="es-CL"/>
        </w:rPr>
      </w:pPr>
      <w:r>
        <w:rPr>
          <w:rFonts w:ascii="Arial" w:hAnsi="Arial" w:cs="Arial"/>
          <w:lang w:val="es-CL"/>
        </w:rPr>
        <w:lastRenderedPageBreak/>
        <w:t>En cascada, un cambio de requisitos o de plazo se gestiona de forma explícita. Cada cambio debe registrar fecha, motivo, requisito o etapa afectada, responsable y decisión, y conservar la versión anterior. Las versiones de estos documentos registran el commit base. Las siguientes entregas deben actualizar el corte y conservar el historial de Git. Los documentos explican el diseño y se complementan con las capturas y los registros de ejecución de las pruebas.</w:t>
      </w:r>
    </w:p>
    <w:p w14:paraId="7F7D4333" w14:textId="77777777" w:rsidR="00374E60" w:rsidRPr="00CF36BC" w:rsidRDefault="00000000" w:rsidP="003B726F">
      <w:pPr>
        <w:pStyle w:val="Ttulo1"/>
        <w:spacing w:line="360" w:lineRule="auto"/>
        <w:jc w:val="both"/>
        <w:rPr>
          <w:rFonts w:ascii="Arial" w:hAnsi="Arial" w:cs="Arial"/>
          <w:lang w:val="es-CL"/>
        </w:rPr>
      </w:pPr>
      <w:bookmarkStart w:id="13" w:name="_Toc242035823"/>
      <w:r>
        <w:rPr>
          <w:rFonts w:ascii="Arial" w:hAnsi="Arial" w:cs="Arial"/>
          <w:lang w:val="es-CL"/>
        </w:rPr>
        <w:t>9 Planificación de etapas de AloApp</w:t>
      </w:r>
      <w:bookmarkEnd w:id="13"/>
    </w:p>
    <w:tbl>
      <w:tblPr>
        <w:tblStyle w:val="a0"/>
        <w:tblW w:w="964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900"/>
        <w:gridCol w:w="1300"/>
        <w:gridCol w:w="4247"/>
        <w:gridCol w:w="3200"/>
      </w:tblGrid>
      <w:tr w:rsidR="00374E60" w:rsidRPr="00CF36BC" w14:paraId="3D1CA01C" w14:textId="77777777">
        <w:trPr>
          <w:cantSplit/>
          <w:tblHeader/>
          <w:jc w:val="center"/>
        </w:trPr>
        <w:tc>
          <w:tcPr>
            <w:tcW w:w="900" w:type="dxa"/>
            <w:shd w:val="clear" w:color="auto" w:fill="404040"/>
            <w:vAlign w:val="center"/>
          </w:tcPr>
          <w:p w14:paraId="23440FC3"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Etapa</w:t>
            </w:r>
          </w:p>
        </w:tc>
        <w:tc>
          <w:tcPr>
            <w:tcW w:w="1300" w:type="dxa"/>
            <w:shd w:val="clear" w:color="auto" w:fill="404040"/>
            <w:vAlign w:val="center"/>
          </w:tcPr>
          <w:p w14:paraId="051D7580"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Semanas</w:t>
            </w:r>
          </w:p>
        </w:tc>
        <w:tc>
          <w:tcPr>
            <w:tcW w:w="4247" w:type="dxa"/>
            <w:shd w:val="clear" w:color="auto" w:fill="404040"/>
            <w:vAlign w:val="center"/>
          </w:tcPr>
          <w:p w14:paraId="563151D1"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Entregable</w:t>
            </w:r>
          </w:p>
        </w:tc>
        <w:tc>
          <w:tcPr>
            <w:tcW w:w="3200" w:type="dxa"/>
            <w:shd w:val="clear" w:color="auto" w:fill="404040"/>
            <w:vAlign w:val="center"/>
          </w:tcPr>
          <w:p w14:paraId="03880759"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Estado documental</w:t>
            </w:r>
          </w:p>
        </w:tc>
      </w:tr>
      <w:tr w:rsidR="00374E60" w:rsidRPr="003B726F" w14:paraId="6A365506" w14:textId="77777777">
        <w:trPr>
          <w:cantSplit/>
          <w:jc w:val="center"/>
        </w:trPr>
        <w:tc>
          <w:tcPr>
            <w:tcW w:w="900" w:type="dxa"/>
            <w:shd w:val="clear" w:color="auto" w:fill="FFFFFF"/>
            <w:vAlign w:val="center"/>
          </w:tcPr>
          <w:p w14:paraId="0E371C34"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E1</w:t>
            </w:r>
          </w:p>
        </w:tc>
        <w:tc>
          <w:tcPr>
            <w:tcW w:w="1300" w:type="dxa"/>
            <w:shd w:val="clear" w:color="auto" w:fill="FFFFFF"/>
            <w:vAlign w:val="center"/>
          </w:tcPr>
          <w:p w14:paraId="7341BC0C"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S1 a S4</w:t>
            </w:r>
          </w:p>
        </w:tc>
        <w:tc>
          <w:tcPr>
            <w:tcW w:w="4247" w:type="dxa"/>
            <w:shd w:val="clear" w:color="auto" w:fill="FFFFFF"/>
            <w:vAlign w:val="center"/>
          </w:tcPr>
          <w:p w14:paraId="3BD80B4D"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Definición del proyecto, requisitos, casos de uso y arquitectura</w:t>
            </w:r>
          </w:p>
        </w:tc>
        <w:tc>
          <w:tcPr>
            <w:tcW w:w="3200" w:type="dxa"/>
            <w:shd w:val="clear" w:color="auto" w:fill="FFFFFF"/>
            <w:vAlign w:val="center"/>
          </w:tcPr>
          <w:p w14:paraId="148E92B6"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Cerrada: Informe de Fase 1 del 02/09/2026</w:t>
            </w:r>
          </w:p>
        </w:tc>
      </w:tr>
      <w:tr w:rsidR="00374E60" w:rsidRPr="003B726F" w14:paraId="36E1DE9E" w14:textId="77777777">
        <w:trPr>
          <w:cantSplit/>
          <w:jc w:val="center"/>
        </w:trPr>
        <w:tc>
          <w:tcPr>
            <w:tcW w:w="900" w:type="dxa"/>
            <w:shd w:val="clear" w:color="auto" w:fill="F4F4F4"/>
            <w:vAlign w:val="center"/>
          </w:tcPr>
          <w:p w14:paraId="4168AF08"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E2</w:t>
            </w:r>
          </w:p>
        </w:tc>
        <w:tc>
          <w:tcPr>
            <w:tcW w:w="1300" w:type="dxa"/>
            <w:shd w:val="clear" w:color="auto" w:fill="F4F4F4"/>
            <w:vAlign w:val="center"/>
          </w:tcPr>
          <w:p w14:paraId="680F964D"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S5 a S9</w:t>
            </w:r>
          </w:p>
        </w:tc>
        <w:tc>
          <w:tcPr>
            <w:tcW w:w="4247" w:type="dxa"/>
            <w:shd w:val="clear" w:color="auto" w:fill="F4F4F4"/>
            <w:vAlign w:val="center"/>
          </w:tcPr>
          <w:p w14:paraId="3906045B"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Autenticación y capa de acceso a datos</w:t>
            </w:r>
          </w:p>
        </w:tc>
        <w:tc>
          <w:tcPr>
            <w:tcW w:w="3200" w:type="dxa"/>
            <w:shd w:val="clear" w:color="auto" w:fill="F4F4F4"/>
            <w:vAlign w:val="center"/>
          </w:tcPr>
          <w:p w14:paraId="3C9F1E7E"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Implementada en el código</w:t>
            </w:r>
          </w:p>
        </w:tc>
      </w:tr>
      <w:tr w:rsidR="00374E60" w:rsidRPr="003B726F" w14:paraId="53EDBC49" w14:textId="77777777">
        <w:trPr>
          <w:cantSplit/>
          <w:jc w:val="center"/>
        </w:trPr>
        <w:tc>
          <w:tcPr>
            <w:tcW w:w="900" w:type="dxa"/>
            <w:shd w:val="clear" w:color="auto" w:fill="FFFFFF"/>
            <w:vAlign w:val="center"/>
          </w:tcPr>
          <w:p w14:paraId="3F61A177"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E3</w:t>
            </w:r>
          </w:p>
        </w:tc>
        <w:tc>
          <w:tcPr>
            <w:tcW w:w="1300" w:type="dxa"/>
            <w:shd w:val="clear" w:color="auto" w:fill="FFFFFF"/>
            <w:vAlign w:val="center"/>
          </w:tcPr>
          <w:p w14:paraId="1F7C15F8"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S8 a S11</w:t>
            </w:r>
          </w:p>
        </w:tc>
        <w:tc>
          <w:tcPr>
            <w:tcW w:w="4247" w:type="dxa"/>
            <w:shd w:val="clear" w:color="auto" w:fill="FFFFFF"/>
            <w:vAlign w:val="center"/>
          </w:tcPr>
          <w:p w14:paraId="7663865C"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Panel de órdenes, detalle y control de acceso</w:t>
            </w:r>
          </w:p>
        </w:tc>
        <w:tc>
          <w:tcPr>
            <w:tcW w:w="3200" w:type="dxa"/>
            <w:shd w:val="clear" w:color="auto" w:fill="FFFFFF"/>
            <w:vAlign w:val="center"/>
          </w:tcPr>
          <w:p w14:paraId="63266B42"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Implementada en el código</w:t>
            </w:r>
          </w:p>
        </w:tc>
      </w:tr>
      <w:tr w:rsidR="00374E60" w:rsidRPr="003B726F" w14:paraId="7E536332" w14:textId="77777777">
        <w:trPr>
          <w:cantSplit/>
          <w:jc w:val="center"/>
        </w:trPr>
        <w:tc>
          <w:tcPr>
            <w:tcW w:w="900" w:type="dxa"/>
            <w:shd w:val="clear" w:color="auto" w:fill="F4F4F4"/>
            <w:vAlign w:val="center"/>
          </w:tcPr>
          <w:p w14:paraId="625D1947"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E4</w:t>
            </w:r>
          </w:p>
        </w:tc>
        <w:tc>
          <w:tcPr>
            <w:tcW w:w="1300" w:type="dxa"/>
            <w:shd w:val="clear" w:color="auto" w:fill="F4F4F4"/>
            <w:vAlign w:val="center"/>
          </w:tcPr>
          <w:p w14:paraId="289FB40D"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S10 a S13</w:t>
            </w:r>
          </w:p>
        </w:tc>
        <w:tc>
          <w:tcPr>
            <w:tcW w:w="4247" w:type="dxa"/>
            <w:shd w:val="clear" w:color="auto" w:fill="F4F4F4"/>
            <w:vAlign w:val="center"/>
          </w:tcPr>
          <w:p w14:paraId="11CB28D9"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Pruebas funcionales y corrección de hallazgos</w:t>
            </w:r>
          </w:p>
        </w:tc>
        <w:tc>
          <w:tcPr>
            <w:tcW w:w="3200" w:type="dxa"/>
            <w:shd w:val="clear" w:color="auto" w:fill="F4F4F4"/>
            <w:vAlign w:val="center"/>
          </w:tcPr>
          <w:p w14:paraId="39EAC34E"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En curso: ejecución de casos definidos</w:t>
            </w:r>
          </w:p>
        </w:tc>
      </w:tr>
      <w:tr w:rsidR="00374E60" w:rsidRPr="003B726F" w14:paraId="2B95566B" w14:textId="77777777">
        <w:trPr>
          <w:cantSplit/>
          <w:jc w:val="center"/>
        </w:trPr>
        <w:tc>
          <w:tcPr>
            <w:tcW w:w="900" w:type="dxa"/>
            <w:shd w:val="clear" w:color="auto" w:fill="FFFFFF"/>
            <w:vAlign w:val="center"/>
          </w:tcPr>
          <w:p w14:paraId="60116987"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E5</w:t>
            </w:r>
          </w:p>
        </w:tc>
        <w:tc>
          <w:tcPr>
            <w:tcW w:w="1300" w:type="dxa"/>
            <w:shd w:val="clear" w:color="auto" w:fill="FFFFFF"/>
            <w:vAlign w:val="center"/>
          </w:tcPr>
          <w:p w14:paraId="170A3D55"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S14 a S16</w:t>
            </w:r>
          </w:p>
        </w:tc>
        <w:tc>
          <w:tcPr>
            <w:tcW w:w="4247" w:type="dxa"/>
            <w:shd w:val="clear" w:color="auto" w:fill="FFFFFF"/>
            <w:vAlign w:val="center"/>
          </w:tcPr>
          <w:p w14:paraId="7EDF9ED2"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Evidencias, documentación final, README y presentación</w:t>
            </w:r>
          </w:p>
        </w:tc>
        <w:tc>
          <w:tcPr>
            <w:tcW w:w="3200" w:type="dxa"/>
            <w:shd w:val="clear" w:color="auto" w:fill="FFFFFF"/>
            <w:vAlign w:val="center"/>
          </w:tcPr>
          <w:p w14:paraId="63DCE04A"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En curso</w:t>
            </w:r>
          </w:p>
        </w:tc>
      </w:tr>
    </w:tbl>
    <w:p w14:paraId="1B21110D" w14:textId="77777777" w:rsidR="00374E60" w:rsidRPr="00CF36BC" w:rsidRDefault="00374E60" w:rsidP="003B726F">
      <w:pPr>
        <w:spacing w:after="20" w:line="360" w:lineRule="auto"/>
        <w:jc w:val="both"/>
        <w:rPr>
          <w:rFonts w:ascii="Arial" w:hAnsi="Arial" w:cs="Arial"/>
          <w:lang w:val="es-CL"/>
        </w:rPr>
      </w:pPr>
    </w:p>
    <w:p w14:paraId="5E97F2D1" w14:textId="77777777" w:rsidR="00374E60" w:rsidRPr="00CF36BC" w:rsidRDefault="00000000" w:rsidP="003B726F">
      <w:pPr>
        <w:pStyle w:val="Ttulo2"/>
        <w:spacing w:line="360" w:lineRule="auto"/>
        <w:jc w:val="both"/>
        <w:rPr>
          <w:rFonts w:ascii="Arial" w:hAnsi="Arial" w:cs="Arial"/>
          <w:lang w:val="es-CL"/>
        </w:rPr>
      </w:pPr>
      <w:bookmarkStart w:id="14" w:name="_Toc242035824"/>
      <w:r>
        <w:rPr>
          <w:rFonts w:ascii="Arial" w:hAnsi="Arial" w:cs="Arial"/>
          <w:lang w:val="es-CL"/>
        </w:rPr>
        <w:t>9.1 Estado al corte</w:t>
      </w:r>
      <w:bookmarkEnd w:id="14"/>
    </w:p>
    <w:p w14:paraId="064B26A1"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El corte corresponde al commit 30181c6 del repositorio. El estado proviene del código y de los documentos del repositorio. El calendario de las fases 2 y 3 se confirma con la docente.</w:t>
      </w:r>
    </w:p>
    <w:p w14:paraId="0C1594C8" w14:textId="77777777" w:rsidR="00374E60" w:rsidRPr="00CF36BC" w:rsidRDefault="00000000" w:rsidP="003B726F">
      <w:pPr>
        <w:pStyle w:val="Ttulo2"/>
        <w:spacing w:line="360" w:lineRule="auto"/>
        <w:jc w:val="both"/>
        <w:rPr>
          <w:rFonts w:ascii="Arial" w:hAnsi="Arial" w:cs="Arial"/>
          <w:lang w:val="es-CL"/>
        </w:rPr>
      </w:pPr>
      <w:bookmarkStart w:id="15" w:name="_Toc242035825"/>
      <w:r>
        <w:rPr>
          <w:rFonts w:ascii="Arial" w:hAnsi="Arial" w:cs="Arial"/>
          <w:lang w:val="es-CL"/>
        </w:rPr>
        <w:t>9.2 Regla para cambios futuros</w:t>
      </w:r>
      <w:bookmarkEnd w:id="15"/>
    </w:p>
    <w:p w14:paraId="32F9692A"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Un cambio de plazo o de alcance se registra con su motivo y su efecto en las etapas siguientes, y se confirma antes de actualizar el plan. Cada etapa se cierra al cumplir sus criterios de aceptación.</w:t>
      </w:r>
    </w:p>
    <w:p w14:paraId="2544460D" w14:textId="77777777" w:rsidR="00374E60" w:rsidRPr="00CF36BC" w:rsidRDefault="00000000" w:rsidP="003B726F">
      <w:pPr>
        <w:pStyle w:val="Ttulo1"/>
        <w:spacing w:line="360" w:lineRule="auto"/>
        <w:jc w:val="both"/>
        <w:rPr>
          <w:rFonts w:ascii="Arial" w:hAnsi="Arial" w:cs="Arial"/>
          <w:lang w:val="es-CL"/>
        </w:rPr>
      </w:pPr>
      <w:bookmarkStart w:id="16" w:name="_Toc242035826"/>
      <w:r>
        <w:rPr>
          <w:rFonts w:ascii="Arial" w:hAnsi="Arial" w:cs="Arial"/>
          <w:lang w:val="es-CL"/>
        </w:rPr>
        <w:t>10 Seguimiento del trabajo en el repositorio</w:t>
      </w:r>
      <w:bookmarkEnd w:id="16"/>
    </w:p>
    <w:p w14:paraId="474039BD"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El Informe de Fase 1 define el repositorio de GitHub como evidencia continua del avance, con una estructura de carpetas CAPSTONE/Fase_1, Fase_2 y Fase_3. Los documentos de esta fase se guardan en Evidencias_Proyecto. El repositorio de GitHub es el registro del trabajo del equipo.</w:t>
      </w:r>
    </w:p>
    <w:p w14:paraId="05F3D969" w14:textId="77777777" w:rsidR="00374E60" w:rsidRPr="00CF36BC" w:rsidRDefault="00000000" w:rsidP="003B726F">
      <w:pPr>
        <w:pStyle w:val="Ttulo2"/>
        <w:spacing w:line="360" w:lineRule="auto"/>
        <w:jc w:val="both"/>
        <w:rPr>
          <w:rFonts w:ascii="Arial" w:hAnsi="Arial" w:cs="Arial"/>
          <w:lang w:val="es-CL"/>
        </w:rPr>
      </w:pPr>
      <w:bookmarkStart w:id="17" w:name="_Toc242035827"/>
      <w:r>
        <w:rPr>
          <w:rFonts w:ascii="Arial" w:hAnsi="Arial" w:cs="Arial"/>
          <w:lang w:val="es-CL"/>
        </w:rPr>
        <w:lastRenderedPageBreak/>
        <w:t>10.1 Responsabilidades del equipo</w:t>
      </w:r>
      <w:bookmarkEnd w:id="17"/>
    </w:p>
    <w:tbl>
      <w:tblPr>
        <w:tblStyle w:val="a"/>
        <w:tblW w:w="964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4200"/>
        <w:gridCol w:w="2700"/>
        <w:gridCol w:w="2747"/>
      </w:tblGrid>
      <w:tr w:rsidR="00374E60" w:rsidRPr="00CF36BC" w14:paraId="4051EC38" w14:textId="77777777">
        <w:trPr>
          <w:cantSplit/>
          <w:tblHeader/>
          <w:jc w:val="center"/>
        </w:trPr>
        <w:tc>
          <w:tcPr>
            <w:tcW w:w="4200" w:type="dxa"/>
            <w:shd w:val="clear" w:color="auto" w:fill="404040"/>
            <w:vAlign w:val="center"/>
          </w:tcPr>
          <w:p w14:paraId="76E84B23"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Actividad</w:t>
            </w:r>
          </w:p>
        </w:tc>
        <w:tc>
          <w:tcPr>
            <w:tcW w:w="2700" w:type="dxa"/>
            <w:shd w:val="clear" w:color="auto" w:fill="404040"/>
            <w:vAlign w:val="center"/>
          </w:tcPr>
          <w:p w14:paraId="48976E2F"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Responsable principal</w:t>
            </w:r>
          </w:p>
        </w:tc>
        <w:tc>
          <w:tcPr>
            <w:tcW w:w="2747" w:type="dxa"/>
            <w:shd w:val="clear" w:color="auto" w:fill="404040"/>
            <w:vAlign w:val="center"/>
          </w:tcPr>
          <w:p w14:paraId="746ACD46"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Apoyo</w:t>
            </w:r>
          </w:p>
        </w:tc>
      </w:tr>
      <w:tr w:rsidR="00374E60" w:rsidRPr="003B726F" w14:paraId="5964E6AA" w14:textId="77777777">
        <w:trPr>
          <w:cantSplit/>
          <w:jc w:val="center"/>
        </w:trPr>
        <w:tc>
          <w:tcPr>
            <w:tcW w:w="4200" w:type="dxa"/>
            <w:shd w:val="clear" w:color="auto" w:fill="FFFFFF"/>
            <w:vAlign w:val="center"/>
          </w:tcPr>
          <w:p w14:paraId="21DFE880"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Requisitos, casos de uso y pruebas funcionales</w:t>
            </w:r>
          </w:p>
        </w:tc>
        <w:tc>
          <w:tcPr>
            <w:tcW w:w="2700" w:type="dxa"/>
            <w:shd w:val="clear" w:color="auto" w:fill="FFFFFF"/>
            <w:vAlign w:val="center"/>
          </w:tcPr>
          <w:p w14:paraId="25E74D45"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Kevin</w:t>
            </w:r>
          </w:p>
        </w:tc>
        <w:tc>
          <w:tcPr>
            <w:tcW w:w="2747" w:type="dxa"/>
            <w:shd w:val="clear" w:color="auto" w:fill="FFFFFF"/>
            <w:vAlign w:val="center"/>
          </w:tcPr>
          <w:p w14:paraId="358C1095"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Ian</w:t>
            </w:r>
          </w:p>
        </w:tc>
      </w:tr>
      <w:tr w:rsidR="00374E60" w:rsidRPr="00CF36BC" w14:paraId="2B90CA7C" w14:textId="77777777">
        <w:trPr>
          <w:cantSplit/>
          <w:jc w:val="center"/>
        </w:trPr>
        <w:tc>
          <w:tcPr>
            <w:tcW w:w="4200" w:type="dxa"/>
            <w:shd w:val="clear" w:color="auto" w:fill="F4F4F4"/>
            <w:vAlign w:val="center"/>
          </w:tcPr>
          <w:p w14:paraId="0EF1ECFD"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Arquitectura, código e integración con SAP</w:t>
            </w:r>
          </w:p>
        </w:tc>
        <w:tc>
          <w:tcPr>
            <w:tcW w:w="2700" w:type="dxa"/>
            <w:shd w:val="clear" w:color="auto" w:fill="F4F4F4"/>
            <w:vAlign w:val="center"/>
          </w:tcPr>
          <w:p w14:paraId="721D6898"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Ian</w:t>
            </w:r>
          </w:p>
        </w:tc>
        <w:tc>
          <w:tcPr>
            <w:tcW w:w="2747" w:type="dxa"/>
            <w:shd w:val="clear" w:color="auto" w:fill="F4F4F4"/>
            <w:vAlign w:val="center"/>
          </w:tcPr>
          <w:p w14:paraId="6D428262"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Kevin</w:t>
            </w:r>
          </w:p>
        </w:tc>
      </w:tr>
      <w:tr w:rsidR="00374E60" w:rsidRPr="003B726F" w14:paraId="2121B9EB" w14:textId="77777777">
        <w:trPr>
          <w:cantSplit/>
          <w:jc w:val="center"/>
        </w:trPr>
        <w:tc>
          <w:tcPr>
            <w:tcW w:w="4200" w:type="dxa"/>
            <w:shd w:val="clear" w:color="auto" w:fill="FFFFFF"/>
            <w:vAlign w:val="center"/>
          </w:tcPr>
          <w:p w14:paraId="6CB4CBA3"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Documentación y cierre de etapa</w:t>
            </w:r>
          </w:p>
        </w:tc>
        <w:tc>
          <w:tcPr>
            <w:tcW w:w="2700" w:type="dxa"/>
            <w:shd w:val="clear" w:color="auto" w:fill="FFFFFF"/>
            <w:vAlign w:val="center"/>
          </w:tcPr>
          <w:p w14:paraId="6EF52F30"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Kevin e Ian</w:t>
            </w:r>
          </w:p>
        </w:tc>
        <w:tc>
          <w:tcPr>
            <w:tcW w:w="2747" w:type="dxa"/>
            <w:shd w:val="clear" w:color="auto" w:fill="FFFFFF"/>
            <w:vAlign w:val="center"/>
          </w:tcPr>
          <w:p w14:paraId="4F2031C2"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Ambos</w:t>
            </w:r>
          </w:p>
        </w:tc>
      </w:tr>
      <w:tr w:rsidR="00374E60" w:rsidRPr="00CF36BC" w14:paraId="5E12EBC7" w14:textId="77777777">
        <w:trPr>
          <w:cantSplit/>
          <w:jc w:val="center"/>
        </w:trPr>
        <w:tc>
          <w:tcPr>
            <w:tcW w:w="4200" w:type="dxa"/>
            <w:shd w:val="clear" w:color="auto" w:fill="F4F4F4"/>
            <w:vAlign w:val="center"/>
          </w:tcPr>
          <w:p w14:paraId="25E62911"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Revisión de calidad antes de cerrar una etapa</w:t>
            </w:r>
          </w:p>
        </w:tc>
        <w:tc>
          <w:tcPr>
            <w:tcW w:w="2700" w:type="dxa"/>
            <w:shd w:val="clear" w:color="auto" w:fill="F4F4F4"/>
            <w:vAlign w:val="center"/>
          </w:tcPr>
          <w:p w14:paraId="09C2299A"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Kevin</w:t>
            </w:r>
          </w:p>
        </w:tc>
        <w:tc>
          <w:tcPr>
            <w:tcW w:w="2747" w:type="dxa"/>
            <w:shd w:val="clear" w:color="auto" w:fill="F4F4F4"/>
            <w:vAlign w:val="center"/>
          </w:tcPr>
          <w:p w14:paraId="78C2A3CD"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Ian</w:t>
            </w:r>
          </w:p>
        </w:tc>
      </w:tr>
    </w:tbl>
    <w:p w14:paraId="16EC1852" w14:textId="77777777" w:rsidR="00374E60" w:rsidRPr="00CF36BC" w:rsidRDefault="00374E60" w:rsidP="003B726F">
      <w:pPr>
        <w:spacing w:after="20" w:line="360" w:lineRule="auto"/>
        <w:jc w:val="both"/>
        <w:rPr>
          <w:rFonts w:ascii="Arial" w:hAnsi="Arial" w:cs="Arial"/>
          <w:lang w:val="es-CL"/>
        </w:rPr>
      </w:pPr>
    </w:p>
    <w:p w14:paraId="7A6DD242" w14:textId="77777777" w:rsidR="00374E60" w:rsidRPr="00CF36BC" w:rsidRDefault="00000000" w:rsidP="003B726F">
      <w:pPr>
        <w:pStyle w:val="Ttulo2"/>
        <w:spacing w:line="360" w:lineRule="auto"/>
        <w:jc w:val="both"/>
        <w:rPr>
          <w:rFonts w:ascii="Arial" w:hAnsi="Arial" w:cs="Arial"/>
          <w:lang w:val="es-CL"/>
        </w:rPr>
      </w:pPr>
      <w:bookmarkStart w:id="18" w:name="_Toc242035828"/>
      <w:r>
        <w:rPr>
          <w:rFonts w:ascii="Arial" w:hAnsi="Arial" w:cs="Arial"/>
          <w:lang w:val="es-CL"/>
        </w:rPr>
        <w:t>10.2 Convención de futuro</w:t>
      </w:r>
      <w:bookmarkEnd w:id="18"/>
    </w:p>
    <w:p w14:paraId="62283153"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Los cambios relevantes llevarán en el mensaje el identificador del requisito o de la etapa que los motiva. Las evidencias de pruebas se guardan con su fecha, commit y ambiente. Esta convención orienta el trabajo de las etapas siguientes.</w:t>
      </w:r>
    </w:p>
    <w:p w14:paraId="3AF92707" w14:textId="77777777" w:rsidR="00374E60" w:rsidRPr="00CF36BC" w:rsidRDefault="00000000" w:rsidP="003B726F">
      <w:pPr>
        <w:pStyle w:val="Ttulo1"/>
        <w:spacing w:line="360" w:lineRule="auto"/>
        <w:jc w:val="both"/>
        <w:rPr>
          <w:rFonts w:ascii="Arial" w:hAnsi="Arial" w:cs="Arial"/>
          <w:lang w:val="es-CL"/>
        </w:rPr>
      </w:pPr>
      <w:bookmarkStart w:id="19" w:name="_Toc242035829"/>
      <w:r>
        <w:rPr>
          <w:rFonts w:ascii="Arial" w:hAnsi="Arial" w:cs="Arial"/>
          <w:lang w:val="es-CL"/>
        </w:rPr>
        <w:t>11 Evidencias relacionadas con esta versión</w:t>
      </w:r>
      <w:bookmarkEnd w:id="19"/>
    </w:p>
    <w:p w14:paraId="035B0446"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El Informe de Fase 1 define la metodología, las etapas y el plan de trabajo. La Matriz de Trazabilidad relaciona los requisitos con su implementación y su evidencia, y el SRS reúne los requisitos que se asignan a cada etapa. El historial de commits del repositorio acompaña el avance de cada etapa.</w:t>
      </w:r>
    </w:p>
    <w:p w14:paraId="55BFA4E8" w14:textId="77777777" w:rsidR="00374E60" w:rsidRPr="00CF36BC" w:rsidRDefault="00000000" w:rsidP="003B726F">
      <w:pPr>
        <w:pStyle w:val="Ttulo1"/>
        <w:spacing w:line="360" w:lineRule="auto"/>
        <w:jc w:val="both"/>
        <w:rPr>
          <w:rFonts w:ascii="Arial" w:hAnsi="Arial" w:cs="Arial"/>
          <w:lang w:val="es-CL"/>
        </w:rPr>
      </w:pPr>
      <w:bookmarkStart w:id="20" w:name="_Toc242035830"/>
      <w:r>
        <w:rPr>
          <w:rFonts w:ascii="Arial" w:hAnsi="Arial" w:cs="Arial"/>
          <w:lang w:val="es-CL"/>
        </w:rPr>
        <w:t>12 Conclusiones</w:t>
      </w:r>
      <w:bookmarkEnd w:id="20"/>
    </w:p>
    <w:p w14:paraId="342629F4"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La metodología en cascada se ajusta a un alcance delimitado y a un equipo de dos personas, y facilita alinear las etapas con las fases de la asignatura. Las prácticas de revisión semanal y de control de versiones aportan flexibilidad al plan y permiten incorporar mejoras, como las funciones adicionales del código, de forma ordenada y trazable.</w:t>
      </w:r>
    </w:p>
    <w:p w14:paraId="37244F08" w14:textId="77777777" w:rsidR="00374E60" w:rsidRPr="00CF36BC" w:rsidRDefault="00000000" w:rsidP="003B726F">
      <w:pPr>
        <w:pStyle w:val="Ttulo1"/>
        <w:spacing w:line="360" w:lineRule="auto"/>
        <w:jc w:val="both"/>
        <w:rPr>
          <w:rFonts w:ascii="Arial" w:hAnsi="Arial" w:cs="Arial"/>
          <w:lang w:val="es-CL"/>
        </w:rPr>
      </w:pPr>
      <w:bookmarkStart w:id="21" w:name="_Toc242035831"/>
      <w:r>
        <w:rPr>
          <w:rFonts w:ascii="Arial" w:hAnsi="Arial" w:cs="Arial"/>
          <w:lang w:val="es-CL"/>
        </w:rPr>
        <w:t>13 Consolidación de acuerdos operativos y registro de hitos</w:t>
      </w:r>
      <w:bookmarkEnd w:id="21"/>
    </w:p>
    <w:p w14:paraId="06F8B423"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Esta sección propone acuerdos operativos y resume los hitos que se pueden verificar en el historial del repositorio. Los acuerdos se proponen para su adopción por el equipo.</w:t>
      </w:r>
    </w:p>
    <w:p w14:paraId="0E23481C" w14:textId="77777777" w:rsidR="00374E60" w:rsidRPr="00CF36BC" w:rsidRDefault="00000000" w:rsidP="003B726F">
      <w:pPr>
        <w:pStyle w:val="Ttulo2"/>
        <w:spacing w:line="360" w:lineRule="auto"/>
        <w:jc w:val="both"/>
        <w:rPr>
          <w:rFonts w:ascii="Arial" w:hAnsi="Arial" w:cs="Arial"/>
          <w:lang w:val="es-CL"/>
        </w:rPr>
      </w:pPr>
      <w:bookmarkStart w:id="22" w:name="_Toc242035832"/>
      <w:r>
        <w:rPr>
          <w:rFonts w:ascii="Arial" w:hAnsi="Arial" w:cs="Arial"/>
          <w:lang w:val="es-CL"/>
        </w:rPr>
        <w:t>13.1 Acuerdos propuestos</w:t>
      </w:r>
      <w:bookmarkEnd w:id="22"/>
    </w:p>
    <w:p w14:paraId="7A91FFC8" w14:textId="77777777" w:rsidR="00374E60" w:rsidRPr="00CF36BC" w:rsidRDefault="00000000" w:rsidP="003B726F">
      <w:pPr>
        <w:spacing w:line="360" w:lineRule="auto"/>
        <w:ind w:left="567" w:hanging="283"/>
        <w:jc w:val="both"/>
        <w:rPr>
          <w:rFonts w:ascii="Arial" w:hAnsi="Arial" w:cs="Arial"/>
          <w:lang w:val="es-CL"/>
        </w:rPr>
      </w:pPr>
      <w:r>
        <w:rPr>
          <w:rFonts w:ascii="Arial" w:hAnsi="Arial" w:cs="Arial"/>
          <w:lang w:val="es-CL"/>
        </w:rPr>
        <w:t>•  Registrar en cada cambio relevante el identificador del requisito o de la etapa.</w:t>
      </w:r>
    </w:p>
    <w:p w14:paraId="4E0EA2E7" w14:textId="77777777" w:rsidR="00374E60" w:rsidRPr="00CF36BC" w:rsidRDefault="00000000" w:rsidP="003B726F">
      <w:pPr>
        <w:spacing w:line="360" w:lineRule="auto"/>
        <w:ind w:left="567" w:hanging="283"/>
        <w:jc w:val="both"/>
        <w:rPr>
          <w:rFonts w:ascii="Arial" w:hAnsi="Arial" w:cs="Arial"/>
          <w:lang w:val="es-CL"/>
        </w:rPr>
      </w:pPr>
      <w:r>
        <w:rPr>
          <w:rFonts w:ascii="Arial" w:hAnsi="Arial" w:cs="Arial"/>
          <w:lang w:val="es-CL"/>
        </w:rPr>
        <w:t>•  Guardar la evidencia de cada prueba funcional con fecha, commit, ambiente y resultado.</w:t>
      </w:r>
    </w:p>
    <w:p w14:paraId="228C4C84" w14:textId="77777777" w:rsidR="00374E60" w:rsidRPr="00CF36BC" w:rsidRDefault="00000000" w:rsidP="003B726F">
      <w:pPr>
        <w:spacing w:line="360" w:lineRule="auto"/>
        <w:ind w:left="567" w:hanging="283"/>
        <w:jc w:val="both"/>
        <w:rPr>
          <w:rFonts w:ascii="Arial" w:hAnsi="Arial" w:cs="Arial"/>
          <w:lang w:val="es-CL"/>
        </w:rPr>
      </w:pPr>
      <w:r>
        <w:rPr>
          <w:rFonts w:ascii="Arial" w:hAnsi="Arial" w:cs="Arial"/>
          <w:lang w:val="es-CL"/>
        </w:rPr>
        <w:lastRenderedPageBreak/>
        <w:t>•  Registrar los cambios de plazo o de alcance antes de aplicarlos.</w:t>
      </w:r>
    </w:p>
    <w:p w14:paraId="7B601A33" w14:textId="77777777" w:rsidR="00374E60" w:rsidRPr="00CF36BC" w:rsidRDefault="00000000" w:rsidP="003B726F">
      <w:pPr>
        <w:spacing w:line="360" w:lineRule="auto"/>
        <w:ind w:left="567" w:hanging="283"/>
        <w:jc w:val="both"/>
        <w:rPr>
          <w:rFonts w:ascii="Arial" w:hAnsi="Arial" w:cs="Arial"/>
          <w:lang w:val="es-CL"/>
        </w:rPr>
      </w:pPr>
      <w:r>
        <w:rPr>
          <w:rFonts w:ascii="Arial" w:hAnsi="Arial" w:cs="Arial"/>
          <w:lang w:val="es-CL"/>
        </w:rPr>
        <w:t>•  Indicar el estado de cada resultado, terminado o en curso.</w:t>
      </w:r>
    </w:p>
    <w:p w14:paraId="30DA03D9" w14:textId="77777777" w:rsidR="00374E60" w:rsidRPr="00CF36BC" w:rsidRDefault="00000000" w:rsidP="003B726F">
      <w:pPr>
        <w:pStyle w:val="Ttulo2"/>
        <w:spacing w:line="360" w:lineRule="auto"/>
        <w:jc w:val="both"/>
        <w:rPr>
          <w:rFonts w:ascii="Arial" w:hAnsi="Arial" w:cs="Arial"/>
          <w:lang w:val="es-CL"/>
        </w:rPr>
      </w:pPr>
      <w:bookmarkStart w:id="23" w:name="_Toc242035833"/>
      <w:r>
        <w:rPr>
          <w:rFonts w:ascii="Arial" w:hAnsi="Arial" w:cs="Arial"/>
          <w:lang w:val="es-CL"/>
        </w:rPr>
        <w:t>13.2 Registro de hitos del repositorio</w:t>
      </w:r>
      <w:bookmarkEnd w:id="23"/>
    </w:p>
    <w:p w14:paraId="36D27645"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La siguiente tabla resume los hitos verificables en el historial de commits del repositorio (27 commits entre el 20/08/2026 y el 12/10/2026). Es evidencia continua del avance del equipo.</w:t>
      </w:r>
    </w:p>
    <w:tbl>
      <w:tblPr>
        <w:tblStyle w:val="a0"/>
        <w:tblW w:w="964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1500"/>
        <w:gridCol w:w="2000"/>
        <w:gridCol w:w="6147"/>
      </w:tblGrid>
      <w:tr w:rsidR="00374E60" w:rsidRPr="00CF36BC" w14:paraId="70054F12" w14:textId="77777777">
        <w:trPr>
          <w:cantSplit/>
          <w:tblHeader/>
          <w:jc w:val="center"/>
        </w:trPr>
        <w:tc>
          <w:tcPr>
            <w:tcW w:w="1500" w:type="dxa"/>
            <w:shd w:val="clear" w:color="auto" w:fill="404040"/>
            <w:vAlign w:val="center"/>
          </w:tcPr>
          <w:p w14:paraId="4310181F"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Fecha</w:t>
            </w:r>
          </w:p>
        </w:tc>
        <w:tc>
          <w:tcPr>
            <w:tcW w:w="2000" w:type="dxa"/>
            <w:shd w:val="clear" w:color="auto" w:fill="404040"/>
            <w:vAlign w:val="center"/>
          </w:tcPr>
          <w:p w14:paraId="5B7A3C0B"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Autor</w:t>
            </w:r>
          </w:p>
        </w:tc>
        <w:tc>
          <w:tcPr>
            <w:tcW w:w="6147" w:type="dxa"/>
            <w:shd w:val="clear" w:color="auto" w:fill="404040"/>
            <w:vAlign w:val="center"/>
          </w:tcPr>
          <w:p w14:paraId="7B5E6994"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Hito registrado en el repositorio</w:t>
            </w:r>
          </w:p>
        </w:tc>
      </w:tr>
      <w:tr w:rsidR="00374E60" w:rsidRPr="003B726F" w14:paraId="6CF5CE12" w14:textId="77777777">
        <w:trPr>
          <w:cantSplit/>
          <w:jc w:val="center"/>
        </w:trPr>
        <w:tc>
          <w:tcPr>
            <w:tcW w:w="1500" w:type="dxa"/>
            <w:shd w:val="clear" w:color="auto" w:fill="FFFFFF"/>
            <w:vAlign w:val="center"/>
          </w:tcPr>
          <w:p w14:paraId="16B74C91"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20/08/2026</w:t>
            </w:r>
          </w:p>
        </w:tc>
        <w:tc>
          <w:tcPr>
            <w:tcW w:w="2000" w:type="dxa"/>
            <w:shd w:val="clear" w:color="auto" w:fill="FFFFFF"/>
            <w:vAlign w:val="center"/>
          </w:tcPr>
          <w:p w14:paraId="1101273A"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Ian Ampuero</w:t>
            </w:r>
          </w:p>
        </w:tc>
        <w:tc>
          <w:tcPr>
            <w:tcW w:w="6147" w:type="dxa"/>
            <w:shd w:val="clear" w:color="auto" w:fill="FFFFFF"/>
            <w:vAlign w:val="center"/>
          </w:tcPr>
          <w:p w14:paraId="744A99A9"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Commit inicial del repositorio, creación del README y de la carpeta de archivos</w:t>
            </w:r>
          </w:p>
        </w:tc>
      </w:tr>
      <w:tr w:rsidR="00374E60" w:rsidRPr="003B726F" w14:paraId="0475AC15" w14:textId="77777777">
        <w:trPr>
          <w:cantSplit/>
          <w:jc w:val="center"/>
        </w:trPr>
        <w:tc>
          <w:tcPr>
            <w:tcW w:w="1500" w:type="dxa"/>
            <w:shd w:val="clear" w:color="auto" w:fill="F4F4F4"/>
            <w:vAlign w:val="center"/>
          </w:tcPr>
          <w:p w14:paraId="2CEF751D"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23/08 y 25/08/2026</w:t>
            </w:r>
          </w:p>
        </w:tc>
        <w:tc>
          <w:tcPr>
            <w:tcW w:w="2000" w:type="dxa"/>
            <w:shd w:val="clear" w:color="auto" w:fill="F4F4F4"/>
            <w:vAlign w:val="center"/>
          </w:tcPr>
          <w:p w14:paraId="796C94A7"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Ian Ampuero</w:t>
            </w:r>
          </w:p>
        </w:tc>
        <w:tc>
          <w:tcPr>
            <w:tcW w:w="6147" w:type="dxa"/>
            <w:shd w:val="clear" w:color="auto" w:fill="F4F4F4"/>
            <w:vAlign w:val="center"/>
          </w:tcPr>
          <w:p w14:paraId="558FB092"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Subida de archivos entregables y cambios posteriores</w:t>
            </w:r>
          </w:p>
        </w:tc>
      </w:tr>
      <w:tr w:rsidR="00374E60" w:rsidRPr="003B726F" w14:paraId="6AD2CD4A" w14:textId="77777777">
        <w:trPr>
          <w:cantSplit/>
          <w:jc w:val="center"/>
        </w:trPr>
        <w:tc>
          <w:tcPr>
            <w:tcW w:w="1500" w:type="dxa"/>
            <w:shd w:val="clear" w:color="auto" w:fill="FFFFFF"/>
            <w:vAlign w:val="center"/>
          </w:tcPr>
          <w:p w14:paraId="31574958"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26/08/2026</w:t>
            </w:r>
          </w:p>
        </w:tc>
        <w:tc>
          <w:tcPr>
            <w:tcW w:w="2000" w:type="dxa"/>
            <w:shd w:val="clear" w:color="auto" w:fill="FFFFFF"/>
            <w:vAlign w:val="center"/>
          </w:tcPr>
          <w:p w14:paraId="7CA572C8"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Kevin Peredo</w:t>
            </w:r>
          </w:p>
        </w:tc>
        <w:tc>
          <w:tcPr>
            <w:tcW w:w="6147" w:type="dxa"/>
            <w:shd w:val="clear" w:color="auto" w:fill="FFFFFF"/>
            <w:vAlign w:val="center"/>
          </w:tcPr>
          <w:p w14:paraId="72315D3C"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Organización de la estructura CAPSTONE en Fase_1, Fase_2 y Fase_3, con evidencias grupales e individuales</w:t>
            </w:r>
          </w:p>
        </w:tc>
      </w:tr>
      <w:tr w:rsidR="00374E60" w:rsidRPr="003B726F" w14:paraId="22D32AF0" w14:textId="77777777">
        <w:trPr>
          <w:cantSplit/>
          <w:jc w:val="center"/>
        </w:trPr>
        <w:tc>
          <w:tcPr>
            <w:tcW w:w="1500" w:type="dxa"/>
            <w:shd w:val="clear" w:color="auto" w:fill="F4F4F4"/>
            <w:vAlign w:val="center"/>
          </w:tcPr>
          <w:p w14:paraId="341A91E2"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30/08/2026</w:t>
            </w:r>
          </w:p>
        </w:tc>
        <w:tc>
          <w:tcPr>
            <w:tcW w:w="2000" w:type="dxa"/>
            <w:shd w:val="clear" w:color="auto" w:fill="F4F4F4"/>
            <w:vAlign w:val="center"/>
          </w:tcPr>
          <w:p w14:paraId="7A5B6AA2"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Kevin Peredo</w:t>
            </w:r>
          </w:p>
        </w:tc>
        <w:tc>
          <w:tcPr>
            <w:tcW w:w="6147" w:type="dxa"/>
            <w:shd w:val="clear" w:color="auto" w:fill="F4F4F4"/>
            <w:vAlign w:val="center"/>
          </w:tcPr>
          <w:p w14:paraId="2016B965"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Evidencias individuales de Kevin, evidencia formativa 1.4, planilla de evaluación, presentación y guía de definición de proyecto de Fase 1</w:t>
            </w:r>
          </w:p>
        </w:tc>
      </w:tr>
      <w:tr w:rsidR="00374E60" w:rsidRPr="003B726F" w14:paraId="75636E41" w14:textId="77777777">
        <w:trPr>
          <w:cantSplit/>
          <w:jc w:val="center"/>
        </w:trPr>
        <w:tc>
          <w:tcPr>
            <w:tcW w:w="1500" w:type="dxa"/>
            <w:shd w:val="clear" w:color="auto" w:fill="FFFFFF"/>
            <w:vAlign w:val="center"/>
          </w:tcPr>
          <w:p w14:paraId="1A230B76"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02/09/2026</w:t>
            </w:r>
          </w:p>
        </w:tc>
        <w:tc>
          <w:tcPr>
            <w:tcW w:w="2000" w:type="dxa"/>
            <w:shd w:val="clear" w:color="auto" w:fill="FFFFFF"/>
            <w:vAlign w:val="center"/>
          </w:tcPr>
          <w:p w14:paraId="4D7B7247"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Kevin Peredo</w:t>
            </w:r>
          </w:p>
        </w:tc>
        <w:tc>
          <w:tcPr>
            <w:tcW w:w="6147" w:type="dxa"/>
            <w:shd w:val="clear" w:color="auto" w:fill="FFFFFF"/>
            <w:vAlign w:val="center"/>
          </w:tcPr>
          <w:p w14:paraId="13DBE16A"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Evidencias individuales de Ian, renombre a formato Apellido_Nombre, eliminación de duplicados y actualización de la guía de Fase 1</w:t>
            </w:r>
          </w:p>
        </w:tc>
      </w:tr>
      <w:tr w:rsidR="00374E60" w:rsidRPr="003B726F" w14:paraId="338D979B" w14:textId="77777777">
        <w:trPr>
          <w:cantSplit/>
          <w:jc w:val="center"/>
        </w:trPr>
        <w:tc>
          <w:tcPr>
            <w:tcW w:w="1500" w:type="dxa"/>
            <w:shd w:val="clear" w:color="auto" w:fill="F4F4F4"/>
            <w:vAlign w:val="center"/>
          </w:tcPr>
          <w:p w14:paraId="0289B026"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03/09/2026</w:t>
            </w:r>
          </w:p>
        </w:tc>
        <w:tc>
          <w:tcPr>
            <w:tcW w:w="2000" w:type="dxa"/>
            <w:shd w:val="clear" w:color="auto" w:fill="F4F4F4"/>
            <w:vAlign w:val="center"/>
          </w:tcPr>
          <w:p w14:paraId="77375115"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Kevin Peredo</w:t>
            </w:r>
          </w:p>
        </w:tc>
        <w:tc>
          <w:tcPr>
            <w:tcW w:w="6147" w:type="dxa"/>
            <w:shd w:val="clear" w:color="auto" w:fill="F4F4F4"/>
            <w:vAlign w:val="center"/>
          </w:tcPr>
          <w:p w14:paraId="202E8413"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Informe de Fase 1 de AloApp en Evidencias Grupales</w:t>
            </w:r>
          </w:p>
        </w:tc>
      </w:tr>
      <w:tr w:rsidR="00374E60" w:rsidRPr="003B726F" w14:paraId="00E5F16F" w14:textId="77777777">
        <w:trPr>
          <w:cantSplit/>
          <w:jc w:val="center"/>
        </w:trPr>
        <w:tc>
          <w:tcPr>
            <w:tcW w:w="1500" w:type="dxa"/>
            <w:shd w:val="clear" w:color="auto" w:fill="FFFFFF"/>
            <w:vAlign w:val="center"/>
          </w:tcPr>
          <w:p w14:paraId="59FDF2D1"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29/09/2026</w:t>
            </w:r>
          </w:p>
        </w:tc>
        <w:tc>
          <w:tcPr>
            <w:tcW w:w="2000" w:type="dxa"/>
            <w:shd w:val="clear" w:color="auto" w:fill="FFFFFF"/>
            <w:vAlign w:val="center"/>
          </w:tcPr>
          <w:p w14:paraId="7E593023"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Ian Ampuero</w:t>
            </w:r>
          </w:p>
        </w:tc>
        <w:tc>
          <w:tcPr>
            <w:tcW w:w="6147" w:type="dxa"/>
            <w:shd w:val="clear" w:color="auto" w:fill="FFFFFF"/>
            <w:vAlign w:val="center"/>
          </w:tcPr>
          <w:p w14:paraId="3E98A45A"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Subida de los archivos de la aplicación al repositorio</w:t>
            </w:r>
          </w:p>
        </w:tc>
      </w:tr>
      <w:tr w:rsidR="00374E60" w:rsidRPr="003B726F" w14:paraId="2E8C89A5" w14:textId="77777777">
        <w:trPr>
          <w:cantSplit/>
          <w:jc w:val="center"/>
        </w:trPr>
        <w:tc>
          <w:tcPr>
            <w:tcW w:w="1500" w:type="dxa"/>
            <w:shd w:val="clear" w:color="auto" w:fill="F4F4F4"/>
            <w:vAlign w:val="center"/>
          </w:tcPr>
          <w:p w14:paraId="106BCF8C"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12/10/2026</w:t>
            </w:r>
          </w:p>
        </w:tc>
        <w:tc>
          <w:tcPr>
            <w:tcW w:w="2000" w:type="dxa"/>
            <w:shd w:val="clear" w:color="auto" w:fill="F4F4F4"/>
            <w:vAlign w:val="center"/>
          </w:tcPr>
          <w:p w14:paraId="1305E563"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Kevin Peredo</w:t>
            </w:r>
          </w:p>
        </w:tc>
        <w:tc>
          <w:tcPr>
            <w:tcW w:w="6147" w:type="dxa"/>
            <w:shd w:val="clear" w:color="auto" w:fill="F4F4F4"/>
            <w:vAlign w:val="center"/>
          </w:tcPr>
          <w:p w14:paraId="643DB66E"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Mejora visual del login y creación de la carpeta Evidencias_Proyecto en Fase_2</w:t>
            </w:r>
          </w:p>
        </w:tc>
      </w:tr>
      <w:tr w:rsidR="00374E60" w:rsidRPr="003B726F" w14:paraId="0981B83A" w14:textId="77777777">
        <w:trPr>
          <w:cantSplit/>
          <w:jc w:val="center"/>
        </w:trPr>
        <w:tc>
          <w:tcPr>
            <w:tcW w:w="1500" w:type="dxa"/>
            <w:shd w:val="clear" w:color="auto" w:fill="FFFFFF"/>
            <w:vAlign w:val="center"/>
          </w:tcPr>
          <w:p w14:paraId="60893B7B"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12/10/2026</w:t>
            </w:r>
          </w:p>
        </w:tc>
        <w:tc>
          <w:tcPr>
            <w:tcW w:w="2000" w:type="dxa"/>
            <w:shd w:val="clear" w:color="auto" w:fill="FFFFFF"/>
            <w:vAlign w:val="center"/>
          </w:tcPr>
          <w:p w14:paraId="0BBBD4E6"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Ian Ampuero</w:t>
            </w:r>
          </w:p>
        </w:tc>
        <w:tc>
          <w:tcPr>
            <w:tcW w:w="6147" w:type="dxa"/>
            <w:shd w:val="clear" w:color="auto" w:fill="FFFFFF"/>
            <w:vAlign w:val="center"/>
          </w:tcPr>
          <w:p w14:paraId="3FE32EA8"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Reorganización del repositorio (aplicación en alo_field_app, CI y SAP en la raíz), evidencias y pruebas de Fase 2, y mejoras de seguridad en los archivos de ejemplo y la documentación</w:t>
            </w:r>
          </w:p>
        </w:tc>
      </w:tr>
    </w:tbl>
    <w:p w14:paraId="508550B3" w14:textId="77777777" w:rsidR="00374E60" w:rsidRDefault="00374E60" w:rsidP="003B726F">
      <w:pPr>
        <w:spacing w:after="20" w:line="360" w:lineRule="auto"/>
        <w:jc w:val="both"/>
        <w:rPr>
          <w:rFonts w:ascii="Arial" w:hAnsi="Arial" w:cs="Arial"/>
          <w:lang w:val="es-CL"/>
        </w:rPr>
      </w:pPr>
    </w:p>
    <w:p w14:paraId="6DEC9A1A" w14:textId="77777777" w:rsidR="001E2C2A" w:rsidRDefault="001E2C2A" w:rsidP="003B726F">
      <w:pPr>
        <w:spacing w:after="20" w:line="360" w:lineRule="auto"/>
        <w:jc w:val="both"/>
        <w:rPr>
          <w:rFonts w:ascii="Arial" w:hAnsi="Arial" w:cs="Arial"/>
          <w:lang w:val="es-CL"/>
        </w:rPr>
      </w:pPr>
    </w:p>
    <w:p w14:paraId="52FD613A" w14:textId="77777777" w:rsidR="001E2C2A" w:rsidRDefault="001E2C2A" w:rsidP="003B726F">
      <w:pPr>
        <w:spacing w:after="20" w:line="360" w:lineRule="auto"/>
        <w:jc w:val="both"/>
        <w:rPr>
          <w:rFonts w:ascii="Arial" w:hAnsi="Arial" w:cs="Arial"/>
          <w:lang w:val="es-CL"/>
        </w:rPr>
      </w:pPr>
    </w:p>
    <w:p w14:paraId="43FE3581" w14:textId="77777777" w:rsidR="001E2C2A" w:rsidRDefault="001E2C2A" w:rsidP="003B726F">
      <w:pPr>
        <w:spacing w:after="20" w:line="360" w:lineRule="auto"/>
        <w:jc w:val="both"/>
        <w:rPr>
          <w:rFonts w:ascii="Arial" w:hAnsi="Arial" w:cs="Arial"/>
          <w:lang w:val="es-CL"/>
        </w:rPr>
      </w:pPr>
    </w:p>
    <w:p w14:paraId="4B9B03DA" w14:textId="77777777" w:rsidR="001E2C2A" w:rsidRPr="00CF36BC" w:rsidRDefault="001E2C2A" w:rsidP="003B726F">
      <w:pPr>
        <w:spacing w:after="20" w:line="360" w:lineRule="auto"/>
        <w:jc w:val="both"/>
        <w:rPr>
          <w:rFonts w:ascii="Arial" w:hAnsi="Arial" w:cs="Arial"/>
          <w:lang w:val="es-CL"/>
        </w:rPr>
      </w:pPr>
    </w:p>
    <w:p w14:paraId="2575D5BF" w14:textId="77777777" w:rsidR="00374E60" w:rsidRPr="00CF36BC" w:rsidRDefault="00000000" w:rsidP="003B726F">
      <w:pPr>
        <w:pStyle w:val="Ttulo1"/>
        <w:spacing w:line="360" w:lineRule="auto"/>
        <w:jc w:val="both"/>
        <w:rPr>
          <w:rFonts w:ascii="Arial" w:hAnsi="Arial" w:cs="Arial"/>
          <w:lang w:val="es-CL"/>
        </w:rPr>
      </w:pPr>
      <w:bookmarkStart w:id="24" w:name="_Toc242035834"/>
      <w:r>
        <w:rPr>
          <w:rFonts w:ascii="Arial" w:hAnsi="Arial" w:cs="Arial"/>
          <w:lang w:val="es-CL"/>
        </w:rPr>
        <w:lastRenderedPageBreak/>
        <w:t>14 Referencias</w:t>
      </w:r>
      <w:bookmarkEnd w:id="24"/>
    </w:p>
    <w:p w14:paraId="3495B763"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La evidencia del proyecto corresponde a la revisión versionada del repositorio (Equipo AloApp, 2026), en el commit 30181c6.</w:t>
      </w:r>
    </w:p>
    <w:p w14:paraId="697A6203" w14:textId="5A812AB1" w:rsidR="001E2C2A" w:rsidRPr="00CF36BC" w:rsidRDefault="00000000" w:rsidP="003B726F">
      <w:pPr>
        <w:spacing w:line="360" w:lineRule="auto"/>
        <w:jc w:val="both"/>
        <w:rPr>
          <w:rFonts w:ascii="Arial" w:hAnsi="Arial" w:cs="Arial"/>
          <w:lang w:val="es-CL"/>
        </w:rPr>
      </w:pPr>
      <w:r>
        <w:rPr>
          <w:rFonts w:ascii="Arial" w:hAnsi="Arial" w:cs="Arial"/>
          <w:lang w:val="es-CL"/>
        </w:rPr>
        <w:t xml:space="preserve">Equipo AloApp (2026). Repositorio AloApp. </w:t>
      </w:r>
      <w:hyperlink r:id="rId9" w:history="1">
        <w:r w:rsidR="001E2C2A" w:rsidRPr="008C5D2F">
          <w:rPr>
            <w:rStyle w:val="Hipervnculo"/>
            <w:rFonts w:ascii="Arial" w:hAnsi="Arial" w:cs="Arial"/>
            <w:lang w:val="es-CL"/>
          </w:rPr>
          <w:t>https://github.com/kurito777/AloApp</w:t>
        </w:r>
      </w:hyperlink>
    </w:p>
    <w:p w14:paraId="66F95F41"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Equipo AloApp (2026). Informe Fase 1: Definición Proyecto APT. Capstone 005V, Duoc UC.</w:t>
      </w:r>
    </w:p>
    <w:p w14:paraId="07C82073"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Royce, W. W. (1970). Managing the development of large software systems. Proceedings of IEEE WESCON, 26, 1-9.</w:t>
      </w:r>
    </w:p>
    <w:sectPr w:rsidR="00374E60" w:rsidRPr="00CF36BC">
      <w:headerReference w:type="default" r:id="rId10"/>
      <w:footerReference w:type="default" r:id="rId11"/>
      <w:pgSz w:w="12240" w:h="15840"/>
      <w:pgMar w:top="1195" w:right="1296" w:bottom="1195" w:left="1296" w:header="518" w:footer="51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55FE9" w14:textId="77777777" w:rsidR="0098713A" w:rsidRDefault="0098713A">
      <w:pPr>
        <w:spacing w:after="0" w:line="240" w:lineRule="auto"/>
      </w:pPr>
      <w:r>
        <w:separator/>
      </w:r>
    </w:p>
  </w:endnote>
  <w:endnote w:type="continuationSeparator" w:id="0">
    <w:p w14:paraId="010B8BBC" w14:textId="77777777" w:rsidR="0098713A" w:rsidRDefault="009871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E5823FC0-A691-491B-A806-F9EF641AFA51}"/>
    <w:embedBold r:id="rId2" w:fontKey="{63A99472-C26A-4260-8EAD-7775B7A1FCDC}"/>
    <w:embedItalic r:id="rId3" w:fontKey="{1326352B-F443-4968-B26E-8B346DD2DFF6}"/>
    <w:embedBoldItalic r:id="rId4" w:fontKey="{D3AB6EE4-2DF5-4D31-8B5A-01F9E1AF515B}"/>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DejaVu Sans Mono">
    <w:altName w:val="Verdan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F71F098D-EC8B-4F15-90ED-3CF69F38C63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3F291" w14:textId="77777777" w:rsidR="00374E60"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sz w:val="18"/>
        <w:szCs w:val="18"/>
      </w:rPr>
      <w:t xml:space="preserve">Página </w:t>
    </w:r>
    <w:r>
      <w:rPr>
        <w:color w:val="000000"/>
        <w:sz w:val="18"/>
        <w:szCs w:val="18"/>
      </w:rPr>
      <w:fldChar w:fldCharType="begin"/>
    </w:r>
    <w:r>
      <w:rPr>
        <w:color w:val="000000"/>
        <w:sz w:val="18"/>
        <w:szCs w:val="18"/>
      </w:rPr>
      <w:instrText>PAGE</w:instrText>
    </w:r>
    <w:r>
      <w:rPr>
        <w:color w:val="000000"/>
        <w:sz w:val="18"/>
        <w:szCs w:val="18"/>
      </w:rPr>
      <w:fldChar w:fldCharType="separate"/>
    </w:r>
    <w:r w:rsidR="00846AEE">
      <w:rPr>
        <w:noProof/>
        <w:color w:val="000000"/>
        <w:sz w:val="18"/>
        <w:szCs w:val="18"/>
      </w:rPr>
      <w:t>1</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591CE" w14:textId="77777777" w:rsidR="0098713A" w:rsidRDefault="0098713A">
      <w:pPr>
        <w:spacing w:after="0" w:line="240" w:lineRule="auto"/>
      </w:pPr>
      <w:r>
        <w:separator/>
      </w:r>
    </w:p>
  </w:footnote>
  <w:footnote w:type="continuationSeparator" w:id="0">
    <w:p w14:paraId="3E181863" w14:textId="77777777" w:rsidR="0098713A" w:rsidRDefault="009871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5A8CE" w14:textId="7F51E80B" w:rsidR="00374E60" w:rsidRPr="00846AEE" w:rsidRDefault="00000000">
    <w:pPr>
      <w:spacing w:after="0"/>
      <w:rPr>
        <w:lang w:val="es-CL"/>
      </w:rPr>
    </w:pPr>
    <w:r w:rsidRPr="00846AEE">
      <w:rPr>
        <w:color w:val="000000"/>
        <w:sz w:val="16"/>
        <w:szCs w:val="16"/>
        <w:lang w:val="es-CL"/>
      </w:rPr>
      <w:t xml:space="preserve">  </w:t>
    </w:r>
    <w:r w:rsidR="00846AEE">
      <w:rPr>
        <w:noProof/>
      </w:rPr>
      <w:drawing>
        <wp:anchor distT="0" distB="0" distL="114300" distR="114300" simplePos="0" relativeHeight="251658240" behindDoc="1" locked="0" layoutInCell="1" allowOverlap="1" wp14:anchorId="220AA200" wp14:editId="50DAC9F0">
          <wp:simplePos x="0" y="0"/>
          <wp:positionH relativeFrom="column">
            <wp:posOffset>43815</wp:posOffset>
          </wp:positionH>
          <wp:positionV relativeFrom="paragraph">
            <wp:posOffset>4445</wp:posOffset>
          </wp:positionV>
          <wp:extent cx="1996440" cy="428625"/>
          <wp:effectExtent l="0" t="0" r="3810" b="9525"/>
          <wp:wrapTight wrapText="bothSides">
            <wp:wrapPolygon edited="0">
              <wp:start x="19168" y="0"/>
              <wp:lineTo x="0" y="2880"/>
              <wp:lineTo x="0" y="21120"/>
              <wp:lineTo x="206" y="21120"/>
              <wp:lineTo x="21023" y="21120"/>
              <wp:lineTo x="21435" y="19200"/>
              <wp:lineTo x="21435" y="3840"/>
              <wp:lineTo x="20405" y="0"/>
              <wp:lineTo x="19168" y="0"/>
            </wp:wrapPolygon>
          </wp:wrapTight>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3" name="Imagen 3"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anchor>
      </w:drawing>
    </w:r>
    <w:r w:rsidRPr="00846AEE">
      <w:rPr>
        <w:color w:val="000000"/>
        <w:sz w:val="16"/>
        <w:szCs w:val="16"/>
        <w:lang w:val="es-C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97D3E"/>
    <w:multiLevelType w:val="multilevel"/>
    <w:tmpl w:val="0F3264EC"/>
    <w:lvl w:ilvl="0">
      <w:start w:val="1"/>
      <w:numFmt w:val="decimal"/>
      <w:pStyle w:val="Listaconvieta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94020452">
    <w:abstractNumId w:val="0"/>
  </w:num>
  <w:num w:numId="2" w16cid:durableId="18768907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520007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949215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621733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319766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E60"/>
    <w:rsid w:val="000D61FE"/>
    <w:rsid w:val="0011585C"/>
    <w:rsid w:val="001E2C2A"/>
    <w:rsid w:val="00371E01"/>
    <w:rsid w:val="00374E60"/>
    <w:rsid w:val="00380F51"/>
    <w:rsid w:val="003B726F"/>
    <w:rsid w:val="007B6387"/>
    <w:rsid w:val="007F26DA"/>
    <w:rsid w:val="00846AEE"/>
    <w:rsid w:val="0098713A"/>
    <w:rsid w:val="009C4321"/>
    <w:rsid w:val="00A05160"/>
    <w:rsid w:val="00B03ED7"/>
    <w:rsid w:val="00B96DD8"/>
    <w:rsid w:val="00C31FB7"/>
    <w:rsid w:val="00C56DF5"/>
    <w:rsid w:val="00CF36BC"/>
    <w:rsid w:val="00F10371"/>
    <w:rsid w:val="00F23F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4AB85"/>
  <w15:docId w15:val="{0FCBF40A-E20F-4B5F-AFBD-D4947FCDD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s-CL" w:bidi="ar-SA"/>
      </w:rPr>
    </w:rPrDefault>
    <w:pPrDefault>
      <w:pPr>
        <w:spacing w:after="140" w:line="27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00"/>
      <w:outlineLvl w:val="0"/>
    </w:pPr>
    <w:rPr>
      <w:b/>
      <w:bCs/>
      <w:color w:val="000000"/>
      <w:sz w:val="30"/>
      <w:szCs w:val="30"/>
    </w:rPr>
  </w:style>
  <w:style w:type="paragraph" w:styleId="Ttulo2">
    <w:name w:val="heading 2"/>
    <w:basedOn w:val="Normal"/>
    <w:next w:val="Normal"/>
    <w:link w:val="Ttulo2Car"/>
    <w:uiPriority w:val="9"/>
    <w:semiHidden/>
    <w:unhideWhenUsed/>
    <w:qFormat/>
    <w:pPr>
      <w:keepNext/>
      <w:keepLines/>
      <w:spacing w:before="200"/>
      <w:outlineLvl w:val="1"/>
    </w:pPr>
    <w:rPr>
      <w:b/>
      <w:bCs/>
      <w:color w:val="000000"/>
      <w:sz w:val="24"/>
      <w:szCs w:val="24"/>
    </w:rPr>
  </w:style>
  <w:style w:type="paragraph" w:styleId="Ttulo3">
    <w:name w:val="heading 3"/>
    <w:basedOn w:val="Normal"/>
    <w:next w:val="Normal"/>
    <w:link w:val="Ttulo3Car"/>
    <w:uiPriority w:val="9"/>
    <w:semiHidden/>
    <w:unhideWhenUsed/>
    <w:qFormat/>
    <w:pPr>
      <w:keepNext/>
      <w:keepLines/>
      <w:spacing w:before="200"/>
      <w:outlineLvl w:val="2"/>
    </w:pPr>
    <w:rPr>
      <w:b/>
      <w:bCs/>
      <w:color w:val="000000"/>
    </w:rPr>
  </w:style>
  <w:style w:type="paragraph" w:styleId="Ttulo4">
    <w:name w:val="heading 4"/>
    <w:basedOn w:val="Normal"/>
    <w:next w:val="Normal"/>
    <w:link w:val="Ttulo4Car"/>
    <w:uiPriority w:val="9"/>
    <w:semiHidden/>
    <w:unhideWhenUsed/>
    <w:qFormat/>
    <w:pPr>
      <w:keepNext/>
      <w:keepLines/>
      <w:spacing w:before="200" w:after="0"/>
      <w:outlineLvl w:val="3"/>
    </w:pPr>
    <w:rPr>
      <w:b/>
      <w:bCs/>
      <w:i/>
      <w:iCs/>
      <w:color w:val="4F81BD"/>
    </w:rPr>
  </w:style>
  <w:style w:type="paragraph" w:styleId="Ttulo5">
    <w:name w:val="heading 5"/>
    <w:basedOn w:val="Normal"/>
    <w:next w:val="Normal"/>
    <w:link w:val="Ttulo5Car"/>
    <w:uiPriority w:val="9"/>
    <w:semiHidden/>
    <w:unhideWhenUsed/>
    <w:qFormat/>
    <w:pPr>
      <w:keepNext/>
      <w:keepLines/>
      <w:spacing w:before="200" w:after="0"/>
      <w:outlineLvl w:val="4"/>
    </w:pPr>
    <w:rPr>
      <w:color w:val="243F61"/>
    </w:rPr>
  </w:style>
  <w:style w:type="paragraph" w:styleId="Ttulo6">
    <w:name w:val="heading 6"/>
    <w:basedOn w:val="Normal"/>
    <w:next w:val="Normal"/>
    <w:link w:val="Ttulo6Car"/>
    <w:uiPriority w:val="9"/>
    <w:semiHidden/>
    <w:unhideWhenUsed/>
    <w:qFormat/>
    <w:pPr>
      <w:keepNext/>
      <w:keepLines/>
      <w:spacing w:before="200" w:after="0"/>
      <w:outlineLvl w:val="5"/>
    </w:pPr>
    <w:rPr>
      <w:i/>
      <w:iCs/>
      <w:color w:val="243F61"/>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keepNext/>
      <w:spacing w:before="200" w:line="240" w:lineRule="auto"/>
    </w:pPr>
    <w:rPr>
      <w:b/>
      <w:bCs/>
      <w:color w:val="000000"/>
      <w:sz w:val="52"/>
      <w:szCs w:val="52"/>
    </w:r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tabs>
        <w:tab w:val="num" w:pos="720"/>
      </w:tabs>
      <w:ind w:left="720" w:hanging="720"/>
      <w:contextualSpacing/>
    </w:pPr>
  </w:style>
  <w:style w:type="paragraph" w:styleId="Listaconvietas3">
    <w:name w:val="List Bullet 3"/>
    <w:basedOn w:val="Normal"/>
    <w:uiPriority w:val="99"/>
    <w:unhideWhenUsed/>
    <w:rsid w:val="00326F90"/>
    <w:pPr>
      <w:tabs>
        <w:tab w:val="num" w:pos="720"/>
      </w:tabs>
      <w:ind w:left="720" w:hanging="720"/>
      <w:contextualSpacing/>
    </w:pPr>
  </w:style>
  <w:style w:type="paragraph" w:styleId="Listaconnmeros">
    <w:name w:val="List Number"/>
    <w:basedOn w:val="Normal"/>
    <w:uiPriority w:val="99"/>
    <w:unhideWhenUsed/>
    <w:rsid w:val="00326F90"/>
    <w:pPr>
      <w:tabs>
        <w:tab w:val="num" w:pos="720"/>
      </w:tabs>
      <w:ind w:left="720" w:hanging="720"/>
      <w:contextualSpacing/>
    </w:pPr>
  </w:style>
  <w:style w:type="paragraph" w:styleId="Listaconnmeros2">
    <w:name w:val="List Number 2"/>
    <w:basedOn w:val="Normal"/>
    <w:uiPriority w:val="99"/>
    <w:unhideWhenUsed/>
    <w:rsid w:val="0029639D"/>
    <w:pPr>
      <w:tabs>
        <w:tab w:val="num" w:pos="720"/>
      </w:tabs>
      <w:ind w:left="720" w:hanging="720"/>
      <w:contextualSpacing/>
    </w:pPr>
  </w:style>
  <w:style w:type="paragraph" w:styleId="Listaconnmeros3">
    <w:name w:val="List Number 3"/>
    <w:basedOn w:val="Normal"/>
    <w:uiPriority w:val="99"/>
    <w:unhideWhenUsed/>
    <w:rsid w:val="0029639D"/>
    <w:pPr>
      <w:tabs>
        <w:tab w:val="num" w:pos="720"/>
      </w:tabs>
      <w:ind w:left="720" w:hanging="720"/>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pPr>
      <w:spacing w:line="240" w:lineRule="auto"/>
    </w:pPr>
    <w:rPr>
      <w:b/>
      <w:bCs/>
      <w:sz w:val="19"/>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tabs>
        <w:tab w:val="right" w:leader="dot" w:pos="9648"/>
      </w:tabs>
      <w:spacing w:after="100" w:line="254" w:lineRule="auto"/>
    </w:pPr>
    <w:rPr>
      <w:color w:val="000000"/>
      <w:sz w:val="21"/>
    </w:rPr>
  </w:style>
  <w:style w:type="paragraph" w:customStyle="1" w:styleId="TOC21">
    <w:name w:val="TOC 21"/>
    <w:pPr>
      <w:tabs>
        <w:tab w:val="right" w:leader="dot" w:pos="9648"/>
      </w:tabs>
      <w:spacing w:after="100" w:line="254" w:lineRule="auto"/>
      <w:ind w:left="274"/>
    </w:pPr>
    <w:rPr>
      <w:color w:val="000000"/>
      <w:sz w:val="21"/>
    </w:rPr>
  </w:style>
  <w:style w:type="paragraph" w:customStyle="1" w:styleId="Code">
    <w:name w:val="Code"/>
    <w:pPr>
      <w:spacing w:after="40" w:line="252" w:lineRule="auto"/>
    </w:pPr>
    <w:rPr>
      <w:rFonts w:ascii="DejaVu Sans Mono" w:hAnsi="DejaVu Sans Mono"/>
      <w:sz w:val="17"/>
    </w:rPr>
  </w:style>
  <w:style w:type="paragraph" w:styleId="Subttulo">
    <w:name w:val="Subtitle"/>
    <w:basedOn w:val="Normal"/>
    <w:next w:val="Normal"/>
    <w:link w:val="SubttuloCar"/>
    <w:uiPriority w:val="11"/>
    <w:qFormat/>
    <w:pPr>
      <w:keepNext/>
      <w:spacing w:before="200"/>
    </w:pPr>
    <w:rPr>
      <w:i/>
      <w:iCs/>
      <w:color w:val="000000"/>
      <w:sz w:val="24"/>
      <w:szCs w:val="24"/>
    </w:rPr>
  </w:style>
  <w:style w:type="table" w:customStyle="1" w:styleId="a">
    <w:basedOn w:val="Tablanormal"/>
    <w:tblPr>
      <w:tblStyleRowBandSize w:val="1"/>
      <w:tblStyleColBandSize w:val="1"/>
      <w:tblCellMar>
        <w:top w:w="85" w:type="dxa"/>
        <w:left w:w="100" w:type="dxa"/>
        <w:bottom w:w="85" w:type="dxa"/>
        <w:right w:w="100" w:type="dxa"/>
      </w:tblCellMar>
    </w:tblPr>
  </w:style>
  <w:style w:type="table" w:customStyle="1" w:styleId="a0">
    <w:basedOn w:val="Tablanormal"/>
    <w:tblPr>
      <w:tblStyleRowBandSize w:val="1"/>
      <w:tblStyleColBandSize w:val="1"/>
      <w:tblCellMar>
        <w:top w:w="85" w:type="dxa"/>
        <w:left w:w="100" w:type="dxa"/>
        <w:bottom w:w="85" w:type="dxa"/>
        <w:right w:w="100" w:type="dxa"/>
      </w:tblCellMar>
    </w:tblPr>
  </w:style>
  <w:style w:type="table" w:customStyle="1" w:styleId="a1">
    <w:basedOn w:val="Tablanormal"/>
    <w:tblPr>
      <w:tblStyleRowBandSize w:val="1"/>
      <w:tblStyleColBandSize w:val="1"/>
      <w:tblCellMar>
        <w:top w:w="85" w:type="dxa"/>
        <w:left w:w="100" w:type="dxa"/>
        <w:bottom w:w="85" w:type="dxa"/>
        <w:right w:w="100" w:type="dxa"/>
      </w:tblCellMar>
    </w:tblPr>
  </w:style>
  <w:style w:type="paragraph" w:styleId="TDC1">
    <w:name w:val="toc 1"/>
    <w:basedOn w:val="Normal"/>
    <w:next w:val="Normal"/>
    <w:autoRedefine/>
    <w:uiPriority w:val="39"/>
    <w:unhideWhenUsed/>
    <w:rsid w:val="00846AEE"/>
    <w:pPr>
      <w:spacing w:after="100"/>
    </w:pPr>
  </w:style>
  <w:style w:type="character" w:styleId="Hipervnculo">
    <w:name w:val="Hyperlink"/>
    <w:basedOn w:val="Fuentedeprrafopredeter"/>
    <w:uiPriority w:val="99"/>
    <w:unhideWhenUsed/>
    <w:rsid w:val="00846AEE"/>
    <w:rPr>
      <w:color w:val="0000FF" w:themeColor="hyperlink"/>
      <w:u w:val="single"/>
    </w:rPr>
  </w:style>
  <w:style w:type="character" w:styleId="Mencinsinresolver">
    <w:name w:val="Unresolved Mention"/>
    <w:basedOn w:val="Fuentedeprrafopredeter"/>
    <w:uiPriority w:val="99"/>
    <w:semiHidden/>
    <w:unhideWhenUsed/>
    <w:rsid w:val="001E2C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github.com/kurito777/AloApp"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ebj+rJNTj7v51jzYtk/+WrAeQ==">CgMxLjAyD2lkLmxma3hodTl0aXV2ejIPaWQuazd2b2Rib2lxc25yMg9pZC5jazNscmVncW91aHMyD2lkLmJiNnl4N2MxcnZoNDIPaWQuNXM0MHZpemEyZWc0Mg9pZC5jMHNucTFjYThoZGwyD2lkLjl6dGxveHo3ZjIxdDIPaWQuYnVrZXppNWlrdW9uMg9pZC5mZWZva2RlZnQ2azgyD2lkLmcwc3llMmliZDd4aDIPaWQuM2FrcTBrNnFlZHN6Mg9pZC5tczY4d2hreDFrdHM4AHIhMXVBU2pwbDhOeF9kNjU1SXNSUFg1NmFkekxrOWRHaDBq</go:docsCustomData>
</go:gDocsCustomXmlDataStorage>
</file>

<file path=customXml/itemProps1.xml><?xml version="1.0" encoding="utf-8"?>
<ds:datastoreItem xmlns:ds="http://schemas.openxmlformats.org/officeDocument/2006/customXml" ds:itemID="{0EACDE9A-184D-479E-81B2-2F98EF2E387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9</Pages>
  <Words>2208</Words>
  <Characters>12149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Peredo Montecino e Ian Ampuero</dc:creator>
  <cp:lastModifiedBy>KEVIN . PEREDO MONTECINO</cp:lastModifiedBy>
  <cp:revision>9</cp:revision>
  <dcterms:created xsi:type="dcterms:W3CDTF">2013-12-23T23:15:00Z</dcterms:created>
  <dcterms:modified xsi:type="dcterms:W3CDTF">2026-10-21T19:28:00Z</dcterms:modified>
</cp:coreProperties>
</file>