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7C83" w14:textId="77777777" w:rsidR="002929A7" w:rsidRDefault="002929A7">
      <w:pPr>
        <w:spacing w:before="400"/>
      </w:pPr>
    </w:p>
    <w:p w14:paraId="2C019D4F" w14:textId="77777777" w:rsidR="002929A7" w:rsidRDefault="00902BF0">
      <w:pPr>
        <w:spacing w:after="60"/>
        <w:jc w:val="center"/>
      </w:pPr>
      <w:r>
        <w:rPr>
          <w:b/>
          <w:bCs/>
          <w:caps/>
          <w:color w:val="2A9D8F"/>
          <w:sz w:val="24"/>
          <w:szCs w:val="24"/>
        </w:rPr>
        <w:t>PROYECTO DE APLICACIÓN PROFESIONAL (APT)</w:t>
      </w:r>
    </w:p>
    <w:p w14:paraId="54FCB2F2" w14:textId="77777777" w:rsidR="002929A7" w:rsidRDefault="00902BF0">
      <w:pPr>
        <w:pBdr>
          <w:bottom w:val="single" w:sz="14" w:space="6" w:color="E9A13B"/>
        </w:pBdr>
        <w:spacing w:after="300"/>
        <w:jc w:val="center"/>
      </w:pPr>
      <w:r>
        <w:rPr>
          <w:color w:val="595959"/>
        </w:rPr>
        <w:t>Fase 1  -  Análisis y Diseño</w:t>
      </w:r>
    </w:p>
    <w:p w14:paraId="7D69C02F" w14:textId="77777777" w:rsidR="002929A7" w:rsidRDefault="002929A7">
      <w:pPr>
        <w:spacing w:before="600"/>
      </w:pPr>
    </w:p>
    <w:p w14:paraId="5CFEB5D8" w14:textId="77777777" w:rsidR="002929A7" w:rsidRDefault="00902BF0">
      <w:pPr>
        <w:spacing w:after="100"/>
        <w:jc w:val="center"/>
      </w:pPr>
      <w:r>
        <w:rPr>
          <w:b/>
          <w:bCs/>
          <w:color w:val="1F3864"/>
          <w:sz w:val="56"/>
          <w:szCs w:val="56"/>
        </w:rPr>
        <w:t>Modelo de Proceso de Negocio</w:t>
      </w:r>
    </w:p>
    <w:p w14:paraId="32931987" w14:textId="77777777" w:rsidR="002929A7" w:rsidRDefault="00902BF0">
      <w:pPr>
        <w:spacing w:after="60"/>
        <w:jc w:val="center"/>
      </w:pPr>
      <w:r>
        <w:rPr>
          <w:color w:val="2E5FA3"/>
          <w:sz w:val="28"/>
          <w:szCs w:val="28"/>
        </w:rPr>
        <w:t>Ciclo de vida de una orden de mantenimiento</w:t>
      </w:r>
    </w:p>
    <w:p w14:paraId="504725C3" w14:textId="77777777" w:rsidR="002929A7" w:rsidRDefault="00902BF0"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>AloApp / ALO Field App  —  Alo Group</w:t>
      </w:r>
    </w:p>
    <w:p w14:paraId="54807BE3" w14:textId="77777777" w:rsidR="002929A7" w:rsidRDefault="002929A7">
      <w:pPr>
        <w:spacing w:before="400"/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2929A7" w14:paraId="3CF928E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1D8955" w14:textId="77777777" w:rsidR="002929A7" w:rsidRDefault="00902BF0">
            <w:r>
              <w:rPr>
                <w:b/>
                <w:bCs/>
                <w:color w:val="1F3864"/>
                <w:sz w:val="21"/>
                <w:szCs w:val="21"/>
              </w:rPr>
              <w:t>Institución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2A61DC" w14:textId="77777777" w:rsidR="002929A7" w:rsidRDefault="00902BF0">
            <w:r>
              <w:rPr>
                <w:color w:val="222222"/>
                <w:sz w:val="21"/>
                <w:szCs w:val="21"/>
              </w:rPr>
              <w:t>Duoc UC  -  Escuela de Informática y Telecomunicaciones</w:t>
            </w:r>
          </w:p>
        </w:tc>
      </w:tr>
      <w:tr w:rsidR="002929A7" w14:paraId="6855342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35361" w14:textId="77777777" w:rsidR="002929A7" w:rsidRDefault="00902BF0">
            <w:r>
              <w:rPr>
                <w:b/>
                <w:bCs/>
                <w:color w:val="1F3864"/>
                <w:sz w:val="21"/>
                <w:szCs w:val="21"/>
              </w:rPr>
              <w:t>Carrera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276D2" w14:textId="77777777" w:rsidR="002929A7" w:rsidRDefault="00902BF0">
            <w:r>
              <w:rPr>
                <w:color w:val="222222"/>
                <w:sz w:val="21"/>
                <w:szCs w:val="21"/>
              </w:rPr>
              <w:t>Ingeniería en Informática  ·  Sede Plaza Norte</w:t>
            </w:r>
          </w:p>
        </w:tc>
      </w:tr>
      <w:tr w:rsidR="002929A7" w14:paraId="56BCDF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F6CAE" w14:textId="77777777" w:rsidR="002929A7" w:rsidRDefault="00902BF0">
            <w:r>
              <w:rPr>
                <w:b/>
                <w:bCs/>
                <w:color w:val="1F3864"/>
                <w:sz w:val="21"/>
                <w:szCs w:val="21"/>
              </w:rPr>
              <w:t>Asignatura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909E0" w14:textId="77777777" w:rsidR="002929A7" w:rsidRDefault="00902BF0">
            <w:r>
              <w:rPr>
                <w:color w:val="222222"/>
                <w:sz w:val="21"/>
                <w:szCs w:val="21"/>
              </w:rPr>
              <w:t>Capstone / Proyecto APT (APT122)</w:t>
            </w:r>
          </w:p>
        </w:tc>
      </w:tr>
      <w:tr w:rsidR="002929A7" w14:paraId="3351E7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B4EB7" w14:textId="77777777" w:rsidR="002929A7" w:rsidRDefault="00902BF0">
            <w:r>
              <w:rPr>
                <w:b/>
                <w:bCs/>
                <w:color w:val="1F3864"/>
                <w:sz w:val="21"/>
                <w:szCs w:val="21"/>
              </w:rPr>
              <w:t>Etapa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979C3E" w14:textId="77777777" w:rsidR="002929A7" w:rsidRDefault="00902BF0">
            <w:r>
              <w:rPr>
                <w:color w:val="222222"/>
                <w:sz w:val="21"/>
                <w:szCs w:val="21"/>
              </w:rPr>
              <w:t>Fase 1  -  Análisis y Diseño</w:t>
            </w:r>
          </w:p>
        </w:tc>
      </w:tr>
      <w:tr w:rsidR="002929A7" w14:paraId="589F144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2E695D" w14:textId="77777777" w:rsidR="002929A7" w:rsidRDefault="00902BF0">
            <w:r>
              <w:rPr>
                <w:b/>
                <w:bCs/>
                <w:color w:val="1F3864"/>
                <w:sz w:val="21"/>
                <w:szCs w:val="21"/>
              </w:rPr>
              <w:t>Proyecto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8D08FF" w14:textId="77777777" w:rsidR="002929A7" w:rsidRDefault="00902BF0">
            <w:r>
              <w:rPr>
                <w:color w:val="222222"/>
                <w:sz w:val="21"/>
                <w:szCs w:val="21"/>
              </w:rPr>
              <w:t>AloApp / ALO Field App</w:t>
            </w:r>
          </w:p>
        </w:tc>
      </w:tr>
      <w:tr w:rsidR="002929A7" w14:paraId="0F8DA13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9A203" w14:textId="77777777" w:rsidR="002929A7" w:rsidRDefault="00902BF0">
            <w:r>
              <w:rPr>
                <w:b/>
                <w:bCs/>
                <w:color w:val="1F3864"/>
                <w:sz w:val="21"/>
                <w:szCs w:val="21"/>
              </w:rPr>
              <w:t>Empresa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92C19" w14:textId="77777777" w:rsidR="002929A7" w:rsidRDefault="00902BF0">
            <w:r>
              <w:rPr>
                <w:color w:val="222222"/>
                <w:sz w:val="21"/>
                <w:szCs w:val="21"/>
              </w:rPr>
              <w:t>Alo Group</w:t>
            </w:r>
          </w:p>
        </w:tc>
      </w:tr>
      <w:tr w:rsidR="002929A7" w14:paraId="2BB0E5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E5E32" w14:textId="77777777" w:rsidR="002929A7" w:rsidRDefault="00902BF0">
            <w:r>
              <w:rPr>
                <w:b/>
                <w:bCs/>
                <w:color w:val="1F3864"/>
                <w:sz w:val="21"/>
                <w:szCs w:val="21"/>
              </w:rPr>
              <w:t>Integrantes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08C3D" w14:textId="77777777" w:rsidR="002929A7" w:rsidRDefault="00902BF0">
            <w:r>
              <w:rPr>
                <w:color w:val="222222"/>
                <w:sz w:val="21"/>
                <w:szCs w:val="21"/>
              </w:rPr>
              <w:t>Kevin Peredo  ·  Ian Ampuero</w:t>
            </w:r>
          </w:p>
        </w:tc>
      </w:tr>
      <w:tr w:rsidR="002929A7" w14:paraId="018D6C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5FCFE3" w14:textId="77777777" w:rsidR="002929A7" w:rsidRDefault="00902BF0">
            <w:r>
              <w:rPr>
                <w:b/>
                <w:bCs/>
                <w:color w:val="1F3864"/>
                <w:sz w:val="21"/>
                <w:szCs w:val="21"/>
              </w:rPr>
              <w:t>Docente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70025" w14:textId="77777777" w:rsidR="002929A7" w:rsidRDefault="00902BF0">
            <w:r>
              <w:rPr>
                <w:color w:val="222222"/>
                <w:sz w:val="21"/>
                <w:szCs w:val="21"/>
              </w:rPr>
              <w:t>[Docente por confirmar]</w:t>
            </w:r>
          </w:p>
        </w:tc>
      </w:tr>
      <w:tr w:rsidR="002929A7" w14:paraId="729F356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8D0028" w14:textId="77777777" w:rsidR="002929A7" w:rsidRDefault="00902BF0">
            <w:r>
              <w:rPr>
                <w:b/>
                <w:bCs/>
                <w:color w:val="1F3864"/>
                <w:sz w:val="21"/>
                <w:szCs w:val="21"/>
              </w:rPr>
              <w:t>Fecha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BC3B2" w14:textId="77777777" w:rsidR="002929A7" w:rsidRDefault="00902BF0">
            <w:r>
              <w:rPr>
                <w:color w:val="222222"/>
                <w:sz w:val="21"/>
                <w:szCs w:val="21"/>
              </w:rPr>
              <w:t>Septiembre de 2026</w:t>
            </w:r>
          </w:p>
        </w:tc>
      </w:tr>
    </w:tbl>
    <w:p w14:paraId="60CFA4CA" w14:textId="77777777" w:rsidR="002929A7" w:rsidRDefault="00902BF0">
      <w:pPr>
        <w:spacing w:before="500"/>
        <w:jc w:val="center"/>
      </w:pPr>
      <w:r>
        <w:rPr>
          <w:i/>
          <w:iCs/>
          <w:color w:val="595959"/>
          <w:sz w:val="18"/>
          <w:szCs w:val="18"/>
        </w:rPr>
        <w:t>Documento elaborado como parte de las evidencias de Análisis y Diseño de la Fase 1.</w:t>
      </w:r>
    </w:p>
    <w:p w14:paraId="18F1B3D3" w14:textId="77777777" w:rsidR="002929A7" w:rsidRDefault="00902BF0">
      <w:r>
        <w:br/>
      </w:r>
    </w:p>
    <w:p w14:paraId="0B8C6259" w14:textId="77777777" w:rsidR="002929A7" w:rsidRDefault="002929A7">
      <w:pPr>
        <w:sectPr w:rsidR="002929A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3A5A8C1" w14:textId="77777777" w:rsidR="002929A7" w:rsidRDefault="00902BF0">
      <w:pPr>
        <w:pBdr>
          <w:bottom w:val="single" w:sz="10" w:space="4" w:color="1F3864"/>
        </w:pBdr>
        <w:spacing w:after="120"/>
      </w:pPr>
      <w:r>
        <w:rPr>
          <w:b/>
          <w:bCs/>
          <w:color w:val="1F3864"/>
          <w:sz w:val="30"/>
          <w:szCs w:val="30"/>
        </w:rPr>
        <w:t>Índice de contenidos</w:t>
      </w:r>
    </w:p>
    <w:sdt>
      <w:sdtPr>
        <w:alias w:val="Tabla de contenidos"/>
        <w:id w:val="-1075052732"/>
      </w:sdtPr>
      <w:sdtEndPr/>
      <w:sdtContent>
        <w:p w14:paraId="7611C258" w14:textId="2D0DE13B" w:rsidR="00673546" w:rsidRDefault="00902BF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183746" w:history="1">
            <w:r w:rsidR="00673546" w:rsidRPr="005A054E">
              <w:rPr>
                <w:rStyle w:val="Hyperlink"/>
                <w:noProof/>
              </w:rPr>
              <w:t>1. Introducción</w:t>
            </w:r>
            <w:r w:rsidR="00673546">
              <w:rPr>
                <w:noProof/>
              </w:rPr>
              <w:tab/>
            </w:r>
            <w:r w:rsidR="00673546">
              <w:rPr>
                <w:noProof/>
              </w:rPr>
              <w:fldChar w:fldCharType="begin"/>
            </w:r>
            <w:r w:rsidR="00673546">
              <w:rPr>
                <w:noProof/>
              </w:rPr>
              <w:instrText xml:space="preserve"> PAGEREF _Toc239183746 \h </w:instrText>
            </w:r>
            <w:r w:rsidR="00673546">
              <w:rPr>
                <w:noProof/>
              </w:rPr>
            </w:r>
            <w:r w:rsidR="00673546">
              <w:rPr>
                <w:noProof/>
              </w:rPr>
              <w:fldChar w:fldCharType="separate"/>
            </w:r>
            <w:r w:rsidR="00673546">
              <w:rPr>
                <w:noProof/>
              </w:rPr>
              <w:t>3</w:t>
            </w:r>
            <w:r w:rsidR="00673546">
              <w:rPr>
                <w:noProof/>
              </w:rPr>
              <w:fldChar w:fldCharType="end"/>
            </w:r>
          </w:hyperlink>
        </w:p>
        <w:p w14:paraId="2259A920" w14:textId="252508ED" w:rsidR="00673546" w:rsidRDefault="00673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47" w:history="1">
            <w:r w:rsidRPr="005A054E">
              <w:rPr>
                <w:rStyle w:val="Hyperlink"/>
                <w:noProof/>
              </w:rPr>
              <w:t>2. Actores del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B9ED8A" w14:textId="21134ACE" w:rsidR="00673546" w:rsidRDefault="00673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48" w:history="1">
            <w:r w:rsidRPr="005A054E">
              <w:rPr>
                <w:rStyle w:val="Hyperlink"/>
                <w:noProof/>
              </w:rPr>
              <w:t>3. Descripción del proceso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DABAD2" w14:textId="5DB90EB9" w:rsidR="00673546" w:rsidRDefault="00673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49" w:history="1">
            <w:r w:rsidRPr="005A054E">
              <w:rPr>
                <w:rStyle w:val="Hyperlink"/>
                <w:noProof/>
              </w:rPr>
              <w:t>3.1 Registro y asignación de la orden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3DF583" w14:textId="2A0B9752" w:rsidR="00673546" w:rsidRDefault="00673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50" w:history="1">
            <w:r w:rsidRPr="005A054E">
              <w:rPr>
                <w:rStyle w:val="Hyperlink"/>
                <w:noProof/>
              </w:rPr>
              <w:t>3.2 Disponibilidad de la orden en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0079A8" w14:textId="6735CD5E" w:rsidR="00673546" w:rsidRDefault="00673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51" w:history="1">
            <w:r w:rsidRPr="005A054E">
              <w:rPr>
                <w:rStyle w:val="Hyperlink"/>
                <w:noProof/>
              </w:rPr>
              <w:t>3.3 Identificación del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47FE6A" w14:textId="2B879B7E" w:rsidR="00673546" w:rsidRDefault="00673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52" w:history="1">
            <w:r w:rsidRPr="005A054E">
              <w:rPr>
                <w:rStyle w:val="Hyperlink"/>
                <w:noProof/>
              </w:rPr>
              <w:t>3.4 Filtrado de órdenes por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F82749" w14:textId="19890F67" w:rsidR="00673546" w:rsidRDefault="00673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53" w:history="1">
            <w:r w:rsidRPr="005A054E">
              <w:rPr>
                <w:rStyle w:val="Hyperlink"/>
                <w:noProof/>
              </w:rPr>
              <w:t>3.5 Consulta y ejecución del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08023F" w14:textId="1025F83A" w:rsidR="00673546" w:rsidRDefault="00673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54" w:history="1">
            <w:r w:rsidRPr="005A054E">
              <w:rPr>
                <w:rStyle w:val="Hyperlink"/>
                <w:noProof/>
              </w:rPr>
              <w:t>3.6 Actualización del estado (proyección)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4B05DA" w14:textId="5E7E4352" w:rsidR="00673546" w:rsidRDefault="00673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55" w:history="1">
            <w:r w:rsidRPr="005A054E">
              <w:rPr>
                <w:rStyle w:val="Hyperlink"/>
                <w:noProof/>
              </w:rPr>
              <w:t>4. Análisis de la situación (AS-IS / 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2C434E" w14:textId="16346B97" w:rsidR="00673546" w:rsidRDefault="00673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56" w:history="1">
            <w:r w:rsidRPr="005A054E">
              <w:rPr>
                <w:rStyle w:val="Hyperlink"/>
                <w:noProof/>
              </w:rPr>
              <w:t>4.1 Situación actual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1EC947" w14:textId="2FE0EF46" w:rsidR="00673546" w:rsidRDefault="00673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57" w:history="1">
            <w:r w:rsidRPr="005A054E">
              <w:rPr>
                <w:rStyle w:val="Hyperlink"/>
                <w:noProof/>
              </w:rPr>
              <w:t>4.2 Situación propuesta con AloApp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1C5646" w14:textId="5DEA2005" w:rsidR="00673546" w:rsidRDefault="00673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58" w:history="1">
            <w:r w:rsidRPr="005A054E">
              <w:rPr>
                <w:rStyle w:val="Hyperlink"/>
                <w:noProof/>
              </w:rPr>
              <w:t>5. Diagrama del proceso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269F15" w14:textId="6BA9E368" w:rsidR="00673546" w:rsidRDefault="00673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59" w:history="1">
            <w:r w:rsidRPr="005A054E">
              <w:rPr>
                <w:rStyle w:val="Hyperlink"/>
                <w:noProof/>
              </w:rPr>
              <w:t>6.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B1D8F2" w14:textId="01881582" w:rsidR="00673546" w:rsidRDefault="00673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60" w:history="1">
            <w:r w:rsidRPr="005A054E">
              <w:rPr>
                <w:rStyle w:val="Hyperlink"/>
                <w:noProof/>
              </w:rPr>
              <w:t>7. Indicadores (KPI) y riesgos (KRI)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DCA077" w14:textId="1475ED83" w:rsidR="00673546" w:rsidRDefault="00673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61" w:history="1">
            <w:r w:rsidRPr="005A054E">
              <w:rPr>
                <w:rStyle w:val="Hyperlink"/>
                <w:noProof/>
              </w:rPr>
              <w:t>7.1 Indicadores de desempeño (KPI)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04EC4A" w14:textId="3912D049" w:rsidR="00673546" w:rsidRDefault="0067354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62" w:history="1">
            <w:r w:rsidRPr="005A054E">
              <w:rPr>
                <w:rStyle w:val="Hyperlink"/>
                <w:noProof/>
              </w:rPr>
              <w:t>7.2 Riesgos identificados (KRI)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E9C4DA" w14:textId="5AE2D1B1" w:rsidR="00673546" w:rsidRDefault="0067354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183763" w:history="1">
            <w:r w:rsidRPr="005A054E">
              <w:rPr>
                <w:rStyle w:val="Hyperlink"/>
                <w:noProof/>
              </w:rPr>
              <w:t>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_Toc239183763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839703" w14:textId="45319D3C" w:rsidR="002929A7" w:rsidRDefault="00902BF0">
          <w:r>
            <w:fldChar w:fldCharType="end"/>
          </w:r>
        </w:p>
      </w:sdtContent>
    </w:sdt>
    <w:p w14:paraId="0E4536EB" w14:textId="77777777" w:rsidR="002929A7" w:rsidRDefault="00902BF0">
      <w:pPr>
        <w:spacing w:before="80"/>
      </w:pPr>
      <w:r>
        <w:rPr>
          <w:i/>
          <w:iCs/>
          <w:color w:val="595959"/>
          <w:sz w:val="16"/>
          <w:szCs w:val="16"/>
        </w:rPr>
        <w:t>(Si el índice no muestra los números de página, haga clic derecho sobre él y seleccione «Actualizar campos».)</w:t>
      </w:r>
    </w:p>
    <w:p w14:paraId="10588D59" w14:textId="77777777" w:rsidR="002929A7" w:rsidRDefault="002929A7">
      <w:pPr>
        <w:pageBreakBefore/>
      </w:pPr>
    </w:p>
    <w:p w14:paraId="303336BF" w14:textId="77777777" w:rsidR="002929A7" w:rsidRDefault="00902BF0">
      <w:pPr>
        <w:pStyle w:val="Heading1"/>
        <w:pBdr>
          <w:bottom w:val="single" w:sz="10" w:space="4" w:color="1F3864"/>
        </w:pBdr>
      </w:pPr>
      <w:bookmarkStart w:id="0" w:name="_Toc239183746"/>
      <w:r>
        <w:t>1. Introducción</w:t>
      </w:r>
      <w:bookmarkEnd w:id="0"/>
    </w:p>
    <w:p w14:paraId="37C805B1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AloApp (ALO Field App) es una aplicación móvil desarrollada en Flutter y Dart para Android, cuyo propósito es permitir que un técnico de mantenimiento se identifique y consulte únicamente las órdenes de mantenimiento que tiene asignadas, obtenidas desde la base de datos existente de Alo Group. La solución utiliza una arquitectura Feature-First con separación de responsabilidades en las capas Presentation, BLoC, Repository y Service, y consume los datos mediante Dio a través de un servicio de integración aut</w:t>
      </w:r>
      <w:r>
        <w:rPr>
          <w:color w:val="222222"/>
        </w:rPr>
        <w:t>orizado.</w:t>
      </w:r>
    </w:p>
    <w:p w14:paraId="0F8F3C02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Este documento describe el proceso de negocio que da origen y sentido a AloApp: el ciclo por el cual una orden de mantenimiento es registrada, asignada a un técnico, consultada desde la aplicación y finalmente ejecutada. Comprender este proceso permite delimitar el alcance de la solución y justificar las funcionalidades priorizadas para la Fase 1.</w:t>
      </w:r>
    </w:p>
    <w:p w14:paraId="04FDD100" w14:textId="77777777" w:rsidR="002929A7" w:rsidRDefault="00902BF0">
      <w:pPr>
        <w:pStyle w:val="Heading1"/>
        <w:pBdr>
          <w:bottom w:val="single" w:sz="10" w:space="4" w:color="1F3864"/>
        </w:pBdr>
      </w:pPr>
      <w:bookmarkStart w:id="1" w:name="_Toc239183747"/>
      <w:r>
        <w:t>2. Actores del proceso</w:t>
      </w:r>
      <w:bookmarkEnd w:id="1"/>
    </w:p>
    <w:p w14:paraId="1847B04A" w14:textId="77777777" w:rsidR="002929A7" w:rsidRDefault="00902BF0">
      <w:pPr>
        <w:pStyle w:val="ListParagraph"/>
        <w:numPr>
          <w:ilvl w:val="0"/>
          <w:numId w:val="1"/>
        </w:numPr>
        <w:spacing w:after="70" w:line="264" w:lineRule="auto"/>
        <w:jc w:val="both"/>
      </w:pPr>
      <w:r>
        <w:rPr>
          <w:color w:val="222222"/>
        </w:rPr>
        <w:t>Supervisor / Sistema de gestión: registra y asigna las órdenes de mantenimiento a los técnicos y las deja disponibles en la base de datos.</w:t>
      </w:r>
    </w:p>
    <w:p w14:paraId="1142BEB5" w14:textId="77777777" w:rsidR="002929A7" w:rsidRDefault="00902BF0">
      <w:pPr>
        <w:pStyle w:val="ListParagraph"/>
        <w:numPr>
          <w:ilvl w:val="0"/>
          <w:numId w:val="1"/>
        </w:numPr>
        <w:spacing w:after="70" w:line="264" w:lineRule="auto"/>
        <w:jc w:val="both"/>
      </w:pPr>
      <w:r>
        <w:rPr>
          <w:color w:val="222222"/>
        </w:rPr>
        <w:t>Técnico: profesional en terreno que se identifica en AloApp, consulta sus órdenes asignadas y ejecuta los mantenimientos.</w:t>
      </w:r>
    </w:p>
    <w:p w14:paraId="489AE598" w14:textId="77777777" w:rsidR="002929A7" w:rsidRDefault="00902BF0">
      <w:pPr>
        <w:pStyle w:val="ListParagraph"/>
        <w:numPr>
          <w:ilvl w:val="0"/>
          <w:numId w:val="1"/>
        </w:numPr>
        <w:spacing w:after="70" w:line="264" w:lineRule="auto"/>
        <w:jc w:val="both"/>
      </w:pPr>
      <w:r>
        <w:rPr>
          <w:color w:val="222222"/>
        </w:rPr>
        <w:t>AloApp: aplicación móvil que actúa como canal de consulta, filtrando y presentando al técnico solo la información que le corresponde.</w:t>
      </w:r>
    </w:p>
    <w:p w14:paraId="7966C8C3" w14:textId="77777777" w:rsidR="002929A7" w:rsidRDefault="00902BF0">
      <w:pPr>
        <w:pStyle w:val="Heading1"/>
        <w:pBdr>
          <w:bottom w:val="single" w:sz="10" w:space="4" w:color="1F3864"/>
        </w:pBdr>
      </w:pPr>
      <w:bookmarkStart w:id="2" w:name="_Toc239183748"/>
      <w:r>
        <w:t>3. Descripción del proceso de negocio</w:t>
      </w:r>
      <w:bookmarkEnd w:id="2"/>
    </w:p>
    <w:p w14:paraId="7730EB28" w14:textId="77777777" w:rsidR="002929A7" w:rsidRDefault="00902BF0">
      <w:pPr>
        <w:pStyle w:val="Heading2"/>
      </w:pPr>
      <w:bookmarkStart w:id="3" w:name="_Toc239183749"/>
      <w:r>
        <w:t>3.1 Registro y asignación de la orden</w:t>
      </w:r>
      <w:bookmarkEnd w:id="3"/>
    </w:p>
    <w:p w14:paraId="2ABA435C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El supervisor o el sistema de gestión registra una nueva orden de mantenimiento con sus datos principales (cliente, equipo, descripción, prioridad y fecha) y la asigna a un técnico responsable de su ejecución.</w:t>
      </w:r>
    </w:p>
    <w:p w14:paraId="46B6F491" w14:textId="77777777" w:rsidR="002929A7" w:rsidRDefault="00902BF0">
      <w:pPr>
        <w:pStyle w:val="Heading2"/>
      </w:pPr>
      <w:bookmarkStart w:id="4" w:name="_Toc239183750"/>
      <w:r>
        <w:t>3.2 Disponibilidad de la orden en la base de datos</w:t>
      </w:r>
      <w:bookmarkEnd w:id="4"/>
    </w:p>
    <w:p w14:paraId="73D137D6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Una vez asignada, la orden queda almacenada y disponible en la base de datos existente de Alo Group, asociada al técnico correspondiente. Esta base de datos es la fuente única de verdad para AloApp.</w:t>
      </w:r>
    </w:p>
    <w:p w14:paraId="3C5812CA" w14:textId="77777777" w:rsidR="002929A7" w:rsidRDefault="00902BF0">
      <w:pPr>
        <w:pStyle w:val="Heading2"/>
      </w:pPr>
      <w:bookmarkStart w:id="5" w:name="_Toc239183751"/>
      <w:r>
        <w:t>3.3 Identificación del técnico</w:t>
      </w:r>
      <w:bookmarkEnd w:id="5"/>
    </w:p>
    <w:p w14:paraId="19D5A793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El técnico abre AloApp e ingresa sus credenciales. La aplicación valida su identidad contra el backend, garantizando que cada usuario acceda exclusivamente a la información que le pertenece.</w:t>
      </w:r>
    </w:p>
    <w:p w14:paraId="348A843A" w14:textId="77777777" w:rsidR="002929A7" w:rsidRDefault="00902BF0">
      <w:pPr>
        <w:pStyle w:val="Heading2"/>
      </w:pPr>
      <w:bookmarkStart w:id="6" w:name="_Toc239183752"/>
      <w:r>
        <w:t>3.4 Filtrado de órdenes por técnico</w:t>
      </w:r>
      <w:bookmarkEnd w:id="6"/>
    </w:p>
    <w:p w14:paraId="40FF6609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Tras la identificación, AloApp solicita al backend las órdenes asociadas al técnico autenticado y las filtra, de modo que el listado presentado contiene solo sus órdenes asignadas.</w:t>
      </w:r>
    </w:p>
    <w:p w14:paraId="20FA2D41" w14:textId="77777777" w:rsidR="002929A7" w:rsidRDefault="00902BF0">
      <w:pPr>
        <w:pStyle w:val="Heading2"/>
      </w:pPr>
      <w:bookmarkStart w:id="7" w:name="_Toc239183753"/>
      <w:r>
        <w:t>3.5 Consulta y ejecución del mantenimiento</w:t>
      </w:r>
      <w:bookmarkEnd w:id="7"/>
    </w:p>
    <w:p w14:paraId="38A6E31E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El técnico consulta el listado y el detalle de cada orden (cliente, equipo, ubicación, prioridad y descripción) para planificar y ejecutar el mantenimiento en terreno.</w:t>
      </w:r>
    </w:p>
    <w:p w14:paraId="7563BAD4" w14:textId="77777777" w:rsidR="002929A7" w:rsidRDefault="00902BF0">
      <w:pPr>
        <w:pStyle w:val="Heading2"/>
      </w:pPr>
      <w:bookmarkStart w:id="8" w:name="_Toc239183754"/>
      <w:r>
        <w:t>3.6 Actualización del estado (proyección)</w:t>
      </w:r>
      <w:bookmarkEnd w:id="8"/>
    </w:p>
    <w:p w14:paraId="0E035B6B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Como funcionalidad proyectada, sujeta a validación del alcance, el técnico podría actualizar el estado de una orden (por ejemplo, de pendiente a en proceso o completada), lo que retroalimentaría la base de datos y mejoraría la trazabilidad de las operaciones.</w:t>
      </w:r>
    </w:p>
    <w:p w14:paraId="31D6C9D9" w14:textId="77777777" w:rsidR="002929A7" w:rsidRDefault="00902BF0">
      <w:pPr>
        <w:pStyle w:val="Heading1"/>
        <w:pBdr>
          <w:bottom w:val="single" w:sz="10" w:space="4" w:color="1F3864"/>
        </w:pBdr>
      </w:pPr>
      <w:bookmarkStart w:id="9" w:name="_Toc239183755"/>
      <w:r>
        <w:t>4. Análisis de la situación (AS-IS / TO-BE)</w:t>
      </w:r>
      <w:bookmarkEnd w:id="9"/>
    </w:p>
    <w:p w14:paraId="180A6998" w14:textId="77777777" w:rsidR="002929A7" w:rsidRDefault="00902BF0">
      <w:pPr>
        <w:pStyle w:val="Heading2"/>
      </w:pPr>
      <w:bookmarkStart w:id="10" w:name="_Toc239183756"/>
      <w:r>
        <w:t>4.1 Situación actual (AS-IS)</w:t>
      </w:r>
      <w:bookmarkEnd w:id="10"/>
    </w:p>
    <w:p w14:paraId="6281A4F0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Actualmente, la información de las órdenes de mantenimiento reside en la base de datos de Alo Group, pero no está disponible de forma simple y directa para el técnico durante su jornada. La consulta depende de intermediarios o de registros que no siempre están actualizados en terreno.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2929A7" w14:paraId="660C58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9A13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17849" w14:textId="77777777" w:rsidR="002929A7" w:rsidRDefault="00902BF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460" w:type="dxa"/>
            <w:shd w:val="clear" w:color="auto" w:fill="E9A13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04DFB" w14:textId="77777777" w:rsidR="002929A7" w:rsidRDefault="00902BF0">
            <w:r>
              <w:rPr>
                <w:b/>
                <w:bCs/>
                <w:color w:val="FFFFFF"/>
                <w:sz w:val="20"/>
                <w:szCs w:val="20"/>
              </w:rPr>
              <w:t>Situación actual (AS-IS)</w:t>
            </w:r>
          </w:p>
        </w:tc>
      </w:tr>
      <w:tr w:rsidR="002929A7" w14:paraId="1362CB7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330DA" w14:textId="77777777" w:rsidR="002929A7" w:rsidRDefault="00902BF0">
            <w:r>
              <w:rPr>
                <w:color w:val="222222"/>
                <w:sz w:val="20"/>
                <w:szCs w:val="20"/>
              </w:rPr>
              <w:t>Consulta de órdenes</w:t>
            </w:r>
          </w:p>
        </w:tc>
        <w:tc>
          <w:tcPr>
            <w:tcW w:w="6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95D03F" w14:textId="77777777" w:rsidR="002929A7" w:rsidRDefault="00902BF0">
            <w:r>
              <w:rPr>
                <w:color w:val="222222"/>
                <w:sz w:val="20"/>
                <w:szCs w:val="20"/>
              </w:rPr>
              <w:t>Indirecta; el técnico depende de terceros o de información no centralizada.</w:t>
            </w:r>
          </w:p>
        </w:tc>
      </w:tr>
      <w:tr w:rsidR="002929A7" w14:paraId="0EEBE44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394A0" w14:textId="77777777" w:rsidR="002929A7" w:rsidRDefault="00902BF0">
            <w:r>
              <w:rPr>
                <w:color w:val="222222"/>
                <w:sz w:val="20"/>
                <w:szCs w:val="20"/>
              </w:rPr>
              <w:t>Filtrado por técnico</w:t>
            </w:r>
          </w:p>
        </w:tc>
        <w:tc>
          <w:tcPr>
            <w:tcW w:w="64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9B185" w14:textId="77777777" w:rsidR="002929A7" w:rsidRDefault="00902BF0">
            <w:r>
              <w:rPr>
                <w:color w:val="222222"/>
                <w:sz w:val="20"/>
                <w:szCs w:val="20"/>
              </w:rPr>
              <w:t>Manual; no siempre se garantiza que el técnico vea solo lo suyo.</w:t>
            </w:r>
          </w:p>
        </w:tc>
      </w:tr>
      <w:tr w:rsidR="002929A7" w14:paraId="7CF8819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24587" w14:textId="77777777" w:rsidR="002929A7" w:rsidRDefault="00902BF0">
            <w:r>
              <w:rPr>
                <w:color w:val="222222"/>
                <w:sz w:val="20"/>
                <w:szCs w:val="20"/>
              </w:rPr>
              <w:t>Trazabilidad</w:t>
            </w:r>
          </w:p>
        </w:tc>
        <w:tc>
          <w:tcPr>
            <w:tcW w:w="6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20E3A" w14:textId="77777777" w:rsidR="002929A7" w:rsidRDefault="00902BF0">
            <w:r>
              <w:rPr>
                <w:color w:val="222222"/>
                <w:sz w:val="20"/>
                <w:szCs w:val="20"/>
              </w:rPr>
              <w:t>Limitada; difícil seguir el estado de las órdenes en tiempo real.</w:t>
            </w:r>
          </w:p>
        </w:tc>
      </w:tr>
    </w:tbl>
    <w:p w14:paraId="64910A57" w14:textId="77777777" w:rsidR="002929A7" w:rsidRDefault="00902BF0">
      <w:pPr>
        <w:pStyle w:val="Heading2"/>
      </w:pPr>
      <w:bookmarkStart w:id="11" w:name="_Toc239183757"/>
      <w:r>
        <w:t>4.2 Situación propuesta con AloApp (TO-BE)</w:t>
      </w:r>
      <w:bookmarkEnd w:id="11"/>
    </w:p>
    <w:p w14:paraId="2B469D20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Con AloApp, el técnico se identifica desde su dispositivo móvil y accede directamente a sus órdenes asignadas, obtenidas en línea desde la base de datos. El filtrado por técnico se realiza de forma automática y controlada.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2929A7" w14:paraId="2DF7E6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2A9D8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068F38" w14:textId="77777777" w:rsidR="002929A7" w:rsidRDefault="00902BF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460" w:type="dxa"/>
            <w:shd w:val="clear" w:color="auto" w:fill="2A9D8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132D5" w14:textId="77777777" w:rsidR="002929A7" w:rsidRDefault="00902BF0">
            <w:r>
              <w:rPr>
                <w:b/>
                <w:bCs/>
                <w:color w:val="FFFFFF"/>
                <w:sz w:val="20"/>
                <w:szCs w:val="20"/>
              </w:rPr>
              <w:t>Situación propuesta (TO-BE)</w:t>
            </w:r>
          </w:p>
        </w:tc>
      </w:tr>
      <w:tr w:rsidR="002929A7" w14:paraId="4BF9E13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1F760" w14:textId="77777777" w:rsidR="002929A7" w:rsidRDefault="00902BF0">
            <w:r>
              <w:rPr>
                <w:color w:val="222222"/>
                <w:sz w:val="20"/>
                <w:szCs w:val="20"/>
              </w:rPr>
              <w:t>Consulta de órdenes</w:t>
            </w:r>
          </w:p>
        </w:tc>
        <w:tc>
          <w:tcPr>
            <w:tcW w:w="6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BCDFB" w14:textId="77777777" w:rsidR="002929A7" w:rsidRDefault="00902BF0">
            <w:r>
              <w:rPr>
                <w:color w:val="222222"/>
                <w:sz w:val="20"/>
                <w:szCs w:val="20"/>
              </w:rPr>
              <w:t>Directa desde la app móvil, en el momento y lugar de trabajo.</w:t>
            </w:r>
          </w:p>
        </w:tc>
      </w:tr>
      <w:tr w:rsidR="002929A7" w14:paraId="257F939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0C175" w14:textId="77777777" w:rsidR="002929A7" w:rsidRDefault="00902BF0">
            <w:r>
              <w:rPr>
                <w:color w:val="222222"/>
                <w:sz w:val="20"/>
                <w:szCs w:val="20"/>
              </w:rPr>
              <w:t>Filtrado por técnico</w:t>
            </w:r>
          </w:p>
        </w:tc>
        <w:tc>
          <w:tcPr>
            <w:tcW w:w="64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A893B" w14:textId="77777777" w:rsidR="002929A7" w:rsidRDefault="00902BF0">
            <w:r>
              <w:rPr>
                <w:color w:val="222222"/>
                <w:sz w:val="20"/>
                <w:szCs w:val="20"/>
              </w:rPr>
              <w:t>Automático; el técnico solo ve sus órdenes (control de acceso).</w:t>
            </w:r>
          </w:p>
        </w:tc>
      </w:tr>
      <w:tr w:rsidR="002929A7" w14:paraId="4FDE8E0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D1AB0" w14:textId="77777777" w:rsidR="002929A7" w:rsidRDefault="00902BF0">
            <w:r>
              <w:rPr>
                <w:color w:val="222222"/>
                <w:sz w:val="20"/>
                <w:szCs w:val="20"/>
              </w:rPr>
              <w:t>Trazabilidad</w:t>
            </w:r>
          </w:p>
        </w:tc>
        <w:tc>
          <w:tcPr>
            <w:tcW w:w="64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592D3" w14:textId="77777777" w:rsidR="002929A7" w:rsidRDefault="00902BF0">
            <w:r>
              <w:rPr>
                <w:color w:val="222222"/>
                <w:sz w:val="20"/>
                <w:szCs w:val="20"/>
              </w:rPr>
              <w:t>Mejorada; información centralizada y consultable de forma oportuna.</w:t>
            </w:r>
          </w:p>
        </w:tc>
      </w:tr>
    </w:tbl>
    <w:p w14:paraId="27FB999B" w14:textId="77777777" w:rsidR="002929A7" w:rsidRDefault="00902BF0">
      <w:pPr>
        <w:pStyle w:val="Heading1"/>
        <w:pBdr>
          <w:bottom w:val="single" w:sz="10" w:space="4" w:color="1F3864"/>
        </w:pBdr>
      </w:pPr>
      <w:bookmarkStart w:id="12" w:name="_Toc239183758"/>
      <w:r>
        <w:t>5. Diagrama del proceso de negocio</w:t>
      </w:r>
      <w:bookmarkEnd w:id="12"/>
    </w:p>
    <w:p w14:paraId="7A409AD5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La siguiente figura representa el proceso mediante carriles (swimlanes) que separan las responsabilidades del supervisor/sistema, del técnico y de AloApp.</w:t>
      </w:r>
    </w:p>
    <w:p w14:paraId="1B80E12E" w14:textId="77777777" w:rsidR="002929A7" w:rsidRDefault="00902BF0">
      <w:pPr>
        <w:spacing w:before="120" w:after="40"/>
        <w:jc w:val="center"/>
      </w:pPr>
      <w:r>
        <w:rPr>
          <w:noProof/>
        </w:rPr>
        <w:drawing>
          <wp:inline distT="0" distB="0" distL="0" distR="0" wp14:anchorId="3488CB05" wp14:editId="7EE14D1D">
            <wp:extent cx="6096000" cy="373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68AB" w14:textId="77777777" w:rsidR="002929A7" w:rsidRDefault="00902BF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1. Modelo de proceso de negocio del ciclo de una orden de mantenimiento.</w:t>
      </w:r>
    </w:p>
    <w:p w14:paraId="79FB427B" w14:textId="77777777" w:rsidR="002929A7" w:rsidRDefault="00902BF0">
      <w:pPr>
        <w:pStyle w:val="Heading1"/>
        <w:pBdr>
          <w:bottom w:val="single" w:sz="10" w:space="4" w:color="1F3864"/>
        </w:pBdr>
      </w:pPr>
      <w:bookmarkStart w:id="13" w:name="_Toc239183759"/>
      <w:r>
        <w:t>6. Reglas de negocio</w:t>
      </w:r>
      <w:bookmarkEnd w:id="13"/>
    </w:p>
    <w:p w14:paraId="37326B22" w14:textId="77777777" w:rsidR="002929A7" w:rsidRDefault="00902BF0">
      <w:pPr>
        <w:pStyle w:val="ListParagraph"/>
        <w:numPr>
          <w:ilvl w:val="0"/>
          <w:numId w:val="1"/>
        </w:numPr>
        <w:spacing w:after="70" w:line="264" w:lineRule="auto"/>
        <w:jc w:val="both"/>
      </w:pPr>
      <w:r>
        <w:rPr>
          <w:color w:val="222222"/>
        </w:rPr>
        <w:t>RN-01: Un técnico solo puede visualizar las órdenes de mantenimiento que le han sido asignadas.</w:t>
      </w:r>
    </w:p>
    <w:p w14:paraId="2444DA55" w14:textId="77777777" w:rsidR="002929A7" w:rsidRDefault="00902BF0">
      <w:pPr>
        <w:pStyle w:val="ListParagraph"/>
        <w:numPr>
          <w:ilvl w:val="0"/>
          <w:numId w:val="1"/>
        </w:numPr>
        <w:spacing w:after="70" w:line="264" w:lineRule="auto"/>
        <w:jc w:val="both"/>
      </w:pPr>
      <w:r>
        <w:rPr>
          <w:color w:val="222222"/>
        </w:rPr>
        <w:t>RN-02: El acceso a la aplicación requiere identificación previa y válida del técnico.</w:t>
      </w:r>
    </w:p>
    <w:p w14:paraId="0078C6B3" w14:textId="77777777" w:rsidR="002929A7" w:rsidRDefault="00902BF0">
      <w:pPr>
        <w:pStyle w:val="ListParagraph"/>
        <w:numPr>
          <w:ilvl w:val="0"/>
          <w:numId w:val="1"/>
        </w:numPr>
        <w:spacing w:after="70" w:line="264" w:lineRule="auto"/>
        <w:jc w:val="both"/>
      </w:pPr>
      <w:r>
        <w:rPr>
          <w:color w:val="222222"/>
        </w:rPr>
        <w:t>RN-03: La información mostrada proviene siempre de la base de datos existente de Alo Group.</w:t>
      </w:r>
    </w:p>
    <w:p w14:paraId="346B7002" w14:textId="77777777" w:rsidR="002929A7" w:rsidRDefault="00902BF0">
      <w:pPr>
        <w:pStyle w:val="ListParagraph"/>
        <w:numPr>
          <w:ilvl w:val="0"/>
          <w:numId w:val="1"/>
        </w:numPr>
        <w:spacing w:after="70" w:line="264" w:lineRule="auto"/>
        <w:jc w:val="both"/>
      </w:pPr>
      <w:r>
        <w:rPr>
          <w:color w:val="222222"/>
        </w:rPr>
        <w:t>RN-04: Una orden debe estar asociada a un cliente y a un equipo para ser gestionable.</w:t>
      </w:r>
    </w:p>
    <w:p w14:paraId="18B4D24C" w14:textId="77777777" w:rsidR="002929A7" w:rsidRDefault="00902BF0">
      <w:pPr>
        <w:pStyle w:val="Heading1"/>
        <w:pBdr>
          <w:bottom w:val="single" w:sz="10" w:space="4" w:color="1F3864"/>
        </w:pBdr>
      </w:pPr>
      <w:bookmarkStart w:id="14" w:name="_Toc239183760"/>
      <w:r>
        <w:t>7. Indicadores (KPI) y riesgos (KRI)</w:t>
      </w:r>
      <w:bookmarkEnd w:id="14"/>
    </w:p>
    <w:p w14:paraId="6BF47D38" w14:textId="77777777" w:rsidR="002929A7" w:rsidRDefault="00902BF0">
      <w:pPr>
        <w:pStyle w:val="Heading2"/>
      </w:pPr>
      <w:bookmarkStart w:id="15" w:name="_Toc239183761"/>
      <w:r>
        <w:t>7.1 Indicadores de desempeño (KPI)</w:t>
      </w:r>
      <w:bookmarkEnd w:id="1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2929A7" w14:paraId="43B687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4BA1B" w14:textId="77777777" w:rsidR="002929A7" w:rsidRDefault="00902BF0">
            <w:r>
              <w:rPr>
                <w:b/>
                <w:bCs/>
                <w:color w:val="FFFFFF"/>
                <w:sz w:val="20"/>
                <w:szCs w:val="20"/>
              </w:rPr>
              <w:t>Indicador (KPI)</w:t>
            </w:r>
          </w:p>
        </w:tc>
        <w:tc>
          <w:tcPr>
            <w:tcW w:w="43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45722" w14:textId="77777777" w:rsidR="002929A7" w:rsidRDefault="00902BF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F651C" w14:textId="77777777" w:rsidR="002929A7" w:rsidRDefault="00902BF0">
            <w:r>
              <w:rPr>
                <w:b/>
                <w:bCs/>
                <w:color w:val="FFFFFF"/>
                <w:sz w:val="20"/>
                <w:szCs w:val="20"/>
              </w:rPr>
              <w:t>Meta referencial</w:t>
            </w:r>
          </w:p>
        </w:tc>
      </w:tr>
      <w:tr w:rsidR="002929A7" w14:paraId="512F1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7F49D8" w14:textId="77777777" w:rsidR="002929A7" w:rsidRDefault="00902BF0">
            <w:r>
              <w:rPr>
                <w:color w:val="222222"/>
                <w:sz w:val="20"/>
                <w:szCs w:val="20"/>
              </w:rPr>
              <w:t>Tiempo de consulta de órdenes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0B48A" w14:textId="77777777" w:rsidR="002929A7" w:rsidRDefault="00902BF0">
            <w:r>
              <w:rPr>
                <w:color w:val="222222"/>
                <w:sz w:val="20"/>
                <w:szCs w:val="20"/>
              </w:rPr>
              <w:t>Tiempo desde que el técnico abre la app hasta ver su listado.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B0081" w14:textId="77777777" w:rsidR="002929A7" w:rsidRDefault="00902BF0">
            <w:r>
              <w:rPr>
                <w:color w:val="222222"/>
                <w:sz w:val="20"/>
                <w:szCs w:val="20"/>
              </w:rPr>
              <w:t>&lt; 5 segundos</w:t>
            </w:r>
          </w:p>
        </w:tc>
      </w:tr>
      <w:tr w:rsidR="002929A7" w14:paraId="1384E2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2FE6C" w14:textId="77777777" w:rsidR="002929A7" w:rsidRDefault="00902BF0">
            <w:r>
              <w:rPr>
                <w:color w:val="222222"/>
                <w:sz w:val="20"/>
                <w:szCs w:val="20"/>
              </w:rPr>
              <w:t>Órdenes visualizadas correctamente</w:t>
            </w:r>
          </w:p>
        </w:tc>
        <w:tc>
          <w:tcPr>
            <w:tcW w:w="4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373705" w14:textId="77777777" w:rsidR="002929A7" w:rsidRDefault="00902BF0">
            <w:r>
              <w:rPr>
                <w:color w:val="222222"/>
                <w:sz w:val="20"/>
                <w:szCs w:val="20"/>
              </w:rPr>
              <w:t>Porcentaje de órdenes asignadas que el técnico visualiza sin error.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6A716" w14:textId="77777777" w:rsidR="002929A7" w:rsidRDefault="00902BF0">
            <w:r>
              <w:rPr>
                <w:color w:val="222222"/>
                <w:sz w:val="20"/>
                <w:szCs w:val="20"/>
              </w:rPr>
              <w:t>&gt; 98%</w:t>
            </w:r>
          </w:p>
        </w:tc>
      </w:tr>
      <w:tr w:rsidR="002929A7" w14:paraId="40F6F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03EDC0" w14:textId="77777777" w:rsidR="002929A7" w:rsidRDefault="00902BF0">
            <w:r>
              <w:rPr>
                <w:color w:val="222222"/>
                <w:sz w:val="20"/>
                <w:szCs w:val="20"/>
              </w:rPr>
              <w:t>Accesos exitosos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4DEA6" w14:textId="77777777" w:rsidR="002929A7" w:rsidRDefault="00902BF0">
            <w:r>
              <w:rPr>
                <w:color w:val="222222"/>
                <w:sz w:val="20"/>
                <w:szCs w:val="20"/>
              </w:rPr>
              <w:t>Porcentaje de identificaciones válidas sin incidencias.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E88E8" w14:textId="77777777" w:rsidR="002929A7" w:rsidRDefault="00902BF0">
            <w:r>
              <w:rPr>
                <w:color w:val="222222"/>
                <w:sz w:val="20"/>
                <w:szCs w:val="20"/>
              </w:rPr>
              <w:t>&gt; 95%</w:t>
            </w:r>
          </w:p>
        </w:tc>
      </w:tr>
    </w:tbl>
    <w:p w14:paraId="5D683F51" w14:textId="77777777" w:rsidR="002929A7" w:rsidRDefault="00902BF0">
      <w:pPr>
        <w:pStyle w:val="Heading2"/>
      </w:pPr>
      <w:bookmarkStart w:id="16" w:name="_Toc239183762"/>
      <w:r>
        <w:t>7.2 Riesgos identificados (KRI)</w:t>
      </w:r>
      <w:bookmarkEnd w:id="16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2868"/>
        <w:gridCol w:w="1597"/>
        <w:gridCol w:w="4845"/>
        <w:gridCol w:w="25"/>
      </w:tblGrid>
      <w:tr w:rsidR="002929A7" w14:paraId="412029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2900" w:type="dxa"/>
            <w:gridSpan w:val="2"/>
            <w:shd w:val="clear" w:color="auto" w:fill="2E5FA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1DC86" w14:textId="77777777" w:rsidR="002929A7" w:rsidRDefault="00902BF0">
            <w:r>
              <w:rPr>
                <w:b/>
                <w:bCs/>
                <w:color w:val="FFFFFF"/>
                <w:sz w:val="20"/>
                <w:szCs w:val="20"/>
              </w:rPr>
              <w:t>Riesgo (KRI)</w:t>
            </w:r>
          </w:p>
        </w:tc>
        <w:tc>
          <w:tcPr>
            <w:tcW w:w="1600" w:type="dxa"/>
            <w:shd w:val="clear" w:color="auto" w:fill="2E5FA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85A8D7" w14:textId="77777777" w:rsidR="002929A7" w:rsidRDefault="00902BF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4860" w:type="dxa"/>
            <w:shd w:val="clear" w:color="auto" w:fill="2E5FA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AB27BD" w14:textId="77777777" w:rsidR="002929A7" w:rsidRDefault="00902BF0"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 w:rsidR="002929A7" w14:paraId="1BC458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900" w:type="dxa"/>
            <w:gridSpan w:val="2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02A11" w14:textId="77777777" w:rsidR="002929A7" w:rsidRDefault="00902BF0">
            <w:r>
              <w:rPr>
                <w:color w:val="222222"/>
                <w:sz w:val="20"/>
                <w:szCs w:val="20"/>
              </w:rPr>
              <w:t>Indisponibilidad de la base de datos/API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A7A88" w14:textId="77777777" w:rsidR="002929A7" w:rsidRDefault="00902BF0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BA1A1" w14:textId="77777777" w:rsidR="002929A7" w:rsidRDefault="00902BF0">
            <w:r>
              <w:rPr>
                <w:color w:val="222222"/>
                <w:sz w:val="20"/>
                <w:szCs w:val="20"/>
              </w:rPr>
              <w:t>Manejo de errores y uso de datos de prueba en desarrollo.</w:t>
            </w:r>
          </w:p>
        </w:tc>
      </w:tr>
      <w:tr w:rsidR="002929A7" w14:paraId="1AC112F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900" w:type="dxa"/>
            <w:gridSpan w:val="2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7F7899" w14:textId="77777777" w:rsidR="002929A7" w:rsidRDefault="00902BF0">
            <w:r>
              <w:rPr>
                <w:color w:val="222222"/>
                <w:sz w:val="20"/>
                <w:szCs w:val="20"/>
              </w:rPr>
              <w:t>Acceso indebido a órdenes de otro técnico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426CFB" w14:textId="77777777" w:rsidR="002929A7" w:rsidRDefault="00902BF0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48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BCC7F" w14:textId="77777777" w:rsidR="002929A7" w:rsidRDefault="00902BF0">
            <w:r>
              <w:rPr>
                <w:color w:val="222222"/>
                <w:sz w:val="20"/>
                <w:szCs w:val="20"/>
              </w:rPr>
              <w:t>Control de acceso y validación por técnico autenticado.</w:t>
            </w:r>
          </w:p>
        </w:tc>
      </w:tr>
      <w:tr w:rsidR="002929A7" w14:paraId="0A41AC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900" w:type="dxa"/>
            <w:gridSpan w:val="2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10D47" w14:textId="77777777" w:rsidR="002929A7" w:rsidRDefault="00902BF0">
            <w:r>
              <w:rPr>
                <w:color w:val="222222"/>
                <w:sz w:val="20"/>
                <w:szCs w:val="20"/>
              </w:rPr>
              <w:t>Definición tardía de campos de la orden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67598C" w14:textId="77777777" w:rsidR="002929A7" w:rsidRDefault="00902BF0">
            <w:r>
              <w:rPr>
                <w:color w:val="222222"/>
                <w:sz w:val="20"/>
                <w:szCs w:val="20"/>
              </w:rPr>
              <w:t>Medio</w:t>
            </w:r>
          </w:p>
        </w:tc>
        <w:tc>
          <w:tcPr>
            <w:tcW w:w="48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33A55" w14:textId="77777777" w:rsidR="002929A7" w:rsidRDefault="00902BF0">
            <w:r>
              <w:rPr>
                <w:color w:val="222222"/>
                <w:sz w:val="20"/>
                <w:szCs w:val="20"/>
              </w:rPr>
              <w:t>Validar el modelo de datos tempranamente con Alo Group.</w:t>
            </w:r>
          </w:p>
        </w:tc>
      </w:tr>
      <w:tr w:rsidR="002929A7" w14:paraId="63E7711C" w14:textId="77777777">
        <w:tblPrEx>
          <w:tblBorders>
            <w:top w:val="single" w:sz="4" w:space="0" w:color="E9A13B"/>
            <w:left w:val="single" w:sz="24" w:space="0" w:color="E9A13B"/>
            <w:bottom w:val="single" w:sz="4" w:space="0" w:color="E9A13B"/>
            <w:right w:val="single" w:sz="4" w:space="0" w:color="E9A13B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shd w:val="clear" w:color="auto" w:fill="FBF3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64526" w14:textId="77777777" w:rsidR="002929A7" w:rsidRDefault="00902BF0">
            <w:pPr>
              <w:jc w:val="both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Nota:  </w:t>
            </w:r>
            <w:r>
              <w:rPr>
                <w:color w:val="6B4A00"/>
                <w:sz w:val="20"/>
                <w:szCs w:val="20"/>
              </w:rPr>
              <w:t>El modelo de datos aquí presentado es una PROPUESTA elaborada por el equipo a partir del alcance definido (identificación del técnico y consulta de sus órdenes de mantenimiento). Debe validarse y ajustarse contra el esquema real de la base de datos de Alo Group antes de la implementación final.</w:t>
            </w:r>
          </w:p>
        </w:tc>
      </w:tr>
    </w:tbl>
    <w:p w14:paraId="40EB22C0" w14:textId="77777777" w:rsidR="002929A7" w:rsidRDefault="00902BF0">
      <w:pPr>
        <w:pStyle w:val="Heading1"/>
        <w:pBdr>
          <w:bottom w:val="single" w:sz="10" w:space="4" w:color="1F3864"/>
        </w:pBdr>
      </w:pPr>
      <w:bookmarkStart w:id="17" w:name="_Toc239183763"/>
      <w:r>
        <w:t>Conclusión</w:t>
      </w:r>
      <w:bookmarkEnd w:id="17"/>
    </w:p>
    <w:p w14:paraId="17A108F4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El modelado del proceso de negocio permite comprender el ciclo de vida de una orden de mantenimiento y delimitar con claridad el aporte de AloApp: acercar la información al técnico en terreno, de forma directa, filtrada y oportuna.</w:t>
      </w:r>
    </w:p>
    <w:p w14:paraId="17E12D05" w14:textId="77777777" w:rsidR="002929A7" w:rsidRDefault="00902BF0">
      <w:pPr>
        <w:spacing w:after="140" w:line="276" w:lineRule="auto"/>
        <w:jc w:val="both"/>
      </w:pPr>
      <w:r>
        <w:rPr>
          <w:color w:val="222222"/>
        </w:rPr>
        <w:t>La comparación entre la situación actual (AS-IS) y la propuesta (TO-BE) evidencia mejoras concretas en la consulta, el control de acceso y la trazabilidad, alineadas con los objetivos de la Fase 1. Los indicadores y riesgos definidos servirán para verificar el cumplimiento de estos objetivos durante el desarrollo.</w:t>
      </w:r>
    </w:p>
    <w:sectPr w:rsidR="002929A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C7229" w14:textId="77777777" w:rsidR="00902BF0" w:rsidRDefault="00902BF0">
      <w:r>
        <w:separator/>
      </w:r>
    </w:p>
  </w:endnote>
  <w:endnote w:type="continuationSeparator" w:id="0">
    <w:p w14:paraId="3E950A41" w14:textId="77777777" w:rsidR="00902BF0" w:rsidRDefault="00902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4EDAC" w14:textId="77777777" w:rsidR="002929A7" w:rsidRDefault="00902BF0">
    <w:pPr>
      <w:pBdr>
        <w:top w:val="single" w:sz="6" w:space="2" w:color="D9E2F3"/>
      </w:pBdr>
      <w:tabs>
        <w:tab w:val="right" w:pos="9026"/>
      </w:tabs>
    </w:pPr>
    <w:r>
      <w:rPr>
        <w:color w:val="595959"/>
        <w:sz w:val="16"/>
        <w:szCs w:val="16"/>
      </w:rPr>
      <w:t>Capstone / Proyecto APT (APT122)  —  Fase 1  -  Análisis y Diseño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73546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73546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A6360" w14:textId="77777777" w:rsidR="00902BF0" w:rsidRDefault="00902BF0">
      <w:r>
        <w:separator/>
      </w:r>
    </w:p>
  </w:footnote>
  <w:footnote w:type="continuationSeparator" w:id="0">
    <w:p w14:paraId="2B30734F" w14:textId="77777777" w:rsidR="00902BF0" w:rsidRDefault="00902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94CB" w14:textId="77777777" w:rsidR="002929A7" w:rsidRDefault="00902BF0">
    <w:pPr>
      <w:pBdr>
        <w:bottom w:val="single" w:sz="6" w:space="2" w:color="D9E2F3"/>
      </w:pBdr>
      <w:jc w:val="right"/>
    </w:pPr>
    <w:r>
      <w:rPr>
        <w:color w:val="595959"/>
        <w:sz w:val="16"/>
        <w:szCs w:val="16"/>
      </w:rPr>
      <w:t>AloApp / ALO Field App  ·  Modelo de Proceso de Negocio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64F28"/>
    <w:multiLevelType w:val="hybridMultilevel"/>
    <w:tmpl w:val="6E3AFF52"/>
    <w:lvl w:ilvl="0" w:tplc="73F26E32">
      <w:start w:val="1"/>
      <w:numFmt w:val="bullet"/>
      <w:lvlText w:val="●"/>
      <w:lvlJc w:val="left"/>
      <w:pPr>
        <w:ind w:left="720" w:hanging="360"/>
      </w:pPr>
    </w:lvl>
    <w:lvl w:ilvl="1" w:tplc="DBC4AFCC">
      <w:start w:val="1"/>
      <w:numFmt w:val="bullet"/>
      <w:lvlText w:val="○"/>
      <w:lvlJc w:val="left"/>
      <w:pPr>
        <w:ind w:left="1440" w:hanging="360"/>
      </w:pPr>
    </w:lvl>
    <w:lvl w:ilvl="2" w:tplc="A39874A4">
      <w:start w:val="1"/>
      <w:numFmt w:val="bullet"/>
      <w:lvlText w:val="■"/>
      <w:lvlJc w:val="left"/>
      <w:pPr>
        <w:ind w:left="2160" w:hanging="360"/>
      </w:pPr>
    </w:lvl>
    <w:lvl w:ilvl="3" w:tplc="2C88C98C">
      <w:start w:val="1"/>
      <w:numFmt w:val="bullet"/>
      <w:lvlText w:val="●"/>
      <w:lvlJc w:val="left"/>
      <w:pPr>
        <w:ind w:left="2880" w:hanging="360"/>
      </w:pPr>
    </w:lvl>
    <w:lvl w:ilvl="4" w:tplc="AA2AC306">
      <w:start w:val="1"/>
      <w:numFmt w:val="bullet"/>
      <w:lvlText w:val="○"/>
      <w:lvlJc w:val="left"/>
      <w:pPr>
        <w:ind w:left="3600" w:hanging="360"/>
      </w:pPr>
    </w:lvl>
    <w:lvl w:ilvl="5" w:tplc="2FA08792">
      <w:start w:val="1"/>
      <w:numFmt w:val="bullet"/>
      <w:lvlText w:val="■"/>
      <w:lvlJc w:val="left"/>
      <w:pPr>
        <w:ind w:left="4320" w:hanging="360"/>
      </w:pPr>
    </w:lvl>
    <w:lvl w:ilvl="6" w:tplc="5AB8D79E">
      <w:start w:val="1"/>
      <w:numFmt w:val="bullet"/>
      <w:lvlText w:val="●"/>
      <w:lvlJc w:val="left"/>
      <w:pPr>
        <w:ind w:left="5040" w:hanging="360"/>
      </w:pPr>
    </w:lvl>
    <w:lvl w:ilvl="7" w:tplc="413E68CE">
      <w:start w:val="1"/>
      <w:numFmt w:val="bullet"/>
      <w:lvlText w:val="●"/>
      <w:lvlJc w:val="left"/>
      <w:pPr>
        <w:ind w:left="5760" w:hanging="360"/>
      </w:pPr>
    </w:lvl>
    <w:lvl w:ilvl="8" w:tplc="02D4EF3A">
      <w:start w:val="1"/>
      <w:numFmt w:val="bullet"/>
      <w:lvlText w:val="●"/>
      <w:lvlJc w:val="left"/>
      <w:pPr>
        <w:ind w:left="6480" w:hanging="360"/>
      </w:pPr>
    </w:lvl>
  </w:abstractNum>
  <w:num w:numId="1" w16cid:durableId="2045206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9A7"/>
    <w:rsid w:val="002929A7"/>
    <w:rsid w:val="00673546"/>
    <w:rsid w:val="008D7DDE"/>
    <w:rsid w:val="0090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966A"/>
  <w15:docId w15:val="{A05CCD8B-EC16-4348-85FB-59F54E67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3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190" w:after="90"/>
      <w:outlineLvl w:val="1"/>
    </w:pPr>
    <w:rPr>
      <w:b/>
      <w:bCs/>
      <w:color w:val="2E5FA3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735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354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1326</Words>
  <Characters>7560</Characters>
  <Application>Microsoft Office Word</Application>
  <DocSecurity>0</DocSecurity>
  <Lines>63</Lines>
  <Paragraphs>17</Paragraphs>
  <ScaleCrop>false</ScaleCrop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Proceso de Negocio</dc:title>
  <dc:creator>AloApp - Kevin Peredo / Ian Ampuero</dc:creator>
  <cp:lastModifiedBy>IAN HENRY AMPUERO ROMERO</cp:lastModifiedBy>
  <cp:revision>2</cp:revision>
  <dcterms:created xsi:type="dcterms:W3CDTF">2026-09-01T23:34:00Z</dcterms:created>
  <dcterms:modified xsi:type="dcterms:W3CDTF">2026-09-01T23:35:00Z</dcterms:modified>
</cp:coreProperties>
</file>