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0D" w:rsidRDefault="002A200D" w:rsidP="00140A39">
      <w:pPr>
        <w:jc w:val="both"/>
        <w:rPr>
          <w:rFonts w:ascii="Times New Roman" w:hAnsi="Times New Roman"/>
          <w:b/>
          <w:sz w:val="56"/>
          <w:szCs w:val="56"/>
        </w:rPr>
      </w:pPr>
      <w:proofErr w:type="spellStart"/>
      <w:r>
        <w:rPr>
          <w:rFonts w:ascii="Times New Roman" w:hAnsi="Times New Roman"/>
          <w:b/>
          <w:sz w:val="56"/>
          <w:szCs w:val="56"/>
        </w:rPr>
        <w:t>Harm</w:t>
      </w:r>
      <w:bookmarkStart w:id="0" w:name="_GoBack"/>
      <w:bookmarkEnd w:id="0"/>
      <w:r>
        <w:rPr>
          <w:rFonts w:ascii="Times New Roman" w:hAnsi="Times New Roman"/>
          <w:b/>
          <w:sz w:val="56"/>
          <w:szCs w:val="56"/>
        </w:rPr>
        <w:t>onisasi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sz w:val="56"/>
          <w:szCs w:val="56"/>
        </w:rPr>
        <w:t>Hak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Dan</w:t>
      </w:r>
    </w:p>
    <w:p w:rsidR="002A200D" w:rsidRDefault="002A200D" w:rsidP="00140A39">
      <w:pPr>
        <w:jc w:val="both"/>
        <w:rPr>
          <w:rFonts w:ascii="Times New Roman" w:hAnsi="Times New Roman"/>
          <w:b/>
          <w:sz w:val="56"/>
          <w:szCs w:val="56"/>
        </w:rPr>
      </w:pPr>
      <w:proofErr w:type="spellStart"/>
      <w:r>
        <w:rPr>
          <w:rFonts w:ascii="Times New Roman" w:hAnsi="Times New Roman"/>
          <w:b/>
          <w:sz w:val="56"/>
          <w:szCs w:val="56"/>
        </w:rPr>
        <w:t>Kewajiban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sz w:val="56"/>
          <w:szCs w:val="56"/>
        </w:rPr>
        <w:t>Asasi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sz w:val="56"/>
          <w:szCs w:val="56"/>
        </w:rPr>
        <w:t>Manusia</w:t>
      </w:r>
      <w:proofErr w:type="spellEnd"/>
    </w:p>
    <w:p w:rsidR="002A200D" w:rsidRDefault="002A200D" w:rsidP="00140A39">
      <w:pPr>
        <w:jc w:val="both"/>
        <w:rPr>
          <w:rFonts w:ascii="Times New Roman" w:hAnsi="Times New Roman"/>
          <w:b/>
          <w:sz w:val="56"/>
          <w:szCs w:val="56"/>
        </w:rPr>
      </w:pPr>
      <w:proofErr w:type="spellStart"/>
      <w:r>
        <w:rPr>
          <w:rFonts w:ascii="Times New Roman" w:hAnsi="Times New Roman"/>
          <w:b/>
          <w:sz w:val="56"/>
          <w:szCs w:val="56"/>
        </w:rPr>
        <w:t>Dalam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sz w:val="56"/>
          <w:szCs w:val="56"/>
        </w:rPr>
        <w:t>Perspektif</w:t>
      </w:r>
      <w:proofErr w:type="spellEnd"/>
      <w:r>
        <w:rPr>
          <w:rFonts w:ascii="Times New Roman" w:hAnsi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/>
          <w:b/>
          <w:sz w:val="56"/>
          <w:szCs w:val="56"/>
        </w:rPr>
        <w:t>Pancasila</w:t>
      </w:r>
      <w:proofErr w:type="spellEnd"/>
    </w:p>
    <w:p w:rsidR="002A200D" w:rsidRDefault="002A200D" w:rsidP="00140A39">
      <w:pPr>
        <w:pBdr>
          <w:bottom w:val="single" w:sz="18" w:space="1" w:color="0070C0"/>
        </w:pBdr>
        <w:jc w:val="both"/>
        <w:rPr>
          <w:rFonts w:ascii="Times New Roman" w:hAnsi="Times New Roman"/>
          <w:b/>
          <w:sz w:val="52"/>
          <w:szCs w:val="52"/>
        </w:rPr>
      </w:pPr>
    </w:p>
    <w:p w:rsidR="002A200D" w:rsidRDefault="002A200D" w:rsidP="00140A39">
      <w:pPr>
        <w:tabs>
          <w:tab w:val="center" w:pos="5846"/>
          <w:tab w:val="left" w:pos="687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A200D" w:rsidRDefault="002A200D" w:rsidP="002A200D">
      <w:pPr>
        <w:tabs>
          <w:tab w:val="left" w:pos="18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dilahirkan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bersifat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mutlak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sehari-hari</w:t>
      </w:r>
      <w:proofErr w:type="spellEnd"/>
      <w:r>
        <w:rPr>
          <w:rFonts w:ascii="Times New Roman" w:hAnsi="Times New Roman"/>
          <w:sz w:val="24"/>
          <w:szCs w:val="24"/>
        </w:rPr>
        <w:t xml:space="preserve">. Negara Indonesia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menjunjung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melindungi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mengayomi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</w:t>
      </w:r>
    </w:p>
    <w:p w:rsidR="002A200D" w:rsidRDefault="002A200D" w:rsidP="002A200D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baiknya</w:t>
      </w:r>
      <w:proofErr w:type="spellEnd"/>
      <w:r>
        <w:rPr>
          <w:rFonts w:ascii="Times New Roman" w:hAnsi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/>
          <w:sz w:val="24"/>
          <w:szCs w:val="24"/>
        </w:rPr>
        <w:t>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A200D" w:rsidRDefault="002A200D" w:rsidP="002A2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/>
          <w:sz w:val="24"/>
          <w:szCs w:val="24"/>
        </w:rPr>
        <w:t>dilarang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nyawanya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hukum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A200D" w:rsidRDefault="002A200D" w:rsidP="002A2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bangsa</w:t>
      </w:r>
      <w:proofErr w:type="spellEnd"/>
      <w:r>
        <w:rPr>
          <w:rFonts w:ascii="Times New Roman" w:hAnsi="Times New Roman"/>
          <w:sz w:val="24"/>
          <w:szCs w:val="24"/>
        </w:rPr>
        <w:t xml:space="preserve"> pun di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dijajah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negara-negara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dijajah</w:t>
      </w:r>
      <w:proofErr w:type="spellEnd"/>
      <w:r>
        <w:rPr>
          <w:rFonts w:ascii="Times New Roman" w:hAnsi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membebaskan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belenggu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penjajahan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A200D" w:rsidRDefault="002A200D" w:rsidP="002A20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pun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sengsara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dirinya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A757C" w:rsidRDefault="002A200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dapatlah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kebebasan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kebahagiaan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mendasar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pribadi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utuh</w:t>
      </w:r>
      <w:proofErr w:type="spellEnd"/>
    </w:p>
    <w:p w:rsidR="00140A39" w:rsidRDefault="002A200D" w:rsidP="002A200D">
      <w:p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dimiliki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oleh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orang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sejak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dilahirkan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dunia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dilanggar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dirampas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semena-mena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bersumber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pada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</w:rPr>
        <w:t>pokok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pikirannya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terdapat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pada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kitab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suci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menyatakan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bahwa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diciptakan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tuhan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sama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Tuhan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melarang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memperlakukan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sewenang-wenang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Tuhan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membeda-bedakan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warna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kulit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kaya,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miskin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Tuhan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membedakan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tingkat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keimanan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ketakwaannya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Sebenarnya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membedakan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membedakan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warna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kulit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,</w:t>
      </w:r>
    </w:p>
    <w:p w:rsidR="00140A39" w:rsidRDefault="002A200D" w:rsidP="002A200D">
      <w:p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</w:rPr>
        <w:t>kaya</w:t>
      </w:r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miskin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sendiri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demikian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tuhan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sendiri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mengakui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menjamin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keberad</w:t>
      </w:r>
      <w:r w:rsidR="00140A39">
        <w:rPr>
          <w:rFonts w:ascii="Times New Roman" w:hAnsi="Times New Roman"/>
          <w:color w:val="222222"/>
          <w:sz w:val="24"/>
          <w:szCs w:val="24"/>
        </w:rPr>
        <w:t>aan</w:t>
      </w:r>
      <w:proofErr w:type="spellEnd"/>
      <w:r w:rsidR="00140A39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="00140A39"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 w:rsidR="00140A39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="00140A39"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 w:rsidR="00140A39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="00140A39"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 w:rsidR="00140A39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="00140A39">
        <w:rPr>
          <w:rFonts w:ascii="Times New Roman" w:hAnsi="Times New Roman"/>
          <w:color w:val="222222"/>
          <w:sz w:val="24"/>
          <w:szCs w:val="24"/>
        </w:rPr>
        <w:t>tersebut</w:t>
      </w:r>
      <w:proofErr w:type="spellEnd"/>
      <w:r w:rsidR="00140A39">
        <w:rPr>
          <w:rFonts w:ascii="Times New Roman" w:hAnsi="Times New Roman"/>
          <w:color w:val="222222"/>
          <w:sz w:val="24"/>
          <w:szCs w:val="24"/>
        </w:rPr>
        <w:t>,</w:t>
      </w:r>
    </w:p>
    <w:p w:rsidR="002A200D" w:rsidRDefault="002A200D" w:rsidP="002A200D">
      <w:p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</w:rPr>
        <w:t>hakl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ciri-ciri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khusus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:</w:t>
      </w:r>
    </w:p>
    <w:p w:rsidR="002A200D" w:rsidRDefault="002A200D" w:rsidP="002A200D">
      <w:pPr>
        <w:pStyle w:val="ListParagraph"/>
        <w:numPr>
          <w:ilvl w:val="0"/>
          <w:numId w:val="2"/>
        </w:num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</w:rPr>
        <w:t>Hakiki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artinya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HAM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umat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sudah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sejak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lahir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</w:p>
    <w:p w:rsidR="002A200D" w:rsidRDefault="002A200D" w:rsidP="002A200D">
      <w:pPr>
        <w:pStyle w:val="ListParagraph"/>
        <w:numPr>
          <w:ilvl w:val="0"/>
          <w:numId w:val="2"/>
        </w:num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Universal,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artinya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berlaku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tanpa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memandang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status,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suku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bangsa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gender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perbedaan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lainnya</w:t>
      </w:r>
      <w:proofErr w:type="spellEnd"/>
    </w:p>
    <w:p w:rsidR="002A200D" w:rsidRDefault="002A200D" w:rsidP="002A200D">
      <w:pPr>
        <w:pStyle w:val="ListParagraph"/>
        <w:numPr>
          <w:ilvl w:val="0"/>
          <w:numId w:val="2"/>
        </w:num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dicabut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artinya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dicabut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diserahkan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lain.</w:t>
      </w:r>
    </w:p>
    <w:p w:rsidR="002A200D" w:rsidRDefault="002A200D" w:rsidP="002A200D">
      <w:pPr>
        <w:pStyle w:val="ListParagraph"/>
        <w:numPr>
          <w:ilvl w:val="0"/>
          <w:numId w:val="2"/>
        </w:num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dibagi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artinya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berhak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semua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apakah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sipil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politk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ekonomi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sosial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budaya</w:t>
      </w:r>
      <w:proofErr w:type="spellEnd"/>
    </w:p>
    <w:p w:rsidR="002A200D" w:rsidRPr="002A200D" w:rsidRDefault="002A200D" w:rsidP="002A200D">
      <w:pPr>
        <w:pStyle w:val="ListParagraph"/>
        <w:numPr>
          <w:ilvl w:val="0"/>
          <w:numId w:val="4"/>
        </w:num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2A200D">
        <w:rPr>
          <w:rFonts w:ascii="Times New Roman" w:hAnsi="Times New Roman"/>
          <w:b/>
          <w:color w:val="222222"/>
          <w:sz w:val="24"/>
          <w:szCs w:val="24"/>
        </w:rPr>
        <w:t>Makna</w:t>
      </w:r>
      <w:proofErr w:type="spellEnd"/>
      <w:r w:rsidRPr="002A200D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2A200D">
        <w:rPr>
          <w:rFonts w:ascii="Times New Roman" w:hAnsi="Times New Roman"/>
          <w:b/>
          <w:color w:val="222222"/>
          <w:sz w:val="24"/>
          <w:szCs w:val="24"/>
        </w:rPr>
        <w:t>Kewajiban</w:t>
      </w:r>
      <w:proofErr w:type="spellEnd"/>
      <w:r w:rsidRPr="002A200D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2A200D">
        <w:rPr>
          <w:rFonts w:ascii="Times New Roman" w:hAnsi="Times New Roman"/>
          <w:b/>
          <w:color w:val="222222"/>
          <w:sz w:val="24"/>
          <w:szCs w:val="24"/>
        </w:rPr>
        <w:t>Asasi</w:t>
      </w:r>
      <w:proofErr w:type="spellEnd"/>
      <w:r w:rsidRPr="002A200D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2A200D">
        <w:rPr>
          <w:rFonts w:ascii="Times New Roman" w:hAnsi="Times New Roman"/>
          <w:b/>
          <w:color w:val="222222"/>
          <w:sz w:val="24"/>
          <w:szCs w:val="24"/>
        </w:rPr>
        <w:t>Manusia</w:t>
      </w:r>
      <w:proofErr w:type="spellEnd"/>
      <w:r w:rsidRPr="002A200D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</w:p>
    <w:p w:rsidR="002A200D" w:rsidRDefault="002A200D" w:rsidP="002A200D">
      <w:pPr>
        <w:pStyle w:val="ListParagraph"/>
        <w:spacing w:after="408" w:line="36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sederhana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diartikan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sesuatu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ahrus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dilaksanakan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penuh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tanggung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jawab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demikian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diartikan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dasar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setiap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Ketentuan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pasal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1 (2)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Undang-Undang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RI No39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1999 HAM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menyatakan</w:t>
      </w:r>
      <w:proofErr w:type="gramStart"/>
      <w:r>
        <w:rPr>
          <w:rFonts w:ascii="Times New Roman" w:hAnsi="Times New Roman"/>
          <w:color w:val="222222"/>
          <w:sz w:val="24"/>
          <w:szCs w:val="24"/>
        </w:rPr>
        <w:t>,kewajiban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dasar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seperangkat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apabila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dilaksanakan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memungkinkan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terlaksananya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tegaknya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HAM.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asasi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dua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saling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berkaitan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Keduanya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hubungan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kausalitas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hubungan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sebab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akibat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seseorang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haknya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dikarenkan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dipenuhinya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kewajiban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dimiliki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.</w:t>
      </w:r>
    </w:p>
    <w:p w:rsidR="00140A39" w:rsidRDefault="002A200D" w:rsidP="00140A39">
      <w:pPr>
        <w:pStyle w:val="ListParagraph"/>
        <w:numPr>
          <w:ilvl w:val="0"/>
          <w:numId w:val="8"/>
        </w:numPr>
        <w:tabs>
          <w:tab w:val="left" w:pos="4950"/>
        </w:tabs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140A39">
        <w:rPr>
          <w:rFonts w:ascii="Times New Roman" w:hAnsi="Times New Roman"/>
          <w:b/>
          <w:sz w:val="32"/>
          <w:szCs w:val="32"/>
        </w:rPr>
        <w:t>Substansi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Hak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dan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Kewajiban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asasi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Manusia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dalam</w:t>
      </w:r>
      <w:proofErr w:type="spellEnd"/>
      <w:r w:rsidRPr="00140A3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40A39">
        <w:rPr>
          <w:rFonts w:ascii="Times New Roman" w:hAnsi="Times New Roman"/>
          <w:b/>
          <w:sz w:val="32"/>
          <w:szCs w:val="32"/>
        </w:rPr>
        <w:t>Pancasila</w:t>
      </w:r>
      <w:proofErr w:type="spellEnd"/>
    </w:p>
    <w:p w:rsidR="00140A39" w:rsidRPr="00140A39" w:rsidRDefault="00140A39" w:rsidP="00140A39">
      <w:pPr>
        <w:pStyle w:val="ListParagraph"/>
        <w:tabs>
          <w:tab w:val="left" w:pos="4950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2A200D" w:rsidRDefault="00140A39" w:rsidP="00140A39">
      <w:pPr>
        <w:tabs>
          <w:tab w:val="left" w:pos="495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200D" w:rsidRPr="00140A39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satu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karakteristik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kewajiban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asasi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mansuia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adalah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bersifat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universal.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Artinya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kewajiban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asasi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merupakan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sesuatu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dimiliki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kwajib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dilakukan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oleh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setiap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manusia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dunia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tanpa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memneda-bedakan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suku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bangsa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agama,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ras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maupun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golongan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Oleh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karena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itu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setiap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negara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wajib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menegakan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asasi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manusia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. Akan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tetapi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karakteristik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penegakan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assi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mansuia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berbeda-beda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antara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negera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satu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dengan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negara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lainnya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Ideologi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kebudayaan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nilai-nilai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khas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dimiliki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suatu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negra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A200D" w:rsidRPr="00140A39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memengaruhi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pola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penegakan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assasi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manusia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suatu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negara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Contohnya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di Indonesia,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dalam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penegakan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assi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manusia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berlandasan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kepada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ideology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negara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yaitu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pancasila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selalu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mendepankan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keseimbangan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antara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hak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dan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00D" w:rsidRPr="00140A39">
        <w:rPr>
          <w:rFonts w:ascii="Times New Roman" w:hAnsi="Times New Roman"/>
          <w:sz w:val="24"/>
          <w:szCs w:val="24"/>
        </w:rPr>
        <w:t>kewajiban</w:t>
      </w:r>
      <w:proofErr w:type="spellEnd"/>
      <w:r w:rsidR="002A200D" w:rsidRPr="00140A39">
        <w:rPr>
          <w:rFonts w:ascii="Times New Roman" w:hAnsi="Times New Roman"/>
          <w:sz w:val="24"/>
          <w:szCs w:val="24"/>
        </w:rPr>
        <w:t>.</w:t>
      </w:r>
    </w:p>
    <w:p w:rsidR="00140A39" w:rsidRDefault="00140A39" w:rsidP="00140A39">
      <w:pPr>
        <w:tabs>
          <w:tab w:val="left" w:pos="4950"/>
        </w:tabs>
        <w:jc w:val="both"/>
        <w:rPr>
          <w:rFonts w:ascii="Times New Roman" w:hAnsi="Times New Roman"/>
          <w:sz w:val="24"/>
          <w:szCs w:val="24"/>
        </w:rPr>
      </w:pPr>
    </w:p>
    <w:p w:rsidR="00140A39" w:rsidRDefault="00140A39" w:rsidP="00140A39">
      <w:pPr>
        <w:tabs>
          <w:tab w:val="left" w:pos="4950"/>
        </w:tabs>
        <w:jc w:val="both"/>
        <w:rPr>
          <w:rFonts w:ascii="Times New Roman" w:hAnsi="Times New Roman"/>
          <w:sz w:val="24"/>
          <w:szCs w:val="24"/>
        </w:rPr>
      </w:pPr>
    </w:p>
    <w:p w:rsidR="00140A39" w:rsidRDefault="00140A39" w:rsidP="00140A39">
      <w:pPr>
        <w:tabs>
          <w:tab w:val="left" w:pos="4950"/>
        </w:tabs>
        <w:jc w:val="both"/>
        <w:rPr>
          <w:rFonts w:ascii="Times New Roman" w:hAnsi="Times New Roman"/>
          <w:sz w:val="24"/>
          <w:szCs w:val="24"/>
        </w:rPr>
      </w:pPr>
    </w:p>
    <w:p w:rsidR="00140A39" w:rsidRDefault="00140A39" w:rsidP="00140A39">
      <w:pPr>
        <w:tabs>
          <w:tab w:val="left" w:pos="4950"/>
        </w:tabs>
        <w:jc w:val="both"/>
        <w:rPr>
          <w:rFonts w:ascii="Times New Roman" w:hAnsi="Times New Roman"/>
          <w:sz w:val="24"/>
          <w:szCs w:val="24"/>
        </w:rPr>
      </w:pPr>
    </w:p>
    <w:p w:rsidR="00140A39" w:rsidRPr="00140A39" w:rsidRDefault="00140A39" w:rsidP="00140A39">
      <w:pPr>
        <w:tabs>
          <w:tab w:val="left" w:pos="4950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2A200D" w:rsidRDefault="002A200D" w:rsidP="00140A39">
      <w:pPr>
        <w:pStyle w:val="ListParagraph"/>
        <w:numPr>
          <w:ilvl w:val="0"/>
          <w:numId w:val="9"/>
        </w:numPr>
        <w:tabs>
          <w:tab w:val="left" w:pos="4950"/>
        </w:tabs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Hak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kewajiban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asasi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manusia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dalam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nilai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dasar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pancasila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40A39" w:rsidRPr="00140A39" w:rsidRDefault="00140A39" w:rsidP="00140A39">
      <w:pPr>
        <w:tabs>
          <w:tab w:val="left" w:pos="4950"/>
        </w:tabs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2A200D" w:rsidRDefault="002A200D" w:rsidP="00140A39">
      <w:pPr>
        <w:pStyle w:val="NormalWeb"/>
        <w:spacing w:before="0" w:beforeAutospacing="0" w:after="340" w:afterAutospacing="0"/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berkaitan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hakikat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pancaslla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ketuhanan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maha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kemanusiaan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beradab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persatusan</w:t>
      </w:r>
      <w:proofErr w:type="spellEnd"/>
      <w:r>
        <w:rPr>
          <w:color w:val="000000" w:themeColor="text1"/>
        </w:rPr>
        <w:t xml:space="preserve"> Indonesia,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kerakyatan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dipimpin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hikmat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kebijaksanaan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permusyawaratan</w:t>
      </w:r>
      <w:proofErr w:type="spellEnd"/>
      <w:r>
        <w:rPr>
          <w:color w:val="000000" w:themeColor="text1"/>
        </w:rPr>
        <w:t xml:space="preserve">/ </w:t>
      </w:r>
      <w:proofErr w:type="spellStart"/>
      <w:r>
        <w:rPr>
          <w:color w:val="000000" w:themeColor="text1"/>
        </w:rPr>
        <w:t>perwailan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kedadilan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sosial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seluruh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rakyat</w:t>
      </w:r>
      <w:proofErr w:type="spellEnd"/>
      <w:r>
        <w:rPr>
          <w:color w:val="000000" w:themeColor="text1"/>
        </w:rPr>
        <w:t xml:space="preserve"> Indonesia. </w:t>
      </w:r>
      <w:proofErr w:type="spellStart"/>
      <w:r>
        <w:rPr>
          <w:color w:val="000000" w:themeColor="text1"/>
        </w:rPr>
        <w:t>Nilai-nilai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bersifat</w:t>
      </w:r>
      <w:proofErr w:type="spellEnd"/>
      <w:r>
        <w:rPr>
          <w:color w:val="000000" w:themeColor="text1"/>
        </w:rPr>
        <w:t xml:space="preserve"> universal,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didalamnya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terkandung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cita-cita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nilai-nilai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baikm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benar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bersifat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tetap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melekat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kelangsungan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negara</w:t>
      </w:r>
      <w:proofErr w:type="spellEnd"/>
      <w:r>
        <w:rPr>
          <w:color w:val="000000" w:themeColor="text1"/>
        </w:rPr>
        <w:t>.</w:t>
      </w:r>
    </w:p>
    <w:p w:rsidR="002A200D" w:rsidRDefault="002A200D" w:rsidP="002A200D">
      <w:pPr>
        <w:pStyle w:val="NormalWeb"/>
        <w:spacing w:before="0" w:beforeAutospacing="0" w:after="34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Hubungan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kewajiban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pancasila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dijabarkan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.</w:t>
      </w:r>
    </w:p>
    <w:p w:rsidR="002A200D" w:rsidRDefault="002A200D" w:rsidP="002A200D">
      <w:pPr>
        <w:pStyle w:val="NormalWeb"/>
        <w:numPr>
          <w:ilvl w:val="0"/>
          <w:numId w:val="7"/>
        </w:numPr>
        <w:spacing w:before="0" w:beforeAutospacing="0" w:after="34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Ketuhanan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Maha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menjamin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kemerdekaan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memeluk</w:t>
      </w:r>
      <w:proofErr w:type="spellEnd"/>
      <w:r>
        <w:rPr>
          <w:color w:val="000000" w:themeColor="text1"/>
        </w:rPr>
        <w:t xml:space="preserve"> agama, </w:t>
      </w:r>
      <w:proofErr w:type="spellStart"/>
      <w:r>
        <w:rPr>
          <w:color w:val="000000" w:themeColor="text1"/>
        </w:rPr>
        <w:t>melaksanakan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ibadah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kewajiban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menghormati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perbedaan</w:t>
      </w:r>
      <w:proofErr w:type="spellEnd"/>
      <w:r>
        <w:rPr>
          <w:color w:val="000000" w:themeColor="text1"/>
        </w:rPr>
        <w:t xml:space="preserve"> agama. </w:t>
      </w:r>
    </w:p>
    <w:p w:rsidR="002A200D" w:rsidRDefault="002A200D" w:rsidP="002A200D">
      <w:pPr>
        <w:pStyle w:val="NormalWeb"/>
        <w:numPr>
          <w:ilvl w:val="0"/>
          <w:numId w:val="7"/>
        </w:numPr>
        <w:spacing w:before="0" w:beforeAutospacing="0" w:after="34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Kemanusiaan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adil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beradab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menempatkan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warga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kedudukan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hukum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kewajiban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hak-hak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perlindungan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hukum</w:t>
      </w:r>
      <w:proofErr w:type="spellEnd"/>
    </w:p>
    <w:p w:rsidR="00140A39" w:rsidRDefault="002A200D" w:rsidP="00140A39">
      <w:pPr>
        <w:pStyle w:val="NormalWeb"/>
        <w:numPr>
          <w:ilvl w:val="0"/>
          <w:numId w:val="7"/>
        </w:numPr>
        <w:spacing w:before="0" w:beforeAutospacing="0" w:after="34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Persatuan</w:t>
      </w:r>
      <w:proofErr w:type="spellEnd"/>
      <w:r>
        <w:rPr>
          <w:color w:val="000000" w:themeColor="text1"/>
        </w:rPr>
        <w:t xml:space="preserve"> Indonesia </w:t>
      </w:r>
      <w:proofErr w:type="spellStart"/>
      <w:r>
        <w:rPr>
          <w:color w:val="000000" w:themeColor="text1"/>
        </w:rPr>
        <w:t>mengamanatkan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unsur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permesatu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warga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semangat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gotong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royong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menghormati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rela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berkorban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menempatkan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kepentingan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bangsa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kepentingn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pribadi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golongan</w:t>
      </w:r>
      <w:proofErr w:type="spellEnd"/>
      <w:r>
        <w:rPr>
          <w:color w:val="000000" w:themeColor="text1"/>
        </w:rPr>
        <w:t xml:space="preserve">. Hal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sesuai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prinsip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hendaknya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bergaul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</w:t>
      </w:r>
      <w:r w:rsidR="00140A39">
        <w:rPr>
          <w:color w:val="000000" w:themeColor="text1"/>
        </w:rPr>
        <w:t>nya</w:t>
      </w:r>
      <w:proofErr w:type="spellEnd"/>
      <w:r w:rsidR="00140A39">
        <w:rPr>
          <w:color w:val="000000" w:themeColor="text1"/>
        </w:rPr>
        <w:t xml:space="preserve"> </w:t>
      </w:r>
      <w:proofErr w:type="spellStart"/>
      <w:r w:rsidR="00140A39">
        <w:rPr>
          <w:color w:val="000000" w:themeColor="text1"/>
        </w:rPr>
        <w:t>dalam</w:t>
      </w:r>
      <w:proofErr w:type="spellEnd"/>
      <w:r w:rsidR="00140A39">
        <w:rPr>
          <w:color w:val="000000" w:themeColor="text1"/>
        </w:rPr>
        <w:t xml:space="preserve"> </w:t>
      </w:r>
      <w:proofErr w:type="spellStart"/>
      <w:r w:rsidR="00140A39">
        <w:rPr>
          <w:color w:val="000000" w:themeColor="text1"/>
        </w:rPr>
        <w:t>semangat</w:t>
      </w:r>
      <w:proofErr w:type="spellEnd"/>
      <w:r w:rsidR="00140A39">
        <w:rPr>
          <w:color w:val="000000" w:themeColor="text1"/>
        </w:rPr>
        <w:t xml:space="preserve"> </w:t>
      </w:r>
      <w:proofErr w:type="spellStart"/>
      <w:r w:rsidR="00140A39">
        <w:rPr>
          <w:color w:val="000000" w:themeColor="text1"/>
        </w:rPr>
        <w:t>persaudaraan</w:t>
      </w:r>
    </w:p>
    <w:p w:rsidR="00140A39" w:rsidRPr="00140A39" w:rsidRDefault="002A200D" w:rsidP="00140A39">
      <w:pPr>
        <w:pStyle w:val="NormalWeb"/>
        <w:numPr>
          <w:ilvl w:val="0"/>
          <w:numId w:val="9"/>
        </w:numPr>
        <w:spacing w:before="0" w:beforeAutospacing="0" w:after="340" w:afterAutospacing="0"/>
        <w:jc w:val="both"/>
        <w:rPr>
          <w:color w:val="000000" w:themeColor="text1"/>
        </w:rPr>
      </w:pPr>
      <w:r w:rsidRPr="00140A39">
        <w:rPr>
          <w:b/>
          <w:sz w:val="32"/>
          <w:szCs w:val="32"/>
        </w:rPr>
        <w:t>hak</w:t>
      </w:r>
      <w:proofErr w:type="spellEnd"/>
      <w:r w:rsidRPr="00140A39">
        <w:rPr>
          <w:b/>
          <w:sz w:val="32"/>
          <w:szCs w:val="32"/>
        </w:rPr>
        <w:t xml:space="preserve"> </w:t>
      </w:r>
      <w:proofErr w:type="spellStart"/>
      <w:r w:rsidRPr="00140A39">
        <w:rPr>
          <w:b/>
          <w:sz w:val="32"/>
          <w:szCs w:val="32"/>
        </w:rPr>
        <w:t>dan</w:t>
      </w:r>
      <w:proofErr w:type="spellEnd"/>
      <w:r w:rsidRPr="00140A39">
        <w:rPr>
          <w:b/>
          <w:sz w:val="32"/>
          <w:szCs w:val="32"/>
        </w:rPr>
        <w:t xml:space="preserve"> </w:t>
      </w:r>
      <w:proofErr w:type="spellStart"/>
      <w:r w:rsidRPr="00140A39">
        <w:rPr>
          <w:b/>
          <w:sz w:val="32"/>
          <w:szCs w:val="32"/>
        </w:rPr>
        <w:t>kewajiban</w:t>
      </w:r>
      <w:proofErr w:type="spellEnd"/>
      <w:r w:rsidRPr="00140A39">
        <w:rPr>
          <w:b/>
          <w:sz w:val="32"/>
          <w:szCs w:val="32"/>
        </w:rPr>
        <w:t xml:space="preserve"> </w:t>
      </w:r>
      <w:proofErr w:type="spellStart"/>
      <w:r w:rsidRPr="00140A39">
        <w:rPr>
          <w:b/>
          <w:sz w:val="32"/>
          <w:szCs w:val="32"/>
        </w:rPr>
        <w:t>asasi</w:t>
      </w:r>
      <w:proofErr w:type="spellEnd"/>
      <w:r w:rsidRPr="00140A39">
        <w:rPr>
          <w:b/>
          <w:sz w:val="32"/>
          <w:szCs w:val="32"/>
        </w:rPr>
        <w:t xml:space="preserve"> </w:t>
      </w:r>
      <w:proofErr w:type="spellStart"/>
      <w:r w:rsidRPr="00140A39">
        <w:rPr>
          <w:b/>
          <w:sz w:val="32"/>
          <w:szCs w:val="32"/>
        </w:rPr>
        <w:t>manusia</w:t>
      </w:r>
      <w:proofErr w:type="spellEnd"/>
      <w:r w:rsidRPr="00140A39">
        <w:rPr>
          <w:b/>
          <w:sz w:val="32"/>
          <w:szCs w:val="32"/>
        </w:rPr>
        <w:t xml:space="preserve"> </w:t>
      </w:r>
      <w:proofErr w:type="spellStart"/>
      <w:r w:rsidRPr="00140A39">
        <w:rPr>
          <w:b/>
          <w:sz w:val="32"/>
          <w:szCs w:val="32"/>
        </w:rPr>
        <w:t>dalam</w:t>
      </w:r>
      <w:proofErr w:type="spellEnd"/>
      <w:r w:rsidRPr="00140A39">
        <w:rPr>
          <w:b/>
          <w:sz w:val="32"/>
          <w:szCs w:val="32"/>
        </w:rPr>
        <w:t xml:space="preserve"> </w:t>
      </w:r>
      <w:proofErr w:type="spellStart"/>
      <w:r w:rsidRPr="00140A39">
        <w:rPr>
          <w:b/>
          <w:sz w:val="32"/>
          <w:szCs w:val="32"/>
        </w:rPr>
        <w:t>nilai</w:t>
      </w:r>
      <w:proofErr w:type="spellEnd"/>
      <w:r w:rsidRPr="00140A39">
        <w:rPr>
          <w:b/>
          <w:sz w:val="32"/>
          <w:szCs w:val="32"/>
        </w:rPr>
        <w:t xml:space="preserve"> instrumental </w:t>
      </w:r>
      <w:proofErr w:type="spellStart"/>
      <w:r w:rsidRPr="00140A39">
        <w:rPr>
          <w:b/>
          <w:sz w:val="32"/>
          <w:szCs w:val="32"/>
        </w:rPr>
        <w:t>pancasila</w:t>
      </w:r>
      <w:proofErr w:type="spellEnd"/>
    </w:p>
    <w:p w:rsidR="002A200D" w:rsidRPr="00140A39" w:rsidRDefault="002A200D" w:rsidP="00140A39">
      <w:pPr>
        <w:pStyle w:val="NormalWeb"/>
        <w:spacing w:before="0" w:beforeAutospacing="0" w:after="340" w:afterAutospacing="0"/>
        <w:ind w:firstLine="720"/>
        <w:jc w:val="both"/>
        <w:rPr>
          <w:b/>
          <w:sz w:val="32"/>
          <w:szCs w:val="32"/>
        </w:rPr>
      </w:pPr>
      <w:proofErr w:type="spellStart"/>
      <w:r>
        <w:t>Nilai</w:t>
      </w:r>
      <w:proofErr w:type="spellEnd"/>
      <w:r>
        <w:t xml:space="preserve"> instrumental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instrumental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instumrntal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.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instrumental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konstitusional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</w:p>
    <w:p w:rsidR="002A200D" w:rsidRPr="002A200D" w:rsidRDefault="002A200D" w:rsidP="002A200D">
      <w:pPr>
        <w:pStyle w:val="NormalWeb"/>
        <w:spacing w:before="0" w:beforeAutospacing="0" w:after="340" w:afterAutospacing="0"/>
        <w:ind w:left="720"/>
        <w:jc w:val="both"/>
        <w:rPr>
          <w:color w:val="000000" w:themeColor="text1"/>
        </w:rPr>
      </w:pPr>
    </w:p>
    <w:p w:rsidR="002A200D" w:rsidRPr="002A200D" w:rsidRDefault="002A200D" w:rsidP="002A200D">
      <w:pPr>
        <w:pStyle w:val="ListParagraph"/>
        <w:spacing w:after="408" w:line="360" w:lineRule="auto"/>
        <w:ind w:left="1080"/>
        <w:jc w:val="both"/>
        <w:rPr>
          <w:rFonts w:ascii="Times New Roman" w:hAnsi="Times New Roman"/>
          <w:color w:val="222222"/>
          <w:sz w:val="24"/>
          <w:szCs w:val="24"/>
        </w:rPr>
      </w:pPr>
    </w:p>
    <w:p w:rsidR="002A200D" w:rsidRPr="002A200D" w:rsidRDefault="002A200D" w:rsidP="002A200D">
      <w:pPr>
        <w:spacing w:after="408" w:line="360" w:lineRule="auto"/>
        <w:jc w:val="both"/>
        <w:rPr>
          <w:rFonts w:ascii="Times New Roman" w:hAnsi="Times New Roman"/>
          <w:color w:val="222222"/>
          <w:sz w:val="24"/>
          <w:szCs w:val="24"/>
        </w:rPr>
      </w:pPr>
    </w:p>
    <w:sectPr w:rsidR="002A200D" w:rsidRPr="002A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8A8"/>
    <w:multiLevelType w:val="hybridMultilevel"/>
    <w:tmpl w:val="471A0B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70739"/>
    <w:multiLevelType w:val="hybridMultilevel"/>
    <w:tmpl w:val="C53AB57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225A92"/>
    <w:multiLevelType w:val="hybridMultilevel"/>
    <w:tmpl w:val="A2A405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6DF9"/>
    <w:multiLevelType w:val="hybridMultilevel"/>
    <w:tmpl w:val="6D26D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8C57DCC"/>
    <w:multiLevelType w:val="hybridMultilevel"/>
    <w:tmpl w:val="74D44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CB5B7D"/>
    <w:multiLevelType w:val="hybridMultilevel"/>
    <w:tmpl w:val="11DA57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A3C754F"/>
    <w:multiLevelType w:val="hybridMultilevel"/>
    <w:tmpl w:val="4CB4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6212307"/>
    <w:multiLevelType w:val="hybridMultilevel"/>
    <w:tmpl w:val="E71A6E6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1F53"/>
    <w:multiLevelType w:val="hybridMultilevel"/>
    <w:tmpl w:val="1508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0D"/>
    <w:rsid w:val="00140A39"/>
    <w:rsid w:val="002A200D"/>
    <w:rsid w:val="00F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BA654-415C-424E-8C18-D54CD080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0D"/>
    <w:pPr>
      <w:spacing w:after="0" w:line="240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00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2019-01-10T01:55:00Z</dcterms:created>
  <dcterms:modified xsi:type="dcterms:W3CDTF">2019-01-10T02:09:00Z</dcterms:modified>
</cp:coreProperties>
</file>