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2016F" w14:textId="12B382B2" w:rsidR="009633C3" w:rsidRDefault="00751026">
      <w:pPr>
        <w:jc w:val="center"/>
      </w:pPr>
      <w:r>
        <w:rPr>
          <w:b/>
          <w:sz w:val="28"/>
        </w:rPr>
        <w:t>A PROJECT TITLE</w:t>
      </w:r>
      <w:r>
        <w:rPr>
          <w:b/>
          <w:sz w:val="28"/>
        </w:rPr>
        <w:br/>
        <w:t>ON</w:t>
      </w:r>
      <w:r>
        <w:rPr>
          <w:b/>
          <w:sz w:val="28"/>
        </w:rPr>
        <w:br/>
      </w:r>
      <w:r w:rsidR="00C032E0" w:rsidRPr="00C032E0">
        <w:t>Explainable Student Placement Prediction Using Hybrid Machine Learning</w:t>
      </w:r>
    </w:p>
    <w:p w14:paraId="08CE0274" w14:textId="7E72D016" w:rsidR="009633C3" w:rsidRDefault="00751026">
      <w:pPr>
        <w:jc w:val="center"/>
      </w:pPr>
      <w:r>
        <w:rPr>
          <w:sz w:val="24"/>
        </w:rPr>
        <w:br/>
        <w:t>Project report submitted in partial fulfilment of the requirements for the Course</w:t>
      </w:r>
      <w:r>
        <w:rPr>
          <w:sz w:val="24"/>
        </w:rPr>
        <w:br/>
        <w:t>MACHINE LEARNING</w:t>
      </w:r>
      <w:r>
        <w:rPr>
          <w:sz w:val="24"/>
        </w:rPr>
        <w:br/>
      </w:r>
      <w:r>
        <w:rPr>
          <w:sz w:val="24"/>
        </w:rPr>
        <w:br/>
        <w:t>BACHELOR OF TECHNOLOGY</w:t>
      </w:r>
      <w:r>
        <w:rPr>
          <w:sz w:val="24"/>
        </w:rPr>
        <w:br/>
        <w:t>A.Y.: 2026-27</w:t>
      </w:r>
      <w:r>
        <w:rPr>
          <w:sz w:val="24"/>
        </w:rPr>
        <w:br/>
      </w:r>
      <w:r>
        <w:rPr>
          <w:sz w:val="24"/>
        </w:rPr>
        <w:br/>
        <w:t>by</w:t>
      </w:r>
      <w:r>
        <w:rPr>
          <w:sz w:val="24"/>
        </w:rPr>
        <w:br/>
      </w:r>
      <w:r>
        <w:rPr>
          <w:sz w:val="24"/>
        </w:rPr>
        <w:br/>
        <w:t>Name</w:t>
      </w:r>
      <w:r w:rsidR="005C42BD">
        <w:rPr>
          <w:sz w:val="24"/>
        </w:rPr>
        <w:t>:</w:t>
      </w:r>
      <w:r w:rsidR="005C42BD" w:rsidRPr="005C42BD">
        <w:rPr>
          <w:rFonts w:ascii="Times New Roman" w:eastAsia="Times New Roman" w:hAnsi="Times New Roman" w:cs="Times New Roman"/>
          <w:sz w:val="24"/>
        </w:rPr>
        <w:t xml:space="preserve"> </w:t>
      </w:r>
      <w:r w:rsidR="00364FD4">
        <w:rPr>
          <w:rFonts w:ascii="Times New Roman" w:eastAsia="Times New Roman" w:hAnsi="Times New Roman" w:cs="Times New Roman"/>
          <w:sz w:val="24"/>
        </w:rPr>
        <w:t>K.VISHNU</w:t>
      </w:r>
      <w:r w:rsidR="005C42BD">
        <w:rPr>
          <w:rFonts w:ascii="Times New Roman" w:eastAsia="Times New Roman" w:hAnsi="Times New Roman" w:cs="Times New Roman"/>
          <w:sz w:val="24"/>
        </w:rPr>
        <w:t xml:space="preserve">  </w:t>
      </w:r>
      <w:r w:rsidR="00364FD4">
        <w:rPr>
          <w:rFonts w:ascii="Times New Roman" w:eastAsia="Times New Roman" w:hAnsi="Times New Roman" w:cs="Times New Roman"/>
          <w:sz w:val="24"/>
        </w:rPr>
        <w:t xml:space="preserve">                </w:t>
      </w:r>
      <w:r w:rsidR="005C42BD">
        <w:rPr>
          <w:rFonts w:ascii="Times New Roman" w:eastAsia="Times New Roman" w:hAnsi="Times New Roman" w:cs="Times New Roman"/>
          <w:sz w:val="24"/>
        </w:rPr>
        <w:t xml:space="preserve">  </w:t>
      </w:r>
      <w:r>
        <w:rPr>
          <w:sz w:val="24"/>
        </w:rPr>
        <w:t xml:space="preserve">    </w:t>
      </w:r>
      <w:r w:rsidR="00364FD4">
        <w:rPr>
          <w:sz w:val="24"/>
        </w:rPr>
        <w:t xml:space="preserve">              </w:t>
      </w:r>
      <w:r>
        <w:rPr>
          <w:sz w:val="24"/>
        </w:rPr>
        <w:t xml:space="preserve">Roll No.: </w:t>
      </w:r>
      <w:r w:rsidR="00853390">
        <w:rPr>
          <w:sz w:val="24"/>
        </w:rPr>
        <w:t>25200</w:t>
      </w:r>
      <w:r w:rsidR="00364FD4">
        <w:rPr>
          <w:sz w:val="24"/>
        </w:rPr>
        <w:t>30199</w:t>
      </w:r>
      <w:r>
        <w:rPr>
          <w:sz w:val="24"/>
        </w:rPr>
        <w:br/>
        <w:t xml:space="preserve">Name: </w:t>
      </w:r>
      <w:proofErr w:type="gramStart"/>
      <w:r w:rsidR="00364FD4">
        <w:rPr>
          <w:rFonts w:ascii="Times New Roman" w:eastAsia="Times New Roman" w:hAnsi="Times New Roman" w:cs="Times New Roman"/>
          <w:sz w:val="28"/>
          <w:szCs w:val="28"/>
        </w:rPr>
        <w:t>U.VIDHATH</w:t>
      </w:r>
      <w:proofErr w:type="gramEnd"/>
      <w:r w:rsidR="00267FCE" w:rsidRPr="008E478E">
        <w:rPr>
          <w:rFonts w:ascii="Times New Roman" w:eastAsia="Times New Roman" w:hAnsi="Times New Roman" w:cs="Times New Roman"/>
          <w:sz w:val="32"/>
          <w:szCs w:val="28"/>
        </w:rPr>
        <w:t xml:space="preserve">     </w:t>
      </w:r>
      <w:r w:rsidR="002C2FE5">
        <w:rPr>
          <w:rFonts w:ascii="Times New Roman" w:eastAsia="Times New Roman" w:hAnsi="Times New Roman" w:cs="Times New Roman"/>
          <w:sz w:val="32"/>
          <w:szCs w:val="28"/>
        </w:rPr>
        <w:t xml:space="preserve">     </w:t>
      </w:r>
      <w:r w:rsidR="00267FCE" w:rsidRPr="008E478E">
        <w:rPr>
          <w:rFonts w:ascii="Times New Roman" w:eastAsia="Times New Roman" w:hAnsi="Times New Roman" w:cs="Times New Roman"/>
          <w:sz w:val="32"/>
          <w:szCs w:val="28"/>
        </w:rPr>
        <w:t xml:space="preserve">        </w:t>
      </w:r>
      <w:r w:rsidRPr="008E478E">
        <w:rPr>
          <w:sz w:val="32"/>
          <w:szCs w:val="28"/>
        </w:rPr>
        <w:t xml:space="preserve">    </w:t>
      </w:r>
      <w:r>
        <w:rPr>
          <w:sz w:val="24"/>
        </w:rPr>
        <w:t xml:space="preserve">Roll No.: </w:t>
      </w:r>
      <w:r w:rsidR="00853390">
        <w:rPr>
          <w:sz w:val="24"/>
        </w:rPr>
        <w:t>25200305</w:t>
      </w:r>
      <w:r w:rsidR="00364FD4">
        <w:rPr>
          <w:sz w:val="24"/>
        </w:rPr>
        <w:t>97</w:t>
      </w:r>
      <w:r>
        <w:rPr>
          <w:sz w:val="24"/>
        </w:rPr>
        <w:br/>
      </w:r>
      <w:r>
        <w:rPr>
          <w:sz w:val="24"/>
        </w:rPr>
        <w:br/>
        <w:t>Under the Esteemed Guidance of</w:t>
      </w:r>
      <w:r>
        <w:rPr>
          <w:sz w:val="24"/>
        </w:rPr>
        <w:br/>
        <w:t xml:space="preserve">Guide Name: </w:t>
      </w:r>
      <w:r w:rsidR="005D2E7B">
        <w:rPr>
          <w:sz w:val="24"/>
        </w:rPr>
        <w:t>N</w:t>
      </w:r>
      <w:r w:rsidR="00B32508">
        <w:rPr>
          <w:sz w:val="24"/>
        </w:rPr>
        <w:t>IRMALAJYOTHI NARISETTY</w:t>
      </w:r>
      <w:r>
        <w:rPr>
          <w:sz w:val="24"/>
        </w:rPr>
        <w:br/>
        <w:t xml:space="preserve">Designation, Department: </w:t>
      </w:r>
      <w:r w:rsidR="004842ED">
        <w:rPr>
          <w:sz w:val="24"/>
        </w:rPr>
        <w:t>CSE</w:t>
      </w:r>
      <w:r>
        <w:rPr>
          <w:sz w:val="24"/>
        </w:rPr>
        <w:br/>
      </w:r>
      <w:r>
        <w:rPr>
          <w:sz w:val="24"/>
        </w:rPr>
        <w:br/>
        <w:t>DEPARTMENT OF COMPUTER SCIENCE AND ENGINEERING</w:t>
      </w:r>
    </w:p>
    <w:p w14:paraId="6053F5D1" w14:textId="77777777" w:rsidR="00E11106" w:rsidRDefault="00E27512" w:rsidP="00E27512">
      <w:pPr>
        <w:jc w:val="center"/>
      </w:pPr>
      <w:r>
        <w:rPr>
          <w:noProof/>
        </w:rPr>
        <w:drawing>
          <wp:inline distT="0" distB="0" distL="0" distR="0" wp14:anchorId="1F352A55" wp14:editId="55A5CD07">
            <wp:extent cx="1271993" cy="1230923"/>
            <wp:effectExtent l="0" t="0" r="4445" b="762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6"/>
                    <a:stretch>
                      <a:fillRect/>
                    </a:stretch>
                  </pic:blipFill>
                  <pic:spPr>
                    <a:xfrm>
                      <a:off x="0" y="0"/>
                      <a:ext cx="1283666" cy="1242219"/>
                    </a:xfrm>
                    <a:prstGeom prst="rect">
                      <a:avLst/>
                    </a:prstGeom>
                  </pic:spPr>
                </pic:pic>
              </a:graphicData>
            </a:graphic>
          </wp:inline>
        </w:drawing>
      </w:r>
    </w:p>
    <w:p w14:paraId="6240CAD2" w14:textId="1AB657D3" w:rsidR="009633C3" w:rsidRDefault="00E11106" w:rsidP="00E27512">
      <w:pPr>
        <w:jc w:val="center"/>
      </w:pPr>
      <w:r>
        <w:rPr>
          <w:noProof/>
        </w:rPr>
        <w:drawing>
          <wp:inline distT="0" distB="0" distL="0" distR="0" wp14:anchorId="6ACB4CDF" wp14:editId="17698EAB">
            <wp:extent cx="5486400" cy="696351"/>
            <wp:effectExtent l="0" t="0" r="0" b="889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7"/>
                    <a:stretch>
                      <a:fillRect/>
                    </a:stretch>
                  </pic:blipFill>
                  <pic:spPr>
                    <a:xfrm>
                      <a:off x="0" y="0"/>
                      <a:ext cx="5486400" cy="696351"/>
                    </a:xfrm>
                    <a:prstGeom prst="rect">
                      <a:avLst/>
                    </a:prstGeom>
                  </pic:spPr>
                </pic:pic>
              </a:graphicData>
            </a:graphic>
          </wp:inline>
        </w:drawing>
      </w:r>
      <w:r w:rsidR="00751026">
        <w:br w:type="page"/>
      </w:r>
    </w:p>
    <w:p w14:paraId="6AB1BA58" w14:textId="4F6EAEF8" w:rsidR="009633C3" w:rsidRDefault="00751026" w:rsidP="00610D08">
      <w:pPr>
        <w:pStyle w:val="Heading1"/>
        <w:numPr>
          <w:ilvl w:val="0"/>
          <w:numId w:val="10"/>
        </w:numPr>
      </w:pPr>
      <w:r>
        <w:lastRenderedPageBreak/>
        <w:t>ABSTRACT</w:t>
      </w:r>
    </w:p>
    <w:p w14:paraId="024FEE1E" w14:textId="77777777" w:rsidR="00610D08" w:rsidRDefault="00610D08" w:rsidP="00610D08"/>
    <w:p w14:paraId="5B60601A" w14:textId="77777777" w:rsidR="0016580C" w:rsidRPr="0016580C" w:rsidRDefault="0016580C" w:rsidP="0016580C">
      <w:pPr>
        <w:rPr>
          <w:lang w:val="en-IN"/>
        </w:rPr>
      </w:pPr>
      <w:r w:rsidRPr="0016580C">
        <w:rPr>
          <w:lang w:val="en-IN"/>
        </w:rPr>
        <w:t xml:space="preserve">The rapid evolution of data-driven technologies has transformed the way educational institutions evaluate student employability and career readiness. This project, </w:t>
      </w:r>
      <w:r w:rsidRPr="0016580C">
        <w:rPr>
          <w:b/>
          <w:bCs/>
          <w:lang w:val="en-IN"/>
        </w:rPr>
        <w:t>“Explainable Student Placement Prediction Using Hybrid Machine Learning,”</w:t>
      </w:r>
      <w:r w:rsidRPr="0016580C">
        <w:rPr>
          <w:lang w:val="en-IN"/>
        </w:rPr>
        <w:t xml:space="preserve"> focuses on designing a predictive system that not only forecasts student placement outcomes but also provides transparent insights into the factors influencing these predictions. Unlike traditional black-box models, the proposed framework integrates multiple machine learning techniques into a hybrid approach, balancing predictive accuracy with interpretability.</w:t>
      </w:r>
    </w:p>
    <w:p w14:paraId="1B539CF7" w14:textId="77777777" w:rsidR="0016580C" w:rsidRPr="0016580C" w:rsidRDefault="0016580C" w:rsidP="0016580C">
      <w:pPr>
        <w:rPr>
          <w:lang w:val="en-IN"/>
        </w:rPr>
      </w:pPr>
      <w:r w:rsidRPr="0016580C">
        <w:rPr>
          <w:lang w:val="en-IN"/>
        </w:rPr>
        <w:t xml:space="preserve">The methodology combines ensemble learning models such as Random Forest and Gradient Boosting with interpretable algorithms like Logistic Regression and Decision Trees. Key features considered include academic performance (CGPA, coursework), technical skills (coding proficiency, internships, projects), soft skills (communication, leadership), and extracurricular involvement. To ensure explainability, tools such as </w:t>
      </w:r>
      <w:r w:rsidRPr="0016580C">
        <w:rPr>
          <w:b/>
          <w:bCs/>
          <w:lang w:val="en-IN"/>
        </w:rPr>
        <w:t>SHAP (</w:t>
      </w:r>
      <w:proofErr w:type="spellStart"/>
      <w:r w:rsidRPr="0016580C">
        <w:rPr>
          <w:b/>
          <w:bCs/>
          <w:lang w:val="en-IN"/>
        </w:rPr>
        <w:t>SHapley</w:t>
      </w:r>
      <w:proofErr w:type="spellEnd"/>
      <w:r w:rsidRPr="0016580C">
        <w:rPr>
          <w:b/>
          <w:bCs/>
          <w:lang w:val="en-IN"/>
        </w:rPr>
        <w:t xml:space="preserve"> Additive Explanations)</w:t>
      </w:r>
      <w:r w:rsidRPr="0016580C">
        <w:rPr>
          <w:lang w:val="en-IN"/>
        </w:rPr>
        <w:t xml:space="preserve"> and </w:t>
      </w:r>
      <w:r w:rsidRPr="0016580C">
        <w:rPr>
          <w:b/>
          <w:bCs/>
          <w:lang w:val="en-IN"/>
        </w:rPr>
        <w:t>LIME (Local Interpretable Model-agnostic Explanations)</w:t>
      </w:r>
      <w:r w:rsidRPr="0016580C">
        <w:rPr>
          <w:lang w:val="en-IN"/>
        </w:rPr>
        <w:t xml:space="preserve"> are employed, enabling stakeholders to understand the contribution of each feature to the final prediction.</w:t>
      </w:r>
    </w:p>
    <w:p w14:paraId="71B96933" w14:textId="77777777" w:rsidR="0016580C" w:rsidRPr="0016580C" w:rsidRDefault="0016580C" w:rsidP="0016580C">
      <w:pPr>
        <w:rPr>
          <w:lang w:val="en-IN"/>
        </w:rPr>
      </w:pPr>
      <w:r w:rsidRPr="0016580C">
        <w:rPr>
          <w:lang w:val="en-IN"/>
        </w:rPr>
        <w:t>The expected outcome is a robust placement prediction system that achieves high accuracy while offering actionable insights into employability factors. This explainable hybrid approach empowers institutions to identify skill gaps, guide students more effectively, and enhance overall placement strategies. By bridging predictive analytics with interpretability, the project contributes to building trust in machine learning applications within education and recruitment domains.</w:t>
      </w:r>
    </w:p>
    <w:p w14:paraId="7D9C7661" w14:textId="77777777" w:rsidR="00DA1565" w:rsidRPr="00610D08" w:rsidRDefault="00DA1565" w:rsidP="00610D08"/>
    <w:p w14:paraId="17CAACB6" w14:textId="77777777" w:rsidR="009633C3" w:rsidRDefault="00751026">
      <w:pPr>
        <w:pStyle w:val="Heading1"/>
      </w:pPr>
      <w:r>
        <w:t>2. INTRODUCTION</w:t>
      </w:r>
    </w:p>
    <w:p w14:paraId="2DDE34B9" w14:textId="77777777" w:rsidR="004C3F82" w:rsidRPr="004C3F82" w:rsidRDefault="004C3F82" w:rsidP="004C3F82">
      <w:pPr>
        <w:jc w:val="both"/>
        <w:rPr>
          <w:lang w:val="en-IN"/>
        </w:rPr>
      </w:pPr>
      <w:r w:rsidRPr="004C3F82">
        <w:rPr>
          <w:lang w:val="en-IN"/>
        </w:rPr>
        <w:t>In today’s competitive academic and professional environment, predicting student placement outcomes has become a crucial task for universities and recruiters. Traditional placement prediction models often rely solely on academic performance, overlooking the importance of technical skills, internships, communication abilities, and extracurricular activities. This limitation results in incomplete insights and reduced accuracy in forecasting employability.</w:t>
      </w:r>
    </w:p>
    <w:p w14:paraId="40995FF8" w14:textId="77777777" w:rsidR="004C3F82" w:rsidRPr="004C3F82" w:rsidRDefault="004C3F82" w:rsidP="004C3F82">
      <w:pPr>
        <w:jc w:val="both"/>
        <w:rPr>
          <w:lang w:val="en-IN"/>
        </w:rPr>
      </w:pPr>
      <w:r w:rsidRPr="004C3F82">
        <w:rPr>
          <w:lang w:val="en-IN"/>
        </w:rPr>
        <w:t xml:space="preserve">The project </w:t>
      </w:r>
      <w:r w:rsidRPr="004C3F82">
        <w:rPr>
          <w:b/>
          <w:bCs/>
          <w:lang w:val="en-IN"/>
        </w:rPr>
        <w:t>“Explainable Student Placement Prediction Using Hybrid Machine Learning”</w:t>
      </w:r>
      <w:r w:rsidRPr="004C3F82">
        <w:rPr>
          <w:lang w:val="en-IN"/>
        </w:rPr>
        <w:t xml:space="preserve"> aims to address these challenges by developing a predictive framework that combines multiple machine learning algorithms to achieve both high accuracy and interpretability. By leveraging hybrid models such as ensemble classifiers (Random Forest, Gradient Boosting) alongside interpretable algorithms (Logistic Regression, Decision Trees), the system ensures robust predictions while maintaining transparency.</w:t>
      </w:r>
    </w:p>
    <w:p w14:paraId="570380DD" w14:textId="77777777" w:rsidR="004C3F82" w:rsidRPr="004C3F82" w:rsidRDefault="004C3F82" w:rsidP="004C3F82">
      <w:pPr>
        <w:jc w:val="both"/>
        <w:rPr>
          <w:lang w:val="en-IN"/>
        </w:rPr>
      </w:pPr>
      <w:r w:rsidRPr="004C3F82">
        <w:rPr>
          <w:lang w:val="en-IN"/>
        </w:rPr>
        <w:lastRenderedPageBreak/>
        <w:t xml:space="preserve">A key aspect of this project is the integration of </w:t>
      </w:r>
      <w:r w:rsidRPr="004C3F82">
        <w:rPr>
          <w:b/>
          <w:bCs/>
          <w:lang w:val="en-IN"/>
        </w:rPr>
        <w:t>Explainable AI (XAI)</w:t>
      </w:r>
      <w:r w:rsidRPr="004C3F82">
        <w:rPr>
          <w:lang w:val="en-IN"/>
        </w:rPr>
        <w:t xml:space="preserve"> techniques such as SHAP and LIME, which provide clear explanations of how features like CGPA, coding proficiency, internships, and soft skills contribute to placement outcomes. This explainability not only builds trust among stakeholders but also helps institutions identify skill gaps and guide students toward improving their employability.</w:t>
      </w:r>
    </w:p>
    <w:p w14:paraId="3C737AF9" w14:textId="77777777" w:rsidR="004C3F82" w:rsidRPr="004C3F82" w:rsidRDefault="004C3F82" w:rsidP="004C3F82">
      <w:pPr>
        <w:jc w:val="both"/>
        <w:rPr>
          <w:lang w:val="en-IN"/>
        </w:rPr>
      </w:pPr>
      <w:r w:rsidRPr="004C3F82">
        <w:rPr>
          <w:lang w:val="en-IN"/>
        </w:rPr>
        <w:t>Ultimately, the project bridges the gap between predictive analytics and human interpretability, offering a practical solution for educational institutions to enhance placement strategies and empower students in their career journey.</w:t>
      </w:r>
    </w:p>
    <w:p w14:paraId="55508913" w14:textId="22D997CB" w:rsidR="009633C3" w:rsidRDefault="009633C3">
      <w:pPr>
        <w:jc w:val="both"/>
      </w:pPr>
    </w:p>
    <w:p w14:paraId="0DA77845" w14:textId="77777777" w:rsidR="009633C3" w:rsidRDefault="00751026">
      <w:pPr>
        <w:pStyle w:val="Heading1"/>
      </w:pPr>
      <w:r>
        <w:t>3. SOFTWARE REQUIREMENTS</w:t>
      </w:r>
    </w:p>
    <w:tbl>
      <w:tblPr>
        <w:tblStyle w:val="TableGrid"/>
        <w:tblW w:w="0" w:type="auto"/>
        <w:tblLook w:val="04A0" w:firstRow="1" w:lastRow="0" w:firstColumn="1" w:lastColumn="0" w:noHBand="0" w:noVBand="1"/>
      </w:tblPr>
      <w:tblGrid>
        <w:gridCol w:w="4320"/>
        <w:gridCol w:w="4320"/>
      </w:tblGrid>
      <w:tr w:rsidR="009633C3" w14:paraId="20AF33BC" w14:textId="77777777">
        <w:tc>
          <w:tcPr>
            <w:tcW w:w="4320" w:type="dxa"/>
          </w:tcPr>
          <w:p w14:paraId="6CBDA4CA" w14:textId="77777777" w:rsidR="009633C3" w:rsidRDefault="00751026">
            <w:r>
              <w:t>Requirement</w:t>
            </w:r>
          </w:p>
        </w:tc>
        <w:tc>
          <w:tcPr>
            <w:tcW w:w="4320" w:type="dxa"/>
          </w:tcPr>
          <w:p w14:paraId="4267BC4A" w14:textId="77777777" w:rsidR="009633C3" w:rsidRDefault="00751026">
            <w:r>
              <w:t>Technology</w:t>
            </w:r>
          </w:p>
        </w:tc>
      </w:tr>
      <w:tr w:rsidR="009633C3" w14:paraId="0DBF5AF6" w14:textId="77777777">
        <w:tc>
          <w:tcPr>
            <w:tcW w:w="4320" w:type="dxa"/>
          </w:tcPr>
          <w:p w14:paraId="7C606665" w14:textId="77777777" w:rsidR="009633C3" w:rsidRDefault="00751026">
            <w:r>
              <w:t>Programming Language</w:t>
            </w:r>
          </w:p>
        </w:tc>
        <w:tc>
          <w:tcPr>
            <w:tcW w:w="4320" w:type="dxa"/>
          </w:tcPr>
          <w:p w14:paraId="19452C40" w14:textId="0EA7DEB6" w:rsidR="009633C3" w:rsidRDefault="00FA7640">
            <w:r w:rsidRPr="00FA7640">
              <w:t>Python</w:t>
            </w:r>
          </w:p>
        </w:tc>
      </w:tr>
      <w:tr w:rsidR="009633C3" w14:paraId="07F583FC" w14:textId="77777777">
        <w:tc>
          <w:tcPr>
            <w:tcW w:w="4320" w:type="dxa"/>
          </w:tcPr>
          <w:p w14:paraId="01113C54" w14:textId="77777777" w:rsidR="009633C3" w:rsidRDefault="00751026">
            <w:r>
              <w:t>Development Environment</w:t>
            </w:r>
          </w:p>
        </w:tc>
        <w:tc>
          <w:tcPr>
            <w:tcW w:w="4320" w:type="dxa"/>
          </w:tcPr>
          <w:p w14:paraId="0D441565" w14:textId="77777777" w:rsidR="009633C3" w:rsidRDefault="00751026">
            <w:r>
              <w:t xml:space="preserve">Google </w:t>
            </w:r>
            <w:proofErr w:type="spellStart"/>
            <w:r>
              <w:t>Colab</w:t>
            </w:r>
            <w:proofErr w:type="spellEnd"/>
            <w:r>
              <w:t xml:space="preserve"> / Jupyter Notebook</w:t>
            </w:r>
          </w:p>
        </w:tc>
      </w:tr>
      <w:tr w:rsidR="009633C3" w14:paraId="52B5385E" w14:textId="77777777">
        <w:tc>
          <w:tcPr>
            <w:tcW w:w="4320" w:type="dxa"/>
          </w:tcPr>
          <w:p w14:paraId="70D513AD" w14:textId="77777777" w:rsidR="009633C3" w:rsidRDefault="00751026">
            <w:r>
              <w:t>Data Processing</w:t>
            </w:r>
          </w:p>
        </w:tc>
        <w:tc>
          <w:tcPr>
            <w:tcW w:w="4320" w:type="dxa"/>
          </w:tcPr>
          <w:p w14:paraId="3960D417" w14:textId="77777777" w:rsidR="009633C3" w:rsidRDefault="00751026">
            <w:r>
              <w:t>Pandas, NumPy</w:t>
            </w:r>
          </w:p>
        </w:tc>
      </w:tr>
      <w:tr w:rsidR="009633C3" w14:paraId="72C93C18" w14:textId="77777777">
        <w:tc>
          <w:tcPr>
            <w:tcW w:w="4320" w:type="dxa"/>
          </w:tcPr>
          <w:p w14:paraId="0D4048F7" w14:textId="77777777" w:rsidR="009633C3" w:rsidRDefault="00751026">
            <w:r>
              <w:t>Data Visualization</w:t>
            </w:r>
          </w:p>
        </w:tc>
        <w:tc>
          <w:tcPr>
            <w:tcW w:w="4320" w:type="dxa"/>
          </w:tcPr>
          <w:p w14:paraId="763BE4E6" w14:textId="77777777" w:rsidR="009633C3" w:rsidRDefault="00751026">
            <w:r>
              <w:t>Matplotlib, Seaborn</w:t>
            </w:r>
          </w:p>
        </w:tc>
      </w:tr>
      <w:tr w:rsidR="009633C3" w14:paraId="0B737FAB" w14:textId="77777777">
        <w:tc>
          <w:tcPr>
            <w:tcW w:w="4320" w:type="dxa"/>
          </w:tcPr>
          <w:p w14:paraId="2D135E54" w14:textId="77777777" w:rsidR="009633C3" w:rsidRDefault="00751026">
            <w:r>
              <w:t>Machine Learning</w:t>
            </w:r>
          </w:p>
        </w:tc>
        <w:tc>
          <w:tcPr>
            <w:tcW w:w="4320" w:type="dxa"/>
          </w:tcPr>
          <w:p w14:paraId="5B168EDC" w14:textId="64C96412" w:rsidR="009633C3" w:rsidRDefault="00751026" w:rsidP="0067555F">
            <w:pPr>
              <w:tabs>
                <w:tab w:val="center" w:pos="2052"/>
              </w:tabs>
            </w:pPr>
            <w:r>
              <w:t>Scikit-learn</w:t>
            </w:r>
            <w:r w:rsidR="0067555F">
              <w:t>,</w:t>
            </w:r>
            <w:r w:rsidR="0067555F" w:rsidRPr="0067555F">
              <w:t xml:space="preserve"> </w:t>
            </w:r>
            <w:proofErr w:type="spellStart"/>
            <w:r w:rsidR="0067555F" w:rsidRPr="0067555F">
              <w:t>XGBoost</w:t>
            </w:r>
            <w:proofErr w:type="spellEnd"/>
            <w:r w:rsidR="0067555F" w:rsidRPr="0067555F">
              <w:t xml:space="preserve">, </w:t>
            </w:r>
            <w:proofErr w:type="spellStart"/>
            <w:r w:rsidR="0067555F" w:rsidRPr="0067555F">
              <w:t>LightGBM</w:t>
            </w:r>
            <w:proofErr w:type="spellEnd"/>
            <w:r w:rsidR="0067555F">
              <w:tab/>
            </w:r>
          </w:p>
        </w:tc>
      </w:tr>
      <w:tr w:rsidR="009633C3" w14:paraId="7E4F8B16" w14:textId="77777777">
        <w:tc>
          <w:tcPr>
            <w:tcW w:w="4320" w:type="dxa"/>
          </w:tcPr>
          <w:p w14:paraId="68F56C41" w14:textId="77777777" w:rsidR="009633C3" w:rsidRDefault="00751026">
            <w:r>
              <w:t>ML Models</w:t>
            </w:r>
          </w:p>
        </w:tc>
        <w:tc>
          <w:tcPr>
            <w:tcW w:w="4320" w:type="dxa"/>
          </w:tcPr>
          <w:p w14:paraId="2A46EF1A" w14:textId="77777777" w:rsidR="009633C3" w:rsidRDefault="00751026">
            <w:r>
              <w:t xml:space="preserve">Logistic Regression, Decision Tree, Random Forest, SVM, </w:t>
            </w:r>
            <w:proofErr w:type="spellStart"/>
            <w:r>
              <w:t>XGBoost</w:t>
            </w:r>
            <w:proofErr w:type="spellEnd"/>
          </w:p>
        </w:tc>
      </w:tr>
      <w:tr w:rsidR="009633C3" w14:paraId="3996CB4D" w14:textId="77777777">
        <w:tc>
          <w:tcPr>
            <w:tcW w:w="4320" w:type="dxa"/>
          </w:tcPr>
          <w:p w14:paraId="4C97D89B" w14:textId="77777777" w:rsidR="009633C3" w:rsidRDefault="00751026">
            <w:r>
              <w:t>Dataset</w:t>
            </w:r>
          </w:p>
        </w:tc>
        <w:tc>
          <w:tcPr>
            <w:tcW w:w="4320" w:type="dxa"/>
          </w:tcPr>
          <w:p w14:paraId="785D97D5" w14:textId="77912A01" w:rsidR="009633C3" w:rsidRDefault="00C23594">
            <w:r w:rsidRPr="00C23594">
              <w:t>Student Placement Prediction Dataset (Kaggle / GitHub)</w:t>
            </w:r>
          </w:p>
        </w:tc>
      </w:tr>
      <w:tr w:rsidR="009633C3" w14:paraId="16671512" w14:textId="77777777">
        <w:tc>
          <w:tcPr>
            <w:tcW w:w="4320" w:type="dxa"/>
          </w:tcPr>
          <w:p w14:paraId="69022BCD" w14:textId="77777777" w:rsidR="009633C3" w:rsidRDefault="00751026">
            <w:r>
              <w:t>Evaluation Metrics</w:t>
            </w:r>
          </w:p>
        </w:tc>
        <w:tc>
          <w:tcPr>
            <w:tcW w:w="4320" w:type="dxa"/>
          </w:tcPr>
          <w:p w14:paraId="135747B8" w14:textId="77777777" w:rsidR="009633C3" w:rsidRDefault="00751026">
            <w:r>
              <w:t>Accuracy, Precision, Recall, F1-score, ROC-AUC, Confusion Matrix</w:t>
            </w:r>
          </w:p>
        </w:tc>
      </w:tr>
    </w:tbl>
    <w:p w14:paraId="0BA00200" w14:textId="77777777" w:rsidR="009633C3" w:rsidRDefault="00751026">
      <w:r>
        <w:br/>
        <w:t>Signature of the Guide: __________________________</w:t>
      </w:r>
    </w:p>
    <w:p w14:paraId="14795ECB" w14:textId="77777777" w:rsidR="009633C3" w:rsidRDefault="00751026">
      <w:r>
        <w:t>Course Instructor: _______________________________</w:t>
      </w:r>
    </w:p>
    <w:sectPr w:rsidR="009633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B56D95"/>
    <w:multiLevelType w:val="hybridMultilevel"/>
    <w:tmpl w:val="624679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5515476">
    <w:abstractNumId w:val="8"/>
  </w:num>
  <w:num w:numId="2" w16cid:durableId="891649763">
    <w:abstractNumId w:val="6"/>
  </w:num>
  <w:num w:numId="3" w16cid:durableId="804549265">
    <w:abstractNumId w:val="5"/>
  </w:num>
  <w:num w:numId="4" w16cid:durableId="1607039431">
    <w:abstractNumId w:val="4"/>
  </w:num>
  <w:num w:numId="5" w16cid:durableId="1085616852">
    <w:abstractNumId w:val="7"/>
  </w:num>
  <w:num w:numId="6" w16cid:durableId="1886528059">
    <w:abstractNumId w:val="3"/>
  </w:num>
  <w:num w:numId="7" w16cid:durableId="1508790160">
    <w:abstractNumId w:val="2"/>
  </w:num>
  <w:num w:numId="8" w16cid:durableId="1373262002">
    <w:abstractNumId w:val="1"/>
  </w:num>
  <w:num w:numId="9" w16cid:durableId="631445231">
    <w:abstractNumId w:val="0"/>
  </w:num>
  <w:num w:numId="10" w16cid:durableId="1767717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548"/>
    <w:rsid w:val="0006063C"/>
    <w:rsid w:val="00106326"/>
    <w:rsid w:val="0015074B"/>
    <w:rsid w:val="0016580C"/>
    <w:rsid w:val="00260156"/>
    <w:rsid w:val="00267FCE"/>
    <w:rsid w:val="0029639D"/>
    <w:rsid w:val="002C2FE5"/>
    <w:rsid w:val="00326F90"/>
    <w:rsid w:val="003518E0"/>
    <w:rsid w:val="00364FD4"/>
    <w:rsid w:val="00381439"/>
    <w:rsid w:val="00414611"/>
    <w:rsid w:val="004842ED"/>
    <w:rsid w:val="004B00F7"/>
    <w:rsid w:val="004C3F82"/>
    <w:rsid w:val="00544625"/>
    <w:rsid w:val="005C42BD"/>
    <w:rsid w:val="005D2E7B"/>
    <w:rsid w:val="00610D08"/>
    <w:rsid w:val="006601ED"/>
    <w:rsid w:val="006740D5"/>
    <w:rsid w:val="0067555F"/>
    <w:rsid w:val="00751026"/>
    <w:rsid w:val="00853390"/>
    <w:rsid w:val="008E478E"/>
    <w:rsid w:val="009633C3"/>
    <w:rsid w:val="00AA1D8D"/>
    <w:rsid w:val="00B32508"/>
    <w:rsid w:val="00B47730"/>
    <w:rsid w:val="00C032E0"/>
    <w:rsid w:val="00C23594"/>
    <w:rsid w:val="00CB0664"/>
    <w:rsid w:val="00DA1565"/>
    <w:rsid w:val="00DA39D0"/>
    <w:rsid w:val="00DE3E2E"/>
    <w:rsid w:val="00E11106"/>
    <w:rsid w:val="00E27512"/>
    <w:rsid w:val="00FA76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DE0F9"/>
  <w14:defaultImageDpi w14:val="300"/>
  <w15:docId w15:val="{254B926E-DD5B-4160-AE2E-F790A56E0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661</Words>
  <Characters>3769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Vishnu Kurmachalam</cp:lastModifiedBy>
  <cp:revision>13</cp:revision>
  <dcterms:created xsi:type="dcterms:W3CDTF">2026-08-18T07:57:00Z</dcterms:created>
  <dcterms:modified xsi:type="dcterms:W3CDTF">2026-08-18T09:02:00Z</dcterms:modified>
  <cp:category/>
</cp:coreProperties>
</file>