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EB4" w:rsidRPr="006025CA" w:rsidRDefault="00FD5EB4" w:rsidP="00FD5EB4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25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III</w:t>
      </w:r>
    </w:p>
    <w:p w:rsidR="00FD5EB4" w:rsidRPr="00AA0B0E" w:rsidRDefault="00FD5EB4" w:rsidP="00FD5EB4">
      <w:pPr>
        <w:pStyle w:val="Heading1"/>
        <w:spacing w:line="480" w:lineRule="auto"/>
        <w:jc w:val="center"/>
        <w:rPr>
          <w:sz w:val="24"/>
          <w:szCs w:val="24"/>
          <w:lang w:val="id-ID"/>
        </w:rPr>
      </w:pPr>
      <w:r w:rsidRPr="006025CA">
        <w:rPr>
          <w:rFonts w:ascii="Times New Roman" w:hAnsi="Times New Roman" w:cs="Times New Roman"/>
          <w:sz w:val="24"/>
          <w:szCs w:val="24"/>
        </w:rPr>
        <w:t>METOD</w:t>
      </w:r>
      <w:r w:rsidRPr="006025CA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6025CA">
        <w:rPr>
          <w:rFonts w:ascii="Times New Roman" w:hAnsi="Times New Roman" w:cs="Times New Roman"/>
          <w:sz w:val="24"/>
          <w:szCs w:val="24"/>
        </w:rPr>
        <w:t xml:space="preserve"> PENELITIAN</w:t>
      </w:r>
    </w:p>
    <w:p w:rsidR="002B5505" w:rsidRDefault="002B5505" w:rsidP="00FD5EB4">
      <w:pPr>
        <w:pStyle w:val="Heading2"/>
        <w:spacing w:line="480" w:lineRule="auto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FD5EB4" w:rsidRPr="004804F1" w:rsidRDefault="00FD5EB4" w:rsidP="00FD5EB4">
      <w:pPr>
        <w:pStyle w:val="Heading2"/>
        <w:spacing w:line="480" w:lineRule="auto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III.1 Waktu </w:t>
      </w:r>
      <w:r w:rsidRPr="00AA0B0E">
        <w:rPr>
          <w:rFonts w:ascii="Times New Roman" w:hAnsi="Times New Roman" w:cs="Times New Roman"/>
          <w:sz w:val="24"/>
          <w:szCs w:val="24"/>
        </w:rPr>
        <w:t>dan</w:t>
      </w: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 Tempat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Penelitian ini akan dilakasakan selama 5 bulan yang akan dilaksanakan mulai dari bulan </w:t>
      </w:r>
      <w:r w:rsidRPr="00720F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Febuari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201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2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sampai dengan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Mei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>201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2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Sedangkan penelitian akan </w:t>
      </w:r>
      <w:r w:rsidRPr="004804F1">
        <w:rPr>
          <w:rFonts w:ascii="Times New Roman" w:hAnsi="Times New Roman"/>
          <w:sz w:val="24"/>
          <w:szCs w:val="24"/>
          <w:lang w:val="sv-SE"/>
        </w:rPr>
        <w:t>dilaksanakan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di Labolatorium Teknik Elektro Universitas Jenderal Soedirman Purwokerto.</w:t>
      </w:r>
    </w:p>
    <w:p w:rsidR="00FD5EB4" w:rsidRPr="004804F1" w:rsidRDefault="00FD5EB4" w:rsidP="00FD5EB4">
      <w:pPr>
        <w:pStyle w:val="Heading2"/>
        <w:spacing w:line="480" w:lineRule="auto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III.2 Alat dan Bahan 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Alat dan </w:t>
      </w:r>
      <w:r w:rsidRPr="00720F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bahan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yang digunakan dalam penelitian ini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adalah sebagai berikut.</w:t>
      </w:r>
    </w:p>
    <w:p w:rsidR="00FD5EB4" w:rsidRPr="008C15F2" w:rsidRDefault="00FD5EB4" w:rsidP="00FD5EB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8C15F2">
        <w:rPr>
          <w:rFonts w:ascii="Times New Roman" w:hAnsi="Times New Roman"/>
          <w:sz w:val="24"/>
          <w:szCs w:val="24"/>
          <w:lang w:val="id-ID"/>
        </w:rPr>
        <w:t>Seperangkat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k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>omputer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dengan 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sistem operasi 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Windows 7, RAM 1Gb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FD5EB4" w:rsidRPr="008C15F2" w:rsidRDefault="00FD5EB4" w:rsidP="00FD5EB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>Arduino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8C15F2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Board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dan </w:t>
      </w:r>
      <w:r w:rsidRPr="008C15F2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Software 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Arduino IDE 0022.</w:t>
      </w:r>
    </w:p>
    <w:p w:rsidR="00FD5EB4" w:rsidRPr="008C15F2" w:rsidRDefault="00FD5EB4" w:rsidP="00FD5EB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>Paket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8C15F2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mote 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(</w:t>
      </w:r>
      <w:r w:rsidRPr="008C15F2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Xbee Pro Series 1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).</w:t>
      </w:r>
    </w:p>
    <w:p w:rsidR="00FD5EB4" w:rsidRPr="008C15F2" w:rsidRDefault="00FD5EB4" w:rsidP="00FD5EB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Unit RTC ( IC DS1307, </w:t>
      </w:r>
      <w:r w:rsidRPr="008C15F2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Crystal 32.768KHz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, Baterai 3V).</w:t>
      </w:r>
    </w:p>
    <w:p w:rsidR="00FD5EB4" w:rsidRPr="0043681E" w:rsidRDefault="00FD5EB4" w:rsidP="0043681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Model fisik pergerakan tanah.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</w:p>
    <w:p w:rsidR="00FD5EB4" w:rsidRPr="002E45CD" w:rsidRDefault="00FD5EB4" w:rsidP="00FD5EB4">
      <w:pPr>
        <w:pStyle w:val="Heading2"/>
        <w:spacing w:line="480" w:lineRule="auto"/>
        <w:rPr>
          <w:rFonts w:ascii="Times New Roman" w:hAnsi="Times New Roman"/>
          <w:b w:val="0"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III.3 Metode </w:t>
      </w:r>
      <w:r w:rsidRPr="00AA0B0E">
        <w:rPr>
          <w:rFonts w:ascii="Times New Roman" w:hAnsi="Times New Roman" w:cs="Times New Roman"/>
          <w:sz w:val="24"/>
          <w:szCs w:val="24"/>
        </w:rPr>
        <w:t>Penelitian</w:t>
      </w: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Metode </w:t>
      </w:r>
      <w:r w:rsidRPr="00720F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penelitian</w:t>
      </w: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 yang digunakan adalah sebagai berikut</w:t>
      </w:r>
      <w:r w:rsidRPr="004804F1">
        <w:rPr>
          <w:rFonts w:ascii="Times New Roman" w:hAnsi="Times New Roman"/>
          <w:color w:val="000000" w:themeColor="text1"/>
          <w:sz w:val="24"/>
          <w:szCs w:val="24"/>
          <w:lang w:val="id-ID"/>
        </w:rPr>
        <w:t>.</w:t>
      </w:r>
    </w:p>
    <w:p w:rsidR="00FD5EB4" w:rsidRPr="00012B5A" w:rsidRDefault="00FD5EB4" w:rsidP="00FD5EB4">
      <w:pPr>
        <w:pStyle w:val="ListParagraph"/>
        <w:numPr>
          <w:ilvl w:val="0"/>
          <w:numId w:val="6"/>
        </w:numPr>
        <w:spacing w:after="0" w:line="480" w:lineRule="auto"/>
        <w:ind w:left="1701" w:hanging="708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  <w:r w:rsidRPr="00012B5A">
        <w:rPr>
          <w:rFonts w:ascii="Times New Roman" w:hAnsi="Times New Roman"/>
          <w:b/>
          <w:color w:val="000000" w:themeColor="text1"/>
          <w:sz w:val="24"/>
          <w:szCs w:val="24"/>
        </w:rPr>
        <w:t xml:space="preserve">Studi </w:t>
      </w:r>
      <w:r w:rsidRPr="00012B5A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Pustaka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Pada </w:t>
      </w:r>
      <w:r w:rsidRPr="008B53AD">
        <w:rPr>
          <w:rFonts w:ascii="Times New Roman" w:hAnsi="Times New Roman"/>
          <w:color w:val="000000" w:themeColor="text1"/>
          <w:sz w:val="24"/>
          <w:szCs w:val="24"/>
        </w:rPr>
        <w:t>metode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ini dilakukan dengan cara mencari dan membaca buku-buku referensi ataupun juga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sumber-sumber internet yang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menunjang untuk penelitian ini.</w:t>
      </w:r>
    </w:p>
    <w:p w:rsidR="00FD5EB4" w:rsidRPr="00012B5A" w:rsidRDefault="00FD5EB4" w:rsidP="00FD5EB4">
      <w:pPr>
        <w:pStyle w:val="ListParagraph"/>
        <w:numPr>
          <w:ilvl w:val="0"/>
          <w:numId w:val="6"/>
        </w:numPr>
        <w:spacing w:after="0" w:line="480" w:lineRule="auto"/>
        <w:ind w:left="1701" w:hanging="708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</w:pPr>
      <w:r w:rsidRPr="00012B5A">
        <w:rPr>
          <w:rFonts w:ascii="Times New Roman" w:hAnsi="Times New Roman"/>
          <w:b/>
          <w:color w:val="000000" w:themeColor="text1"/>
          <w:sz w:val="24"/>
          <w:szCs w:val="24"/>
        </w:rPr>
        <w:t>Identifikasi</w:t>
      </w:r>
      <w:r w:rsidRPr="00012B5A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Permasalahan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Tahap ini </w:t>
      </w:r>
      <w:r w:rsidRPr="008C15F2">
        <w:rPr>
          <w:rFonts w:ascii="Times New Roman" w:hAnsi="Times New Roman"/>
          <w:bCs/>
          <w:color w:val="000000" w:themeColor="text1"/>
          <w:sz w:val="24"/>
          <w:szCs w:val="24"/>
        </w:rPr>
        <w:t>mencakup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identifikasi permasalahan dilapangan sehingga dapat menentukan spesifikasi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peralatan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yang sesuai dengan kondisi lapangan. Pada tahap ini, dilakukan juga pencatatan daftar kebutuhan sebagai persiapan dari perancangan.</w:t>
      </w:r>
    </w:p>
    <w:p w:rsidR="00FD5EB4" w:rsidRPr="00012B5A" w:rsidRDefault="00FD5EB4" w:rsidP="00FD5EB4">
      <w:pPr>
        <w:pStyle w:val="ListParagraph"/>
        <w:numPr>
          <w:ilvl w:val="0"/>
          <w:numId w:val="6"/>
        </w:numPr>
        <w:spacing w:after="0" w:line="480" w:lineRule="auto"/>
        <w:ind w:left="1701" w:hanging="708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</w:pPr>
      <w:r w:rsidRPr="00012B5A">
        <w:rPr>
          <w:rFonts w:ascii="Times New Roman" w:hAnsi="Times New Roman"/>
          <w:b/>
          <w:color w:val="000000" w:themeColor="text1"/>
          <w:sz w:val="24"/>
          <w:szCs w:val="24"/>
        </w:rPr>
        <w:t>Perancangan</w:t>
      </w:r>
      <w:r w:rsidRPr="00012B5A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Sistem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Tahap </w:t>
      </w:r>
      <w:r w:rsidRPr="008B53AD">
        <w:rPr>
          <w:rFonts w:ascii="Times New Roman" w:hAnsi="Times New Roman"/>
          <w:bCs/>
          <w:color w:val="000000" w:themeColor="text1"/>
          <w:sz w:val="24"/>
          <w:szCs w:val="24"/>
        </w:rPr>
        <w:t>perancangan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ini mengacu terhadap tahap sebelumya yakni identifikasi permasalahan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tahap ini merupakan tahap merancang suatu alat yang sesuai dengan kebutuhan.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Dalam tahap ini </w:t>
      </w:r>
      <w:r w:rsidRPr="008B53AD">
        <w:rPr>
          <w:rFonts w:ascii="Times New Roman" w:hAnsi="Times New Roman"/>
          <w:bCs/>
          <w:color w:val="000000" w:themeColor="text1"/>
          <w:sz w:val="24"/>
          <w:szCs w:val="24"/>
        </w:rPr>
        <w:t>dilakukan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proses –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proses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berikut :</w:t>
      </w:r>
    </w:p>
    <w:p w:rsidR="00FD5EB4" w:rsidRPr="00A8120B" w:rsidRDefault="00FD5EB4" w:rsidP="00FD5EB4">
      <w:pPr>
        <w:pStyle w:val="ListParagraph"/>
        <w:numPr>
          <w:ilvl w:val="0"/>
          <w:numId w:val="4"/>
        </w:numPr>
        <w:spacing w:after="0" w:line="480" w:lineRule="auto"/>
        <w:ind w:left="1843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A8120B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Desain peralatan</w:t>
      </w:r>
    </w:p>
    <w:p w:rsidR="00FD5EB4" w:rsidRDefault="00FD5EB4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8C15F2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Mencakup desain sensor dan pengkondisian sinyal, kontroler, unit komunikasi serta unit catu daya.</w:t>
      </w:r>
    </w:p>
    <w:p w:rsidR="0043681E" w:rsidRPr="004804F1" w:rsidRDefault="00FD5EB4" w:rsidP="0043681E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Secara umum, unit elektronis ditunjukan oleh diagra</w:t>
      </w:r>
      <w:r w:rsidR="0043681E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m blok pada gambar 3.1. </w:t>
      </w:r>
      <w:r w:rsidR="0043681E"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Terdapat perbedaan konfigurasi antara </w:t>
      </w:r>
      <w:r w:rsidR="0043681E"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gateway </w:t>
      </w:r>
      <w:r w:rsidR="0043681E"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dan </w:t>
      </w:r>
      <w:r w:rsidR="0043681E"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router </w:t>
      </w:r>
      <w:r w:rsidR="0043681E"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dikarenakan kebutuhan jalur komunikasi yang berbeda.</w:t>
      </w:r>
    </w:p>
    <w:p w:rsidR="0043681E" w:rsidRPr="004804F1" w:rsidRDefault="0043681E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</w:p>
    <w:p w:rsidR="00FD5EB4" w:rsidRDefault="00FD5EB4" w:rsidP="0043681E">
      <w:pPr>
        <w:spacing w:line="240" w:lineRule="auto"/>
        <w:ind w:left="284"/>
        <w:contextualSpacing/>
        <w:jc w:val="both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lastRenderedPageBreak/>
        <w:drawing>
          <wp:inline distT="0" distB="0" distL="0" distR="0">
            <wp:extent cx="2352675" cy="1850371"/>
            <wp:effectExtent l="19050" t="0" r="9525" b="0"/>
            <wp:docPr id="151" name="Picture 1" descr="Diagram Bl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Blok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157" cy="18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drawing>
          <wp:inline distT="0" distB="0" distL="0" distR="0">
            <wp:extent cx="2419350" cy="1923273"/>
            <wp:effectExtent l="19050" t="0" r="0" b="0"/>
            <wp:docPr id="152" name="Picture 2" descr="Diagram Blo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Blok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016" cy="19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B4" w:rsidRPr="003F2CAC" w:rsidRDefault="00FD5EB4" w:rsidP="00FD5EB4">
      <w:pPr>
        <w:spacing w:line="480" w:lineRule="auto"/>
        <w:ind w:left="1843"/>
        <w:contextualSpacing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3F2CAC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Gambar 3.1. Diagram Blok </w:t>
      </w:r>
      <w:r w:rsidRPr="003F2CAC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unit</w:t>
      </w:r>
      <w:r w:rsidRPr="003F2CAC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 elektronik(kiri:gateway, kanan:router)</w:t>
      </w:r>
    </w:p>
    <w:p w:rsidR="00FD5EB4" w:rsidRPr="004804F1" w:rsidRDefault="00FD5EB4" w:rsidP="00FD5EB4">
      <w:pPr>
        <w:pStyle w:val="ListParagraph"/>
        <w:numPr>
          <w:ilvl w:val="0"/>
          <w:numId w:val="5"/>
        </w:numPr>
        <w:spacing w:after="0" w:line="480" w:lineRule="auto"/>
        <w:ind w:left="2268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Desain sensor dan Pengkondisian sinyal</w:t>
      </w:r>
    </w:p>
    <w:p w:rsidR="00FD5EB4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Sensor yang digunakan berupa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accelerometer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H48C untuk mendeteksi  pergerkan tanah.</w:t>
      </w:r>
    </w:p>
    <w:p w:rsidR="00FD5EB4" w:rsidRPr="00E11D45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E11D45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Dalam perancangan rangkaian , sensor </w:t>
      </w:r>
      <w:r w:rsidRPr="00E11D45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accelerometer </w:t>
      </w:r>
      <w:r w:rsidRPr="00E11D45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H48C telah terintegrasi dengan IC MCP324 sehingga keluaran modul berupa data serial sehingga tidak diperlukan lagi rangkaian pengkondisian sinyal yang lain. Skematik pengkondisian sinyal modul </w:t>
      </w:r>
      <w:r w:rsidRPr="00E11D45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accelerometer </w:t>
      </w:r>
      <w:r w:rsidRPr="00E11D45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H48C sesuai gambar 3.2 berikut:</w:t>
      </w:r>
    </w:p>
    <w:p w:rsidR="00FD5EB4" w:rsidRPr="004804F1" w:rsidRDefault="00FD5EB4" w:rsidP="0043681E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1134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drawing>
          <wp:inline distT="0" distB="0" distL="0" distR="0">
            <wp:extent cx="3876755" cy="1402505"/>
            <wp:effectExtent l="19050" t="0" r="9445" b="0"/>
            <wp:docPr id="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15" cy="141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134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3.2. Pengkondisian Sinyal pada accelerometer H48C</w:t>
      </w:r>
    </w:p>
    <w:p w:rsidR="00FD5EB4" w:rsidRPr="004804F1" w:rsidRDefault="00FD5EB4" w:rsidP="00FD5EB4">
      <w:pPr>
        <w:pStyle w:val="ListParagraph"/>
        <w:numPr>
          <w:ilvl w:val="0"/>
          <w:numId w:val="5"/>
        </w:numPr>
        <w:spacing w:after="0" w:line="480" w:lineRule="auto"/>
        <w:ind w:left="2268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Kontroler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lastRenderedPageBreak/>
        <w:t xml:space="preserve">Kontroler yang digunakan merupakan kit mikrokontroler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tipe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De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u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milanove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dengan mikrokontroler Atmega328. 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Pemilihan penggunaan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dikarenakan kemudahan dalam penggunaan terutama fasilitas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plug and play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pada komunikasi serial dengan komputer.</w:t>
      </w:r>
    </w:p>
    <w:p w:rsidR="00FD5EB4" w:rsidRPr="0043681E" w:rsidRDefault="00FD5EB4" w:rsidP="0043681E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3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menunjukan skematik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tipe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Deumilanove.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Dapat dilihat bahwa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Arduino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board memiliki 13 jalur input/output digital, 5 jalur input analog dan port USB untuk komunikasi serial dengan komputer via USB. Untuk komunikasi dengan perangkat lain dapat menggunakan jalur Tx dan Rx komunikasi USART.</w:t>
      </w:r>
    </w:p>
    <w:p w:rsidR="00FD5EB4" w:rsidRPr="004804F1" w:rsidRDefault="00FD5EB4" w:rsidP="0043681E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-284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drawing>
          <wp:inline distT="0" distB="0" distL="0" distR="0">
            <wp:extent cx="5834058" cy="3498574"/>
            <wp:effectExtent l="19050" t="0" r="0" b="0"/>
            <wp:docPr id="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13" cy="34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843"/>
        <w:jc w:val="center"/>
        <w:rPr>
          <w:rFonts w:ascii="Times New Roman" w:hAnsi="Times New Roman"/>
          <w:bCs/>
          <w:color w:val="000000" w:themeColor="text1"/>
          <w:sz w:val="24"/>
          <w:szCs w:val="24"/>
          <w:u w:val="single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3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Skematik Arduino De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u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milanove</w:t>
      </w:r>
    </w:p>
    <w:p w:rsidR="00FD5EB4" w:rsidRPr="004804F1" w:rsidRDefault="00FD5EB4" w:rsidP="00FD5EB4">
      <w:pPr>
        <w:pStyle w:val="ListParagraph"/>
        <w:numPr>
          <w:ilvl w:val="0"/>
          <w:numId w:val="5"/>
        </w:numPr>
        <w:spacing w:after="0" w:line="480" w:lineRule="auto"/>
        <w:ind w:left="2268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lastRenderedPageBreak/>
        <w:t>Unit Komunikasi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Unit komunikasi antar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node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menggunakan modul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wireless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Xbee Pro 24 Series 1. Pada perancangan, topologi yang digunakan adalah topologi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star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dengan konfigurasi 2 buah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node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sebagai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router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dan 1 buah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node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sebagai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 / base station.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Jalur komunikasi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dengan komputer server menggunakan USB, sehinga terdapat perbedaan konfigurasi pin pada mikrokontroler antara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router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dan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.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Pada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router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, pin Tx dari modul Xbee dihubungkan dengan pin Rx dari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dan pin Rx dari modul Xbee dihubungkan dengan pin Tx ari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. Sedangkan pada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, pin Tx modul Xbee dihubungkan dengan pin 12 dari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dan pin Rx modul Xbee dihubungkan dengan pin 13 dari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arduino board.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Hal ini dikarenakan pin Tx dan Rx pada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yang dikonfigurasikan sebagai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digunakan untuk komunikasi dengan komputer server via USB. 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4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menunjukan konfigurasi pin modul Xbee dengan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board.</w:t>
      </w:r>
    </w:p>
    <w:p w:rsidR="00FD5EB4" w:rsidRPr="004804F1" w:rsidRDefault="00FD5EB4" w:rsidP="0043681E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851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noProof/>
          <w:color w:val="000000" w:themeColor="text1"/>
          <w:sz w:val="24"/>
          <w:szCs w:val="24"/>
          <w:lang w:val="id-ID" w:eastAsia="id-ID" w:bidi="ar-SA"/>
        </w:rPr>
        <w:lastRenderedPageBreak/>
        <w:drawing>
          <wp:inline distT="0" distB="0" distL="0" distR="0">
            <wp:extent cx="4237904" cy="2431878"/>
            <wp:effectExtent l="19050" t="0" r="0" b="0"/>
            <wp:docPr id="155" name="Picture 9" descr="komunika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si.jpg"/>
                    <pic:cNvPicPr/>
                  </pic:nvPicPr>
                  <pic:blipFill>
                    <a:blip r:embed="rId11"/>
                    <a:srcRect r="6139"/>
                    <a:stretch>
                      <a:fillRect/>
                    </a:stretch>
                  </pic:blipFill>
                  <pic:spPr>
                    <a:xfrm>
                      <a:off x="0" y="0"/>
                      <a:ext cx="4239999" cy="24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B4" w:rsidRDefault="00FD5EB4" w:rsidP="0043681E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1843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A8120B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4</w:t>
      </w:r>
      <w:r w:rsidRPr="00A8120B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Konfigurasi Pin pada modul Xbee dengan Arduino board</w:t>
      </w:r>
    </w:p>
    <w:p w:rsidR="0043681E" w:rsidRPr="007615E8" w:rsidRDefault="0043681E" w:rsidP="0043681E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1843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</w:p>
    <w:p w:rsidR="00FD5EB4" w:rsidRPr="004804F1" w:rsidRDefault="00FD5EB4" w:rsidP="00FD5EB4">
      <w:pPr>
        <w:pStyle w:val="ListParagraph"/>
        <w:numPr>
          <w:ilvl w:val="0"/>
          <w:numId w:val="5"/>
        </w:numPr>
        <w:spacing w:after="0" w:line="480" w:lineRule="auto"/>
        <w:ind w:left="2268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Unit RTC (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 Real Time Condition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)</w:t>
      </w:r>
    </w:p>
    <w:p w:rsidR="00FD5EB4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Unit RTC digunakan sebagai unit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sinkronisasi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waktu dari tiap -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tiap node.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Unit RTC terhubung dengan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pada pin SCL/A0 dan Pin SDA/A1 karena menggunakan konfigurasi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2 wire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. 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Piranti yang digunakan adalah IC DS1307.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Tegangan kerja unit RTC diberikan oleh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dan menggunakan baterai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lithium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3V sebagai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back up voltage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jika terjadi kegagalan tegangan suplai dari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arduino board.</w:t>
      </w:r>
    </w:p>
    <w:p w:rsidR="00FD5EB4" w:rsidRPr="004804F1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Skematik unit RTC ditunjukan oleh gambar 3.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5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.</w:t>
      </w:r>
    </w:p>
    <w:p w:rsidR="00FD5EB4" w:rsidRPr="004804F1" w:rsidRDefault="00FD5EB4" w:rsidP="0043681E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0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lastRenderedPageBreak/>
        <w:drawing>
          <wp:inline distT="0" distB="0" distL="0" distR="0">
            <wp:extent cx="4929091" cy="2405103"/>
            <wp:effectExtent l="19050" t="0" r="4859" b="0"/>
            <wp:docPr id="1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24" cy="240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843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5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Skematik rangkaian RTC menggunakan DS1307</w:t>
      </w:r>
    </w:p>
    <w:p w:rsidR="00FD5EB4" w:rsidRPr="004804F1" w:rsidRDefault="00FD5EB4" w:rsidP="00FD5EB4">
      <w:pPr>
        <w:pStyle w:val="ListParagraph"/>
        <w:numPr>
          <w:ilvl w:val="0"/>
          <w:numId w:val="5"/>
        </w:numPr>
        <w:spacing w:after="0" w:line="480" w:lineRule="auto"/>
        <w:ind w:left="2268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Unit Catu Daya</w:t>
      </w:r>
    </w:p>
    <w:p w:rsidR="00FD5EB4" w:rsidRPr="00D162E5" w:rsidRDefault="00FD5EB4" w:rsidP="00FD5EB4">
      <w:pPr>
        <w:pStyle w:val="ListParagraph"/>
        <w:spacing w:after="0" w:line="480" w:lineRule="auto"/>
        <w:ind w:left="2268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Setiap </w:t>
      </w:r>
      <w:r w:rsidRPr="00A8120B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node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disuplai oleh baterai karena setiap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node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diletakan diberbagai tempat dengan jarak yang relatif jauh sehingga penggunaan baterai pada tiap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node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akan lebih efektif. Penyesuaian level tegangan baterai dengan tegangan kerja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node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menggunakan rangkaian regulator dengan memanfaatkan IC regulator 7805. Skematik rangkaian regulator 7805 adalah sebagai berikut (gambar 3.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6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) :</w:t>
      </w:r>
    </w:p>
    <w:p w:rsidR="00FD5EB4" w:rsidRDefault="00FD5EB4" w:rsidP="0043681E">
      <w:pPr>
        <w:pStyle w:val="ListParagraph"/>
        <w:autoSpaceDE w:val="0"/>
        <w:autoSpaceDN w:val="0"/>
        <w:adjustRightInd w:val="0"/>
        <w:spacing w:before="240" w:line="240" w:lineRule="auto"/>
        <w:ind w:left="0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drawing>
          <wp:inline distT="0" distB="0" distL="0" distR="0">
            <wp:extent cx="5064077" cy="1675120"/>
            <wp:effectExtent l="19050" t="0" r="3223" b="0"/>
            <wp:docPr id="1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37" cy="167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B4" w:rsidRDefault="00FD5EB4" w:rsidP="0043681E">
      <w:pPr>
        <w:pStyle w:val="ListParagraph"/>
        <w:spacing w:after="0" w:line="240" w:lineRule="auto"/>
        <w:ind w:left="2268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E11D45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6</w:t>
      </w:r>
      <w:r w:rsidRPr="00E11D45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Skematik regulator tegangan menggunakan IC 7805</w:t>
      </w:r>
    </w:p>
    <w:p w:rsidR="0043681E" w:rsidRPr="00E11D45" w:rsidRDefault="0043681E" w:rsidP="0043681E">
      <w:pPr>
        <w:pStyle w:val="ListParagraph"/>
        <w:spacing w:after="0" w:line="240" w:lineRule="auto"/>
        <w:ind w:left="2268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</w:p>
    <w:p w:rsidR="00FD5EB4" w:rsidRPr="004804F1" w:rsidRDefault="00FD5EB4" w:rsidP="00FD5EB4">
      <w:pPr>
        <w:pStyle w:val="ListParagraph"/>
        <w:numPr>
          <w:ilvl w:val="0"/>
          <w:numId w:val="4"/>
        </w:numPr>
        <w:spacing w:after="0" w:line="480" w:lineRule="auto"/>
        <w:ind w:left="1843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lastRenderedPageBreak/>
        <w:t xml:space="preserve">Perancangan perangkat </w:t>
      </w:r>
      <w:r w:rsidRPr="00A02701">
        <w:rPr>
          <w:rFonts w:ascii="Times New Roman" w:hAnsi="Times New Roman"/>
          <w:color w:val="000000" w:themeColor="text1"/>
          <w:sz w:val="24"/>
          <w:szCs w:val="24"/>
        </w:rPr>
        <w:t>lunak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(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software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)</w:t>
      </w:r>
    </w:p>
    <w:p w:rsidR="00FD5EB4" w:rsidRDefault="00FD5EB4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P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erangkat lunak terdiri dari program untuk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node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dan program untuk server. Program untuk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node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sendiri terdiri dari 2 jenis yaitu program untuk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router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dan program untuk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gateway.</w:t>
      </w:r>
    </w:p>
    <w:p w:rsidR="0043681E" w:rsidRDefault="00FD5EB4" w:rsidP="0043681E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Flowchart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program pada router sesuai gambar 3.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7</w:t>
      </w:r>
      <w:r w:rsidR="0043681E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. </w:t>
      </w:r>
      <w:r w:rsidR="0043681E"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Flowchart </w:t>
      </w:r>
      <w:r w:rsidR="0043681E"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untuk program pada gateway </w:t>
      </w:r>
      <w:r w:rsidR="0043681E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sesuai </w:t>
      </w:r>
      <w:r w:rsidR="0043681E"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gambar 3.</w:t>
      </w:r>
      <w:r w:rsidR="0043681E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8.</w:t>
      </w:r>
    </w:p>
    <w:p w:rsidR="008939A5" w:rsidRDefault="008939A5" w:rsidP="0043681E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Sedangkan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flowchart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program pada server merupakan program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data logger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yang berfungsi untuk mengumpulkan informasi yang dikirimkan oleh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gateway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yang kemudian disimpan kememori dengan format data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comma separated vector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(.csv) untuk mempermudah proses pengolahan data selanjutnya.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Flowchart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program pada server ditunjukan oleh gambar 3.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9</w:t>
      </w:r>
    </w:p>
    <w:p w:rsidR="00FD5EB4" w:rsidRDefault="00FD5EB4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</w:p>
    <w:p w:rsidR="00FD5EB4" w:rsidRPr="004804F1" w:rsidRDefault="00263792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1" type="#_x0000_t32" style="position:absolute;left:0;text-align:left;margin-left:244.75pt;margin-top:238.95pt;width:.1pt;height:16.75pt;z-index:251655680" o:connectortype="straight">
            <v:stroke endarrow="block"/>
          </v:shape>
        </w:pic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r>
      <w:r w:rsidR="008939A5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pict>
          <v:group id="_x0000_s1075" style="width:278.65pt;height:533.6pt;mso-position-horizontal-relative:char;mso-position-vertical-relative:line" coordorigin="2775,930" coordsize="5385,11700">
            <v:rect id="_x0000_s1076" style="position:absolute;left:6855;top:11415;width:885;height:480" stroked="f">
              <v:textbox style="mso-next-textbox:#_x0000_s1076">
                <w:txbxContent>
                  <w:p w:rsidR="00FD5EB4" w:rsidRDefault="00FD5EB4" w:rsidP="00FD5EB4">
                    <w:r>
                      <w:t>Tidak</w:t>
                    </w:r>
                  </w:p>
                </w:txbxContent>
              </v:textbox>
            </v:rect>
            <v:rect id="_x0000_s1077" style="position:absolute;left:7275;top:7665;width:885;height:480" stroked="f">
              <v:textbox style="mso-next-textbox:#_x0000_s1077">
                <w:txbxContent>
                  <w:p w:rsidR="00FD5EB4" w:rsidRDefault="00FD5EB4" w:rsidP="00FD5EB4">
                    <w:r>
                      <w:t>Tidak</w:t>
                    </w:r>
                  </w:p>
                </w:txbxContent>
              </v:textbox>
            </v:rect>
            <v:rect id="_x0000_s1078" style="position:absolute;left:7020;top:4845;width:885;height:480" stroked="f">
              <v:textbox style="mso-next-textbox:#_x0000_s1078">
                <w:txbxContent>
                  <w:p w:rsidR="00FD5EB4" w:rsidRDefault="00FD5EB4" w:rsidP="00FD5EB4">
                    <w:r>
                      <w:t>Tidak</w:t>
                    </w:r>
                  </w:p>
                </w:txbxContent>
              </v:textbox>
            </v:rect>
            <v:rect id="_x0000_s1079" style="position:absolute;left:4005;top:11490;width:555;height:480" stroked="f">
              <v:textbox style="mso-next-textbox:#_x0000_s1079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80" style="position:absolute;left:5355;top:8730;width:555;height:480" stroked="f">
              <v:textbox style="mso-next-textbox:#_x0000_s1080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81" style="position:absolute;left:5355;top:5940;width:555;height:480" stroked="f">
              <v:textbox style="mso-next-textbox:#_x0000_s1081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82" style="position:absolute;left:5430;top:930;width:750;height:435">
              <v:textbox style="mso-next-textbox:#_x0000_s1082">
                <w:txbxContent>
                  <w:p w:rsidR="00FD5EB4" w:rsidRDefault="00FD5EB4" w:rsidP="00FD5EB4">
                    <w:r>
                      <w:t>Start</w:t>
                    </w:r>
                  </w:p>
                </w:txbxContent>
              </v:textbox>
            </v:rect>
            <v:rect id="_x0000_s1083" style="position:absolute;left:5190;top:1830;width:1260;height:435">
              <v:textbox style="mso-next-textbox:#_x0000_s1083">
                <w:txbxContent>
                  <w:p w:rsidR="00FD5EB4" w:rsidRDefault="00FD5EB4" w:rsidP="00FD5EB4">
                    <w:r>
                      <w:t>inisialisasi</w:t>
                    </w:r>
                  </w:p>
                </w:txbxContent>
              </v:textbox>
            </v:rect>
            <v:rect id="_x0000_s1084" style="position:absolute;left:5100;top:2775;width:1455;height:435">
              <v:textbox style="mso-next-textbox:#_x0000_s1084">
                <w:txbxContent>
                  <w:p w:rsidR="00FD5EB4" w:rsidRDefault="00FD5EB4" w:rsidP="00FD5EB4">
                    <w:r>
                      <w:t>Baca Sensor</w:t>
                    </w:r>
                  </w:p>
                </w:txbxContent>
              </v:textbox>
            </v:rect>
            <v:rect id="_x0000_s1085" style="position:absolute;left:5085;top:9345;width:1455;height:435">
              <v:textbox style="mso-next-textbox:#_x0000_s1085">
                <w:txbxContent>
                  <w:p w:rsidR="00FD5EB4" w:rsidRDefault="00FD5EB4" w:rsidP="00FD5EB4">
                    <w:r>
                      <w:t>Kirim Data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6" type="#_x0000_t110" style="position:absolute;left:4650;top:11160;width:2370;height:1470">
              <v:textbox style="mso-next-textbox:#_x0000_s1086">
                <w:txbxContent>
                  <w:p w:rsidR="00FD5EB4" w:rsidRDefault="00FD5EB4" w:rsidP="00FD5EB4">
                    <w:pPr>
                      <w:spacing w:after="0"/>
                      <w:jc w:val="center"/>
                    </w:pPr>
                    <w:r>
                      <w:t>Data Diterima</w:t>
                    </w:r>
                  </w:p>
                </w:txbxContent>
              </v:textbox>
            </v:shape>
            <v:rect id="_x0000_s1087" style="position:absolute;left:4785;top:10260;width:2070;height:435">
              <v:textbox style="mso-next-textbox:#_x0000_s1087">
                <w:txbxContent>
                  <w:p w:rsidR="00FD5EB4" w:rsidRDefault="00FD5EB4" w:rsidP="00FD5EB4">
                    <w:r>
                      <w:t>Menunggu laporan</w:t>
                    </w:r>
                  </w:p>
                </w:txbxContent>
              </v:textbox>
            </v:rect>
            <v:shape id="_x0000_s1088" type="#_x0000_t32" style="position:absolute;left:5820;top:1365;width:0;height:465" o:connectortype="straight">
              <v:stroke endarrow="block"/>
            </v:shape>
            <v:shape id="_x0000_s1089" type="#_x0000_t32" style="position:absolute;left:5820;top:2280;width:0;height:465" o:connectortype="straight">
              <v:stroke endarrow="block"/>
            </v:shape>
            <v:shape id="_x0000_s1090" type="#_x0000_t32" style="position:absolute;left:5820;top:3210;width:0;height:465" o:connectortype="straight">
              <v:stroke endarrow="block"/>
            </v:shape>
            <v:rect id="_x0000_s1091" style="position:absolute;left:4230;top:3705;width:3210;height:435">
              <v:textbox style="mso-next-textbox:#_x0000_s1091">
                <w:txbxContent>
                  <w:p w:rsidR="00FD5EB4" w:rsidRDefault="00FD5EB4" w:rsidP="00FD5EB4">
                    <w:r>
                      <w:t>Menunggu perintah kirim data</w:t>
                    </w:r>
                  </w:p>
                </w:txbxContent>
              </v:textbox>
            </v:rect>
            <v:shape id="_x0000_s1092" type="#_x0000_t110" style="position:absolute;left:4275;top:4590;width:3090;height:1470">
              <v:textbox style="mso-next-textbox:#_x0000_s1092">
                <w:txbxContent>
                  <w:p w:rsidR="00FD5EB4" w:rsidRPr="005352F5" w:rsidRDefault="00FD5EB4" w:rsidP="00FD5EB4">
                    <w:pPr>
                      <w:spacing w:after="0"/>
                      <w:jc w:val="center"/>
                    </w:pPr>
                    <w:r w:rsidRPr="005352F5">
                      <w:rPr>
                        <w:i/>
                      </w:rPr>
                      <w:t>Xbee recieve packet</w:t>
                    </w:r>
                  </w:p>
                </w:txbxContent>
              </v:textbox>
            </v:shape>
            <v:shape id="_x0000_s1093" type="#_x0000_t110" style="position:absolute;left:3915;top:7410;width:3795;height:1470">
              <v:textbox style="mso-next-textbox:#_x0000_s1093">
                <w:txbxContent>
                  <w:p w:rsidR="00FD5EB4" w:rsidRPr="005352F5" w:rsidRDefault="00FD5EB4" w:rsidP="00FD5EB4">
                    <w:pPr>
                      <w:spacing w:after="0"/>
                      <w:jc w:val="center"/>
                    </w:pPr>
                    <w:r w:rsidRPr="004E2AC8">
                      <w:t>Perintah kirim data dari</w:t>
                    </w:r>
                    <w:r>
                      <w:rPr>
                        <w:i/>
                      </w:rPr>
                      <w:t xml:space="preserve"> gateway</w:t>
                    </w:r>
                  </w:p>
                </w:txbxContent>
              </v:textbox>
            </v:shape>
            <v:shape id="_x0000_s1094" type="#_x0000_t32" style="position:absolute;left:5820;top:4140;width:0;height:465" o:connectortype="straight">
              <v:stroke endarrow="block"/>
            </v:shape>
            <v:shape id="_x0000_s1095" type="#_x0000_t32" style="position:absolute;left:7365;top:5325;width:720;height:0" o:connectortype="straight"/>
            <v:shape id="_x0000_s1096" type="#_x0000_t32" style="position:absolute;left:8085;top:3915;width:1;height:1410;flip:y" o:connectortype="straight"/>
            <v:shape id="_x0000_s1097" type="#_x0000_t32" style="position:absolute;left:7440;top:3915;width:645;height:1;flip:x" o:connectortype="straight">
              <v:stroke endarrow="block"/>
            </v:shape>
            <v:rect id="_x0000_s1098" style="position:absolute;left:4905;top:6495;width:1815;height:435">
              <v:textbox style="mso-next-textbox:#_x0000_s1098">
                <w:txbxContent>
                  <w:p w:rsidR="00FD5EB4" w:rsidRDefault="00FD5EB4" w:rsidP="00FD5EB4">
                    <w:r>
                      <w:t>Baca paket data</w:t>
                    </w:r>
                  </w:p>
                </w:txbxContent>
              </v:textbox>
            </v:rect>
            <v:shape id="_x0000_s1099" type="#_x0000_t32" style="position:absolute;left:5820;top:6930;width:0;height:465" o:connectortype="straight">
              <v:stroke endarrow="block"/>
            </v:shape>
            <v:shape id="_x0000_s1100" type="#_x0000_t32" style="position:absolute;left:5820;top:8880;width:0;height:465" o:connectortype="straight">
              <v:stroke endarrow="block"/>
            </v:shape>
            <v:shape id="_x0000_s1101" type="#_x0000_t32" style="position:absolute;left:5820;top:9780;width:0;height:465" o:connectortype="straight">
              <v:stroke endarrow="block"/>
            </v:shape>
            <v:shape id="_x0000_s1102" type="#_x0000_t32" style="position:absolute;left:5820;top:10680;width:0;height:465" o:connectortype="straight">
              <v:stroke endarrow="block"/>
            </v:shape>
            <v:shape id="_x0000_s1103" type="#_x0000_t32" style="position:absolute;left:7710;top:8145;width:375;height:0" o:connectortype="straight"/>
            <v:shape id="_x0000_s1104" type="#_x0000_t32" style="position:absolute;left:8085;top:5325;width:0;height:2820;flip:y" o:connectortype="straight"/>
            <v:shape id="_x0000_s1105" type="#_x0000_t32" style="position:absolute;left:7020;top:11895;width:780;height:0" o:connectortype="straight"/>
            <v:shape id="_x0000_s1106" type="#_x0000_t32" style="position:absolute;left:7800;top:9600;width:0;height:2295;flip:y" o:connectortype="straight"/>
            <v:shape id="_x0000_s1107" type="#_x0000_t32" style="position:absolute;left:6555;top:9600;width:1245;height:0;flip:x" o:connectortype="straight">
              <v:stroke endarrow="block"/>
            </v:shape>
            <v:shape id="_x0000_s1108" type="#_x0000_t32" style="position:absolute;left:2775;top:11895;width:1875;height:0;flip:x" o:connectortype="straight"/>
            <v:shape id="_x0000_s1109" type="#_x0000_t32" style="position:absolute;left:2775;top:3000;width:0;height:8895;flip:y" o:connectortype="straight"/>
            <v:shape id="_x0000_s1110" type="#_x0000_t32" style="position:absolute;left:2775;top:3000;width:2310;height:0" o:connectortype="straight">
              <v:stroke endarrow="block"/>
            </v:shape>
            <w10:wrap type="none"/>
            <w10:anchorlock/>
          </v:group>
        </w:pic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494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7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.Flowchart program pada router</w:t>
      </w:r>
    </w:p>
    <w:p w:rsidR="00FD5EB4" w:rsidRDefault="00263792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/>
        </w:rPr>
        <w:lastRenderedPageBreak/>
        <w:pict>
          <v:shape id="_x0000_s1112" type="#_x0000_t32" style="position:absolute;left:0;text-align:left;margin-left:353.2pt;margin-top:126.75pt;width:0;height:61.5pt;flip:y;z-index:251656704" o:connectortype="straight"/>
        </w:pic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r>
      <w:r w:rsidR="008939A5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pict>
          <v:group id="_x0000_s1043" style="width:282.9pt;height:516.05pt;mso-position-horizontal-relative:char;mso-position-vertical-relative:line" coordorigin="2775,930" coordsize="5385,11490">
            <v:rect id="_x0000_s1044" style="position:absolute;left:7275;top:7665;width:885;height:480" stroked="f">
              <v:textbox style="mso-next-textbox:#_x0000_s1044">
                <w:txbxContent>
                  <w:p w:rsidR="00FD5EB4" w:rsidRDefault="00FD5EB4" w:rsidP="00FD5EB4">
                    <w:r>
                      <w:t>Tidak</w:t>
                    </w:r>
                  </w:p>
                </w:txbxContent>
              </v:textbox>
            </v:rect>
            <v:rect id="_x0000_s1045" style="position:absolute;left:7020;top:4845;width:885;height:480" stroked="f">
              <v:textbox style="mso-next-textbox:#_x0000_s1045">
                <w:txbxContent>
                  <w:p w:rsidR="00FD5EB4" w:rsidRDefault="00FD5EB4" w:rsidP="00FD5EB4">
                    <w:r>
                      <w:t>Tidak</w:t>
                    </w:r>
                  </w:p>
                </w:txbxContent>
              </v:textbox>
            </v:rect>
            <v:rect id="_x0000_s1046" style="position:absolute;left:4005;top:11490;width:555;height:480" stroked="f">
              <v:textbox style="mso-next-textbox:#_x0000_s1046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47" style="position:absolute;left:5355;top:8730;width:555;height:480" stroked="f">
              <v:textbox style="mso-next-textbox:#_x0000_s1047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48" style="position:absolute;left:5355;top:5940;width:555;height:480" stroked="f">
              <v:textbox style="mso-next-textbox:#_x0000_s1048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49" style="position:absolute;left:5430;top:930;width:750;height:435">
              <v:textbox style="mso-next-textbox:#_x0000_s1049">
                <w:txbxContent>
                  <w:p w:rsidR="00FD5EB4" w:rsidRDefault="00FD5EB4" w:rsidP="00FD5EB4">
                    <w:r>
                      <w:t>Start</w:t>
                    </w:r>
                  </w:p>
                </w:txbxContent>
              </v:textbox>
            </v:rect>
            <v:rect id="_x0000_s1050" style="position:absolute;left:5190;top:1830;width:1260;height:435">
              <v:textbox style="mso-next-textbox:#_x0000_s1050">
                <w:txbxContent>
                  <w:p w:rsidR="00FD5EB4" w:rsidRDefault="00FD5EB4" w:rsidP="00FD5EB4">
                    <w:r>
                      <w:t>inisialisasi</w:t>
                    </w:r>
                  </w:p>
                </w:txbxContent>
              </v:textbox>
            </v:rect>
            <v:rect id="_x0000_s1051" style="position:absolute;left:5220;top:2745;width:1185;height:435">
              <v:textbox style="mso-next-textbox:#_x0000_s1051">
                <w:txbxContent>
                  <w:p w:rsidR="00FD5EB4" w:rsidRDefault="00FD5EB4" w:rsidP="00FD5EB4">
                    <w:r>
                      <w:t>Baca RTC</w:t>
                    </w:r>
                  </w:p>
                </w:txbxContent>
              </v:textbox>
            </v:rect>
            <v:rect id="_x0000_s1052" style="position:absolute;left:4935;top:9345;width:1770;height:915">
              <v:textbox style="mso-next-textbox:#_x0000_s1052">
                <w:txbxContent>
                  <w:p w:rsidR="00FD5EB4" w:rsidRDefault="00FD5EB4" w:rsidP="00FD5EB4">
                    <w:r>
                      <w:t>Simpan Data dan ID pengirim</w:t>
                    </w:r>
                  </w:p>
                </w:txbxContent>
              </v:textbox>
            </v:rect>
            <v:rect id="_x0000_s1053" style="position:absolute;left:5130;top:10710;width:1395;height:435">
              <v:textbox style="mso-next-textbox:#_x0000_s1053">
                <w:txbxContent>
                  <w:p w:rsidR="00FD5EB4" w:rsidRDefault="00FD5EB4" w:rsidP="00FD5EB4">
                    <w:r>
                      <w:t xml:space="preserve">Baca </w:t>
                    </w:r>
                    <w:r>
                      <w:rPr>
                        <w:lang w:val="id-ID"/>
                      </w:rPr>
                      <w:t xml:space="preserve"> data</w:t>
                    </w:r>
                  </w:p>
                </w:txbxContent>
              </v:textbox>
            </v:rect>
            <v:shape id="_x0000_s1054" type="#_x0000_t32" style="position:absolute;left:5820;top:1365;width:0;height:465" o:connectortype="straight">
              <v:stroke endarrow="block"/>
            </v:shape>
            <v:shape id="_x0000_s1055" type="#_x0000_t32" style="position:absolute;left:5820;top:2280;width:0;height:465" o:connectortype="straight">
              <v:stroke endarrow="block"/>
            </v:shape>
            <v:shape id="_x0000_s1056" type="#_x0000_t32" style="position:absolute;left:5820;top:3210;width:0;height:465" o:connectortype="straight">
              <v:stroke endarrow="block"/>
            </v:shape>
            <v:rect id="_x0000_s1057" style="position:absolute;left:3915;top:3705;width:3660;height:435">
              <v:textbox style="mso-next-textbox:#_x0000_s1057">
                <w:txbxContent>
                  <w:p w:rsidR="00FD5EB4" w:rsidRDefault="00FD5EB4" w:rsidP="00FD5EB4">
                    <w:r>
                      <w:t>Kirim Perintah (kirim data) ke router</w:t>
                    </w:r>
                  </w:p>
                </w:txbxContent>
              </v:textbox>
            </v:rect>
            <v:shape id="_x0000_s1058" type="#_x0000_t110" style="position:absolute;left:4275;top:4590;width:3090;height:1470">
              <v:textbox style="mso-next-textbox:#_x0000_s1058">
                <w:txbxContent>
                  <w:p w:rsidR="00FD5EB4" w:rsidRPr="005352F5" w:rsidRDefault="00FD5EB4" w:rsidP="00FD5EB4">
                    <w:pPr>
                      <w:spacing w:after="0"/>
                      <w:jc w:val="center"/>
                    </w:pPr>
                    <w:r w:rsidRPr="005352F5">
                      <w:rPr>
                        <w:i/>
                      </w:rPr>
                      <w:t>Xbee recieve packet</w:t>
                    </w:r>
                  </w:p>
                </w:txbxContent>
              </v:textbox>
            </v:shape>
            <v:shape id="_x0000_s1059" type="#_x0000_t110" style="position:absolute;left:4560;top:7410;width:2520;height:1470">
              <v:textbox style="mso-next-textbox:#_x0000_s1059">
                <w:txbxContent>
                  <w:p w:rsidR="00FD5EB4" w:rsidRPr="005352F5" w:rsidRDefault="00FD5EB4" w:rsidP="00FD5EB4">
                    <w:pPr>
                      <w:spacing w:after="0"/>
                      <w:jc w:val="center"/>
                    </w:pPr>
                    <w:r>
                      <w:t>ID router diketahui</w:t>
                    </w:r>
                  </w:p>
                </w:txbxContent>
              </v:textbox>
            </v:shape>
            <v:shape id="_x0000_s1060" type="#_x0000_t32" style="position:absolute;left:5820;top:4140;width:0;height:465" o:connectortype="straight">
              <v:stroke endarrow="block"/>
            </v:shape>
            <v:shape id="_x0000_s1061" type="#_x0000_t32" style="position:absolute;left:7365;top:5325;width:720;height:0" o:connectortype="straight"/>
            <v:shape id="_x0000_s1062" type="#_x0000_t32" style="position:absolute;left:7575;top:3915;width:510;height:1;flip:x" o:connectortype="straight">
              <v:stroke endarrow="block"/>
            </v:shape>
            <v:rect id="_x0000_s1063" style="position:absolute;left:4905;top:6495;width:1815;height:435">
              <v:textbox style="mso-next-textbox:#_x0000_s1063">
                <w:txbxContent>
                  <w:p w:rsidR="00FD5EB4" w:rsidRDefault="00FD5EB4" w:rsidP="00FD5EB4">
                    <w:r>
                      <w:t>Baca paket data</w:t>
                    </w:r>
                  </w:p>
                </w:txbxContent>
              </v:textbox>
            </v:rect>
            <v:shape id="_x0000_s1064" type="#_x0000_t32" style="position:absolute;left:5820;top:6030;width:0;height:465" o:connectortype="straight">
              <v:stroke endarrow="block"/>
            </v:shape>
            <v:shape id="_x0000_s1065" type="#_x0000_t32" style="position:absolute;left:5820;top:6930;width:0;height:465" o:connectortype="straight">
              <v:stroke endarrow="block"/>
            </v:shape>
            <v:shape id="_x0000_s1066" type="#_x0000_t32" style="position:absolute;left:5820;top:8880;width:0;height:465" o:connectortype="straight">
              <v:stroke endarrow="block"/>
            </v:shape>
            <v:shape id="_x0000_s1067" type="#_x0000_t32" style="position:absolute;left:5820;top:10260;width:0;height:465" o:connectortype="straight">
              <v:stroke endarrow="block"/>
            </v:shape>
            <v:shape id="_x0000_s1068" type="#_x0000_t32" style="position:absolute;left:5820;top:11145;width:0;height:465" o:connectortype="straight">
              <v:stroke endarrow="block"/>
            </v:shape>
            <v:shape id="_x0000_s1069" type="#_x0000_t32" style="position:absolute;left:7080;top:8145;width:1005;height:1" o:connectortype="straight"/>
            <v:shape id="_x0000_s1070" type="#_x0000_t32" style="position:absolute;left:8085;top:5325;width:0;height:2820;flip:y" o:connectortype="straight"/>
            <v:shape id="_x0000_s1071" type="#_x0000_t32" style="position:absolute;left:2775;top:11970;width:1875;height:0;flip:x" o:connectortype="straight"/>
            <v:shape id="_x0000_s1072" type="#_x0000_t32" style="position:absolute;left:2775;top:3000;width:1;height:8970;flip:y" o:connectortype="straight"/>
            <v:shape id="_x0000_s1073" type="#_x0000_t32" style="position:absolute;left:2775;top:3000;width:2415;height:1" o:connectortype="straight">
              <v:stroke endarrow="block"/>
            </v:shape>
            <v:rect id="_x0000_s1074" style="position:absolute;left:4650;top:11610;width:2340;height:810">
              <v:textbox style="mso-next-textbox:#_x0000_s1074">
                <w:txbxContent>
                  <w:p w:rsidR="00FD5EB4" w:rsidRDefault="00FD5EB4" w:rsidP="00FD5EB4">
                    <w:pPr>
                      <w:jc w:val="center"/>
                    </w:pPr>
                    <w:r>
                      <w:t>Kirim Data diterima &amp; data Sensor ke server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after="0" w:line="480" w:lineRule="auto"/>
        <w:ind w:left="1494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8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Flowchart program gateway</w:t>
      </w:r>
    </w:p>
    <w:p w:rsidR="00FD5EB4" w:rsidRPr="004804F1" w:rsidRDefault="00FD5EB4" w:rsidP="00FD5EB4">
      <w:pPr>
        <w:spacing w:line="480" w:lineRule="auto"/>
        <w:ind w:left="1843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.</w:t>
      </w:r>
    </w:p>
    <w:p w:rsidR="00FD5EB4" w:rsidRPr="004804F1" w:rsidRDefault="00263792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494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pict>
          <v:group id="_x0000_s1026" style="width:184.5pt;height:305.25pt;mso-position-horizontal-relative:char;mso-position-vertical-relative:line" coordorigin="4200,1830" coordsize="3690,6105">
            <v:rect id="_x0000_s1027" style="position:absolute;left:6870;top:4815;width:885;height:480" stroked="f">
              <v:textbox style="mso-next-textbox:#_x0000_s1027">
                <w:txbxContent>
                  <w:p w:rsidR="00FD5EB4" w:rsidRDefault="00FD5EB4" w:rsidP="00FD5EB4">
                    <w:r>
                      <w:t>Tidak</w:t>
                    </w:r>
                  </w:p>
                </w:txbxContent>
              </v:textbox>
            </v:rect>
            <v:rect id="_x0000_s1028" style="position:absolute;left:5280;top:5940;width:555;height:480" stroked="f">
              <v:textbox style="mso-next-textbox:#_x0000_s1028">
                <w:txbxContent>
                  <w:p w:rsidR="00FD5EB4" w:rsidRDefault="00FD5EB4" w:rsidP="00FD5EB4">
                    <w:r>
                      <w:t>YA</w:t>
                    </w:r>
                  </w:p>
                </w:txbxContent>
              </v:textbox>
            </v:rect>
            <v:rect id="_x0000_s1029" style="position:absolute;left:5355;top:1830;width:750;height:435">
              <v:textbox style="mso-next-textbox:#_x0000_s1029">
                <w:txbxContent>
                  <w:p w:rsidR="00FD5EB4" w:rsidRDefault="00FD5EB4" w:rsidP="00FD5EB4">
                    <w:r>
                      <w:t>Start</w:t>
                    </w:r>
                  </w:p>
                </w:txbxContent>
              </v:textbox>
            </v:rect>
            <v:rect id="_x0000_s1030" style="position:absolute;left:5115;top:2730;width:1260;height:435">
              <v:textbox style="mso-next-textbox:#_x0000_s1030">
                <w:txbxContent>
                  <w:p w:rsidR="00FD5EB4" w:rsidRDefault="00FD5EB4" w:rsidP="00FD5EB4">
                    <w:r>
                      <w:t>inisialisasi</w:t>
                    </w:r>
                  </w:p>
                </w:txbxContent>
              </v:textbox>
            </v:rect>
            <v:rect id="_x0000_s1031" style="position:absolute;left:4845;top:3645;width:1800;height:435">
              <v:textbox style="mso-next-textbox:#_x0000_s1031">
                <w:txbxContent>
                  <w:p w:rsidR="00FD5EB4" w:rsidRDefault="00FD5EB4" w:rsidP="00FD5EB4">
                    <w:r>
                      <w:t>Baca COM port</w:t>
                    </w:r>
                  </w:p>
                </w:txbxContent>
              </v:textbox>
            </v:rect>
            <v:shape id="_x0000_s1032" type="#_x0000_t32" style="position:absolute;left:5745;top:2265;width:0;height:465" o:connectortype="straight">
              <v:stroke endarrow="block"/>
            </v:shape>
            <v:shape id="_x0000_s1033" type="#_x0000_t32" style="position:absolute;left:5745;top:3180;width:0;height:465" o:connectortype="straight">
              <v:stroke endarrow="block"/>
            </v:shape>
            <v:shape id="_x0000_s1034" type="#_x0000_t32" style="position:absolute;left:5745;top:4110;width:0;height:465" o:connectortype="straight">
              <v:stroke endarrow="block"/>
            </v:shape>
            <v:shape id="_x0000_s1035" type="#_x0000_t110" style="position:absolute;left:4200;top:4635;width:3090;height:1470">
              <v:textbox style="mso-next-textbox:#_x0000_s1035">
                <w:txbxContent>
                  <w:p w:rsidR="00FD5EB4" w:rsidRPr="005352F5" w:rsidRDefault="00FD5EB4" w:rsidP="00FD5EB4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>Terima data dari gateway</w:t>
                    </w:r>
                  </w:p>
                </w:txbxContent>
              </v:textbox>
            </v:shape>
            <v:shape id="_x0000_s1036" type="#_x0000_t32" style="position:absolute;left:6645;top:3869;width:1245;height:1;flip:x" o:connectortype="straight">
              <v:stroke endarrow="block"/>
            </v:shape>
            <v:rect id="_x0000_s1037" style="position:absolute;left:4410;top:6570;width:2595;height:435">
              <v:textbox style="mso-next-textbox:#_x0000_s1037">
                <w:txbxContent>
                  <w:p w:rsidR="00FD5EB4" w:rsidRDefault="00FD5EB4" w:rsidP="00FD5EB4">
                    <w:r>
                      <w:t>Format data kedalam file</w:t>
                    </w:r>
                  </w:p>
                </w:txbxContent>
              </v:textbox>
            </v:rect>
            <v:shape id="_x0000_s1038" type="#_x0000_t32" style="position:absolute;left:5745;top:6105;width:0;height:465" o:connectortype="straight">
              <v:stroke endarrow="block"/>
            </v:shape>
            <v:shape id="_x0000_s1039" type="#_x0000_t32" style="position:absolute;left:5745;top:7005;width:0;height:465" o:connectortype="straight">
              <v:stroke endarrow="block"/>
            </v:shape>
            <v:shape id="_x0000_s1040" type="#_x0000_t32" style="position:absolute;left:7290;top:5385;width:600;height:0" o:connectortype="straight"/>
            <v:shape id="_x0000_s1041" type="#_x0000_t32" style="position:absolute;left:7890;top:3869;width:0;height:1516;flip:y" o:connectortype="straight"/>
            <v:rect id="_x0000_s1042" style="position:absolute;left:5070;top:7500;width:1335;height:435">
              <v:textbox style="mso-next-textbox:#_x0000_s1042">
                <w:txbxContent>
                  <w:p w:rsidR="00FD5EB4" w:rsidRDefault="00FD5EB4" w:rsidP="00FD5EB4">
                    <w:r>
                      <w:t>Simpan File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494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9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Flowchart program pada komputer server</w:t>
      </w:r>
    </w:p>
    <w:p w:rsidR="00FD5EB4" w:rsidRPr="00012B5A" w:rsidRDefault="00FD5EB4" w:rsidP="00FD5EB4">
      <w:pPr>
        <w:pStyle w:val="ListParagraph"/>
        <w:numPr>
          <w:ilvl w:val="0"/>
          <w:numId w:val="6"/>
        </w:numPr>
        <w:spacing w:after="0" w:line="480" w:lineRule="auto"/>
        <w:ind w:left="1701" w:hanging="708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</w:pPr>
      <w:r w:rsidRPr="00012B5A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Pembuatan Alat</w:t>
      </w:r>
    </w:p>
    <w:p w:rsidR="00FD5EB4" w:rsidRPr="004804F1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Berpedoman dari hasil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perancangan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pada tahap sebelumnya, maka tahap ini mencakup beberapa proses yakni :</w:t>
      </w:r>
    </w:p>
    <w:p w:rsidR="00FD5EB4" w:rsidRPr="004804F1" w:rsidRDefault="00FD5EB4" w:rsidP="00FD5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480" w:lineRule="auto"/>
        <w:ind w:left="1985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Pembuatan sistem elektronis dan mekanis</w: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Mencakup pembuatan sistem minimum mikrokontroler, pembuatan sensor – sensor, pembuatan unit pengkondisian sinyal, unit komunikasi (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wireless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) serta unit catu daya.</w:t>
      </w:r>
    </w:p>
    <w:p w:rsidR="00FD5EB4" w:rsidRPr="004804F1" w:rsidRDefault="00FD5EB4" w:rsidP="00FD5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480" w:lineRule="auto"/>
        <w:ind w:left="1985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Pembuatan perangkat lunak (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software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)</w: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Merupakan pengaplikasian dari diagram alir program yang dibuat dengan menggunakan bahasa pemrograman.</w:t>
      </w:r>
    </w:p>
    <w:p w:rsidR="00FD5EB4" w:rsidRPr="004804F1" w:rsidRDefault="00FD5EB4" w:rsidP="00FD5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480" w:lineRule="auto"/>
        <w:ind w:left="1985" w:hanging="42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lastRenderedPageBreak/>
        <w:t>Pembuatan perangkat keras (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 hardware 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)</w: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Merupakan pembuatan perangkat keras dengan berpedoman dari desain perangkat keras yang didapat dari proses sebelumnya.</w:t>
      </w:r>
    </w:p>
    <w:p w:rsidR="00FD5EB4" w:rsidRPr="00012B5A" w:rsidRDefault="00FD5EB4" w:rsidP="00FD5EB4">
      <w:pPr>
        <w:pStyle w:val="ListParagraph"/>
        <w:numPr>
          <w:ilvl w:val="0"/>
          <w:numId w:val="6"/>
        </w:numPr>
        <w:spacing w:after="0" w:line="480" w:lineRule="auto"/>
        <w:ind w:left="1701" w:hanging="708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</w:pPr>
      <w:r w:rsidRPr="00012B5A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Pengujian Sistem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Proses pengujian sistem dilakukan di laboratorium. Pengujian ini dilakukan untuk dapat memantau kinerja sistem, kesesuaian kinerja sistem dengan apa yang diharapkan ( hasil identifikasi permasalahan ), serta kehandalan sistem.</w:t>
      </w:r>
    </w:p>
    <w:p w:rsidR="00FD5EB4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Proses yang dilakukan dalam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sistem diantaranya:</w:t>
      </w:r>
    </w:p>
    <w:p w:rsidR="00FD5EB4" w:rsidRDefault="00FD5EB4" w:rsidP="00FD5E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Kalibrasi </w:t>
      </w:r>
      <w:r w:rsidRPr="004B3B13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acceleromer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H48C dalam melakukan pengukuran percepatan pergerakan tanah.</w:t>
      </w:r>
    </w:p>
    <w:p w:rsidR="00FD5EB4" w:rsidRDefault="00FD5EB4" w:rsidP="00FD5E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Menentukan frekuensi optimal pembacaan data percepatan menggunakan 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 xml:space="preserve">accelerometer 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H48C dan pengiriman data menggunakan Xbee Pro Series 1.</w:t>
      </w:r>
    </w:p>
    <w:p w:rsidR="00FD5EB4" w:rsidRDefault="00FD5EB4" w:rsidP="00FD5E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Membandingkan kuat sinyal komunikasi dalam berbagai medan.</w:t>
      </w:r>
    </w:p>
    <w:p w:rsidR="00FD5EB4" w:rsidRPr="004804F1" w:rsidRDefault="00FD5EB4" w:rsidP="00FD5E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1985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Menghitung konsumsi daya tiap </w:t>
      </w:r>
      <w:r w:rsidRPr="00D06120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mote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.</w:t>
      </w:r>
    </w:p>
    <w:p w:rsidR="00FD5EB4" w:rsidRPr="004804F1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Jika pada tahap pengujian ini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ditemui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hal – hal yang tidak sesuai dengan apa yang diaharapkan maka dapat dilakukan pengkajian ulang terhadap proses perancangan sistem.</w:t>
      </w:r>
    </w:p>
    <w:p w:rsidR="00FD5EB4" w:rsidRPr="00012B5A" w:rsidRDefault="00FD5EB4" w:rsidP="00FD5EB4">
      <w:pPr>
        <w:pStyle w:val="ListParagraph"/>
        <w:numPr>
          <w:ilvl w:val="0"/>
          <w:numId w:val="6"/>
        </w:numPr>
        <w:spacing w:after="0" w:line="480" w:lineRule="auto"/>
        <w:ind w:left="1701" w:hanging="708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</w:pPr>
      <w:r w:rsidRPr="00012B5A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Pengaplikasian Sistem</w:t>
      </w:r>
    </w:p>
    <w:p w:rsidR="00FD5EB4" w:rsidRPr="004804F1" w:rsidRDefault="00FD5EB4" w:rsidP="00FD5EB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lastRenderedPageBreak/>
        <w:t xml:space="preserve">Proses ini dilakukan jika </w:t>
      </w:r>
      <w:r w:rsidRPr="001910AB"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sistem telah berhasil sehingga dianggap sistem yang dibuat telah siap diaplikasikan dilapangan.</w:t>
      </w:r>
    </w:p>
    <w:p w:rsidR="00FD5EB4" w:rsidRPr="004804F1" w:rsidRDefault="00FD5EB4" w:rsidP="00FD5EB4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Secara </w:t>
      </w:r>
      <w:r w:rsidRPr="00720F6A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keseluruhan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</w:t>
      </w:r>
      <w:r w:rsidRPr="00012B5A">
        <w:rPr>
          <w:rFonts w:ascii="Times New Roman" w:hAnsi="Times New Roman"/>
          <w:color w:val="000000" w:themeColor="text1"/>
          <w:sz w:val="24"/>
          <w:szCs w:val="24"/>
        </w:rPr>
        <w:t>metode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penelitian yang digunakan dapat dilihat dari 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flowchart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( diagram alir ) gambar 3.1</w:t>
      </w:r>
      <w:r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>0</w:t>
      </w:r>
      <w:r w:rsidRPr="004804F1"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  <w:t xml:space="preserve"> berikut :</w:t>
      </w:r>
    </w:p>
    <w:p w:rsidR="00FD5EB4" w:rsidRPr="004804F1" w:rsidRDefault="00FD5EB4" w:rsidP="00FD5EB4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noProof/>
          <w:color w:val="000000" w:themeColor="text1"/>
          <w:sz w:val="24"/>
          <w:szCs w:val="24"/>
          <w:lang w:val="id-ID" w:eastAsia="id-ID" w:bidi="ar-SA"/>
        </w:rPr>
        <w:drawing>
          <wp:inline distT="0" distB="0" distL="0" distR="0">
            <wp:extent cx="2933700" cy="4924425"/>
            <wp:effectExtent l="19050" t="0" r="0" b="0"/>
            <wp:docPr id="158" name="Picture 0" descr="Flowchart Metode Peneli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Metode Penelitia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B4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jc w:val="center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Gambar 3.1</w:t>
      </w:r>
      <w:r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0</w:t>
      </w:r>
      <w:r w:rsidRPr="004804F1"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t>. Diagram alir metode penelitian</w:t>
      </w:r>
    </w:p>
    <w:p w:rsidR="00FD5EB4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</w:pPr>
    </w:p>
    <w:p w:rsidR="00FD5EB4" w:rsidRDefault="00FD5EB4" w:rsidP="00FD5EB4">
      <w:pPr>
        <w:pStyle w:val="ListParagraph"/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sectPr w:rsidR="00FD5EB4" w:rsidSect="00FD5EB4">
          <w:footerReference w:type="default" r:id="rId15"/>
          <w:pgSz w:w="11907" w:h="16840" w:code="9"/>
          <w:pgMar w:top="2268" w:right="1701" w:bottom="1701" w:left="2268" w:header="720" w:footer="0" w:gutter="0"/>
          <w:pgNumType w:start="34"/>
          <w:cols w:space="720"/>
          <w:docGrid w:linePitch="360"/>
        </w:sectPr>
      </w:pPr>
    </w:p>
    <w:p w:rsidR="00FD5EB4" w:rsidRDefault="00FD5EB4" w:rsidP="00FD5EB4">
      <w:pPr>
        <w:pStyle w:val="Heading2"/>
        <w:spacing w:line="480" w:lineRule="auto"/>
        <w:rPr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lastRenderedPageBreak/>
        <w:t xml:space="preserve">III.4 </w:t>
      </w:r>
      <w:r w:rsidRPr="00AA0B0E">
        <w:rPr>
          <w:rFonts w:ascii="Times New Roman" w:hAnsi="Times New Roman" w:cs="Times New Roman"/>
          <w:sz w:val="24"/>
          <w:szCs w:val="24"/>
        </w:rPr>
        <w:t>Jadwal</w:t>
      </w:r>
      <w:r w:rsidRPr="004804F1">
        <w:rPr>
          <w:rFonts w:ascii="Times New Roman" w:hAnsi="Times New Roman"/>
          <w:color w:val="000000" w:themeColor="text1"/>
          <w:sz w:val="24"/>
          <w:szCs w:val="24"/>
        </w:rPr>
        <w:t xml:space="preserve"> Penelitian</w:t>
      </w:r>
    </w:p>
    <w:p w:rsidR="00FD5EB4" w:rsidRPr="004804F1" w:rsidRDefault="00FD5EB4" w:rsidP="00FD5EB4">
      <w:pPr>
        <w:spacing w:after="0" w:line="480" w:lineRule="auto"/>
        <w:contextualSpacing/>
        <w:jc w:val="center"/>
        <w:rPr>
          <w:rFonts w:ascii="Times New Roman" w:eastAsia="Times New Roman" w:hAnsi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Tabel 3.1 Jadwal Penelitian</w:t>
      </w:r>
    </w:p>
    <w:tbl>
      <w:tblPr>
        <w:tblW w:w="0" w:type="auto"/>
        <w:jc w:val="center"/>
        <w:tblInd w:w="-1200" w:type="dxa"/>
        <w:tblLayout w:type="fixed"/>
        <w:tblLook w:val="04A0"/>
      </w:tblPr>
      <w:tblGrid>
        <w:gridCol w:w="534"/>
        <w:gridCol w:w="2596"/>
        <w:gridCol w:w="404"/>
        <w:gridCol w:w="426"/>
        <w:gridCol w:w="456"/>
        <w:gridCol w:w="470"/>
        <w:gridCol w:w="366"/>
        <w:gridCol w:w="376"/>
        <w:gridCol w:w="456"/>
        <w:gridCol w:w="470"/>
        <w:gridCol w:w="469"/>
        <w:gridCol w:w="425"/>
        <w:gridCol w:w="456"/>
        <w:gridCol w:w="470"/>
        <w:gridCol w:w="430"/>
        <w:gridCol w:w="376"/>
        <w:gridCol w:w="594"/>
        <w:gridCol w:w="567"/>
      </w:tblGrid>
      <w:tr w:rsidR="00FD5EB4" w:rsidRPr="004804F1" w:rsidTr="0086646B">
        <w:trPr>
          <w:trHeight w:val="300"/>
          <w:jc w:val="center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No</w:t>
            </w:r>
          </w:p>
        </w:tc>
        <w:tc>
          <w:tcPr>
            <w:tcW w:w="2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Kegiatan</w:t>
            </w:r>
          </w:p>
        </w:tc>
        <w:tc>
          <w:tcPr>
            <w:tcW w:w="7211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Bulan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7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Febuari 2012</w:t>
            </w:r>
          </w:p>
        </w:tc>
        <w:tc>
          <w:tcPr>
            <w:tcW w:w="16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Maret 2012</w:t>
            </w:r>
          </w:p>
        </w:tc>
        <w:tc>
          <w:tcPr>
            <w:tcW w:w="1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April 2012</w:t>
            </w:r>
          </w:p>
        </w:tc>
        <w:tc>
          <w:tcPr>
            <w:tcW w:w="1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Mei 2012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2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III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IV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III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IV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III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IV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III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IV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Studi pustaka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A442A" w:themeFill="background2" w:themeFillShade="40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Pembuatan proposal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Perancangan sistem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Persiapan alat dan bahan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Pembuatan sistem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Pengujian sistem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Pengaplikasian sistem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FD5EB4" w:rsidRPr="004804F1" w:rsidTr="0086646B">
        <w:trPr>
          <w:trHeight w:val="300"/>
          <w:jc w:val="center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Pembuatan laporan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A452A"/>
            <w:noWrap/>
            <w:vAlign w:val="bottom"/>
            <w:hideMark/>
          </w:tcPr>
          <w:p w:rsidR="00FD5EB4" w:rsidRPr="004804F1" w:rsidRDefault="00FD5EB4" w:rsidP="0086646B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4804F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FD5EB4" w:rsidRPr="00AB270B" w:rsidRDefault="00FD5EB4" w:rsidP="00FD5EB4">
      <w:pPr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Times New Roman" w:hAnsi="Times New Roman"/>
          <w:bCs/>
          <w:i/>
          <w:color w:val="000000" w:themeColor="text1"/>
          <w:sz w:val="24"/>
          <w:szCs w:val="24"/>
          <w:lang w:val="id-ID"/>
        </w:rPr>
        <w:sectPr w:rsidR="00FD5EB4" w:rsidRPr="00AB270B" w:rsidSect="00AB270B">
          <w:pgSz w:w="16840" w:h="11907" w:orient="landscape" w:code="9"/>
          <w:pgMar w:top="1701" w:right="1701" w:bottom="2268" w:left="2268" w:header="720" w:footer="0" w:gutter="0"/>
          <w:pgNumType w:start="48"/>
          <w:cols w:space="720"/>
          <w:docGrid w:linePitch="360"/>
        </w:sectPr>
      </w:pPr>
    </w:p>
    <w:p w:rsidR="007E1767" w:rsidRPr="00FD5EB4" w:rsidRDefault="007E1767" w:rsidP="00727DCE">
      <w:pPr>
        <w:rPr>
          <w:lang w:val="id-ID"/>
        </w:rPr>
      </w:pPr>
    </w:p>
    <w:sectPr w:rsidR="007E1767" w:rsidRPr="00FD5EB4" w:rsidSect="00922DB4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87D" w:rsidRDefault="00E5587D" w:rsidP="00263792">
      <w:pPr>
        <w:spacing w:after="0" w:line="240" w:lineRule="auto"/>
      </w:pPr>
      <w:r>
        <w:separator/>
      </w:r>
    </w:p>
  </w:endnote>
  <w:endnote w:type="continuationSeparator" w:id="1">
    <w:p w:rsidR="00E5587D" w:rsidRDefault="00E5587D" w:rsidP="0026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3822"/>
      <w:docPartObj>
        <w:docPartGallery w:val="Page Numbers (Bottom of Page)"/>
        <w:docPartUnique/>
      </w:docPartObj>
    </w:sdtPr>
    <w:sdtContent>
      <w:p w:rsidR="000B097B" w:rsidRDefault="00263792">
        <w:pPr>
          <w:pStyle w:val="Footer"/>
          <w:jc w:val="center"/>
        </w:pPr>
        <w:r>
          <w:fldChar w:fldCharType="begin"/>
        </w:r>
        <w:r w:rsidR="00380EF6">
          <w:instrText xml:space="preserve"> PAGE   \* MERGEFORMAT </w:instrText>
        </w:r>
        <w:r>
          <w:fldChar w:fldCharType="separate"/>
        </w:r>
        <w:r w:rsidR="00727DCE">
          <w:rPr>
            <w:noProof/>
          </w:rPr>
          <w:t>49</w:t>
        </w:r>
        <w:r>
          <w:fldChar w:fldCharType="end"/>
        </w:r>
      </w:p>
    </w:sdtContent>
  </w:sdt>
  <w:p w:rsidR="000B097B" w:rsidRDefault="00E558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87D" w:rsidRDefault="00E5587D" w:rsidP="00263792">
      <w:pPr>
        <w:spacing w:after="0" w:line="240" w:lineRule="auto"/>
      </w:pPr>
      <w:r>
        <w:separator/>
      </w:r>
    </w:p>
  </w:footnote>
  <w:footnote w:type="continuationSeparator" w:id="1">
    <w:p w:rsidR="00E5587D" w:rsidRDefault="00E5587D" w:rsidP="0026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D4FAE"/>
    <w:multiLevelType w:val="hybridMultilevel"/>
    <w:tmpl w:val="F7D0A6A8"/>
    <w:lvl w:ilvl="0" w:tplc="FD24FA3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0FA484D"/>
    <w:multiLevelType w:val="hybridMultilevel"/>
    <w:tmpl w:val="C91E1AF4"/>
    <w:lvl w:ilvl="0" w:tplc="741A65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EB300C"/>
    <w:multiLevelType w:val="hybridMultilevel"/>
    <w:tmpl w:val="1262A95C"/>
    <w:lvl w:ilvl="0" w:tplc="904E95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7C0CCC"/>
    <w:multiLevelType w:val="hybridMultilevel"/>
    <w:tmpl w:val="A864B504"/>
    <w:lvl w:ilvl="0" w:tplc="C06A3752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34" w:hanging="360"/>
      </w:pPr>
    </w:lvl>
    <w:lvl w:ilvl="2" w:tplc="0421001B" w:tentative="1">
      <w:start w:val="1"/>
      <w:numFmt w:val="lowerRoman"/>
      <w:lvlText w:val="%3."/>
      <w:lvlJc w:val="right"/>
      <w:pPr>
        <w:ind w:left="3654" w:hanging="180"/>
      </w:pPr>
    </w:lvl>
    <w:lvl w:ilvl="3" w:tplc="0421000F" w:tentative="1">
      <w:start w:val="1"/>
      <w:numFmt w:val="decimal"/>
      <w:lvlText w:val="%4."/>
      <w:lvlJc w:val="left"/>
      <w:pPr>
        <w:ind w:left="4374" w:hanging="360"/>
      </w:pPr>
    </w:lvl>
    <w:lvl w:ilvl="4" w:tplc="04210019" w:tentative="1">
      <w:start w:val="1"/>
      <w:numFmt w:val="lowerLetter"/>
      <w:lvlText w:val="%5."/>
      <w:lvlJc w:val="left"/>
      <w:pPr>
        <w:ind w:left="5094" w:hanging="360"/>
      </w:pPr>
    </w:lvl>
    <w:lvl w:ilvl="5" w:tplc="0421001B" w:tentative="1">
      <w:start w:val="1"/>
      <w:numFmt w:val="lowerRoman"/>
      <w:lvlText w:val="%6."/>
      <w:lvlJc w:val="right"/>
      <w:pPr>
        <w:ind w:left="5814" w:hanging="180"/>
      </w:pPr>
    </w:lvl>
    <w:lvl w:ilvl="6" w:tplc="0421000F" w:tentative="1">
      <w:start w:val="1"/>
      <w:numFmt w:val="decimal"/>
      <w:lvlText w:val="%7."/>
      <w:lvlJc w:val="left"/>
      <w:pPr>
        <w:ind w:left="6534" w:hanging="360"/>
      </w:pPr>
    </w:lvl>
    <w:lvl w:ilvl="7" w:tplc="04210019" w:tentative="1">
      <w:start w:val="1"/>
      <w:numFmt w:val="lowerLetter"/>
      <w:lvlText w:val="%8."/>
      <w:lvlJc w:val="left"/>
      <w:pPr>
        <w:ind w:left="7254" w:hanging="360"/>
      </w:pPr>
    </w:lvl>
    <w:lvl w:ilvl="8" w:tplc="0421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>
    <w:nsid w:val="38276493"/>
    <w:multiLevelType w:val="hybridMultilevel"/>
    <w:tmpl w:val="33F6CBC2"/>
    <w:lvl w:ilvl="0" w:tplc="A0AC557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63CE1FB7"/>
    <w:multiLevelType w:val="hybridMultilevel"/>
    <w:tmpl w:val="BD761178"/>
    <w:lvl w:ilvl="0" w:tplc="498E3A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EB4"/>
    <w:rsid w:val="000C30A9"/>
    <w:rsid w:val="0023130C"/>
    <w:rsid w:val="0023393C"/>
    <w:rsid w:val="00263792"/>
    <w:rsid w:val="002B5505"/>
    <w:rsid w:val="00380EF6"/>
    <w:rsid w:val="00392DA9"/>
    <w:rsid w:val="003D17AD"/>
    <w:rsid w:val="00412732"/>
    <w:rsid w:val="00415723"/>
    <w:rsid w:val="0043681E"/>
    <w:rsid w:val="0056172A"/>
    <w:rsid w:val="005F35E4"/>
    <w:rsid w:val="00674C56"/>
    <w:rsid w:val="006D0831"/>
    <w:rsid w:val="006D40F7"/>
    <w:rsid w:val="00727DCE"/>
    <w:rsid w:val="007E1767"/>
    <w:rsid w:val="008939A5"/>
    <w:rsid w:val="00922DB4"/>
    <w:rsid w:val="00AE79C7"/>
    <w:rsid w:val="00C275D7"/>
    <w:rsid w:val="00CA7A24"/>
    <w:rsid w:val="00D73DAF"/>
    <w:rsid w:val="00E5587D"/>
    <w:rsid w:val="00FD5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6" type="connector" idref="#_x0000_s1064"/>
        <o:r id="V:Rule47" type="connector" idref="#_x0000_s1103"/>
        <o:r id="V:Rule48" type="connector" idref="#_x0000_s1038"/>
        <o:r id="V:Rule49" type="connector" idref="#_x0000_s1112"/>
        <o:r id="V:Rule50" type="connector" idref="#_x0000_s1039"/>
        <o:r id="V:Rule51" type="connector" idref="#_x0000_s1100"/>
        <o:r id="V:Rule52" type="connector" idref="#_x0000_s1102"/>
        <o:r id="V:Rule53" type="connector" idref="#_x0000_s1069"/>
        <o:r id="V:Rule54" type="connector" idref="#_x0000_s1107"/>
        <o:r id="V:Rule55" type="connector" idref="#_x0000_s1106"/>
        <o:r id="V:Rule56" type="connector" idref="#_x0000_s1108"/>
        <o:r id="V:Rule57" type="connector" idref="#_x0000_s1032"/>
        <o:r id="V:Rule58" type="connector" idref="#_x0000_s1071"/>
        <o:r id="V:Rule59" type="connector" idref="#_x0000_s1109"/>
        <o:r id="V:Rule60" type="connector" idref="#_x0000_s1054"/>
        <o:r id="V:Rule61" type="connector" idref="#_x0000_s1061"/>
        <o:r id="V:Rule62" type="connector" idref="#_x0000_s1096"/>
        <o:r id="V:Rule63" type="connector" idref="#_x0000_s1104"/>
        <o:r id="V:Rule64" type="connector" idref="#_x0000_s1065"/>
        <o:r id="V:Rule65" type="connector" idref="#_x0000_s1034"/>
        <o:r id="V:Rule66" type="connector" idref="#_x0000_s1099"/>
        <o:r id="V:Rule67" type="connector" idref="#_x0000_s1066"/>
        <o:r id="V:Rule68" type="connector" idref="#_x0000_s1088"/>
        <o:r id="V:Rule69" type="connector" idref="#_x0000_s1068"/>
        <o:r id="V:Rule70" type="connector" idref="#_x0000_s1062"/>
        <o:r id="V:Rule71" type="connector" idref="#_x0000_s1105"/>
        <o:r id="V:Rule72" type="connector" idref="#_x0000_s1089"/>
        <o:r id="V:Rule73" type="connector" idref="#_x0000_s1101"/>
        <o:r id="V:Rule74" type="connector" idref="#_x0000_s1036"/>
        <o:r id="V:Rule75" type="connector" idref="#_x0000_s1060"/>
        <o:r id="V:Rule76" type="connector" idref="#_x0000_s1041"/>
        <o:r id="V:Rule77" type="connector" idref="#_x0000_s1072"/>
        <o:r id="V:Rule78" type="connector" idref="#_x0000_s1090"/>
        <o:r id="V:Rule79" type="connector" idref="#_x0000_s1067"/>
        <o:r id="V:Rule80" type="connector" idref="#_x0000_s1040"/>
        <o:r id="V:Rule81" type="connector" idref="#_x0000_s1073"/>
        <o:r id="V:Rule82" type="connector" idref="#_x0000_s1033"/>
        <o:r id="V:Rule83" type="connector" idref="#_x0000_s1094"/>
        <o:r id="V:Rule84" type="connector" idref="#_x0000_s1070"/>
        <o:r id="V:Rule85" type="connector" idref="#_x0000_s1095"/>
        <o:r id="V:Rule86" type="connector" idref="#_x0000_s1097"/>
        <o:r id="V:Rule87" type="connector" idref="#_x0000_s1111"/>
        <o:r id="V:Rule88" type="connector" idref="#_x0000_s1055"/>
        <o:r id="V:Rule89" type="connector" idref="#_x0000_s1056"/>
        <o:r id="V:Rule90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B4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EB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EB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B4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D5EB4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ListParagraph">
    <w:name w:val="List Paragraph"/>
    <w:basedOn w:val="Normal"/>
    <w:uiPriority w:val="34"/>
    <w:qFormat/>
    <w:rsid w:val="00FD5E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5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EB4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EB4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6</cp:revision>
  <cp:lastPrinted>2013-07-21T14:18:00Z</cp:lastPrinted>
  <dcterms:created xsi:type="dcterms:W3CDTF">2013-06-08T19:44:00Z</dcterms:created>
  <dcterms:modified xsi:type="dcterms:W3CDTF">2013-07-21T20:53:00Z</dcterms:modified>
</cp:coreProperties>
</file>