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8399658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Praktek Penyusunan Prosedur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9.159851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Mutu dan Formulir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193359375" w:line="240" w:lineRule="auto"/>
        <w:ind w:left="632.239837646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Capaian Pembelajaran (Kompetensi)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7.90188789367676" w:lineRule="auto"/>
        <w:ind w:left="626.9598388671875" w:right="1913.9465332031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Peserta dapat membuat Dokumen Prosedur Mutu Laboratorium dan memperesentasikannya  denganrasa rtanggung jawab (C3,A3, P3).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17333984375" w:line="240" w:lineRule="auto"/>
        <w:ind w:left="62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Sistematika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19482421875" w:line="247.8998851776123" w:lineRule="auto"/>
        <w:ind w:left="1344.2399597167969" w:right="2443.2269287109375" w:hanging="344.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Dari Dokumen mutu ISO-17025 :2017 yang sudah dimulai dengan penyusunan Panduan Mutu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7.9014015197754" w:lineRule="auto"/>
        <w:ind w:left="989.1200256347656" w:right="3290.3466796875" w:firstLine="1.324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Praktek Tersruktur Penyusunan Dokumen prosedur Mutu dan formulir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Evaluasi hasil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17919921875" w:line="240" w:lineRule="auto"/>
        <w:ind w:left="626.719818115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04345703125" w:line="240" w:lineRule="auto"/>
        <w:ind w:left="1007.1199035644531" w:right="0" w:firstLine="0"/>
        <w:jc w:val="left"/>
        <w:rPr>
          <w:rFonts w:ascii="Times New Roman" w:cs="Times New Roman" w:eastAsia="Times New Roman" w:hAnsi="Times New Roman"/>
          <w:b w:val="0"/>
          <w:i w:val="0"/>
          <w:smallCaps w:val="0"/>
          <w:strike w:val="0"/>
          <w:color w:val="0462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https://www.iso.org/obp/ui/#iso:std:iso-iec:17025:en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76611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11865234375" w:line="248.30071449279785" w:lineRule="auto"/>
        <w:ind w:left="624.3199157714844" w:right="1353.0273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Fungsi dokumen Mutu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adalah sebagai acuan untuk penerapan dan pengembangan sitem  manajemen mutu Laboratorium berdasarkan ISO / IEC 17025: 2017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 ISO yang digunakan  oleh Laboratorium yang merupakan persyaratan umum untuk kompetensi laboratorium pengujian  dan kalibrasi untuk dapat di akreditasi oleh Lembaga Akreditasi Nasional. Digunakan oleh  laboratorium pengujian dan/atau laboratorium kalibrasi sebagai acuan yang pasti untuk penerapan  sistem mutu sehingga dapat menjaga konsistensi mutu data hasil uji dan/atau kalibrasi.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021484375" w:line="247.90088653564453" w:lineRule="auto"/>
        <w:ind w:left="621.199951171875" w:right="1359.5068359375" w:firstLine="9.359893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Sehingga pada worksop ini tidak semua dokumen ini dapat diaplikasikan pada laboratorium  saudara mengingat tidak semua Peserta berasal dari Laboratorium Pengujian. Oleh karena itu,  beberapa butir dalam ISO/IEC 17025 : 2017 ini perlu disesuaikan dengan kondisi dan tugas pokok Laboratorium Saudara.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376647949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Hirarki Sistem Manajemen Mutu Laboratorium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06689453125" w:line="240" w:lineRule="auto"/>
        <w:ind w:left="161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4875911" cy="33070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75911" cy="33070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35986328125" w:line="240" w:lineRule="auto"/>
        <w:ind w:left="62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Topik saat ini: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2060546875" w:line="240" w:lineRule="auto"/>
        <w:ind w:left="624.3199157714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Pembuatan/penyusunan prosedur, instruksi kerja dan formulir pada dua hari pertemuan ini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4.975280761718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Menyusun Prosedur Mutu</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0673828125" w:line="240" w:lineRule="auto"/>
        <w:ind w:left="623.83987426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Dokumen prosedur Mutu berisi tentang Prosedur (kata kunci how it happen)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77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pelengkap panduan mutu atau dokumen tingkat 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24.2399597167969" w:right="2102.626953125" w:hanging="351.8399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Bertujuan memberikan penjelasan untuk kegiatan berbeda yang dilaksanakan dalam  laboratorium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29.90829944610596" w:lineRule="auto"/>
        <w:ind w:left="761.8400573730469" w:right="939.146728515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Prosedur mutu adalah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suatu rangkaian atau tahapan dalam suatu kegiatan tertentu yang bertujuan  untuk memberikan petunjuk bagi personil bagaimana kebijakan dan sasaran SMM yang tertuang  dalam panduan mutu harus dilaksanakan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27.90817260742188" w:lineRule="auto"/>
        <w:ind w:left="1126.1599731445312" w:right="1485.587158203125" w:hanging="353.75991821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Prosedur mutu berisi seluruh kegiatan operasional laboratorium dan menguraikan apa yang  dilaksanakan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9873046875" w:line="229.90829944610596" w:lineRule="auto"/>
        <w:ind w:left="1126.1599731445312" w:right="1903.668212890625" w:hanging="353.759918212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prosedur mutu dijelaskan mengenai apa, siapa, bagaimana, kapan sesuatu harus  dilaksanakan, sumber daya apa yang dibutuhkan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2548828125" w:line="228.90848636627197" w:lineRule="auto"/>
        <w:ind w:left="772.4000549316406" w:right="859.18823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Prosedur mutu merupakan ujung tombak kegiatan nyata yang terjadi dalam laboratorium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Prosedur mutu berkaitan dengan panduan mutu, perlu dikaji ulang secara berkala dan diubah agar  sesuai dengan perubahan kebutuhan pelanggan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112548828125" w:line="240" w:lineRule="auto"/>
        <w:ind w:left="62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Struktur Prosedur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Lingkup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Acuan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Definisi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Prosedur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40005493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terkait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03.04008483886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pgSz w:h="15840" w:w="12240" w:orient="portrait"/>
          <w:pgMar w:bottom="664.5999908447266" w:top="620.999755859375" w:left="820" w:right="15.612792968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 prosedur Mutu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8125648498535" w:lineRule="auto"/>
        <w:ind w:left="0" w:right="0" w:firstLine="0"/>
        <w:jc w:val="left"/>
        <w:rPr>
          <w:rFonts w:ascii="Verdana" w:cs="Verdana" w:eastAsia="Verdana" w:hAnsi="Verdana"/>
          <w:b w:val="1"/>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1"/>
          <w:i w:val="0"/>
          <w:smallCaps w:val="0"/>
          <w:strike w:val="0"/>
          <w:color w:val="000000"/>
          <w:sz w:val="31.132682164510094"/>
          <w:szCs w:val="31.132682164510094"/>
          <w:u w:val="none"/>
          <w:shd w:fill="auto" w:val="clear"/>
          <w:vertAlign w:val="subscript"/>
          <w:rtl w:val="0"/>
        </w:rPr>
        <w:t xml:space="preserve">ID </w:t>
      </w:r>
      <w:r w:rsidDel="00000000" w:rsidR="00000000" w:rsidRPr="00000000">
        <w:rPr>
          <w:rFonts w:ascii="Verdana" w:cs="Verdana" w:eastAsia="Verdana" w:hAnsi="Verdana"/>
          <w:b w:val="1"/>
          <w:i w:val="0"/>
          <w:smallCaps w:val="0"/>
          <w:strike w:val="0"/>
          <w:color w:val="000000"/>
          <w:sz w:val="18.679609298706055"/>
          <w:szCs w:val="18.679609298706055"/>
          <w:u w:val="none"/>
          <w:shd w:fill="auto" w:val="clear"/>
          <w:vertAlign w:val="baseline"/>
          <w:rtl w:val="0"/>
        </w:rPr>
        <w:t xml:space="preserve">NO. REVISI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1"/>
          <w:i w:val="0"/>
          <w:smallCaps w:val="0"/>
          <w:strike w:val="0"/>
          <w:color w:val="000000"/>
          <w:sz w:val="18.679609298706055"/>
          <w:szCs w:val="18.679609298706055"/>
          <w:u w:val="none"/>
          <w:shd w:fill="auto" w:val="clear"/>
          <w:vertAlign w:val="baseline"/>
          <w:rtl w:val="0"/>
        </w:rPr>
        <w:t xml:space="preserve">TANGGAL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18.679609298706055"/>
          <w:szCs w:val="18.679609298706055"/>
          <w:u w:val="none"/>
          <w:shd w:fill="auto" w:val="clear"/>
          <w:vertAlign w:val="baseline"/>
        </w:rPr>
        <w:sectPr>
          <w:type w:val="continuous"/>
          <w:pgSz w:h="15840" w:w="12240" w:orient="portrait"/>
          <w:pgMar w:bottom="664.5999908447266" w:top="620.999755859375" w:left="2376.355438232422" w:right="1219.73388671875" w:header="0" w:footer="720"/>
          <w:cols w:equalWidth="0" w:num="2">
            <w:col w:space="0" w:w="4340"/>
            <w:col w:space="0" w:w="4340"/>
          </w:cols>
        </w:sectPr>
      </w:pPr>
      <w:r w:rsidDel="00000000" w:rsidR="00000000" w:rsidRPr="00000000">
        <w:rPr>
          <w:rFonts w:ascii="Verdana" w:cs="Verdana" w:eastAsia="Verdana" w:hAnsi="Verdana"/>
          <w:b w:val="1"/>
          <w:i w:val="0"/>
          <w:smallCaps w:val="0"/>
          <w:strike w:val="0"/>
          <w:color w:val="000000"/>
          <w:sz w:val="31.132682164510094"/>
          <w:szCs w:val="31.132682164510094"/>
          <w:u w:val="none"/>
          <w:shd w:fill="auto" w:val="clear"/>
          <w:vertAlign w:val="subscript"/>
          <w:rtl w:val="0"/>
        </w:rPr>
        <w:t xml:space="preserve">REVISI </w:t>
      </w:r>
      <w:r w:rsidDel="00000000" w:rsidR="00000000" w:rsidRPr="00000000">
        <w:rPr>
          <w:rFonts w:ascii="Verdana" w:cs="Verdana" w:eastAsia="Verdana" w:hAnsi="Verdana"/>
          <w:b w:val="1"/>
          <w:i w:val="0"/>
          <w:smallCaps w:val="0"/>
          <w:strike w:val="0"/>
          <w:color w:val="000000"/>
          <w:sz w:val="18.679609298706055"/>
          <w:szCs w:val="18.679609298706055"/>
          <w:u w:val="none"/>
          <w:shd w:fill="auto" w:val="clear"/>
          <w:vertAlign w:val="baseline"/>
          <w:rtl w:val="0"/>
        </w:rPr>
        <w:t xml:space="preserve">NAMA DOKUMEN KETERANGAN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056640625" w:line="240.5705451965332" w:lineRule="auto"/>
        <w:ind w:left="5390.0775146484375" w:right="3380.0341796875" w:hanging="4757.684326171875"/>
        <w:jc w:val="lef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PR-4.1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Ketidakberpihakan Personil Laboratorium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154296875" w:line="234.51271533966064" w:lineRule="auto"/>
        <w:ind w:left="5390.45166015625" w:right="3068.6712646484375" w:hanging="4758.0584716796875"/>
        <w:jc w:val="lef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PR-4.2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Perlindungan Kerahasiaan Informasi dan Hak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890625" w:line="240" w:lineRule="auto"/>
        <w:ind w:left="0" w:right="3836.55517578125" w:firstLine="0"/>
        <w:jc w:val="righ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Kepemilikan Pelanggan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91015625" w:line="242.97863960266113" w:lineRule="auto"/>
        <w:ind w:left="5390.45166015625" w:right="2952.7191162109375" w:hanging="4758.0584716796875"/>
        <w:jc w:val="lef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PR-6.2.2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Penentuan Persyaratan Kompetensi dan Kualifikasi,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75" w:line="240" w:lineRule="auto"/>
        <w:ind w:left="0" w:right="3049.459228515625" w:firstLine="0"/>
        <w:jc w:val="righ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Pemilihan, Pelatihan, Supervisi,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41796875" w:line="240" w:lineRule="auto"/>
        <w:ind w:left="0" w:right="3515.3643798828125" w:firstLine="0"/>
        <w:jc w:val="righ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dan Pemberian Wewenang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0.3179931640625" w:firstLine="0"/>
        <w:jc w:val="righ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Personil Laboratorium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494140625" w:line="249.01382446289062" w:lineRule="auto"/>
        <w:ind w:left="632.3930358886719" w:right="3187.537841796875" w:firstLine="0"/>
        <w:jc w:val="righ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PR-6.2.5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Pelatihan Personil PR-6.3.2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Persyaratan Fasilitas dan Lingkungan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38.1682300567627" w:lineRule="auto"/>
        <w:ind w:left="5390.0775146484375" w:right="2931.73828125" w:hanging="4757.684326171875"/>
        <w:jc w:val="lef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PR-6.4.3a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Penanganan, Penyimpanan, Penggunaan serta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0087890625" w:line="240" w:lineRule="auto"/>
        <w:ind w:left="0" w:right="2936.944580078125" w:firstLine="0"/>
        <w:jc w:val="righ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Rencana Pemeliharaan Peralatan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3193359375" w:line="239.617338180542" w:lineRule="auto"/>
        <w:ind w:left="632.3930358886719" w:right="3218.319091796875" w:firstLine="0"/>
        <w:jc w:val="center"/>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PR-6.4.3b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Penanganan Sampel yang Diuji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1787109375" w:line="242.97772407531738" w:lineRule="auto"/>
        <w:ind w:left="5390.0775146484375" w:right="3317.10693359375" w:hanging="4757.684326171875"/>
        <w:jc w:val="lef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PR-6.4.10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Pengecekan Antara Peralatan Laboratorium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197265625" w:line="234.5128297805786" w:lineRule="auto"/>
        <w:ind w:left="632.3931884765625" w:right="2869.326171875" w:firstLine="0"/>
        <w:jc w:val="center"/>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PR-6.6.2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Layanan yang Disediakan dengan Cara Eksternal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62939453125" w:line="231.8195629119873" w:lineRule="auto"/>
        <w:ind w:left="5371.749267578125" w:right="3030.0958251953125" w:hanging="4739.3560791015625"/>
        <w:jc w:val="lef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PR-7.1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Kaji Ulang Permintaan Tender dan Kontrak Pengujian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044921875" w:line="252.91208267211914" w:lineRule="auto"/>
        <w:ind w:left="632.3931884765625" w:right="3458.29345703125" w:firstLine="0"/>
        <w:jc w:val="righ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PR-7.2.1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Verifikasi Metode PR-7.2.2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Validasi Metode PR-7.6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Prosedur Evaluasi Ketidakpastian Pengukuran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689453125" w:line="242.97772407531738" w:lineRule="auto"/>
        <w:ind w:left="632.3931884765625" w:right="2867.293701171875" w:firstLine="0"/>
        <w:jc w:val="center"/>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PR-7.7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Pemantauan Keabsahan Hasil Uji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234.51218605041504" w:lineRule="auto"/>
        <w:ind w:left="632.3931884765625" w:right="2876.156005859375" w:firstLine="0"/>
        <w:jc w:val="center"/>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PR-7.9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Penanganan Pengaduan Pelanggan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8291015625" w:line="237.26789474487305" w:lineRule="auto"/>
        <w:ind w:left="5390.0775146484375" w:right="2885.494384765625" w:hanging="4757.684326171875"/>
        <w:jc w:val="left"/>
        <w:rPr>
          <w:rFonts w:ascii="Verdana" w:cs="Verdana" w:eastAsia="Verdana" w:hAnsi="Verdana"/>
          <w:b w:val="0"/>
          <w:i w:val="0"/>
          <w:smallCaps w:val="0"/>
          <w:strike w:val="0"/>
          <w:color w:val="000000"/>
          <w:sz w:val="18.679609298706055"/>
          <w:szCs w:val="18.679609298706055"/>
          <w:u w:val="none"/>
          <w:shd w:fill="auto" w:val="clear"/>
          <w:vertAlign w:val="baseline"/>
        </w:rPr>
      </w:pP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PR-7.10 </w:t>
      </w:r>
      <w:r w:rsidDel="00000000" w:rsidR="00000000" w:rsidRPr="00000000">
        <w:rPr>
          <w:rFonts w:ascii="Verdana" w:cs="Verdana" w:eastAsia="Verdana" w:hAnsi="Verdana"/>
          <w:b w:val="0"/>
          <w:i w:val="0"/>
          <w:smallCaps w:val="0"/>
          <w:strike w:val="0"/>
          <w:color w:val="000000"/>
          <w:sz w:val="18.455888748168945"/>
          <w:szCs w:val="18.455888748168945"/>
          <w:u w:val="none"/>
          <w:shd w:fill="auto" w:val="clear"/>
          <w:vertAlign w:val="baseline"/>
          <w:rtl w:val="0"/>
        </w:rPr>
        <w:t xml:space="preserve">1 </w:t>
      </w:r>
      <w:r w:rsidDel="00000000" w:rsidR="00000000" w:rsidRPr="00000000">
        <w:rPr>
          <w:rFonts w:ascii="Verdana" w:cs="Verdana" w:eastAsia="Verdana" w:hAnsi="Verdana"/>
          <w:b w:val="0"/>
          <w:i w:val="0"/>
          <w:smallCaps w:val="0"/>
          <w:strike w:val="0"/>
          <w:color w:val="000000"/>
          <w:sz w:val="18.679609298706055"/>
          <w:szCs w:val="18.679609298706055"/>
          <w:u w:val="none"/>
          <w:shd w:fill="auto" w:val="clear"/>
          <w:vertAlign w:val="baseline"/>
          <w:rtl w:val="0"/>
        </w:rPr>
        <w:t xml:space="preserve">13 Juni 2020 Prosedur Pengendalian Pekerjaan Pengujian yang Tidak Sesuai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339111328125" w:line="240" w:lineRule="auto"/>
        <w:ind w:left="989.839935302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664.5999908447266" w:top="620.999755859375" w:left="820" w:right="15.61279296875" w:header="0" w:footer="720"/>
          <w:cols w:equalWidth="0" w:num="1">
            <w:col w:space="0" w:w="11404.38720703125"/>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Contoh Prosedur Mutu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137531" cy="352044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37531" cy="352044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529296875" w:line="229.90779876708984" w:lineRule="auto"/>
        <w:ind w:left="0" w:right="0" w:firstLine="0"/>
        <w:jc w:val="left"/>
        <w:rPr>
          <w:rFonts w:ascii="Times New Roman" w:cs="Times New Roman" w:eastAsia="Times New Roman" w:hAnsi="Times New Roman"/>
          <w:b w:val="1"/>
          <w:i w:val="0"/>
          <w:smallCaps w:val="0"/>
          <w:strike w:val="0"/>
          <w:color w:val="243f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3f60"/>
          <w:sz w:val="24"/>
          <w:szCs w:val="24"/>
          <w:u w:val="none"/>
          <w:shd w:fill="auto" w:val="clear"/>
          <w:vertAlign w:val="baseline"/>
          <w:rtl w:val="0"/>
        </w:rPr>
        <w:t xml:space="preserve">CONTOH : PROSEDUR KETIDAKBERPIHAKAN PERSONIL LABORATORIUM PR-4.1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INSTRUKSI KERJA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Menjelaskan mengenai cara yang digunakan untuk melaksanakan suatu kegiatan tertentu dan merupakan  dokumen yang ditunjuk oleh dokumen yang levelnay lebih tinggi (Prosedur)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 Pemakaian Neraca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 Pembuatan larutan standar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 Pemeriksaan kondisi peralatan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Instruksi kerja dapat berupa: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Petunjuk pengoperasian alat tertentu( pH meter, mesin penghancur)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Metode (teknis) pengujian / kalibrasi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Petunjuk penyampaian laporan via fax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Petunjuk pemeriksaan barang masuk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Penulisan instruksi kerja yang baik meliputi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tahapan kegiatan langkah demi langkah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Berisi penjelasan secara rinci setiap langkah beserta peralatan, domumen penunjang dll yang diperlukan Sudah diuji dan diterapkan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Contoh Instruksi kerja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204833984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664.5999908447266" w:top="620.99975585937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88483" cy="41192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88483" cy="41192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20126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FORMULIR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61.895751953125" w:lineRule="auto"/>
        <w:ind w:left="403.52012634277344" w:right="5207.02880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Beberapa formulir yang dibutuhkan oleh laboratorium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Formulir permohonan pengujian /kalibrasi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3095703125" w:line="240" w:lineRule="auto"/>
        <w:ind w:left="7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Formulir penerimaan contoh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19140625" w:line="240" w:lineRule="auto"/>
        <w:ind w:left="7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Formulir analisa atau pengukuran contoh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7626953125" w:line="240" w:lineRule="auto"/>
        <w:ind w:left="7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Formulir laporan hasil uji/ kalibrasi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7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Formulir inventaris bahan kimia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77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Formulir inventaris peralatan laboratorium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471.440124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Contoh formulir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751953125" w:line="240" w:lineRule="auto"/>
        <w:ind w:left="3198.3596801757812" w:right="0" w:firstLine="0"/>
        <w:jc w:val="left"/>
        <w:rPr>
          <w:rFonts w:ascii="Cambria" w:cs="Cambria" w:eastAsia="Cambria" w:hAnsi="Cambria"/>
          <w:b w:val="0"/>
          <w:i w:val="0"/>
          <w:smallCaps w:val="0"/>
          <w:strike w:val="0"/>
          <w:color w:val="243f60"/>
          <w:sz w:val="24"/>
          <w:szCs w:val="24"/>
          <w:u w:val="none"/>
          <w:shd w:fill="auto" w:val="clear"/>
          <w:vertAlign w:val="baseline"/>
        </w:rPr>
      </w:pPr>
      <w:r w:rsidDel="00000000" w:rsidR="00000000" w:rsidRPr="00000000">
        <w:rPr>
          <w:rFonts w:ascii="Cambria" w:cs="Cambria" w:eastAsia="Cambria" w:hAnsi="Cambria"/>
          <w:b w:val="0"/>
          <w:i w:val="0"/>
          <w:smallCaps w:val="0"/>
          <w:strike w:val="0"/>
          <w:color w:val="243f60"/>
          <w:sz w:val="24"/>
          <w:szCs w:val="24"/>
          <w:u w:val="none"/>
          <w:shd w:fill="auto" w:val="clear"/>
          <w:vertAlign w:val="baseline"/>
          <w:rtl w:val="0"/>
        </w:rPr>
        <w:t xml:space="preserve">FORMULIR PENGECEKAN ANTARA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3198.3596801757812" w:right="0" w:firstLine="0"/>
        <w:jc w:val="left"/>
        <w:rPr>
          <w:rFonts w:ascii="Cambria" w:cs="Cambria" w:eastAsia="Cambria" w:hAnsi="Cambria"/>
          <w:b w:val="0"/>
          <w:i w:val="0"/>
          <w:smallCaps w:val="0"/>
          <w:strike w:val="0"/>
          <w:color w:val="243f60"/>
          <w:sz w:val="24"/>
          <w:szCs w:val="24"/>
          <w:u w:val="none"/>
          <w:shd w:fill="auto" w:val="clear"/>
          <w:vertAlign w:val="baseline"/>
        </w:rPr>
        <w:sectPr>
          <w:type w:val="continuous"/>
          <w:pgSz w:h="15840" w:w="12240" w:orient="portrait"/>
          <w:pgMar w:bottom="664.5999908447266" w:top="620.999755859375" w:left="820" w:right="15.61279296875" w:header="0" w:footer="720"/>
          <w:cols w:equalWidth="0" w:num="1">
            <w:col w:space="0" w:w="11404.38720703125"/>
          </w:cols>
        </w:sectPr>
      </w:pPr>
      <w:r w:rsidDel="00000000" w:rsidR="00000000" w:rsidRPr="00000000">
        <w:rPr>
          <w:rFonts w:ascii="Cambria" w:cs="Cambria" w:eastAsia="Cambria" w:hAnsi="Cambria"/>
          <w:b w:val="0"/>
          <w:i w:val="0"/>
          <w:smallCaps w:val="0"/>
          <w:strike w:val="0"/>
          <w:color w:val="243f60"/>
          <w:sz w:val="24"/>
          <w:szCs w:val="24"/>
          <w:u w:val="none"/>
          <w:shd w:fill="auto" w:val="clear"/>
          <w:vertAlign w:val="baseline"/>
          <w:rtl w:val="0"/>
        </w:rPr>
        <w:t xml:space="preserve">PERALATAN LABORATORIUM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291015625" w:line="253.1890869140625" w:lineRule="auto"/>
        <w:ind w:left="0" w:right="0" w:firstLine="0"/>
        <w:jc w:val="left"/>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755011876424156"/>
          <w:szCs w:val="31.755011876424156"/>
          <w:u w:val="none"/>
          <w:shd w:fill="auto" w:val="clear"/>
          <w:vertAlign w:val="subscript"/>
          <w:rtl w:val="0"/>
        </w:rPr>
        <w:t xml:space="preserve">No. Nama Alat Merk / Tipe </w:t>
      </w:r>
      <w:r w:rsidDel="00000000" w:rsidR="00000000" w:rsidRPr="00000000">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tl w:val="0"/>
        </w:rPr>
        <w:t xml:space="preserve">Nomor Seri Alat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615234375" w:line="240" w:lineRule="auto"/>
        <w:ind w:left="0" w:right="0" w:firstLine="0"/>
        <w:jc w:val="left"/>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tl w:val="0"/>
        </w:rPr>
        <w:t xml:space="preserve">No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tl w:val="0"/>
        </w:rPr>
        <w:t xml:space="preserve">Inventaris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607692718506" w:lineRule="auto"/>
        <w:ind w:left="0" w:right="0" w:firstLine="0"/>
        <w:jc w:val="left"/>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tl w:val="0"/>
        </w:rPr>
        <w:t xml:space="preserve">Tanggal Alat diterima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tl w:val="0"/>
        </w:rPr>
        <w:t xml:space="preserve">Buku Panduan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67626953125" w:line="253.18920135498047" w:lineRule="auto"/>
        <w:ind w:left="0" w:right="0" w:firstLine="0"/>
        <w:jc w:val="left"/>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755011876424156"/>
          <w:szCs w:val="31.755011876424156"/>
          <w:u w:val="none"/>
          <w:shd w:fill="auto" w:val="clear"/>
          <w:vertAlign w:val="subscript"/>
          <w:rtl w:val="0"/>
        </w:rPr>
        <w:t xml:space="preserve">Alat </w:t>
      </w:r>
      <w:r w:rsidDel="00000000" w:rsidR="00000000" w:rsidRPr="00000000">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tl w:val="0"/>
        </w:rPr>
        <w:t xml:space="preserve">Tanggal Kalibrasi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60125541687" w:lineRule="auto"/>
        <w:ind w:left="0" w:right="0" w:firstLine="0"/>
        <w:jc w:val="left"/>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Pr>
        <w:sectPr>
          <w:type w:val="continuous"/>
          <w:pgSz w:h="15840" w:w="12240" w:orient="portrait"/>
          <w:pgMar w:bottom="664.5999908447266" w:top="620.999755859375" w:left="1539.4486999511719" w:right="15.61279296875" w:header="0" w:footer="720"/>
          <w:cols w:equalWidth="0" w:num="5">
            <w:col w:space="0" w:w="2140"/>
            <w:col w:space="0" w:w="2140"/>
            <w:col w:space="0" w:w="2140"/>
            <w:col w:space="0" w:w="2140"/>
            <w:col w:space="0" w:w="2140"/>
          </w:cols>
        </w:sectPr>
      </w:pPr>
      <w:r w:rsidDel="00000000" w:rsidR="00000000" w:rsidRPr="00000000">
        <w:rPr>
          <w:rFonts w:ascii="Times New Roman" w:cs="Times New Roman" w:eastAsia="Times New Roman" w:hAnsi="Times New Roman"/>
          <w:b w:val="0"/>
          <w:i w:val="0"/>
          <w:smallCaps w:val="0"/>
          <w:strike w:val="0"/>
          <w:color w:val="000000"/>
          <w:sz w:val="19.053007125854492"/>
          <w:szCs w:val="19.053007125854492"/>
          <w:u w:val="none"/>
          <w:shd w:fill="auto" w:val="clear"/>
          <w:vertAlign w:val="baseline"/>
          <w:rtl w:val="0"/>
        </w:rPr>
        <w:t xml:space="preserve">PengeceAntar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3.3599853515625"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T</w:t>
      </w: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UGAS PRESENTASI HASIL PENYUSUNAN PROSEDUR MUTU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939453125" w:line="240" w:lineRule="auto"/>
        <w:ind w:left="3740.7598876953125" w:right="0" w:firstLine="0"/>
        <w:jc w:val="left"/>
        <w:rPr>
          <w:rFonts w:ascii="Calibri" w:cs="Calibri" w:eastAsia="Calibri" w:hAnsi="Calibri"/>
          <w:b w:val="1"/>
          <w:i w:val="0"/>
          <w:smallCaps w:val="0"/>
          <w:strike w:val="0"/>
          <w:color w:val="ffffff"/>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4"/>
          <w:szCs w:val="24"/>
          <w:u w:val="none"/>
          <w:shd w:fill="auto" w:val="clear"/>
          <w:vertAlign w:val="baseline"/>
          <w:rtl w:val="0"/>
        </w:rPr>
        <w:t xml:space="preserve">INTRUKSI KERJA DAN FORMULIR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2041015625" w:line="259.8955821990967" w:lineRule="auto"/>
        <w:ind w:left="624.1279602050781" w:right="1365.18310546875" w:firstLine="6.4318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Saat diskusi hasil, berikan komentar Saudara terhadap hasil Dokumen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teman Saudara dengan cara  mengisi Form yang disediakan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oleh Panitia.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1.839599609375" w:right="0" w:firstLine="0"/>
        <w:jc w:val="left"/>
        <w:rPr>
          <w:rFonts w:ascii="Calibri" w:cs="Calibri" w:eastAsia="Calibri" w:hAnsi="Calibri"/>
          <w:b w:val="1"/>
          <w:i w:val="0"/>
          <w:smallCaps w:val="0"/>
          <w:strike w:val="0"/>
          <w:color w:val="ffffff"/>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ffffff"/>
          <w:sz w:val="36"/>
          <w:szCs w:val="36"/>
          <w:u w:val="none"/>
          <w:shd w:fill="auto" w:val="clear"/>
          <w:vertAlign w:val="baseline"/>
          <w:rtl w:val="0"/>
        </w:rPr>
        <w:t xml:space="preserve">P</w:t>
      </w:r>
      <w:r w:rsidDel="00000000" w:rsidR="00000000" w:rsidRPr="00000000">
        <w:rPr>
          <w:rFonts w:ascii="Calibri" w:cs="Calibri" w:eastAsia="Calibri" w:hAnsi="Calibri"/>
          <w:b w:val="1"/>
          <w:i w:val="0"/>
          <w:smallCaps w:val="0"/>
          <w:strike w:val="0"/>
          <w:color w:val="ffffff"/>
          <w:sz w:val="28.079999923706055"/>
          <w:szCs w:val="28.079999923706055"/>
          <w:u w:val="none"/>
          <w:shd w:fill="auto" w:val="clear"/>
          <w:vertAlign w:val="baseline"/>
          <w:rtl w:val="0"/>
        </w:rPr>
        <w:t xml:space="preserve">enutup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5615234375" w:line="343.56496810913086" w:lineRule="auto"/>
        <w:ind w:left="604.7479248046875" w:right="1656.26708984375" w:firstLine="19.380035400390625"/>
        <w:jc w:val="both"/>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Dokumen yang Saudara susun hanya akan berguna bilamana dilaksanakan dengan penuh tanggung jawab, kemudian dievalusi dan dilakukan Tindakan perbaikan. Jadikan Siklus PDCA sebagai usaha Bersama peningkatan mutu Laboratorium dimana Saudara bekerja. Selamat dan sukses selalu. </w:t>
      </w:r>
    </w:p>
    <w:sectPr>
      <w:type w:val="continuous"/>
      <w:pgSz w:h="15840" w:w="12240" w:orient="portrait"/>
      <w:pgMar w:bottom="664.5999908447266" w:top="620.999755859375" w:left="820" w:right="15.61279296875" w:header="0" w:footer="720"/>
      <w:cols w:equalWidth="0" w:num="1">
        <w:col w:space="0" w:w="11404.387207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