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B" w:rsidRPr="00A52B37" w:rsidRDefault="008006D4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</w:t>
      </w:r>
    </w:p>
    <w:p w:rsidR="00B246AB" w:rsidRDefault="003465F1" w:rsidP="00B246AB">
      <w:pPr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TIMBANGAN DIGITAL ACIS BC 5000</w:t>
      </w:r>
    </w:p>
    <w:p w:rsidR="003465F1" w:rsidRPr="00A52B37" w:rsidRDefault="003465F1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LABORATORIUM TEKNIK ELEKTRO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ELAB.UN57.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.6.04.3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465F1" w:rsidRPr="00273E07" w:rsidRDefault="003465F1" w:rsidP="003465F1">
            <w:pPr>
              <w:spacing w:line="276" w:lineRule="auto"/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3465F1" w:rsidTr="008B3358">
        <w:trPr>
          <w:trHeight w:val="62"/>
        </w:trPr>
        <w:tc>
          <w:tcPr>
            <w:tcW w:w="1980" w:type="dxa"/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3465F1" w:rsidRPr="00ED1E0D" w:rsidRDefault="003465F1" w:rsidP="003465F1">
            <w:pPr>
              <w:spacing w:line="276" w:lineRule="auto"/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465F1" w:rsidRPr="00273E07" w:rsidRDefault="003465F1" w:rsidP="003465F1">
            <w:pPr>
              <w:spacing w:line="276" w:lineRule="auto"/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B246AB" w:rsidRPr="00A52B37" w:rsidTr="00104CC0">
        <w:tc>
          <w:tcPr>
            <w:tcW w:w="9498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B246AB" w:rsidRPr="00A52B37" w:rsidRDefault="0077212C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E93551"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E3132D" w:rsidRDefault="00E3132D">
      <w:pPr>
        <w:sectPr w:rsidR="00E3132D" w:rsidSect="007543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Instruksi kerja ini adalah penuntun </w:t>
      </w:r>
      <w:r w:rsidR="009A3F08">
        <w:rPr>
          <w:rFonts w:ascii="Times New Roman" w:hAnsi="Times New Roman" w:cs="Times New Roman"/>
          <w:sz w:val="24"/>
          <w:szCs w:val="24"/>
        </w:rPr>
        <w:t xml:space="preserve">bagi pengguna dalam menggunakan </w:t>
      </w:r>
      <w:r w:rsidR="003465F1">
        <w:rPr>
          <w:rFonts w:ascii="Times New Roman" w:hAnsi="Times New Roman" w:cs="Times New Roman"/>
          <w:sz w:val="24"/>
          <w:szCs w:val="24"/>
        </w:rPr>
        <w:t>timbangan digital merk ACIS seri BC 5000</w:t>
      </w:r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Instruksi Kerja ini meliputi semua prosedur </w:t>
      </w:r>
      <w:r w:rsidR="00380DFA">
        <w:rPr>
          <w:rFonts w:ascii="Times New Roman" w:hAnsi="Times New Roman" w:cs="Times New Roman"/>
          <w:sz w:val="24"/>
          <w:szCs w:val="24"/>
        </w:rPr>
        <w:t xml:space="preserve">dalam </w:t>
      </w:r>
      <w:r w:rsidR="00516F0A">
        <w:rPr>
          <w:rFonts w:ascii="Times New Roman" w:hAnsi="Times New Roman" w:cs="Times New Roman"/>
          <w:sz w:val="24"/>
          <w:szCs w:val="24"/>
        </w:rPr>
        <w:t>menggunakan timbangan digital merk ACIS seri BC 5000.</w:t>
      </w: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Pr="00317CFD" w:rsidRDefault="00516F0A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ACIS Electronic Balance Operation Manual KD-SC/SE-en, V5.1-2010</w:t>
      </w: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13233D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DF1C25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Timbangan</w:t>
            </w:r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DF1C25" w:rsidRDefault="00DF1C25" w:rsidP="00DF1C25">
            <w:pPr>
              <w:spacing w:line="360" w:lineRule="auto"/>
              <w:jc w:val="both"/>
            </w:pPr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Neraca adalah alat yang dipakai dalam melakukan pengukuran massa suatu benda.</w:t>
            </w:r>
          </w:p>
        </w:tc>
      </w:tr>
      <w:tr w:rsidR="00AA545C" w:rsidRPr="00764BD0" w:rsidTr="0013233D">
        <w:tc>
          <w:tcPr>
            <w:tcW w:w="516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AA545C" w:rsidRPr="00764BD0" w:rsidRDefault="002B0D6D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Gram</w:t>
            </w:r>
          </w:p>
        </w:tc>
        <w:tc>
          <w:tcPr>
            <w:tcW w:w="283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DF1C25" w:rsidRDefault="00DF1C25" w:rsidP="00DF1C25">
            <w:pPr>
              <w:spacing w:line="360" w:lineRule="auto"/>
              <w:jc w:val="both"/>
            </w:pPr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Definisi awal gram adalah "berat volume air murni yang setara dengan kubus keseratusnya 1 mete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[1 cm³], di suhu es mencair."</w:t>
            </w:r>
          </w:p>
        </w:tc>
      </w:tr>
    </w:tbl>
    <w:p w:rsidR="00B246AB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5C" w:rsidRPr="00A52B37" w:rsidRDefault="00AA545C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3119"/>
        <w:gridCol w:w="4252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2"/>
          </w:tcPr>
          <w:p w:rsidR="00B246AB" w:rsidRPr="006B701F" w:rsidRDefault="00B169CA" w:rsidP="009A3F08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Timbangan Digital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2"/>
          </w:tcPr>
          <w:p w:rsidR="00B246AB" w:rsidRPr="006B701F" w:rsidRDefault="00B169CA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ACIS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2"/>
          </w:tcPr>
          <w:p w:rsidR="00B246AB" w:rsidRPr="006B701F" w:rsidRDefault="00B169CA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BC 5000</w:t>
            </w:r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 sumber</w:t>
            </w:r>
          </w:p>
          <w:p w:rsidR="00895A02" w:rsidRDefault="00895A02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997AE7" w:rsidRPr="006B701F" w:rsidRDefault="00BD0EAE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Suhu operasi</w:t>
            </w:r>
          </w:p>
        </w:tc>
        <w:tc>
          <w:tcPr>
            <w:tcW w:w="4252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r w:rsidR="00B169C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8.5 VDC ( 6pcs Baterai AA </w:t>
            </w:r>
            <w:r w:rsidR="00895A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seri)</w:t>
            </w:r>
          </w:p>
          <w:p w:rsidR="00895A02" w:rsidRDefault="00895A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AC/DC adaptor 8.5V/0.2A (opsional)</w:t>
            </w:r>
          </w:p>
          <w:p w:rsidR="00997AE7" w:rsidRPr="006B701F" w:rsidRDefault="00997AE7" w:rsidP="00BD0EA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r w:rsid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0 – 40 </w:t>
            </w:r>
            <w:r w:rsidR="00BD0EAE" w:rsidRP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 w:rsid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</w:t>
            </w:r>
          </w:p>
        </w:tc>
      </w:tr>
      <w:tr w:rsidR="00BD0EAE" w:rsidRPr="006B701F" w:rsidTr="00BD0EAE">
        <w:tc>
          <w:tcPr>
            <w:tcW w:w="1417" w:type="dxa"/>
            <w:vMerge/>
          </w:tcPr>
          <w:p w:rsidR="00BD0EAE" w:rsidRPr="006B701F" w:rsidRDefault="00BD0EAE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</w:tcPr>
          <w:p w:rsidR="00BD0EAE" w:rsidRPr="006B701F" w:rsidRDefault="00BD0EAE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BD0EAE" w:rsidRPr="006B701F" w:rsidRDefault="00BD0EAE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– 5000 g</w:t>
            </w:r>
          </w:p>
        </w:tc>
        <w:tc>
          <w:tcPr>
            <w:tcW w:w="4252" w:type="dxa"/>
          </w:tcPr>
          <w:p w:rsidR="00BD0EAE" w:rsidRPr="006B701F" w:rsidRDefault="00BD0EAE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BD0EAE" w:rsidRPr="006B701F" w:rsidRDefault="00BD0EAE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1/5000</w:t>
            </w:r>
          </w:p>
        </w:tc>
      </w:tr>
      <w:tr w:rsidR="00BD0EAE" w:rsidRPr="006B701F" w:rsidTr="00371ED1">
        <w:tc>
          <w:tcPr>
            <w:tcW w:w="1417" w:type="dxa"/>
            <w:vMerge/>
          </w:tcPr>
          <w:p w:rsidR="00BD0EAE" w:rsidRPr="006B701F" w:rsidRDefault="00BD0EAE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</w:tcPr>
          <w:p w:rsidR="00BD0EAE" w:rsidRDefault="00BD0EAE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Dimensi:</w:t>
            </w:r>
          </w:p>
          <w:p w:rsidR="00BD0EAE" w:rsidRPr="006B701F" w:rsidRDefault="00BD0EAE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Tatakan </w:t>
            </w:r>
          </w:p>
        </w:tc>
        <w:tc>
          <w:tcPr>
            <w:tcW w:w="4252" w:type="dxa"/>
          </w:tcPr>
          <w:p w:rsidR="00BD0EAE" w:rsidRDefault="00BD0EAE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BD0EAE" w:rsidRPr="006B701F" w:rsidRDefault="00BD0EAE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150 mm x 150 mm</w:t>
            </w:r>
          </w:p>
        </w:tc>
      </w:tr>
    </w:tbl>
    <w:p w:rsidR="002B0D6D" w:rsidRDefault="002B0D6D" w:rsidP="002B0D6D">
      <w:pPr>
        <w:pStyle w:val="ListParagraph"/>
        <w:spacing w:before="120" w:after="120" w:line="360" w:lineRule="auto"/>
        <w:ind w:left="28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B0D6D" w:rsidRDefault="002B0D6D" w:rsidP="002B0D6D">
      <w:pPr>
        <w:pStyle w:val="ListParagraph"/>
        <w:spacing w:before="120" w:after="120" w:line="360" w:lineRule="auto"/>
        <w:ind w:left="28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 xml:space="preserve">KERJA </w:t>
      </w:r>
      <w:r w:rsidR="00682A8B"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1127"/>
        <w:gridCol w:w="2186"/>
        <w:gridCol w:w="5466"/>
      </w:tblGrid>
      <w:tr w:rsidR="0013233D" w:rsidRPr="007053D4" w:rsidTr="00BB4D6C">
        <w:trPr>
          <w:trHeight w:val="7346"/>
        </w:trPr>
        <w:tc>
          <w:tcPr>
            <w:tcW w:w="3313" w:type="dxa"/>
            <w:gridSpan w:val="2"/>
          </w:tcPr>
          <w:p w:rsidR="000C11BF" w:rsidRPr="007053D4" w:rsidRDefault="000C11BF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Keterangan:</w:t>
            </w:r>
          </w:p>
          <w:p w:rsidR="000C11BF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LCD display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power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pemilih satuan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untuk menahan tampilan masa hasil pengukuran</w:t>
            </w:r>
          </w:p>
          <w:p w:rsidR="00511563" w:rsidRDefault="00BE3C60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Zero (</w:t>
            </w:r>
            <w:r w:rsidR="00511563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Reset sekala ke 0</w:t>
            </w: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)</w:t>
            </w:r>
          </w:p>
          <w:p w:rsidR="00511563" w:rsidRP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Tatakan</w:t>
            </w:r>
          </w:p>
        </w:tc>
        <w:tc>
          <w:tcPr>
            <w:tcW w:w="5466" w:type="dxa"/>
          </w:tcPr>
          <w:p w:rsidR="00E20CE1" w:rsidRPr="007053D4" w:rsidRDefault="00511563" w:rsidP="007053D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365760</wp:posOffset>
                      </wp:positionV>
                      <wp:extent cx="2773680" cy="3444240"/>
                      <wp:effectExtent l="0" t="0" r="26670" b="2286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680" cy="3444240"/>
                                <a:chOff x="0" y="0"/>
                                <a:chExt cx="2773680" cy="3444240"/>
                              </a:xfrm>
                            </wpg:grpSpPr>
                            <wps:wsp>
                              <wps:cNvPr id="4" name="Rounded Rectangle 4"/>
                              <wps:cNvSpPr/>
                              <wps:spPr>
                                <a:xfrm>
                                  <a:off x="121920" y="3009900"/>
                                  <a:ext cx="1501140" cy="4343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2057400"/>
                                  <a:ext cx="27940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8480D" w:rsidRPr="0048480D" w:rsidRDefault="0048480D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 w:rsidRPr="0048480D">
                                      <w:rPr>
                                        <w:b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571500" y="2034540"/>
                                  <a:ext cx="25146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066800" y="2019300"/>
                                  <a:ext cx="25146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889760" y="2019300"/>
                                  <a:ext cx="2514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522220" y="1996440"/>
                                  <a:ext cx="2514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98120" y="2362200"/>
                                  <a:ext cx="472440" cy="60198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769620" y="2324100"/>
                                  <a:ext cx="998220" cy="9753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287780" y="2308860"/>
                                  <a:ext cx="868680" cy="9677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2072640" y="2308860"/>
                                  <a:ext cx="274320" cy="5486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2621280" y="2278380"/>
                                  <a:ext cx="137160" cy="9677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373380" y="0"/>
                                  <a:ext cx="2514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26" style="position:absolute;left:0;text-align:left;margin-left:22.3pt;margin-top:28.8pt;width:218.4pt;height:271.2pt;z-index:251678720" coordsize="27736,3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">
                      <v:roundrect id="Rounded Rectangle 4" o:spid="_x0000_s1027" style="position:absolute;left:1219;top:30099;width:15011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" filled="f" strokecolor="#c00000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top:20574;width:2794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      <v:textbox>
                          <w:txbxContent>
                            <w:p w:rsidR="0048480D" w:rsidRPr="0048480D" w:rsidRDefault="0048480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48480D"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0" o:spid="_x0000_s1029" type="#_x0000_t202" style="position:absolute;left:5715;top:20345;width:251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" o:spid="_x0000_s1030" type="#_x0000_t202" style="position:absolute;left:10668;top:20193;width:251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" o:spid="_x0000_s1031" type="#_x0000_t202" style="position:absolute;left:18897;top:20193;width:25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032" type="#_x0000_t202" style="position:absolute;left:25222;top:19964;width:25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981;top:23622;width:4724;height:6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" strokecolor="#c00000" strokeweight="1pt">
                        <v:stroke endarrow="block" joinstyle="miter"/>
                      </v:shape>
                      <v:shape id="Straight Arrow Connector 16" o:spid="_x0000_s1034" type="#_x0000_t32" style="position:absolute;left:7696;top:23241;width:9982;height:9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" strokecolor="#c00000" strokeweight="1pt">
                        <v:stroke endarrow="block" joinstyle="miter"/>
                      </v:shape>
                      <v:shape id="Straight Arrow Connector 17" o:spid="_x0000_s1035" type="#_x0000_t32" style="position:absolute;left:12877;top:23088;width:8687;height:9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" strokecolor="#c00000" strokeweight="1pt">
                        <v:stroke endarrow="block" joinstyle="miter"/>
                      </v:shape>
                      <v:shape id="Straight Arrow Connector 18" o:spid="_x0000_s1036" type="#_x0000_t32" style="position:absolute;left:20726;top:23088;width:2743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" strokecolor="#c00000" strokeweight="1pt">
                        <v:stroke endarrow="block" joinstyle="miter"/>
                      </v:shape>
                      <v:shape id="Straight Arrow Connector 19" o:spid="_x0000_s1037" type="#_x0000_t32" style="position:absolute;left:26212;top:22783;width:1372;height:9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" strokecolor="#c00000" strokeweight="1pt">
                        <v:stroke endarrow="block" joinstyle="miter"/>
                      </v:shape>
                      <v:shape id="Text Box 20" o:spid="_x0000_s1038" type="#_x0000_t202" style="position:absolute;left:3733;width:25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D0EAE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>
                  <wp:extent cx="3327400" cy="444056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IS BC500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444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D3" w:rsidRPr="007053D4" w:rsidTr="00BB4D6C">
        <w:trPr>
          <w:trHeight w:val="473"/>
        </w:trPr>
        <w:tc>
          <w:tcPr>
            <w:tcW w:w="8779" w:type="dxa"/>
            <w:gridSpan w:val="3"/>
            <w:vAlign w:val="center"/>
          </w:tcPr>
          <w:p w:rsidR="00F035D3" w:rsidRPr="00BB4D6C" w:rsidRDefault="00F035D3" w:rsidP="00BB4D6C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/>
                <w:noProof/>
                <w:sz w:val="24"/>
                <w:szCs w:val="24"/>
              </w:rPr>
            </w:pPr>
            <w:r w:rsidRPr="00BB4D6C">
              <w:rPr>
                <w:rFonts w:ascii="Times New Roman" w:hAnsi="Times New Roman" w:cs="Times New Roman"/>
                <w:b/>
                <w:bCs/>
                <w:i/>
                <w:noProof/>
                <w:sz w:val="24"/>
                <w:szCs w:val="24"/>
              </w:rPr>
              <w:t>Penjelasan Tampilan Layar</w:t>
            </w: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0BEC83FC" wp14:editId="0B90172B">
                  <wp:extent cx="381000" cy="190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84583" cy="19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Pr="007053D4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Indikator Stabil</w:t>
            </w:r>
          </w:p>
        </w:tc>
        <w:tc>
          <w:tcPr>
            <w:tcW w:w="5466" w:type="dxa"/>
            <w:vMerge w:val="restart"/>
            <w:vAlign w:val="center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0B006D4D" wp14:editId="2A6DD6F9">
                  <wp:extent cx="3115166" cy="7848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G_20211030_210252 copy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32941" cy="78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001EB968" wp14:editId="35BB7544">
                  <wp:extent cx="579119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25" t="20917" r="20417" b="65411"/>
                          <a:stretch/>
                        </pic:blipFill>
                        <pic:spPr bwMode="auto">
                          <a:xfrm>
                            <a:off x="0" y="0"/>
                            <a:ext cx="584130" cy="24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Hold Indikator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6AD53B25" wp14:editId="114AD9AE">
                  <wp:extent cx="472439" cy="190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41" t="41808" r="36560" b="47520"/>
                          <a:stretch/>
                        </pic:blipFill>
                        <pic:spPr bwMode="auto">
                          <a:xfrm>
                            <a:off x="0" y="0"/>
                            <a:ext cx="476173" cy="192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Zero Indicator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7F8DAD84" wp14:editId="7946A1D4">
                  <wp:extent cx="41148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15" t="56738" r="40134" b="26185"/>
                          <a:stretch/>
                        </pic:blipFill>
                        <pic:spPr bwMode="auto">
                          <a:xfrm>
                            <a:off x="0" y="0"/>
                            <a:ext cx="414731" cy="307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Tare Indicator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25BB2C0B" wp14:editId="18955660">
                  <wp:extent cx="41910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0" t="77642" r="35666" b="9552"/>
                          <a:stretch/>
                        </pic:blipFill>
                        <pic:spPr bwMode="auto">
                          <a:xfrm>
                            <a:off x="0" y="0"/>
                            <a:ext cx="422411" cy="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Low Batery Indicator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</w:tbl>
    <w:p w:rsidR="000B14AE" w:rsidRDefault="00343760" w:rsidP="00D87B0E">
      <w:pPr>
        <w:pStyle w:val="Caption"/>
        <w:jc w:val="center"/>
      </w:pPr>
      <w:r>
        <w:t xml:space="preserve">Gambar. </w:t>
      </w:r>
      <w:r w:rsidR="00D2299B">
        <w:fldChar w:fldCharType="begin"/>
      </w:r>
      <w:r w:rsidR="00D2299B">
        <w:instrText xml:space="preserve"> SEQ Gambar. \* ARABIC </w:instrText>
      </w:r>
      <w:r w:rsidR="00D2299B">
        <w:fldChar w:fldCharType="separate"/>
      </w:r>
      <w:r>
        <w:rPr>
          <w:noProof/>
        </w:rPr>
        <w:t>1</w:t>
      </w:r>
      <w:r w:rsidR="00D2299B">
        <w:rPr>
          <w:noProof/>
        </w:rPr>
        <w:fldChar w:fldCharType="end"/>
      </w:r>
      <w:r>
        <w:t>. Gambar alat sebagai panduan</w:t>
      </w:r>
    </w:p>
    <w:p w:rsidR="00BB4D6C" w:rsidRDefault="00BB4D6C" w:rsidP="00BB4D6C"/>
    <w:p w:rsidR="00BB4D6C" w:rsidRPr="00BB4D6C" w:rsidRDefault="00BB4D6C" w:rsidP="00BB4D6C"/>
    <w:p w:rsidR="00343760" w:rsidRPr="00053F13" w:rsidRDefault="00B63AA1" w:rsidP="00BB67EB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r w:rsidRPr="00053F13">
        <w:rPr>
          <w:rFonts w:ascii="Times New Roman" w:hAnsi="Times New Roman" w:cs="Times New Roman"/>
          <w:b/>
          <w:sz w:val="24"/>
        </w:rPr>
        <w:lastRenderedPageBreak/>
        <w:t>Menyalakan Timbangan</w:t>
      </w:r>
    </w:p>
    <w:p w:rsidR="002D6850" w:rsidRPr="00BB67EB" w:rsidRDefault="00B63AA1" w:rsidP="00BB67EB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67EB">
        <w:rPr>
          <w:rFonts w:ascii="Times New Roman" w:hAnsi="Times New Roman" w:cs="Times New Roman"/>
          <w:bCs/>
          <w:sz w:val="24"/>
          <w:szCs w:val="24"/>
        </w:rPr>
        <w:t>Tekan tombol power</w:t>
      </w:r>
      <w:r w:rsidR="00BB67EB">
        <w:rPr>
          <w:rFonts w:ascii="Times New Roman" w:hAnsi="Times New Roman" w:cs="Times New Roman"/>
          <w:bCs/>
          <w:sz w:val="24"/>
          <w:szCs w:val="24"/>
        </w:rPr>
        <w:t xml:space="preserve"> (Tombol no 2 pada gambar 1 diatas)</w:t>
      </w:r>
      <w:r w:rsidRPr="00BB67EB">
        <w:rPr>
          <w:rFonts w:ascii="Times New Roman" w:hAnsi="Times New Roman" w:cs="Times New Roman"/>
          <w:bCs/>
          <w:sz w:val="24"/>
          <w:szCs w:val="24"/>
        </w:rPr>
        <w:t xml:space="preserve"> untuk menyalakan timbangan, Timbangan akan melalui proses warm up dan self test</w:t>
      </w:r>
      <w:r w:rsidR="00BE3C60" w:rsidRPr="00BB67EB">
        <w:rPr>
          <w:rFonts w:ascii="Times New Roman" w:hAnsi="Times New Roman" w:cs="Times New Roman"/>
          <w:bCs/>
          <w:sz w:val="24"/>
          <w:szCs w:val="24"/>
        </w:rPr>
        <w:t xml:space="preserve"> sesaat </w:t>
      </w:r>
      <w:r w:rsidR="00366990">
        <w:rPr>
          <w:rFonts w:ascii="Times New Roman" w:hAnsi="Times New Roman" w:cs="Times New Roman"/>
          <w:bCs/>
          <w:sz w:val="24"/>
          <w:szCs w:val="24"/>
        </w:rPr>
        <w:t xml:space="preserve">(sekitar 1- 2 menit) </w:t>
      </w:r>
      <w:r w:rsidR="00BE3C60" w:rsidRPr="00BB67EB">
        <w:rPr>
          <w:rFonts w:ascii="Times New Roman" w:hAnsi="Times New Roman" w:cs="Times New Roman"/>
          <w:bCs/>
          <w:sz w:val="24"/>
          <w:szCs w:val="24"/>
        </w:rPr>
        <w:t>dan kemudian timbangan siap digunakan.</w:t>
      </w:r>
    </w:p>
    <w:p w:rsidR="004368D9" w:rsidRPr="00053F13" w:rsidRDefault="00BE3C60" w:rsidP="00BB67EB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r w:rsidRPr="00053F13">
        <w:rPr>
          <w:rFonts w:ascii="Times New Roman" w:hAnsi="Times New Roman" w:cs="Times New Roman"/>
          <w:b/>
          <w:sz w:val="24"/>
        </w:rPr>
        <w:t>Memulai menimbang</w:t>
      </w:r>
    </w:p>
    <w:p w:rsidR="004368D9" w:rsidRPr="00C01CC5" w:rsidRDefault="00BE3C60" w:rsidP="00053F13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CC5">
        <w:rPr>
          <w:rFonts w:ascii="Times New Roman" w:hAnsi="Times New Roman" w:cs="Times New Roman"/>
          <w:bCs/>
          <w:sz w:val="24"/>
          <w:szCs w:val="24"/>
        </w:rPr>
        <w:t>Untuk menimbang tidak menggunakan baki penampungan.</w:t>
      </w:r>
    </w:p>
    <w:p w:rsidR="00BE3C60" w:rsidRPr="00C01CC5" w:rsidRDefault="00BE3C60" w:rsidP="00C01CC5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CC5">
        <w:rPr>
          <w:rFonts w:ascii="Times New Roman" w:hAnsi="Times New Roman" w:cs="Times New Roman"/>
          <w:bCs/>
          <w:sz w:val="24"/>
          <w:szCs w:val="24"/>
        </w:rPr>
        <w:t>Jika tampilan layar tidak menunjukan angka “0” atau zero indicator (</w:t>
      </w:r>
      <w:r w:rsidRPr="00C01CC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73B1B4E" wp14:editId="01933F2E">
            <wp:extent cx="472439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20211030_210252 copy2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1" t="41808" r="36560" b="47520"/>
                    <a:stretch/>
                  </pic:blipFill>
                  <pic:spPr bwMode="auto">
                    <a:xfrm>
                      <a:off x="0" y="0"/>
                      <a:ext cx="476173" cy="19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1CC5">
        <w:rPr>
          <w:rFonts w:ascii="Times New Roman" w:hAnsi="Times New Roman" w:cs="Times New Roman"/>
          <w:bCs/>
          <w:sz w:val="24"/>
          <w:szCs w:val="24"/>
        </w:rPr>
        <w:t>) tidak tampil</w:t>
      </w:r>
      <w:r w:rsidR="005F2C56" w:rsidRPr="00C01CC5">
        <w:rPr>
          <w:rFonts w:ascii="Times New Roman" w:hAnsi="Times New Roman" w:cs="Times New Roman"/>
          <w:bCs/>
          <w:sz w:val="24"/>
          <w:szCs w:val="24"/>
        </w:rPr>
        <w:t>, maka tekan tombol Zero (tombol no 5</w:t>
      </w:r>
      <w:r w:rsidR="00E2194E" w:rsidRPr="00C01CC5">
        <w:rPr>
          <w:rFonts w:ascii="Times New Roman" w:hAnsi="Times New Roman" w:cs="Times New Roman"/>
          <w:bCs/>
          <w:sz w:val="24"/>
          <w:szCs w:val="24"/>
        </w:rPr>
        <w:t xml:space="preserve"> pada gambar 1</w:t>
      </w:r>
      <w:r w:rsidR="005F2C56" w:rsidRPr="00C01CC5">
        <w:rPr>
          <w:rFonts w:ascii="Times New Roman" w:hAnsi="Times New Roman" w:cs="Times New Roman"/>
          <w:bCs/>
          <w:sz w:val="24"/>
          <w:szCs w:val="24"/>
        </w:rPr>
        <w:t>) pada gambar 1 di atas. Letakan obyek benda yang akan di timbang pada tatakan / tray kemudian amati nilainya pada layar display.</w:t>
      </w:r>
      <w:r w:rsidR="00E2194E" w:rsidRPr="00C01CC5">
        <w:rPr>
          <w:rFonts w:ascii="Times New Roman" w:hAnsi="Times New Roman" w:cs="Times New Roman"/>
          <w:bCs/>
          <w:sz w:val="24"/>
          <w:szCs w:val="24"/>
        </w:rPr>
        <w:t xml:space="preserve"> Nilai pengukuran ditunjukan ketika stable indicator (</w:t>
      </w:r>
      <w:r w:rsidR="00E2194E" w:rsidRPr="00C01CC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03E532" wp14:editId="247C72D4">
            <wp:extent cx="381000" cy="19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20211030_210252 copy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583" cy="19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194E" w:rsidRPr="00C01CC5">
        <w:rPr>
          <w:rFonts w:ascii="Times New Roman" w:hAnsi="Times New Roman" w:cs="Times New Roman"/>
          <w:bCs/>
          <w:sz w:val="24"/>
          <w:szCs w:val="24"/>
        </w:rPr>
        <w:t>) tampil dilayar.</w:t>
      </w:r>
    </w:p>
    <w:p w:rsidR="005F2C56" w:rsidRPr="00C01CC5" w:rsidRDefault="00E2194E" w:rsidP="00053F13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CC5">
        <w:rPr>
          <w:rFonts w:ascii="Times New Roman" w:hAnsi="Times New Roman" w:cs="Times New Roman"/>
          <w:bCs/>
          <w:sz w:val="24"/>
          <w:szCs w:val="24"/>
        </w:rPr>
        <w:t>Untuk menimbang dengan menggunakan kotak penampungan.</w:t>
      </w:r>
    </w:p>
    <w:p w:rsidR="00E2194E" w:rsidRDefault="00E2194E" w:rsidP="00C01CC5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CC5">
        <w:rPr>
          <w:rFonts w:ascii="Times New Roman" w:hAnsi="Times New Roman" w:cs="Times New Roman"/>
          <w:bCs/>
          <w:sz w:val="24"/>
          <w:szCs w:val="24"/>
        </w:rPr>
        <w:t>Letakan kotak penampungan yang masih kosong pada tatakan kemudian tekan Zero (tombol no 5 pada gambar 1) untuk menunjukan tampilan “0”. Letakan obyek benda yang akan di timbang pada kotak penampung kemudian amati nilainya pada layar display. Nilai pengukuran ditunjukan ketika stable indicator (</w:t>
      </w:r>
      <w:r w:rsidRPr="00C01CC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3AF499" wp14:editId="13C68A4B">
            <wp:extent cx="381000" cy="19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20211030_210252 copy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583" cy="19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1CC5">
        <w:rPr>
          <w:rFonts w:ascii="Times New Roman" w:hAnsi="Times New Roman" w:cs="Times New Roman"/>
          <w:bCs/>
          <w:sz w:val="24"/>
          <w:szCs w:val="24"/>
        </w:rPr>
        <w:t>) tampil dilayar.</w:t>
      </w:r>
    </w:p>
    <w:p w:rsidR="00BB67EB" w:rsidRPr="00053F13" w:rsidRDefault="00053F13" w:rsidP="00053F13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r w:rsidRPr="00053F13">
        <w:rPr>
          <w:rFonts w:ascii="Times New Roman" w:hAnsi="Times New Roman" w:cs="Times New Roman"/>
          <w:b/>
          <w:sz w:val="24"/>
        </w:rPr>
        <w:t>Mematikan Perangkat Dan Mati Otomatis</w:t>
      </w:r>
    </w:p>
    <w:p w:rsidR="00BB67EB" w:rsidRDefault="00BB67EB" w:rsidP="00053F13">
      <w:pPr>
        <w:pStyle w:val="ListParagraph"/>
        <w:numPr>
          <w:ilvl w:val="0"/>
          <w:numId w:val="17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Tekan tombol power ( Tombol no 2 pada gambar 1)</w:t>
      </w:r>
      <w:r w:rsidR="00053F13">
        <w:rPr>
          <w:rFonts w:ascii="Times New Roman" w:hAnsi="Times New Roman" w:cs="Times New Roman"/>
          <w:bCs/>
          <w:sz w:val="24"/>
          <w:szCs w:val="24"/>
        </w:rPr>
        <w:t xml:space="preserve"> untuk mematikan perangkat.</w:t>
      </w:r>
    </w:p>
    <w:p w:rsidR="00053F13" w:rsidRDefault="00B85E12" w:rsidP="00053F13">
      <w:pPr>
        <w:pStyle w:val="ListParagraph"/>
        <w:numPr>
          <w:ilvl w:val="0"/>
          <w:numId w:val="17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Perangkat akan otomatis mati jika berada pada kondisi stabil dan tidak di operasikan selama 4 menit. Fungsi ini dapat diatur dengan cara menekan dan tahan tombol Hold (tombol no 4 pada gambar 1)selama 3 detik kemudian akan memasuki fungsi setting ”</w:t>
      </w:r>
      <w:r w:rsidRPr="00B85E1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mati otomatis”</w:t>
      </w:r>
    </w:p>
    <w:p w:rsidR="00B85E12" w:rsidRDefault="00B85E12" w:rsidP="00B85E12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oFF 0 : Mati otomatis tertutup.</w:t>
      </w:r>
    </w:p>
    <w:p w:rsidR="00B85E12" w:rsidRDefault="00B85E12" w:rsidP="00B85E12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oFF 1 : Mati otomatis terbuka.</w:t>
      </w:r>
    </w:p>
    <w:p w:rsidR="00B85E12" w:rsidRDefault="00B85E12" w:rsidP="00B85E12">
      <w:pPr>
        <w:pStyle w:val="ListParagraph"/>
        <w:numPr>
          <w:ilvl w:val="0"/>
          <w:numId w:val="16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Tekan tombol mode (tombol no 3 pada gambar 1) untuk pemilihan siklus dan tekan tombol zero (tombol no 5 pada gambar 1) untuk determinasi. Jika fungsi mati otomatis selesai, timbangan akan kembali pada mode normal.</w:t>
      </w:r>
    </w:p>
    <w:p w:rsidR="00053F13" w:rsidRPr="00366990" w:rsidRDefault="00366990" w:rsidP="00366990">
      <w:pPr>
        <w:pStyle w:val="ListParagraph"/>
        <w:numPr>
          <w:ilvl w:val="1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</w:rPr>
      </w:pPr>
      <w:r w:rsidRPr="00366990">
        <w:rPr>
          <w:rFonts w:ascii="Times New Roman" w:hAnsi="Times New Roman" w:cs="Times New Roman"/>
          <w:b/>
          <w:sz w:val="24"/>
        </w:rPr>
        <w:t>Kalibrasi External</w:t>
      </w:r>
    </w:p>
    <w:p w:rsidR="00366990" w:rsidRDefault="00366990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Nyalakan timbangan.</w:t>
      </w:r>
    </w:p>
    <w:p w:rsidR="00366990" w:rsidRDefault="00366990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Tekan dan tahan tombol [UCAL] selama 3 detik, layar akan menampilkan “CAL” dan angka “0” berkedip. Singkirkan semua benda dari tatakan kemudian tekan [UCAL] lagi layar akan menampilkan angka “1000”.</w:t>
      </w:r>
    </w:p>
    <w:p w:rsidR="00366990" w:rsidRDefault="00366990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Letakan anak timbangan standar 1000 gram pada tatakan, kemudian tekan tombol [UCAL] maka layar akan menampilkan “PASS”.</w:t>
      </w:r>
    </w:p>
    <w:p w:rsidR="00366990" w:rsidRPr="00C01CC5" w:rsidRDefault="00366990" w:rsidP="00C01CC5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6C55" w:rsidRPr="00AA6C55" w:rsidRDefault="00B30193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PROSEDURE PERAWATAN DAN PENYIMPANAN</w:t>
      </w:r>
    </w:p>
    <w:p w:rsidR="00B30193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Bersihkan timbangan dengan kain yang lembut dan gunakan air hangat atau deterjen yang lembut.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Hindari penggunaan timbangan ditempat yang berdebu, mudah terkena cipratan air.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Jangan menaruh beban melebihi kapasitas timbangan.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Hindari terkena sinar matahari langsung.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Hindari penempatan yang dekat dengan pengaruh sumber – sumber listrik yang besar dan gelombang medan elektromagnetik.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Bila timbangan tidak digunakan dalam waktu yang lama, lepaskan sumber daya (AC Adaptor atau battere).</w:t>
      </w:r>
    </w:p>
    <w:p w:rsidR="0031139F" w:rsidRPr="00EA0AB6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Lakukan kalibrasi peralatan secara berkala.</w:t>
      </w:r>
    </w:p>
    <w:sectPr w:rsidR="0031139F" w:rsidRPr="00EA0AB6" w:rsidSect="00711E93">
      <w:headerReference w:type="first" r:id="rId22"/>
      <w:pgSz w:w="12240" w:h="15840"/>
      <w:pgMar w:top="1440" w:right="1467" w:bottom="1440" w:left="1701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99B" w:rsidRDefault="00D2299B" w:rsidP="00035238">
      <w:pPr>
        <w:spacing w:after="0" w:line="240" w:lineRule="auto"/>
      </w:pPr>
      <w:r>
        <w:separator/>
      </w:r>
    </w:p>
  </w:endnote>
  <w:endnote w:type="continuationSeparator" w:id="0">
    <w:p w:rsidR="00D2299B" w:rsidRDefault="00D2299B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63" w:rsidRDefault="00E91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63" w:rsidRDefault="00E91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63" w:rsidRDefault="00E91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99B" w:rsidRDefault="00D2299B" w:rsidP="00035238">
      <w:pPr>
        <w:spacing w:after="0" w:line="240" w:lineRule="auto"/>
      </w:pPr>
      <w:r>
        <w:separator/>
      </w:r>
    </w:p>
  </w:footnote>
  <w:footnote w:type="continuationSeparator" w:id="0">
    <w:p w:rsidR="00D2299B" w:rsidRDefault="00D2299B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63" w:rsidRDefault="00E91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487323" w:rsidTr="000F5CCC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0F5CCC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E91763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</w:t>
          </w:r>
          <w:bookmarkStart w:id="0" w:name="_GoBack"/>
          <w:bookmarkEnd w:id="0"/>
          <w:r w:rsidR="003465F1">
            <w:rPr>
              <w:rFonts w:ascii="Times New Roman"/>
              <w:sz w:val="18"/>
            </w:rPr>
            <w:t>K.6.04.3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E91763">
            <w:rPr>
              <w:rFonts w:ascii="Times New Roman"/>
              <w:noProof/>
              <w:sz w:val="18"/>
              <w:lang w:val="en-US"/>
            </w:rPr>
            <w:t>2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dari 4</w:t>
          </w:r>
        </w:p>
        <w:p w:rsidR="00871C36" w:rsidRPr="00871C36" w:rsidRDefault="00871C36" w:rsidP="00871C36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>Kepala Laboratorium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87323" w:rsidTr="000F5CCC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3465F1" w:rsidP="00487323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>TIMBANGAN DIGITAL ACIS BC 5000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63" w:rsidRDefault="00E917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DD6990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D6990" w:rsidRDefault="00DD6990" w:rsidP="00DD6990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C5D587A" wp14:editId="04181538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D6990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DD6990" w:rsidRPr="00D7107F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DD6990" w:rsidRPr="00627CE7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DD6990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DD6990" w:rsidRDefault="00DD6990" w:rsidP="00DD6990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D6990" w:rsidRPr="00592A47" w:rsidRDefault="00E91763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</w:t>
          </w:r>
          <w:r w:rsidR="003465F1">
            <w:rPr>
              <w:rFonts w:ascii="Times New Roman"/>
              <w:sz w:val="18"/>
            </w:rPr>
            <w:t>.6.04.3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DD6990" w:rsidRDefault="00DD6990" w:rsidP="00DD6990">
          <w:pPr>
            <w:pStyle w:val="TableParagraph"/>
            <w:numPr>
              <w:ilvl w:val="0"/>
              <w:numId w:val="8"/>
            </w:numPr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DD6990" w:rsidRPr="00592A47" w:rsidRDefault="00DD6990" w:rsidP="00DD6990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E91763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dari 4</w:t>
          </w:r>
        </w:p>
        <w:p w:rsidR="00DD6990" w:rsidRPr="00871C36" w:rsidRDefault="00871C36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>Kepala Laboratorium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DD6990" w:rsidTr="008B3358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6990" w:rsidRPr="003465F1" w:rsidRDefault="003465F1" w:rsidP="003465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/>
              <w:b/>
              <w:sz w:val="24"/>
            </w:rPr>
            <w:t>TIMBANGAN DIGITAL ACIS BC 5000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Pr="00C068D4" w:rsidRDefault="00AA6C55" w:rsidP="00C06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84BAD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562C5F"/>
    <w:multiLevelType w:val="hybridMultilevel"/>
    <w:tmpl w:val="0B74BC88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2270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96B76"/>
    <w:multiLevelType w:val="hybridMultilevel"/>
    <w:tmpl w:val="C18CB414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983EF7C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E482FD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347425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B50508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0470B8"/>
    <w:multiLevelType w:val="hybridMultilevel"/>
    <w:tmpl w:val="BC82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E6ECC"/>
    <w:multiLevelType w:val="hybridMultilevel"/>
    <w:tmpl w:val="4570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13326B0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0461B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6EBC704A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E467C6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13"/>
  </w:num>
  <w:num w:numId="8">
    <w:abstractNumId w:val="14"/>
  </w:num>
  <w:num w:numId="9">
    <w:abstractNumId w:val="7"/>
  </w:num>
  <w:num w:numId="10">
    <w:abstractNumId w:val="11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8"/>
  </w:num>
  <w:num w:numId="18">
    <w:abstractNumId w:val="17"/>
  </w:num>
  <w:num w:numId="1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53F13"/>
    <w:rsid w:val="00072E39"/>
    <w:rsid w:val="00075EB4"/>
    <w:rsid w:val="000935F9"/>
    <w:rsid w:val="00094C5B"/>
    <w:rsid w:val="00095EC9"/>
    <w:rsid w:val="000B14AE"/>
    <w:rsid w:val="000C11BF"/>
    <w:rsid w:val="000E6E2A"/>
    <w:rsid w:val="000E7988"/>
    <w:rsid w:val="000F508D"/>
    <w:rsid w:val="000F5221"/>
    <w:rsid w:val="00104CC0"/>
    <w:rsid w:val="001158B3"/>
    <w:rsid w:val="00124747"/>
    <w:rsid w:val="0013233D"/>
    <w:rsid w:val="00133B4D"/>
    <w:rsid w:val="0013436A"/>
    <w:rsid w:val="00141419"/>
    <w:rsid w:val="001550C0"/>
    <w:rsid w:val="00160CD5"/>
    <w:rsid w:val="0017647E"/>
    <w:rsid w:val="00177271"/>
    <w:rsid w:val="001A3E40"/>
    <w:rsid w:val="001C2BE5"/>
    <w:rsid w:val="001C7A86"/>
    <w:rsid w:val="001D116C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339C0"/>
    <w:rsid w:val="00255FAB"/>
    <w:rsid w:val="0027096C"/>
    <w:rsid w:val="002745D8"/>
    <w:rsid w:val="00275E58"/>
    <w:rsid w:val="00281688"/>
    <w:rsid w:val="00287575"/>
    <w:rsid w:val="002A6C97"/>
    <w:rsid w:val="002B0D6D"/>
    <w:rsid w:val="002B21EC"/>
    <w:rsid w:val="002B5DED"/>
    <w:rsid w:val="002C26E9"/>
    <w:rsid w:val="002C74D7"/>
    <w:rsid w:val="002D6850"/>
    <w:rsid w:val="002D6E44"/>
    <w:rsid w:val="002E4218"/>
    <w:rsid w:val="003036D4"/>
    <w:rsid w:val="00307704"/>
    <w:rsid w:val="0031139F"/>
    <w:rsid w:val="003131E0"/>
    <w:rsid w:val="00317CFD"/>
    <w:rsid w:val="00333173"/>
    <w:rsid w:val="003349D3"/>
    <w:rsid w:val="00343760"/>
    <w:rsid w:val="003465F1"/>
    <w:rsid w:val="00366990"/>
    <w:rsid w:val="0037453B"/>
    <w:rsid w:val="00380DFA"/>
    <w:rsid w:val="00395F8B"/>
    <w:rsid w:val="003B463C"/>
    <w:rsid w:val="003D20C9"/>
    <w:rsid w:val="003E297A"/>
    <w:rsid w:val="003E64FF"/>
    <w:rsid w:val="004029FC"/>
    <w:rsid w:val="004368D9"/>
    <w:rsid w:val="00456424"/>
    <w:rsid w:val="004632B4"/>
    <w:rsid w:val="004701C2"/>
    <w:rsid w:val="00470EFD"/>
    <w:rsid w:val="00475359"/>
    <w:rsid w:val="00476B56"/>
    <w:rsid w:val="0048480D"/>
    <w:rsid w:val="00486DA8"/>
    <w:rsid w:val="00487323"/>
    <w:rsid w:val="004957CB"/>
    <w:rsid w:val="004A08F6"/>
    <w:rsid w:val="004A468F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11563"/>
    <w:rsid w:val="005134A4"/>
    <w:rsid w:val="00516F0A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23B3"/>
    <w:rsid w:val="005F2C56"/>
    <w:rsid w:val="005F419D"/>
    <w:rsid w:val="00602245"/>
    <w:rsid w:val="00652CF8"/>
    <w:rsid w:val="00656258"/>
    <w:rsid w:val="00657A19"/>
    <w:rsid w:val="00671675"/>
    <w:rsid w:val="00682A8B"/>
    <w:rsid w:val="006849A4"/>
    <w:rsid w:val="0068601F"/>
    <w:rsid w:val="0069045C"/>
    <w:rsid w:val="00695471"/>
    <w:rsid w:val="006B6179"/>
    <w:rsid w:val="006B701F"/>
    <w:rsid w:val="006B76D6"/>
    <w:rsid w:val="006C5D4F"/>
    <w:rsid w:val="006E14AA"/>
    <w:rsid w:val="007016B1"/>
    <w:rsid w:val="00705141"/>
    <w:rsid w:val="007053D4"/>
    <w:rsid w:val="00711E93"/>
    <w:rsid w:val="00713E15"/>
    <w:rsid w:val="00714EB6"/>
    <w:rsid w:val="00715366"/>
    <w:rsid w:val="00722A1E"/>
    <w:rsid w:val="00734B9E"/>
    <w:rsid w:val="0074554E"/>
    <w:rsid w:val="007543C5"/>
    <w:rsid w:val="00756449"/>
    <w:rsid w:val="00764BD0"/>
    <w:rsid w:val="00765BA8"/>
    <w:rsid w:val="0077212C"/>
    <w:rsid w:val="00783DB5"/>
    <w:rsid w:val="007A5A38"/>
    <w:rsid w:val="007B350F"/>
    <w:rsid w:val="007E1702"/>
    <w:rsid w:val="007E27E8"/>
    <w:rsid w:val="007E461E"/>
    <w:rsid w:val="007F3689"/>
    <w:rsid w:val="007F3EFC"/>
    <w:rsid w:val="008006D4"/>
    <w:rsid w:val="00810BF6"/>
    <w:rsid w:val="008215F9"/>
    <w:rsid w:val="00823BCD"/>
    <w:rsid w:val="00824A95"/>
    <w:rsid w:val="008442D3"/>
    <w:rsid w:val="00845F8A"/>
    <w:rsid w:val="00850244"/>
    <w:rsid w:val="00871C36"/>
    <w:rsid w:val="00895A02"/>
    <w:rsid w:val="008B2E47"/>
    <w:rsid w:val="008B4BBB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52ECA"/>
    <w:rsid w:val="00965E8F"/>
    <w:rsid w:val="00997AE7"/>
    <w:rsid w:val="009A0BC3"/>
    <w:rsid w:val="009A18BA"/>
    <w:rsid w:val="009A29BC"/>
    <w:rsid w:val="009A3F08"/>
    <w:rsid w:val="009A4FA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545C"/>
    <w:rsid w:val="00AA6C55"/>
    <w:rsid w:val="00AB5FCE"/>
    <w:rsid w:val="00AD09FB"/>
    <w:rsid w:val="00AD3490"/>
    <w:rsid w:val="00AD468B"/>
    <w:rsid w:val="00AF4ADF"/>
    <w:rsid w:val="00B047A6"/>
    <w:rsid w:val="00B169CA"/>
    <w:rsid w:val="00B246AB"/>
    <w:rsid w:val="00B25605"/>
    <w:rsid w:val="00B30193"/>
    <w:rsid w:val="00B33D2D"/>
    <w:rsid w:val="00B43842"/>
    <w:rsid w:val="00B63AA1"/>
    <w:rsid w:val="00B66B83"/>
    <w:rsid w:val="00B7776D"/>
    <w:rsid w:val="00B8300A"/>
    <w:rsid w:val="00B85E12"/>
    <w:rsid w:val="00BA4173"/>
    <w:rsid w:val="00BB3A86"/>
    <w:rsid w:val="00BB4D6C"/>
    <w:rsid w:val="00BB67EB"/>
    <w:rsid w:val="00BB787E"/>
    <w:rsid w:val="00BD0135"/>
    <w:rsid w:val="00BD0183"/>
    <w:rsid w:val="00BD0EAE"/>
    <w:rsid w:val="00BD1CD6"/>
    <w:rsid w:val="00BD36E5"/>
    <w:rsid w:val="00BD4832"/>
    <w:rsid w:val="00BD668E"/>
    <w:rsid w:val="00BE3C60"/>
    <w:rsid w:val="00BE4C4C"/>
    <w:rsid w:val="00BF2B3D"/>
    <w:rsid w:val="00BF496A"/>
    <w:rsid w:val="00C01CC5"/>
    <w:rsid w:val="00C068D4"/>
    <w:rsid w:val="00C07AD2"/>
    <w:rsid w:val="00C25385"/>
    <w:rsid w:val="00C43B07"/>
    <w:rsid w:val="00C57A1F"/>
    <w:rsid w:val="00C57CDA"/>
    <w:rsid w:val="00C62942"/>
    <w:rsid w:val="00C67099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2299B"/>
    <w:rsid w:val="00D33D0A"/>
    <w:rsid w:val="00D34386"/>
    <w:rsid w:val="00D51D4C"/>
    <w:rsid w:val="00D7171F"/>
    <w:rsid w:val="00D76EFE"/>
    <w:rsid w:val="00D87B0E"/>
    <w:rsid w:val="00D94A2A"/>
    <w:rsid w:val="00DC0969"/>
    <w:rsid w:val="00DD1FF9"/>
    <w:rsid w:val="00DD5FC3"/>
    <w:rsid w:val="00DD6990"/>
    <w:rsid w:val="00DE0155"/>
    <w:rsid w:val="00DF1C25"/>
    <w:rsid w:val="00E1736C"/>
    <w:rsid w:val="00E20CE1"/>
    <w:rsid w:val="00E2194E"/>
    <w:rsid w:val="00E25073"/>
    <w:rsid w:val="00E3132D"/>
    <w:rsid w:val="00E40CAB"/>
    <w:rsid w:val="00E55EE3"/>
    <w:rsid w:val="00E60D00"/>
    <w:rsid w:val="00E63004"/>
    <w:rsid w:val="00E754DD"/>
    <w:rsid w:val="00E75FB5"/>
    <w:rsid w:val="00E91763"/>
    <w:rsid w:val="00E93551"/>
    <w:rsid w:val="00E95D50"/>
    <w:rsid w:val="00EA0AB6"/>
    <w:rsid w:val="00ED44A4"/>
    <w:rsid w:val="00EE6F67"/>
    <w:rsid w:val="00EF12DB"/>
    <w:rsid w:val="00F035D3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92882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AF2B-8390-4CEA-9C0B-970EE57B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20</cp:revision>
  <dcterms:created xsi:type="dcterms:W3CDTF">2021-10-30T14:27:00Z</dcterms:created>
  <dcterms:modified xsi:type="dcterms:W3CDTF">2021-10-31T00:25:00Z</dcterms:modified>
</cp:coreProperties>
</file>