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BD013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3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A41FBA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  <w:r w:rsidR="002745D8" w:rsidRPr="00FA349A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persyaratan fasilitas dan lingkungan</w:t>
      </w:r>
    </w:p>
    <w:p w:rsidR="00FA349A" w:rsidRPr="00FA349A" w:rsidRDefault="00FA349A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Formulir persyaratan fasilitas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30442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PRM.6.3.1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PROSEDUR PERSYARATAN FASILITAS DAN LINGKUNGAN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26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2008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Tenaga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Sekolah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/ Madrasah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ideal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</w:p>
        </w:tc>
      </w:tr>
      <w:tr w:rsidR="000E798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pengoperasian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pengatur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udara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/AC)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(IK No. 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/UN57.F5.IK</w:t>
            </w:r>
            <w:r w:rsidR="002943C3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AC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(IK No. 11/UN57.F5.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IK</w:t>
            </w:r>
            <w:r w:rsidR="002943C3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734B9E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</w:t>
            </w:r>
            <w:r w:rsidR="00715366">
              <w:rPr>
                <w:rFonts w:ascii="Times New Roman" w:eastAsia="Times New Roman" w:hAnsi="Times New Roman" w:cs="Times New Roman"/>
                <w:color w:val="000000"/>
              </w:rPr>
              <w:t>an</w:t>
            </w:r>
            <w:proofErr w:type="spellEnd"/>
            <w:r w:rsidR="0071536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15366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3D45ED">
        <w:trPr>
          <w:trHeight w:val="1230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FE436E" w:rsidRPr="00A41FBA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A41FBA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PROSEDUR PERSYARATAN FASILITAS DAN LINGKUNGAN</w:t>
      </w: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1F526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C61E702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37453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D91F0B" wp14:editId="0E88E8D4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2E4C8E" id="Straight Connector 4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D668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1372F5" wp14:editId="342E28DA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A614021" id="Straight Connector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1ECB48" wp14:editId="33696BB0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FE0117B" id="Straight Connecto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ECBBC36" id="Rounded Rectangle 22" o:spid="_x0000_s1026" style="position:absolute;margin-left:10.5pt;margin-top:16.1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AftS4V3gAAAAgBAAAPAAAAZHJzL2Rvd25yZXYueG1sTI/BSsNAEIbvgu+wjOBF7Kap&#10;LSVmU6zgSdBaBT1Os9MkmJ0t2U2avr3TUz3OfMM/35+vRteqgbrQeDYwnSSgiEtvG64MfH2+3C9B&#10;hYhssfVMBk4UYFVcX+WYWX/kDxq2sVISwiFDA3WMh0zrUNbkMEz8gVjY3ncOo4xdpW2HRwl3rU6T&#10;ZKEdNiwfajzQc03l77Z3Bl7v5su3ctY/2PXpHdc/3/tN3AzG3N6MT4+gIo3xcgxnfVGHQpx2vmcb&#10;VGsgnUqVaGCWpqDOPJnLYmdgIUAXuf5foPgD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H7UuFd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B3044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48DB1" wp14:editId="16EC970B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48DB1" id="Rectangle 54" o:spid="_x0000_s1026" style="position:absolute;left:0;text-align:left;margin-left:25.6pt;margin-top:40.85pt;width:42.75pt;height:21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141DF1" wp14:editId="38CD8A6E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027A6" id="Straight Connector 4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4F60" wp14:editId="68D0C93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D6B4F60" id="Rectangle 53" o:spid="_x0000_s1027" style="position:absolute;left:0;text-align:left;margin-left:30.3pt;margin-top:12.75pt;width:42.7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643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393A1" wp14:editId="660342C1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362ABA0" id="Straight Connector 4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B858E7" wp14:editId="1637480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2EBD71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37453B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843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F05379" w:rsidRP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46D7D62" id="Straight Connector 5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D0AED7D" id="Rounded Rectangle 24" o:spid="_x0000_s1026" style="position:absolute;margin-left:10.5pt;margin-top:7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DnVdTR3wAAAAgBAAAPAAAAZHJzL2Rvd25yZXYueG1sTI9BT8JAEIXvJv6HzZB4MbIF&#10;WkNKt0RMPJkooIkeh+7QNnZnm+62lH/vcoLjvPfy5nvZejSNGKhztWUFs2kEgriwuuZSwffX29MS&#10;hPPIGhvLpOBMDtb5/V2GqbYn3tGw96UIJexSVFB536ZSuqIig25qW+LgHW1n0IezK6Xu8BTKTSPn&#10;UfQsDdYcPlTY0mtFxd++NwreH5PlR7HoY705f+Lm9+e49dtBqYfJ+LIC4Wn01zBc8AM65IHpYHvW&#10;TjQK5rMwxQc9SUBc/CgJwkFBHC9A5pm8HZD/Aw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OdV1NH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90F3F38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4BDCE1B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376238</wp:posOffset>
                      </wp:positionH>
                      <wp:positionV relativeFrom="paragraph">
                        <wp:posOffset>298133</wp:posOffset>
                      </wp:positionV>
                      <wp:extent cx="4762" cy="276225"/>
                      <wp:effectExtent l="0" t="0" r="3365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276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08C06A8" id="Straight Connector 47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23.5pt" to="3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0FzAEAAOIDAAAOAAAAZHJzL2Uyb0RvYy54bWysU02P0zAQvSPxHyzfadJo2a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frPjzAlLb/SQ&#10;UOjzkNjRO0cOemQUJKfGEFsCHN0Jl1MMJ8xtTwotU0aH9zQExQhqjU3F5+vqM0yJSbq82d02nEkK&#10;NLRrXmfuaibJZAFjegfesrzpuNEumyBacfkQ05z6lJKvjWMjVW12dXnOKqucdZVduhqY0z6Dok6p&#10;/qywzBgcDbKLoOkQUoJL20WLcZSdYUobswLrouOPwCU/Q6HM39+AV0Sp7F1awVY7j7+rnqYnyWrO&#10;Jyuf9Z23j76/lhcrARqk4vYy9HlSn58L/MfXPHwHAAD//wMAUEsDBBQABgAIAAAAIQAjYjqP4AAA&#10;AAcBAAAPAAAAZHJzL2Rvd25yZXYueG1sTI/NTsMwEITvSLyDtUjcqA2lPwnZVCUIoQok1BYO3Jxk&#10;SSJiO7LdNrw9ywlOo9WMZr7NVqPpxZF86JxFuJ4oEGQrV3e2QXjbP14tQYSoba17ZwnhmwKs8vOz&#10;TKe1O9ktHXexEVxiQ6oR2hiHVMpQtWR0mLiBLHufzhsd+fSNrL0+cbnp5Y1Sc2l0Z3mh1QMVLVVf&#10;u4NBePh4fi2Lzct66vfJ/bZ46t5HXyBeXozrOxCRxvgXhl98RoecmUp3sHUQPcIsmXIS4XbBL7E/&#10;V6wlQqJmIPNM/ufPfwAAAP//AwBQSwECLQAUAAYACAAAACEAtoM4kv4AAADhAQAAEwAAAAAAAAAA&#10;AAAAAAAAAAAAW0NvbnRlbnRfVHlwZXNdLnhtbFBLAQItABQABgAIAAAAIQA4/SH/1gAAAJQBAAAL&#10;AAAAAAAAAAAAAAAAAC8BAABfcmVscy8ucmVsc1BLAQItABQABgAIAAAAIQAkC50FzAEAAOIDAAAO&#10;AAAAAAAAAAAAAAAAAC4CAABkcnMvZTJvRG9jLnhtbFBLAQItABQABgAIAAAAIQAjYjqP4AAAAAc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25F40" wp14:editId="5B5CBF0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7136CB0" id="Rounded Rectangle 25" o:spid="_x0000_s1026" style="position:absolute;margin-left:9.15pt;margin-top:9.15pt;width:4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WRsMH3QAAAAgBAAAPAAAAZHJzL2Rvd25yZXYueG1sTI9PS8NAEMXvgt9hGcGL2E3/&#10;qCFmU6zgSdBaBT1Os9MkmJ0t2U2afnunIOhpePMeb36TL0fXqoG60Hg2MJ0koIhLbxuuDHy8P12n&#10;oEJEtth6JgNHCrAszs9yzKw/8BsNm1gpKeGQoYE6xn2mdShrchgmfk8s3s53DqPIrtK2w4OUu1bP&#10;kuRWO2xYLtS4p8eayu9N7ww8X92kL+W8X9jV8RVXX5+7dVwPxlxejA/3oCKN8S8MJ3xBh0KYtr5n&#10;G1QrOp1L8nee/GQmi62Bxd0UdJHr/w8UPwAAAP//AwBQSwECLQAUAAYACAAAACEAtoM4kv4AAADh&#10;AQAAEwAAAAAAAAAAAAAAAAAAAAAAW0NvbnRlbnRfVHlwZXNdLnhtbFBLAQItABQABgAIAAAAIQA4&#10;/SH/1gAAAJQBAAALAAAAAAAAAAAAAAAAAC8BAABfcmVscy8ucmVsc1BLAQItABQABgAIAAAAIQDo&#10;1vswhgIAAGEFAAAOAAAAAAAAAAAAAAAAAC4CAABkcnMvZTJvRG9jLnhtbFBLAQItABQABgAIAAAA&#10;IQCWRsMH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125095</wp:posOffset>
                      </wp:positionV>
                      <wp:extent cx="5905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EFA68E9" id="Straight Connector 4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9.85pt" to="100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2zAEAAN8DAAAOAAAAZHJzL2Uyb0RvYy54bWysU01v2zAMvQ/YfxB0X+wEy7YacXpIse1Q&#10;bMHa/QBVpmIB+gKlxc6/HyUnbrEVA1rsYkgi3+N7JL25Hq1hR8CovWv5clFzBk76TrtDy3/ef373&#10;ibOYhOuE8Q5afoLIr7dv32yG0MDK9950gIxIXGyG0PI+pdBUVZQ9WBEXPoCjoPJoRaIrHqoOxUDs&#10;1lSruv5QDR67gF5CjPR6MwX5tvArBTJ9VypCYqblpC2VL5bvQ/5W241oDihCr+VZhniFCiu0o6Iz&#10;1Y1Igv1C/ReV1RJ99CotpLeVV0pLKB7IzbL+w81dLwIUL9ScGOY2xf9HK78d98h01/L3NCknLM3o&#10;LqHQhz6xnXeOOuiRUZA6NYTYEGDn9ni+xbDHbHtUaJkyOnylJSiNIGtsLH0+zX2GMTFJj+urer2m&#10;achLqJoYMlPAmL6AtywfWm60yx0QjTjexkRVKfWSkp+NYwOVXH2syyyrLHESVU7pZGBK+wGKbFLx&#10;SV5ZMNgZZEdBqyGkBJeW2SQVMI6yM0xpY2ZgXXT8E3jOz1Aoy/cS8Iwolb1LM9hq5/G56mm8SFZT&#10;Psl/4jsfH3x3KuMqAdqi4vC88XlNn94L/PG/3P4GAAD//wMAUEsDBBQABgAIAAAAIQCrt8iC3QAA&#10;AAkBAAAPAAAAZHJzL2Rvd25yZXYueG1sTE9NS8NAEL0X/A/LFLy1m1awNmZTakRELEhbe+htkx2T&#10;YHY27G7b+O8d8aC3eW8e7yNbDbYTZ/ShdaRgNk1AIFXOtFQreN8/Te5AhKjJ6M4RKvjCAKv8apTp&#10;1LgLbfG8i7VgEwqpVtDE2KdShqpBq8PU9Uj8+3De6sjQ19J4fWFz28l5ktxKq1vihEb3WDRYfe5O&#10;VsHj8fWtLF426xu/Xz5si+f2MPhCqevxsL4HEXGIf2L4qc/VIedOpTuRCaJjnCzmLOVjuQDBAo5j&#10;ovwlZJ7J/wvybwAAAP//AwBQSwECLQAUAAYACAAAACEAtoM4kv4AAADhAQAAEwAAAAAAAAAAAAAA&#10;AAAAAAAAW0NvbnRlbnRfVHlwZXNdLnhtbFBLAQItABQABgAIAAAAIQA4/SH/1gAAAJQBAAALAAAA&#10;AAAAAAAAAAAAAC8BAABfcmVscy8ucmVsc1BLAQItABQABgAIAAAAIQDKnKN2zAEAAN8DAAAOAAAA&#10;AAAAAAAAAAAAAC4CAABkcnMvZTJvRG9jLnhtbFBLAQItABQABgAIAAAAIQCrt8iC3QAAAAkBAAAP&#10;AAAAAAAAAAAAAAAAACY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3ABF86A" id="Rounded Rectangle 37" o:spid="_x0000_s1026" style="position:absolute;margin-left:9.8pt;margin-top:4.75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aR6zt0AAAAHAQAADwAAAGRycy9kb3ducmV2LnhtbEyOwUrDQBRF94L/MLyCG7ET&#10;jS1pmkmxgivB1iro8jXzmgQzb0JmkqZ/73TVLg/3cu/JVqNpxECdqy0reJxGIIgLq2suFXx/vT0k&#10;IJxH1thYJgUncrDKb28yTLU98icNO1+KMMIuRQWV920qpSsqMuimtiUO2cF2Bn3ArpS6w2MYN418&#10;iqK5NFhzeKiwpdeKir9dbxS838+SjyLun/X6tMH1789h67eDUneT8WUJwtPoL2U46wd1yIPT3vas&#10;nWgCL+ahqWAxA3GOozjwXkGcxCDzTF775/8AAAD//wMAUEsBAi0AFAAGAAgAAAAhALaDOJL+AAAA&#10;4QEAABMAAAAAAAAAAAAAAAAAAAAAAFtDb250ZW50X1R5cGVzXS54bWxQSwECLQAUAAYACAAAACEA&#10;OP0h/9YAAACUAQAACwAAAAAAAAAAAAAAAAAvAQAAX3JlbHMvLnJlbHNQSwECLQAUAAYACAAAACEA&#10;rC6MyIcCAABhBQAADgAAAAAAAAAAAAAAAAAuAgAAZHJzL2Uyb0RvYy54bWxQSwECLQAUAAYACAAA&#10;ACEAtaR6zt0AAAAHAQAADwAAAAAAAAAAAAAAAADh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FA349A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FORMULIR PEMANTAUAN FASILITAS</w:t>
      </w:r>
    </w:p>
    <w:p w:rsidR="008E0E7D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D901B0">
        <w:rPr>
          <w:rFonts w:asciiTheme="majorBidi" w:hAnsiTheme="majorBidi" w:cstheme="majorBidi"/>
          <w:noProof/>
          <w:szCs w:val="40"/>
          <w:lang w:eastAsia="id-ID"/>
        </w:rPr>
        <w:t>F</w:t>
      </w:r>
      <w:r>
        <w:rPr>
          <w:rFonts w:asciiTheme="majorBidi" w:hAnsiTheme="majorBidi" w:cstheme="majorBidi"/>
          <w:noProof/>
          <w:szCs w:val="40"/>
          <w:lang w:eastAsia="id-ID"/>
        </w:rPr>
        <w:t>.6.3.1</w:t>
      </w:r>
    </w:p>
    <w:p w:rsidR="00D95C9E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>: ……………….</w:t>
      </w:r>
    </w:p>
    <w:p w:rsidR="00FA349A" w:rsidRDefault="00FA349A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3"/>
        <w:gridCol w:w="2692"/>
        <w:gridCol w:w="3886"/>
      </w:tblGrid>
      <w:tr w:rsidR="00F260C9" w:rsidTr="00696E7D">
        <w:tc>
          <w:tcPr>
            <w:tcW w:w="4735" w:type="dxa"/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8E0E7D">
      <w:headerReference w:type="first" r:id="rId12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CF" w:rsidRDefault="005902CF" w:rsidP="00035238">
      <w:pPr>
        <w:spacing w:after="0" w:line="240" w:lineRule="auto"/>
      </w:pPr>
      <w:r>
        <w:separator/>
      </w:r>
    </w:p>
  </w:endnote>
  <w:endnote w:type="continuationSeparator" w:id="0">
    <w:p w:rsidR="005902CF" w:rsidRDefault="005902CF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CF" w:rsidRDefault="005902CF" w:rsidP="00035238">
      <w:pPr>
        <w:spacing w:after="0" w:line="240" w:lineRule="auto"/>
      </w:pPr>
      <w:r>
        <w:separator/>
      </w:r>
    </w:p>
  </w:footnote>
  <w:footnote w:type="continuationSeparator" w:id="0">
    <w:p w:rsidR="005902CF" w:rsidRDefault="005902CF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0E7988"/>
    <w:rsid w:val="00140984"/>
    <w:rsid w:val="00143775"/>
    <w:rsid w:val="00177271"/>
    <w:rsid w:val="001D1D72"/>
    <w:rsid w:val="001E7621"/>
    <w:rsid w:val="001F5261"/>
    <w:rsid w:val="002077C1"/>
    <w:rsid w:val="00215660"/>
    <w:rsid w:val="00230EFC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632B4"/>
    <w:rsid w:val="00470EFD"/>
    <w:rsid w:val="00476B56"/>
    <w:rsid w:val="004A08F6"/>
    <w:rsid w:val="004C3090"/>
    <w:rsid w:val="004F015C"/>
    <w:rsid w:val="0054693F"/>
    <w:rsid w:val="00563110"/>
    <w:rsid w:val="005902CF"/>
    <w:rsid w:val="005A678F"/>
    <w:rsid w:val="005C7988"/>
    <w:rsid w:val="00656258"/>
    <w:rsid w:val="00695471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4173"/>
    <w:rsid w:val="00BB787E"/>
    <w:rsid w:val="00BD0135"/>
    <w:rsid w:val="00BD668E"/>
    <w:rsid w:val="00BF2B3D"/>
    <w:rsid w:val="00C25385"/>
    <w:rsid w:val="00C8350B"/>
    <w:rsid w:val="00CD1FAA"/>
    <w:rsid w:val="00CF46EE"/>
    <w:rsid w:val="00CF4FC0"/>
    <w:rsid w:val="00D34386"/>
    <w:rsid w:val="00D901B0"/>
    <w:rsid w:val="00D95C9E"/>
    <w:rsid w:val="00DD5FC3"/>
    <w:rsid w:val="00E55EE3"/>
    <w:rsid w:val="00E754DD"/>
    <w:rsid w:val="00E75FB5"/>
    <w:rsid w:val="00ED44A4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12</cp:revision>
  <dcterms:created xsi:type="dcterms:W3CDTF">2021-10-06T15:37:00Z</dcterms:created>
  <dcterms:modified xsi:type="dcterms:W3CDTF">2021-10-08T03:35:00Z</dcterms:modified>
</cp:coreProperties>
</file>