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UJIAN AKHIR SEMESTER (UAS) GENAP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TAHUN AKADEMIK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4926"/>
        <w:tblGridChange w:id="0">
          <w:tblGrid>
            <w:gridCol w:w="5495"/>
            <w:gridCol w:w="49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leader="none" w:pos="139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Mata Kuliah</w:t>
              <w:tab/>
              <w:t xml:space="preserve">:  Cloud Computing</w:t>
            </w:r>
          </w:p>
          <w:p w:rsidR="00000000" w:rsidDel="00000000" w:rsidP="00000000" w:rsidRDefault="00000000" w:rsidRPr="00000000" w14:paraId="00000005">
            <w:pPr>
              <w:tabs>
                <w:tab w:val="left" w:leader="none" w:pos="1395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Prodi</w:t>
              <w:tab/>
              <w:t xml:space="preserve">:  Sistem Informasi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139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Semester</w:t>
              <w:tab/>
              <w:t xml:space="preserve">:  Enam (6)</w:t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1395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ab/>
              <w:t xml:space="preserve">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3SI6B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leader="none" w:pos="1451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            :  Suswandi, S.Kom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1451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Hari, Tanggal  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Sabtu, 08 Juli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1451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Waktu   </w:t>
              <w:tab/>
              <w:t xml:space="preserve">:  16.00 - 17.30</w:t>
            </w:r>
          </w:p>
          <w:p w:rsidR="00000000" w:rsidDel="00000000" w:rsidP="00000000" w:rsidRDefault="00000000" w:rsidRPr="00000000" w14:paraId="0000000B">
            <w:pPr>
              <w:tabs>
                <w:tab w:val="left" w:leader="none" w:pos="1395"/>
              </w:tabs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Sifat Ujian</w:t>
              <w:tab/>
              <w:t xml:space="preserve"> 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Online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PETUNJUK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Baca Do’a sebelum mengerjakan dilembar jawaban yang disediakan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Dilarang bekerjasama dalam bentuk apapun antar peserta ujian.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Jujur pada diri sendiri merupakan perilaku akademik mahasiswa.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2736215</wp:posOffset>
            </wp:positionH>
            <wp:positionV relativeFrom="paragraph">
              <wp:posOffset>230505</wp:posOffset>
            </wp:positionV>
            <wp:extent cx="1752600" cy="257175"/>
            <wp:effectExtent b="0" l="0" r="0" t="0"/>
            <wp:wrapNone/>
            <wp:docPr id="10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lembar jawaban anda awali dengan 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Soal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 Jelaskan tentang devinisi dari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Teknologi Virtualisasi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spacing w:after="0" w:line="360" w:lineRule="auto"/>
        <w:ind w:left="284" w:hanging="284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 Penerapan teknologi virtualisasi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Network Virtualization, Storage Virtualization, Server Virtualization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 Data Virtualization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Jelaskan masing-masing!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 Jelaskan devinisi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Komputasi Awan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menurut anda!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 Jelaskan secara fungsi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Microsoft Hyper-V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pada Windows Dekstop! 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 Sebutkan dan Jelaskan 4 jenis layanan pada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Google Cloud Platform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615.0" w:type="dxa"/>
        <w:jc w:val="left"/>
        <w:tblInd w:w="6698.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15"/>
        <w:tblGridChange w:id="0">
          <w:tblGrid>
            <w:gridCol w:w="361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Telah divalidasi pada tanggal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Juni 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Validator 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1451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 Hasymi Somaida, S.T. M.M.S.I</w:t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426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9" w:w="11907" w:orient="portrait"/>
      <w:pgMar w:bottom="851" w:top="569" w:left="851" w:right="851" w:header="142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424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3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084"/>
      <w:gridCol w:w="8340"/>
      <w:tblGridChange w:id="0">
        <w:tblGrid>
          <w:gridCol w:w="2084"/>
          <w:gridCol w:w="8340"/>
        </w:tblGrid>
      </w:tblGridChange>
    </w:tblGrid>
    <w:tr>
      <w:trPr>
        <w:cantSplit w:val="0"/>
        <w:trHeight w:val="1946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2C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-82549</wp:posOffset>
                </wp:positionH>
                <wp:positionV relativeFrom="paragraph">
                  <wp:posOffset>-70484</wp:posOffset>
                </wp:positionV>
                <wp:extent cx="1348740" cy="135763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1357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 w14:paraId="0000002D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YAYASAN EL-BAYAN MAJENANG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after="0" w:line="240" w:lineRule="auto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SEKOLAH TINGGI MANAJEMEN INFORMATIKA DAN KOMPUTER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0"/>
              <w:sz w:val="44"/>
              <w:szCs w:val="4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44"/>
              <w:szCs w:val="44"/>
              <w:vertAlign w:val="baseline"/>
              <w:rtl w:val="0"/>
            </w:rPr>
            <w:t xml:space="preserve">(STMIK) KOMPUTAMA MAJENANG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vertAlign w:val="baseline"/>
              <w:rtl w:val="0"/>
            </w:rPr>
            <w:t xml:space="preserve">TERAKREDITASI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0"/>
              <w:i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  <w:vertAlign w:val="baseline"/>
              <w:rtl w:val="0"/>
            </w:rPr>
            <w:t xml:space="preserve">Program Studi : S1 Sistem Informasi, S1 Teknik Informatika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Palatino Linotype" w:cs="Palatino Linotype" w:eastAsia="Palatino Linotype" w:hAnsi="Palatino Linotype"/>
              <w:b w:val="1"/>
              <w:sz w:val="16"/>
              <w:szCs w:val="16"/>
              <w:vertAlign w:val="baseline"/>
              <w:rtl w:val="0"/>
            </w:rPr>
            <w:t xml:space="preserve">Jl. Raya Majenang Cimanggu KM 8 No. 99 Cilempuyang Kec. Cimanggu Kab. Cilacap 53256</w:t>
            <w:br w:type="textWrapping"/>
          </w: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vertAlign w:val="baseline"/>
              <w:rtl w:val="0"/>
            </w:rPr>
            <w:t xml:space="preserve">Telp (0280)6265594 </w:t>
          </w:r>
          <w:r w:rsidDel="00000000" w:rsidR="00000000" w:rsidRPr="00000000">
            <w:rPr>
              <w:rFonts w:ascii="Palatino Linotype" w:cs="Palatino Linotype" w:eastAsia="Palatino Linotype" w:hAnsi="Palatino Linotype"/>
              <w:b w:val="1"/>
              <w:sz w:val="16"/>
              <w:szCs w:val="16"/>
              <w:vertAlign w:val="baseline"/>
              <w:rtl w:val="0"/>
            </w:rPr>
            <w:t xml:space="preserve">web : stmikkomputama.ac.id email : </w:t>
          </w:r>
          <w:hyperlink r:id="rId2"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color w:val="0563c1"/>
                <w:sz w:val="16"/>
                <w:szCs w:val="16"/>
                <w:u w:val="single"/>
                <w:vertAlign w:val="baseline"/>
                <w:rtl w:val="0"/>
              </w:rPr>
              <w:t xml:space="preserve">stmik.komputama.majenang@gmail.com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644" w:hanging="359.99999999999994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cs="Times New Roman" w:eastAsia="SimSu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autoRedefine w:val="0"/>
    <w:hidden w:val="0"/>
    <w:qFormat w:val="0"/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autoRedefine w:val="0"/>
    <w:hidden w:val="0"/>
    <w:qFormat w:val="0"/>
    <w:rPr>
      <w:rFonts w:ascii="Calibri" w:cs="Times New Roman" w:eastAsia="Calibri" w:hAnsi="Calibri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stmik.komputama.majen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datvipZvyvDOx1nXYDHEl8IFw==">CgMxLjA4AHIhMTYwMjlBbURxOGdiMThkOHdYZk40dDRjc1NJdjQxQlM3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2023-06-08T13:05:00Z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