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3B4" w:rsidRDefault="000463B4">
      <w:r>
        <w:tab/>
        <w:t xml:space="preserve">Description of discussion </w:t>
      </w:r>
    </w:p>
    <w:p w:rsidR="00A34AE9" w:rsidRDefault="000463B4" w:rsidP="000463B4">
      <w:pPr>
        <w:ind w:firstLine="720"/>
        <w:rPr>
          <w:b/>
          <w:bCs/>
          <w:i/>
          <w:iCs/>
        </w:rPr>
      </w:pPr>
      <w:r>
        <w:t xml:space="preserve">The section below will be given to conclusion and discussion. Most of the content in here will be from the authors’ opinion regarding the organic brown rice market – based on the data found from </w:t>
      </w:r>
      <w:r>
        <w:rPr>
          <w:b/>
          <w:bCs/>
          <w:i/>
          <w:iCs/>
        </w:rPr>
        <w:t>online sources.</w:t>
      </w:r>
    </w:p>
    <w:p w:rsidR="000463B4" w:rsidRDefault="000463B4" w:rsidP="000463B4">
      <w:pPr>
        <w:ind w:firstLine="720"/>
      </w:pPr>
      <w:r>
        <w:t>Description of market analysis</w:t>
      </w:r>
    </w:p>
    <w:p w:rsidR="006B1C0C" w:rsidRDefault="007161A2" w:rsidP="007161A2">
      <w:pPr>
        <w:ind w:firstLine="720"/>
      </w:pPr>
      <w:r>
        <w:t xml:space="preserve"> This market analysis section will be focusing on the food market, with the aim to identify trend of organic brown rice products from the available data.</w:t>
      </w:r>
    </w:p>
    <w:p w:rsidR="000463B4" w:rsidRPr="000463B4" w:rsidRDefault="007161A2" w:rsidP="007161A2">
      <w:pPr>
        <w:ind w:firstLine="720"/>
      </w:pPr>
      <w:r>
        <w:t xml:space="preserve"> The first data presented on this page is about organic food. From</w:t>
      </w:r>
      <w:r w:rsidR="00E35A0E">
        <w:t xml:space="preserve"> this graph displayed below, it is clear that the age of those customers</w:t>
      </w:r>
      <w:r w:rsidR="006B1C0C">
        <w:t xml:space="preserve"> who buy organic food</w:t>
      </w:r>
      <w:r w:rsidR="00E35A0E">
        <w:t xml:space="preserve"> seem to lie in between 24-34 and 45-54 years old. </w:t>
      </w:r>
      <w:r w:rsidR="006B1C0C">
        <w:t xml:space="preserve">And according to this source </w:t>
      </w:r>
      <w:sdt>
        <w:sdtPr>
          <w:id w:val="-2029558445"/>
          <w:citation/>
        </w:sdtPr>
        <w:sdtContent>
          <w:r w:rsidR="006B1C0C">
            <w:fldChar w:fldCharType="begin"/>
          </w:r>
          <w:r w:rsidR="006B1C0C">
            <w:rPr>
              <w:lang w:val="en-GB"/>
            </w:rPr>
            <w:instrText xml:space="preserve"> CITATION Jen09 \l 2057 </w:instrText>
          </w:r>
          <w:r w:rsidR="006B1C0C">
            <w:fldChar w:fldCharType="separate"/>
          </w:r>
          <w:r w:rsidR="006B1C0C">
            <w:rPr>
              <w:noProof/>
              <w:lang w:val="en-GB"/>
            </w:rPr>
            <w:t>(Noinaj, 2009)</w:t>
          </w:r>
          <w:r w:rsidR="006B1C0C">
            <w:fldChar w:fldCharType="end"/>
          </w:r>
        </w:sdtContent>
      </w:sdt>
      <w:r w:rsidR="006B1C0C">
        <w:t>there is no significant difference in the gender of the cus</w:t>
      </w:r>
      <w:r w:rsidR="006B1C0C">
        <w:t xml:space="preserve">tomers who buy organic food. As for the income of those who will be more likely to make purchases in organic food lies between 25,000 – 75,000 USD per year. </w:t>
      </w:r>
      <w:bookmarkStart w:id="0" w:name="_GoBack"/>
      <w:bookmarkEnd w:id="0"/>
      <w:r w:rsidR="006B1C0C">
        <w:t xml:space="preserve"> </w:t>
      </w:r>
    </w:p>
    <w:sectPr w:rsidR="000463B4" w:rsidRPr="00046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B4"/>
    <w:rsid w:val="000463B4"/>
    <w:rsid w:val="001D6387"/>
    <w:rsid w:val="006B1C0C"/>
    <w:rsid w:val="007161A2"/>
    <w:rsid w:val="00A34AE9"/>
    <w:rsid w:val="00B33405"/>
    <w:rsid w:val="00E3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56FCE-4E83-448E-B686-B5B989CA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Jen09</b:Tag>
    <b:SourceType>InternetSite</b:SourceType>
    <b:Guid>{FBC6C703-E187-4547-AA41-D8E29BAC23ED}</b:Guid>
    <b:Author>
      <b:Author>
        <b:NameList>
          <b:Person>
            <b:Last>Noinaj</b:Last>
            <b:First>Jennifer</b:First>
          </b:Person>
        </b:NameList>
      </b:Author>
    </b:Author>
    <b:Title>Organic Subculture</b:Title>
    <b:InternetSiteTitle>Slide share</b:InternetSiteTitle>
    <b:Year>2009</b:Year>
    <b:Month>April</b:Month>
    <b:Day>10</b:Day>
    <b:URL>http://www.slideshare.net/xojenn/organic-subculture</b:URL>
    <b:RefOrder>1</b:RefOrder>
  </b:Source>
</b:Sources>
</file>

<file path=customXml/itemProps1.xml><?xml version="1.0" encoding="utf-8"?>
<ds:datastoreItem xmlns:ds="http://schemas.openxmlformats.org/officeDocument/2006/customXml" ds:itemID="{41636CBD-47DE-492B-BE6B-5219AD09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Seetala</dc:creator>
  <cp:keywords/>
  <dc:description/>
  <cp:lastModifiedBy>JEAN Seetala</cp:lastModifiedBy>
  <cp:revision>3</cp:revision>
  <dcterms:created xsi:type="dcterms:W3CDTF">2015-05-30T14:35:00Z</dcterms:created>
  <dcterms:modified xsi:type="dcterms:W3CDTF">2015-05-31T11:54:00Z</dcterms:modified>
</cp:coreProperties>
</file>