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F7" w:rsidRPr="006B692A" w:rsidRDefault="008F14F7" w:rsidP="00DC6117">
      <w:pPr>
        <w:pStyle w:val="NormalWeb"/>
        <w:rPr>
          <w:b/>
          <w:sz w:val="28"/>
        </w:rPr>
      </w:pPr>
      <w:r w:rsidRPr="006B692A">
        <w:rPr>
          <w:b/>
          <w:sz w:val="28"/>
        </w:rPr>
        <w:t>Regulation</w:t>
      </w:r>
    </w:p>
    <w:p w:rsidR="008F14F7" w:rsidRDefault="008F14F7" w:rsidP="008F14F7">
      <w:pPr>
        <w:pStyle w:val="NormalWeb"/>
        <w:spacing w:line="360" w:lineRule="auto"/>
      </w:pPr>
      <w:r>
        <w:t xml:space="preserve">To start organic product business we need to pay more attention to the regulation that valid in </w:t>
      </w:r>
      <w:r w:rsidR="0099236C">
        <w:t xml:space="preserve">the </w:t>
      </w:r>
      <w:r>
        <w:t>nation</w:t>
      </w:r>
      <w:r w:rsidR="0099236C">
        <w:t xml:space="preserve"> that</w:t>
      </w:r>
      <w:r>
        <w:t xml:space="preserve"> we want to start business.</w:t>
      </w:r>
      <w:r w:rsidR="0099236C">
        <w:t xml:space="preserve"> We should concern about domestic regulation although,</w:t>
      </w:r>
      <w:r>
        <w:t xml:space="preserve"> </w:t>
      </w:r>
      <w:r w:rsidR="0099236C">
        <w:t>a</w:t>
      </w:r>
      <w:r>
        <w:t>s a developed country and reputed as modern agriculture industry, United States regulat</w:t>
      </w:r>
      <w:r w:rsidR="0099236C">
        <w:t>ion usually seen as guideline by the</w:t>
      </w:r>
      <w:r>
        <w:t xml:space="preserve"> other country.</w:t>
      </w:r>
    </w:p>
    <w:p w:rsidR="008F14F7" w:rsidRPr="006B692A" w:rsidRDefault="008F14F7" w:rsidP="00DC6117">
      <w:pPr>
        <w:pStyle w:val="NormalWeb"/>
        <w:rPr>
          <w:b/>
        </w:rPr>
      </w:pPr>
      <w:r w:rsidRPr="006B692A">
        <w:rPr>
          <w:b/>
        </w:rPr>
        <w:t xml:space="preserve">Farming regulation </w:t>
      </w:r>
    </w:p>
    <w:p w:rsidR="00DC6117" w:rsidRPr="00BA3539" w:rsidRDefault="008F14F7" w:rsidP="00DC6117">
      <w:pPr>
        <w:pStyle w:val="NormalWeb"/>
        <w:rPr>
          <w:sz w:val="22"/>
        </w:rPr>
      </w:pPr>
      <w:r w:rsidRPr="00BA3539">
        <w:rPr>
          <w:sz w:val="22"/>
        </w:rPr>
        <w:t xml:space="preserve">Based on the United States regulation (Electronic Code of Federal Regulation) we can know the </w:t>
      </w:r>
      <w:r w:rsidR="00DC6117" w:rsidRPr="00BA3539">
        <w:rPr>
          <w:sz w:val="22"/>
        </w:rPr>
        <w:t xml:space="preserve">list of each substance to be used as a production or handling input, indicating its composition, source, location(s) where it will be used, and documentation of commercial availability, as applicable; </w:t>
      </w:r>
    </w:p>
    <w:p w:rsidR="00DC6117" w:rsidRPr="00BA3539" w:rsidRDefault="00DC6117" w:rsidP="00DC6117">
      <w:pPr>
        <w:pStyle w:val="NormalWeb"/>
        <w:rPr>
          <w:sz w:val="22"/>
        </w:rPr>
      </w:pPr>
      <w:r w:rsidRPr="00BA3539">
        <w:rPr>
          <w:sz w:val="22"/>
        </w:rPr>
        <w:t>A description of the monitoring practices and procedures to be performed and maintained, including the frequency with which they will be performed, to verify that the p</w:t>
      </w:r>
      <w:r w:rsidR="006B692A" w:rsidRPr="00BA3539">
        <w:rPr>
          <w:sz w:val="22"/>
        </w:rPr>
        <w:t>lan is effectively implemented</w:t>
      </w:r>
    </w:p>
    <w:p w:rsidR="006B692A" w:rsidRPr="00BA3539" w:rsidRDefault="006B692A" w:rsidP="006B692A">
      <w:pPr>
        <w:pStyle w:val="NormalWeb"/>
        <w:rPr>
          <w:sz w:val="22"/>
        </w:rPr>
      </w:pPr>
      <w:r w:rsidRPr="00BA3539">
        <w:rPr>
          <w:sz w:val="22"/>
        </w:rPr>
        <w:t xml:space="preserve">How to select and implement tillage and cultivation practices that maintain or improve the physical, chemical, and biological condition of soil and minimize soil erosion. </w:t>
      </w:r>
    </w:p>
    <w:p w:rsidR="006B692A" w:rsidRPr="00BA3539" w:rsidRDefault="006B692A" w:rsidP="006B692A">
      <w:pPr>
        <w:pStyle w:val="NormalWeb"/>
        <w:rPr>
          <w:sz w:val="22"/>
        </w:rPr>
      </w:pPr>
      <w:r w:rsidRPr="00BA3539">
        <w:rPr>
          <w:sz w:val="22"/>
        </w:rPr>
        <w:t xml:space="preserve">The producer must manage crop nutrients and soil fertility through rotations, cover crops, and the application of plant and animal materials. </w:t>
      </w:r>
    </w:p>
    <w:p w:rsidR="006B692A" w:rsidRDefault="006B692A" w:rsidP="00DC6117">
      <w:pPr>
        <w:pStyle w:val="NormalWeb"/>
      </w:pPr>
    </w:p>
    <w:p w:rsidR="00653517" w:rsidRPr="006B692A" w:rsidRDefault="006B692A">
      <w:pPr>
        <w:rPr>
          <w:b/>
        </w:rPr>
      </w:pPr>
      <w:r w:rsidRPr="006B692A">
        <w:rPr>
          <w:b/>
        </w:rPr>
        <w:t>How to make the rotation crop</w:t>
      </w:r>
    </w:p>
    <w:p w:rsidR="006B692A" w:rsidRDefault="006B692A" w:rsidP="006B692A">
      <w:pPr>
        <w:pStyle w:val="NormalWeb"/>
      </w:pPr>
      <w:r>
        <w:rPr>
          <w:i/>
          <w:iCs/>
        </w:rPr>
        <w:t>Crop rotation.</w:t>
      </w:r>
      <w:r>
        <w:t xml:space="preserve"> The practice of alternating the annual crops grown on a specific field in a planned pattern or sequence in successive crop years so that crops of the same species or family are not grown repeatedly without interruption on the same field. Perennial cropping systems employ means such as alley cropping, intercropping, and hedgerows to introduce biological diversity in lieu of crop rotation.</w:t>
      </w:r>
    </w:p>
    <w:p w:rsidR="006B692A" w:rsidRDefault="006B692A" w:rsidP="006B692A">
      <w:pPr>
        <w:pStyle w:val="NormalWeb"/>
      </w:pPr>
      <w:r>
        <w:t xml:space="preserve">The producer must implement a crop rotation including but not limited to sod, cover crops, green manure crops, and catch crops that provide the following functions that are applicable to the operation: </w:t>
      </w:r>
    </w:p>
    <w:p w:rsidR="006B692A" w:rsidRDefault="006B692A" w:rsidP="006B692A">
      <w:pPr>
        <w:pStyle w:val="NormalWeb"/>
      </w:pPr>
      <w:r>
        <w:t xml:space="preserve">(a) Maintain or improve soil organic matter content; </w:t>
      </w:r>
    </w:p>
    <w:p w:rsidR="006B692A" w:rsidRDefault="006B692A" w:rsidP="006B692A">
      <w:pPr>
        <w:pStyle w:val="NormalWeb"/>
      </w:pPr>
      <w:r>
        <w:t xml:space="preserve">(b) Provide for pest management in annual and perennial crops; </w:t>
      </w:r>
    </w:p>
    <w:p w:rsidR="006B692A" w:rsidRDefault="006B692A" w:rsidP="006B692A">
      <w:pPr>
        <w:pStyle w:val="NormalWeb"/>
      </w:pPr>
      <w:r>
        <w:t xml:space="preserve">(c) Manage deficient or excess plant nutrients; and </w:t>
      </w:r>
    </w:p>
    <w:p w:rsidR="006B692A" w:rsidRDefault="006B692A" w:rsidP="006B692A">
      <w:pPr>
        <w:pStyle w:val="NormalWeb"/>
      </w:pPr>
      <w:r>
        <w:t xml:space="preserve">(d) Provide erosion control. </w:t>
      </w:r>
    </w:p>
    <w:p w:rsidR="006B692A" w:rsidRDefault="006B692A"/>
    <w:p w:rsidR="006B692A" w:rsidRDefault="006B692A"/>
    <w:p w:rsidR="00DC6117" w:rsidRDefault="00DC6117" w:rsidP="00DC6117">
      <w:pPr>
        <w:pStyle w:val="NormalWeb"/>
      </w:pPr>
      <w:r>
        <w:t xml:space="preserve">The producer must manage plant and animal materials to maintain or improve soil organic matter content in a manner that does not contribute to contamination of crops, soil, or water by plant nutrients, pathogenic organisms, heavy metals, or residues of prohibited substances. Animal and plant materials include: </w:t>
      </w:r>
    </w:p>
    <w:p w:rsidR="007B7A8D" w:rsidRPr="007B7A8D" w:rsidRDefault="007B7A8D" w:rsidP="007B7A8D">
      <w:pPr>
        <w:pStyle w:val="NormalWeb"/>
        <w:rPr>
          <w:b/>
        </w:rPr>
      </w:pPr>
      <w:bookmarkStart w:id="0" w:name="_GoBack"/>
      <w:bookmarkEnd w:id="0"/>
      <w:r w:rsidRPr="007B7A8D">
        <w:rPr>
          <w:b/>
        </w:rPr>
        <w:t>Labelling</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In seeking organic products in the marketplace, consumers should look for the USDA Organic Seal or a certifier name on the label. The U.S. Department of Agriculture outlines four categories of organic labels, based on the percentage of organic content in the product. The first three categories are CERTIFIED products under the USDA National Organic Program's standards. This means that not only are the organic ingredients in processed products certified, but the facilities that handle and process the products are inspected and certified as well. The USDA seal however may only be used on products that are "100 percent organic" and "95% Organic."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sz w:val="20"/>
          <w:szCs w:val="24"/>
        </w:rPr>
        <w:t> </w:t>
      </w:r>
      <w:r w:rsidRPr="007B7A8D">
        <w:rPr>
          <w:rFonts w:eastAsia="Times New Roman" w:cs="Times New Roman"/>
          <w:b/>
          <w:bCs/>
          <w:sz w:val="28"/>
          <w:szCs w:val="36"/>
        </w:rPr>
        <w:t>1. 100 %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produced using exclusively organic methods, containing only organic ingredients, are allowed to carry a label declaring “100 percent organic” and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3823462" cy="1457325"/>
            <wp:effectExtent l="0" t="0" r="5715" b="0"/>
            <wp:docPr id="4" name="Picture 4" descr="http://www.ota.com/sites/default/files/wysiwyg_uploads/100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a.com/sites/default/files/wysiwyg_uploads/100Organic_Labe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5414" cy="1461881"/>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b/>
          <w:bCs/>
          <w:sz w:val="28"/>
          <w:szCs w:val="36"/>
        </w:rPr>
        <w:t>2. ORGANIC</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produced using exclusively organic methods that contain at least 95% organic ingredients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4391" cy="1619250"/>
            <wp:effectExtent l="0" t="0" r="5715" b="0"/>
            <wp:docPr id="3" name="Picture 3" descr="http://www.ota.com/sites/default/files/wysiwyg_uploads/95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ta.com/sites/default/files/wysiwyg_uploads/95Organic_Lab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1762" cy="1622223"/>
                    </a:xfrm>
                    <a:prstGeom prst="rect">
                      <a:avLst/>
                    </a:prstGeom>
                    <a:noFill/>
                    <a:ln>
                      <a:noFill/>
                    </a:ln>
                  </pic:spPr>
                </pic:pic>
              </a:graphicData>
            </a:graphic>
          </wp:inline>
        </w:drawing>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lastRenderedPageBreak/>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r w:rsidRPr="007B7A8D">
        <w:rPr>
          <w:rFonts w:eastAsia="Times New Roman" w:cs="Times New Roman"/>
          <w:b/>
          <w:bCs/>
          <w:sz w:val="28"/>
          <w:szCs w:val="36"/>
        </w:rPr>
        <w:t>3. MADE WITH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with 70% to 95% organic ingredients may display "Made with organic [with up to three specified ingredients or food groups]" on the front panel. The USDA Organic Seal may not be used, however products in this category MUST be certified through the same USDA organic certification process that is required for "100% Organic" and "Organic" label.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33094" cy="1590675"/>
            <wp:effectExtent l="0" t="0" r="5715" b="0"/>
            <wp:docPr id="2" name="Picture 2" descr="http://www.ota.com/sites/default/files/wysiwyg_uploads/Madewith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a.com/sites/default/files/wysiwyg_uploads/Madewith_organic_lab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720" cy="1594077"/>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b/>
          <w:bCs/>
          <w:sz w:val="28"/>
          <w:szCs w:val="36"/>
        </w:rPr>
        <w:t>INGREDIENT PANEL</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with less than 70% organic ingredients can only list the organic items on the ingredient panel. The USDA Organic Seal must not be used. No organic claim is allowed on the front panel of the product.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3835" cy="1595387"/>
            <wp:effectExtent l="0" t="0" r="5715" b="5080"/>
            <wp:docPr id="1" name="Picture 1" descr="http://www.ota.com/sites/default/files/wysiwyg_uploads/70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ta.com/sites/default/files/wysiwyg_uploads/70_Organic_Lab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372" cy="1610705"/>
                    </a:xfrm>
                    <a:prstGeom prst="rect">
                      <a:avLst/>
                    </a:prstGeom>
                    <a:noFill/>
                    <a:ln>
                      <a:noFill/>
                    </a:ln>
                  </pic:spPr>
                </pic:pic>
              </a:graphicData>
            </a:graphic>
          </wp:inline>
        </w:drawing>
      </w:r>
    </w:p>
    <w:p w:rsidR="007B7A8D" w:rsidRDefault="007B7A8D" w:rsidP="00DC6117">
      <w:pPr>
        <w:pStyle w:val="NormalWeb"/>
      </w:pPr>
    </w:p>
    <w:p w:rsidR="00B47A1B" w:rsidRDefault="00B47A1B" w:rsidP="00DC6117">
      <w:pPr>
        <w:pStyle w:val="NormalWeb"/>
      </w:pPr>
    </w:p>
    <w:p w:rsidR="00B47A1B" w:rsidRDefault="00B47A1B" w:rsidP="00DC6117">
      <w:pPr>
        <w:pStyle w:val="NormalWeb"/>
      </w:pPr>
      <w:r>
        <w:t>Bibliography</w:t>
      </w:r>
    </w:p>
    <w:p w:rsidR="00B47A1B" w:rsidRDefault="007B7A8D" w:rsidP="00DC6117">
      <w:pPr>
        <w:pStyle w:val="NormalWeb"/>
      </w:pPr>
      <w:hyperlink r:id="rId8" w:history="1">
        <w:r w:rsidRPr="00AA3C2C">
          <w:rPr>
            <w:rStyle w:val="Hyperlink"/>
          </w:rPr>
          <w:t>http://www.epa.gov/agriculture/tlan.html</w:t>
        </w:r>
      </w:hyperlink>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http://www.ota.com/learn-about-organic/labeling</w:t>
      </w:r>
    </w:p>
    <w:p w:rsidR="007B7A8D" w:rsidRDefault="007B7A8D" w:rsidP="00DC6117">
      <w:pPr>
        <w:pStyle w:val="NormalWeb"/>
      </w:pPr>
    </w:p>
    <w:p w:rsidR="00DC6117" w:rsidRDefault="00DC6117"/>
    <w:sectPr w:rsidR="00DC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17"/>
    <w:rsid w:val="00350CC1"/>
    <w:rsid w:val="004174AA"/>
    <w:rsid w:val="004841D2"/>
    <w:rsid w:val="006B692A"/>
    <w:rsid w:val="00740870"/>
    <w:rsid w:val="007B7A8D"/>
    <w:rsid w:val="008F14F7"/>
    <w:rsid w:val="0099236C"/>
    <w:rsid w:val="00A109AC"/>
    <w:rsid w:val="00A14564"/>
    <w:rsid w:val="00AB26D8"/>
    <w:rsid w:val="00B47A1B"/>
    <w:rsid w:val="00BA3539"/>
    <w:rsid w:val="00BC56F8"/>
    <w:rsid w:val="00DC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231FF-F05B-4E4F-9659-5DD0045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A8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B7A8D"/>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7B7A8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117"/>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7B7A8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B7A8D"/>
    <w:rPr>
      <w:rFonts w:eastAsia="Times New Roman" w:cs="Times New Roman"/>
      <w:b/>
      <w:bCs/>
      <w:sz w:val="36"/>
      <w:szCs w:val="36"/>
    </w:rPr>
  </w:style>
  <w:style w:type="character" w:customStyle="1" w:styleId="Heading4Char">
    <w:name w:val="Heading 4 Char"/>
    <w:basedOn w:val="DefaultParagraphFont"/>
    <w:link w:val="Heading4"/>
    <w:uiPriority w:val="9"/>
    <w:rsid w:val="007B7A8D"/>
    <w:rPr>
      <w:rFonts w:eastAsia="Times New Roman" w:cs="Times New Roman"/>
      <w:b/>
      <w:bCs/>
      <w:sz w:val="24"/>
      <w:szCs w:val="24"/>
    </w:rPr>
  </w:style>
  <w:style w:type="character" w:styleId="Strong">
    <w:name w:val="Strong"/>
    <w:basedOn w:val="DefaultParagraphFont"/>
    <w:uiPriority w:val="22"/>
    <w:qFormat/>
    <w:rsid w:val="007B7A8D"/>
    <w:rPr>
      <w:b/>
      <w:bCs/>
    </w:rPr>
  </w:style>
  <w:style w:type="character" w:styleId="Hyperlink">
    <w:name w:val="Hyperlink"/>
    <w:basedOn w:val="DefaultParagraphFont"/>
    <w:uiPriority w:val="99"/>
    <w:unhideWhenUsed/>
    <w:rsid w:val="007B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62791">
      <w:bodyDiv w:val="1"/>
      <w:marLeft w:val="0"/>
      <w:marRight w:val="0"/>
      <w:marTop w:val="0"/>
      <w:marBottom w:val="0"/>
      <w:divBdr>
        <w:top w:val="none" w:sz="0" w:space="0" w:color="auto"/>
        <w:left w:val="none" w:sz="0" w:space="0" w:color="auto"/>
        <w:bottom w:val="none" w:sz="0" w:space="0" w:color="auto"/>
        <w:right w:val="none" w:sz="0" w:space="0" w:color="auto"/>
      </w:divBdr>
    </w:div>
    <w:div w:id="756362667">
      <w:bodyDiv w:val="1"/>
      <w:marLeft w:val="0"/>
      <w:marRight w:val="0"/>
      <w:marTop w:val="0"/>
      <w:marBottom w:val="0"/>
      <w:divBdr>
        <w:top w:val="none" w:sz="0" w:space="0" w:color="auto"/>
        <w:left w:val="none" w:sz="0" w:space="0" w:color="auto"/>
        <w:bottom w:val="none" w:sz="0" w:space="0" w:color="auto"/>
        <w:right w:val="none" w:sz="0" w:space="0" w:color="auto"/>
      </w:divBdr>
    </w:div>
    <w:div w:id="1757748705">
      <w:bodyDiv w:val="1"/>
      <w:marLeft w:val="0"/>
      <w:marRight w:val="0"/>
      <w:marTop w:val="0"/>
      <w:marBottom w:val="0"/>
      <w:divBdr>
        <w:top w:val="none" w:sz="0" w:space="0" w:color="auto"/>
        <w:left w:val="none" w:sz="0" w:space="0" w:color="auto"/>
        <w:bottom w:val="none" w:sz="0" w:space="0" w:color="auto"/>
        <w:right w:val="none" w:sz="0" w:space="0" w:color="auto"/>
      </w:divBdr>
      <w:divsChild>
        <w:div w:id="241990357">
          <w:marLeft w:val="0"/>
          <w:marRight w:val="0"/>
          <w:marTop w:val="0"/>
          <w:marBottom w:val="0"/>
          <w:divBdr>
            <w:top w:val="none" w:sz="0" w:space="0" w:color="auto"/>
            <w:left w:val="none" w:sz="0" w:space="0" w:color="auto"/>
            <w:bottom w:val="none" w:sz="0" w:space="0" w:color="auto"/>
            <w:right w:val="none" w:sz="0" w:space="0" w:color="auto"/>
          </w:divBdr>
          <w:divsChild>
            <w:div w:id="897011693">
              <w:marLeft w:val="0"/>
              <w:marRight w:val="0"/>
              <w:marTop w:val="0"/>
              <w:marBottom w:val="0"/>
              <w:divBdr>
                <w:top w:val="none" w:sz="0" w:space="0" w:color="auto"/>
                <w:left w:val="none" w:sz="0" w:space="0" w:color="auto"/>
                <w:bottom w:val="none" w:sz="0" w:space="0" w:color="auto"/>
                <w:right w:val="none" w:sz="0" w:space="0" w:color="auto"/>
              </w:divBdr>
              <w:divsChild>
                <w:div w:id="503669778">
                  <w:marLeft w:val="0"/>
                  <w:marRight w:val="0"/>
                  <w:marTop w:val="0"/>
                  <w:marBottom w:val="0"/>
                  <w:divBdr>
                    <w:top w:val="none" w:sz="0" w:space="0" w:color="auto"/>
                    <w:left w:val="none" w:sz="0" w:space="0" w:color="auto"/>
                    <w:bottom w:val="none" w:sz="0" w:space="0" w:color="auto"/>
                    <w:right w:val="none" w:sz="0" w:space="0" w:color="auto"/>
                  </w:divBdr>
                </w:div>
              </w:divsChild>
            </w:div>
            <w:div w:id="421074289">
              <w:marLeft w:val="0"/>
              <w:marRight w:val="0"/>
              <w:marTop w:val="0"/>
              <w:marBottom w:val="0"/>
              <w:divBdr>
                <w:top w:val="none" w:sz="0" w:space="0" w:color="auto"/>
                <w:left w:val="none" w:sz="0" w:space="0" w:color="auto"/>
                <w:bottom w:val="none" w:sz="0" w:space="0" w:color="auto"/>
                <w:right w:val="none" w:sz="0" w:space="0" w:color="auto"/>
              </w:divBdr>
              <w:divsChild>
                <w:div w:id="1802649585">
                  <w:marLeft w:val="0"/>
                  <w:marRight w:val="0"/>
                  <w:marTop w:val="0"/>
                  <w:marBottom w:val="0"/>
                  <w:divBdr>
                    <w:top w:val="none" w:sz="0" w:space="0" w:color="auto"/>
                    <w:left w:val="none" w:sz="0" w:space="0" w:color="auto"/>
                    <w:bottom w:val="none" w:sz="0" w:space="0" w:color="auto"/>
                    <w:right w:val="none" w:sz="0" w:space="0" w:color="auto"/>
                  </w:divBdr>
                  <w:divsChild>
                    <w:div w:id="1267081905">
                      <w:marLeft w:val="0"/>
                      <w:marRight w:val="0"/>
                      <w:marTop w:val="0"/>
                      <w:marBottom w:val="0"/>
                      <w:divBdr>
                        <w:top w:val="none" w:sz="0" w:space="0" w:color="auto"/>
                        <w:left w:val="none" w:sz="0" w:space="0" w:color="auto"/>
                        <w:bottom w:val="none" w:sz="0" w:space="0" w:color="auto"/>
                        <w:right w:val="none" w:sz="0" w:space="0" w:color="auto"/>
                      </w:divBdr>
                      <w:divsChild>
                        <w:div w:id="506487236">
                          <w:marLeft w:val="0"/>
                          <w:marRight w:val="0"/>
                          <w:marTop w:val="0"/>
                          <w:marBottom w:val="0"/>
                          <w:divBdr>
                            <w:top w:val="none" w:sz="0" w:space="0" w:color="auto"/>
                            <w:left w:val="none" w:sz="0" w:space="0" w:color="auto"/>
                            <w:bottom w:val="none" w:sz="0" w:space="0" w:color="auto"/>
                            <w:right w:val="none" w:sz="0" w:space="0" w:color="auto"/>
                          </w:divBdr>
                          <w:divsChild>
                            <w:div w:id="1344554346">
                              <w:marLeft w:val="0"/>
                              <w:marRight w:val="0"/>
                              <w:marTop w:val="0"/>
                              <w:marBottom w:val="0"/>
                              <w:divBdr>
                                <w:top w:val="none" w:sz="0" w:space="0" w:color="auto"/>
                                <w:left w:val="none" w:sz="0" w:space="0" w:color="auto"/>
                                <w:bottom w:val="none" w:sz="0" w:space="0" w:color="auto"/>
                                <w:right w:val="none" w:sz="0" w:space="0" w:color="auto"/>
                              </w:divBdr>
                              <w:divsChild>
                                <w:div w:id="2064719496">
                                  <w:marLeft w:val="0"/>
                                  <w:marRight w:val="0"/>
                                  <w:marTop w:val="0"/>
                                  <w:marBottom w:val="0"/>
                                  <w:divBdr>
                                    <w:top w:val="none" w:sz="0" w:space="0" w:color="auto"/>
                                    <w:left w:val="none" w:sz="0" w:space="0" w:color="auto"/>
                                    <w:bottom w:val="none" w:sz="0" w:space="0" w:color="auto"/>
                                    <w:right w:val="none" w:sz="0" w:space="0" w:color="auto"/>
                                  </w:divBdr>
                                  <w:divsChild>
                                    <w:div w:id="1214078410">
                                      <w:marLeft w:val="0"/>
                                      <w:marRight w:val="0"/>
                                      <w:marTop w:val="0"/>
                                      <w:marBottom w:val="0"/>
                                      <w:divBdr>
                                        <w:top w:val="none" w:sz="0" w:space="0" w:color="auto"/>
                                        <w:left w:val="none" w:sz="0" w:space="0" w:color="auto"/>
                                        <w:bottom w:val="none" w:sz="0" w:space="0" w:color="auto"/>
                                        <w:right w:val="none" w:sz="0" w:space="0" w:color="auto"/>
                                      </w:divBdr>
                                    </w:div>
                                    <w:div w:id="967707898">
                                      <w:marLeft w:val="0"/>
                                      <w:marRight w:val="0"/>
                                      <w:marTop w:val="0"/>
                                      <w:marBottom w:val="0"/>
                                      <w:divBdr>
                                        <w:top w:val="none" w:sz="0" w:space="0" w:color="auto"/>
                                        <w:left w:val="none" w:sz="0" w:space="0" w:color="auto"/>
                                        <w:bottom w:val="none" w:sz="0" w:space="0" w:color="auto"/>
                                        <w:right w:val="none" w:sz="0" w:space="0" w:color="auto"/>
                                      </w:divBdr>
                                    </w:div>
                                    <w:div w:id="1326279371">
                                      <w:marLeft w:val="0"/>
                                      <w:marRight w:val="0"/>
                                      <w:marTop w:val="0"/>
                                      <w:marBottom w:val="0"/>
                                      <w:divBdr>
                                        <w:top w:val="none" w:sz="0" w:space="0" w:color="auto"/>
                                        <w:left w:val="none" w:sz="0" w:space="0" w:color="auto"/>
                                        <w:bottom w:val="none" w:sz="0" w:space="0" w:color="auto"/>
                                        <w:right w:val="none" w:sz="0" w:space="0" w:color="auto"/>
                                      </w:divBdr>
                                    </w:div>
                                    <w:div w:id="437413894">
                                      <w:marLeft w:val="0"/>
                                      <w:marRight w:val="0"/>
                                      <w:marTop w:val="0"/>
                                      <w:marBottom w:val="0"/>
                                      <w:divBdr>
                                        <w:top w:val="none" w:sz="0" w:space="0" w:color="auto"/>
                                        <w:left w:val="none" w:sz="0" w:space="0" w:color="auto"/>
                                        <w:bottom w:val="none" w:sz="0" w:space="0" w:color="auto"/>
                                        <w:right w:val="none" w:sz="0" w:space="0" w:color="auto"/>
                                      </w:divBdr>
                                    </w:div>
                                    <w:div w:id="1111121682">
                                      <w:marLeft w:val="0"/>
                                      <w:marRight w:val="0"/>
                                      <w:marTop w:val="0"/>
                                      <w:marBottom w:val="0"/>
                                      <w:divBdr>
                                        <w:top w:val="none" w:sz="0" w:space="0" w:color="auto"/>
                                        <w:left w:val="none" w:sz="0" w:space="0" w:color="auto"/>
                                        <w:bottom w:val="none" w:sz="0" w:space="0" w:color="auto"/>
                                        <w:right w:val="none" w:sz="0" w:space="0" w:color="auto"/>
                                      </w:divBdr>
                                    </w:div>
                                    <w:div w:id="1561135957">
                                      <w:marLeft w:val="0"/>
                                      <w:marRight w:val="0"/>
                                      <w:marTop w:val="0"/>
                                      <w:marBottom w:val="0"/>
                                      <w:divBdr>
                                        <w:top w:val="none" w:sz="0" w:space="0" w:color="auto"/>
                                        <w:left w:val="none" w:sz="0" w:space="0" w:color="auto"/>
                                        <w:bottom w:val="none" w:sz="0" w:space="0" w:color="auto"/>
                                        <w:right w:val="none" w:sz="0" w:space="0" w:color="auto"/>
                                      </w:divBdr>
                                    </w:div>
                                    <w:div w:id="942417671">
                                      <w:marLeft w:val="0"/>
                                      <w:marRight w:val="0"/>
                                      <w:marTop w:val="0"/>
                                      <w:marBottom w:val="0"/>
                                      <w:divBdr>
                                        <w:top w:val="none" w:sz="0" w:space="0" w:color="auto"/>
                                        <w:left w:val="none" w:sz="0" w:space="0" w:color="auto"/>
                                        <w:bottom w:val="none" w:sz="0" w:space="0" w:color="auto"/>
                                        <w:right w:val="none" w:sz="0" w:space="0" w:color="auto"/>
                                      </w:divBdr>
                                    </w:div>
                                    <w:div w:id="1041782927">
                                      <w:marLeft w:val="0"/>
                                      <w:marRight w:val="0"/>
                                      <w:marTop w:val="0"/>
                                      <w:marBottom w:val="0"/>
                                      <w:divBdr>
                                        <w:top w:val="none" w:sz="0" w:space="0" w:color="auto"/>
                                        <w:left w:val="none" w:sz="0" w:space="0" w:color="auto"/>
                                        <w:bottom w:val="none" w:sz="0" w:space="0" w:color="auto"/>
                                        <w:right w:val="none" w:sz="0" w:space="0" w:color="auto"/>
                                      </w:divBdr>
                                    </w:div>
                                    <w:div w:id="419643246">
                                      <w:marLeft w:val="0"/>
                                      <w:marRight w:val="0"/>
                                      <w:marTop w:val="0"/>
                                      <w:marBottom w:val="0"/>
                                      <w:divBdr>
                                        <w:top w:val="none" w:sz="0" w:space="0" w:color="auto"/>
                                        <w:left w:val="none" w:sz="0" w:space="0" w:color="auto"/>
                                        <w:bottom w:val="none" w:sz="0" w:space="0" w:color="auto"/>
                                        <w:right w:val="none" w:sz="0" w:space="0" w:color="auto"/>
                                      </w:divBdr>
                                    </w:div>
                                    <w:div w:id="1900169561">
                                      <w:marLeft w:val="0"/>
                                      <w:marRight w:val="0"/>
                                      <w:marTop w:val="0"/>
                                      <w:marBottom w:val="0"/>
                                      <w:divBdr>
                                        <w:top w:val="none" w:sz="0" w:space="0" w:color="auto"/>
                                        <w:left w:val="none" w:sz="0" w:space="0" w:color="auto"/>
                                        <w:bottom w:val="none" w:sz="0" w:space="0" w:color="auto"/>
                                        <w:right w:val="none" w:sz="0" w:space="0" w:color="auto"/>
                                      </w:divBdr>
                                    </w:div>
                                    <w:div w:id="1783069117">
                                      <w:marLeft w:val="0"/>
                                      <w:marRight w:val="0"/>
                                      <w:marTop w:val="0"/>
                                      <w:marBottom w:val="0"/>
                                      <w:divBdr>
                                        <w:top w:val="none" w:sz="0" w:space="0" w:color="auto"/>
                                        <w:left w:val="none" w:sz="0" w:space="0" w:color="auto"/>
                                        <w:bottom w:val="none" w:sz="0" w:space="0" w:color="auto"/>
                                        <w:right w:val="none" w:sz="0" w:space="0" w:color="auto"/>
                                      </w:divBdr>
                                    </w:div>
                                    <w:div w:id="1921593216">
                                      <w:marLeft w:val="0"/>
                                      <w:marRight w:val="0"/>
                                      <w:marTop w:val="0"/>
                                      <w:marBottom w:val="0"/>
                                      <w:divBdr>
                                        <w:top w:val="none" w:sz="0" w:space="0" w:color="auto"/>
                                        <w:left w:val="none" w:sz="0" w:space="0" w:color="auto"/>
                                        <w:bottom w:val="none" w:sz="0" w:space="0" w:color="auto"/>
                                        <w:right w:val="none" w:sz="0" w:space="0" w:color="auto"/>
                                      </w:divBdr>
                                    </w:div>
                                    <w:div w:id="1743064957">
                                      <w:marLeft w:val="0"/>
                                      <w:marRight w:val="0"/>
                                      <w:marTop w:val="0"/>
                                      <w:marBottom w:val="0"/>
                                      <w:divBdr>
                                        <w:top w:val="none" w:sz="0" w:space="0" w:color="auto"/>
                                        <w:left w:val="none" w:sz="0" w:space="0" w:color="auto"/>
                                        <w:bottom w:val="none" w:sz="0" w:space="0" w:color="auto"/>
                                        <w:right w:val="none" w:sz="0" w:space="0" w:color="auto"/>
                                      </w:divBdr>
                                    </w:div>
                                    <w:div w:id="1259406659">
                                      <w:marLeft w:val="0"/>
                                      <w:marRight w:val="0"/>
                                      <w:marTop w:val="0"/>
                                      <w:marBottom w:val="0"/>
                                      <w:divBdr>
                                        <w:top w:val="none" w:sz="0" w:space="0" w:color="auto"/>
                                        <w:left w:val="none" w:sz="0" w:space="0" w:color="auto"/>
                                        <w:bottom w:val="none" w:sz="0" w:space="0" w:color="auto"/>
                                        <w:right w:val="none" w:sz="0" w:space="0" w:color="auto"/>
                                      </w:divBdr>
                                    </w:div>
                                    <w:div w:id="1878394045">
                                      <w:marLeft w:val="0"/>
                                      <w:marRight w:val="0"/>
                                      <w:marTop w:val="0"/>
                                      <w:marBottom w:val="0"/>
                                      <w:divBdr>
                                        <w:top w:val="none" w:sz="0" w:space="0" w:color="auto"/>
                                        <w:left w:val="none" w:sz="0" w:space="0" w:color="auto"/>
                                        <w:bottom w:val="none" w:sz="0" w:space="0" w:color="auto"/>
                                        <w:right w:val="none" w:sz="0" w:space="0" w:color="auto"/>
                                      </w:divBdr>
                                    </w:div>
                                    <w:div w:id="1492717233">
                                      <w:marLeft w:val="0"/>
                                      <w:marRight w:val="0"/>
                                      <w:marTop w:val="0"/>
                                      <w:marBottom w:val="0"/>
                                      <w:divBdr>
                                        <w:top w:val="none" w:sz="0" w:space="0" w:color="auto"/>
                                        <w:left w:val="none" w:sz="0" w:space="0" w:color="auto"/>
                                        <w:bottom w:val="none" w:sz="0" w:space="0" w:color="auto"/>
                                        <w:right w:val="none" w:sz="0" w:space="0" w:color="auto"/>
                                      </w:divBdr>
                                    </w:div>
                                    <w:div w:id="427694493">
                                      <w:marLeft w:val="0"/>
                                      <w:marRight w:val="0"/>
                                      <w:marTop w:val="0"/>
                                      <w:marBottom w:val="0"/>
                                      <w:divBdr>
                                        <w:top w:val="none" w:sz="0" w:space="0" w:color="auto"/>
                                        <w:left w:val="none" w:sz="0" w:space="0" w:color="auto"/>
                                        <w:bottom w:val="none" w:sz="0" w:space="0" w:color="auto"/>
                                        <w:right w:val="none" w:sz="0" w:space="0" w:color="auto"/>
                                      </w:divBdr>
                                    </w:div>
                                    <w:div w:id="937445066">
                                      <w:marLeft w:val="0"/>
                                      <w:marRight w:val="0"/>
                                      <w:marTop w:val="0"/>
                                      <w:marBottom w:val="0"/>
                                      <w:divBdr>
                                        <w:top w:val="none" w:sz="0" w:space="0" w:color="auto"/>
                                        <w:left w:val="none" w:sz="0" w:space="0" w:color="auto"/>
                                        <w:bottom w:val="none" w:sz="0" w:space="0" w:color="auto"/>
                                        <w:right w:val="none" w:sz="0" w:space="0" w:color="auto"/>
                                      </w:divBdr>
                                    </w:div>
                                    <w:div w:id="1670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agriculture/tlan.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5</cp:revision>
  <dcterms:created xsi:type="dcterms:W3CDTF">2015-04-13T02:50:00Z</dcterms:created>
  <dcterms:modified xsi:type="dcterms:W3CDTF">2015-05-10T14:27:00Z</dcterms:modified>
</cp:coreProperties>
</file>