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09" w:rsidRDefault="00652E09" w:rsidP="00CB3DC1">
      <w:pPr>
        <w:spacing w:after="0" w:line="360" w:lineRule="auto"/>
        <w:rPr>
          <w:lang w:val="en-PH"/>
        </w:rPr>
      </w:pPr>
      <w:r>
        <w:rPr>
          <w:lang w:val="en-PH"/>
        </w:rPr>
        <w:t xml:space="preserve">Draft Outline </w:t>
      </w:r>
    </w:p>
    <w:p w:rsidR="00652E09" w:rsidRDefault="00652E09" w:rsidP="00CB3DC1">
      <w:pPr>
        <w:spacing w:after="0" w:line="360" w:lineRule="auto"/>
        <w:rPr>
          <w:lang w:val="en-PH"/>
        </w:rPr>
      </w:pPr>
      <w:bookmarkStart w:id="0" w:name="_GoBack"/>
      <w:bookmarkEnd w:id="0"/>
    </w:p>
    <w:p w:rsidR="00CB3DC1" w:rsidRPr="00CB3DC1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History/development of organic food industry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1.1 History of Organic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1.2 What is Organic Product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1.3 What is Whole Grain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1.4 What is Brown Rice Whole Grain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Pr="00CB3DC1" w:rsidRDefault="00CB3DC1" w:rsidP="00CB3DC1">
      <w:pPr>
        <w:pStyle w:val="ListParagraph"/>
        <w:spacing w:after="0" w:line="360" w:lineRule="auto"/>
      </w:pPr>
    </w:p>
    <w:p w:rsidR="00CB3DC1" w:rsidRPr="00CB3DC1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Advantages of organic food compared to regular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2.1 Disadvantage of regular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2.2 Advantage of Organic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ab/>
        <w:t xml:space="preserve">2.2.1 Advantage of Brown rice 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2.3 Comparison between Regular and Organic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ab/>
        <w:t>2.3.1 Price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Pr="00CB3DC1" w:rsidRDefault="00CB3DC1" w:rsidP="00CB3DC1">
      <w:pPr>
        <w:pStyle w:val="ListParagraph"/>
        <w:spacing w:after="0" w:line="360" w:lineRule="auto"/>
      </w:pPr>
      <w:r>
        <w:rPr>
          <w:lang w:val="en-PH"/>
        </w:rPr>
        <w:tab/>
        <w:t xml:space="preserve">2.3.2 Nutrient Content </w:t>
      </w:r>
    </w:p>
    <w:p w:rsidR="00CB3DC1" w:rsidRPr="00CB3DC1" w:rsidRDefault="00CB3DC1" w:rsidP="00CB3DC1">
      <w:pPr>
        <w:spacing w:after="0" w:line="360" w:lineRule="auto"/>
      </w:pPr>
    </w:p>
    <w:p w:rsidR="00CB3DC1" w:rsidRPr="00CB3DC1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Governments’ policies and regulations in organic food industries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3.1 Regulation of farming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 xml:space="preserve">3.2 Regulation of </w:t>
      </w:r>
      <w:r w:rsidR="000E59CD">
        <w:rPr>
          <w:lang w:val="en-PH"/>
        </w:rPr>
        <w:t xml:space="preserve">Using </w:t>
      </w:r>
      <w:r>
        <w:rPr>
          <w:lang w:val="en-PH"/>
        </w:rPr>
        <w:t>Substance</w:t>
      </w:r>
      <w:r w:rsidR="000E59CD">
        <w:rPr>
          <w:lang w:val="en-PH"/>
        </w:rPr>
        <w:t>s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3.3 Regulation of Certification</w:t>
      </w:r>
    </w:p>
    <w:p w:rsidR="00CB3DC1" w:rsidRPr="00CB3DC1" w:rsidRDefault="00CB3DC1" w:rsidP="00CB3DC1">
      <w:pPr>
        <w:pStyle w:val="ListParagraph"/>
        <w:spacing w:after="0" w:line="360" w:lineRule="auto"/>
      </w:pPr>
    </w:p>
    <w:p w:rsidR="00CB3DC1" w:rsidRPr="007B2FDA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Technology involved in organic foods’ industries</w:t>
      </w:r>
    </w:p>
    <w:p w:rsidR="007B2FDA" w:rsidRDefault="007B2FDA" w:rsidP="007B2FDA">
      <w:pPr>
        <w:pStyle w:val="ListParagraph"/>
        <w:spacing w:after="0" w:line="360" w:lineRule="auto"/>
      </w:pPr>
      <w:r>
        <w:lastRenderedPageBreak/>
        <w:t>4.1 Selection of Seed</w:t>
      </w:r>
    </w:p>
    <w:p w:rsidR="007B2FDA" w:rsidRDefault="007B2FDA" w:rsidP="007B2FDA">
      <w:pPr>
        <w:pStyle w:val="ListParagraph"/>
        <w:spacing w:after="0" w:line="360" w:lineRule="auto"/>
      </w:pPr>
    </w:p>
    <w:p w:rsidR="007B2FDA" w:rsidRDefault="007B2FDA" w:rsidP="007B2FDA">
      <w:pPr>
        <w:pStyle w:val="ListParagraph"/>
        <w:spacing w:after="0" w:line="360" w:lineRule="auto"/>
      </w:pPr>
      <w:r>
        <w:t>4.2 Cultivating Land</w:t>
      </w:r>
    </w:p>
    <w:p w:rsidR="007B2FDA" w:rsidRDefault="007B2FDA" w:rsidP="007B2FDA">
      <w:pPr>
        <w:pStyle w:val="ListParagraph"/>
        <w:spacing w:after="0" w:line="360" w:lineRule="auto"/>
      </w:pPr>
    </w:p>
    <w:p w:rsidR="007B2FDA" w:rsidRDefault="007B2FDA" w:rsidP="007B2FDA">
      <w:pPr>
        <w:pStyle w:val="ListParagraph"/>
        <w:spacing w:after="0" w:line="360" w:lineRule="auto"/>
      </w:pPr>
      <w:r>
        <w:t>4.3 Manure production</w:t>
      </w:r>
    </w:p>
    <w:p w:rsidR="007B2FDA" w:rsidRPr="00CB3DC1" w:rsidRDefault="007B2FDA" w:rsidP="007B2FDA">
      <w:pPr>
        <w:pStyle w:val="ListParagraph"/>
        <w:spacing w:after="0" w:line="360" w:lineRule="auto"/>
      </w:pPr>
    </w:p>
    <w:p w:rsidR="00CF558B" w:rsidRPr="000E59CD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Market analysis and market growth of organic food</w:t>
      </w:r>
    </w:p>
    <w:p w:rsidR="000E59CD" w:rsidRDefault="00B5799B" w:rsidP="000E59CD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5.1 Market trend</w:t>
      </w:r>
    </w:p>
    <w:p w:rsidR="000E59CD" w:rsidRDefault="000E59CD" w:rsidP="000E59CD">
      <w:pPr>
        <w:pStyle w:val="ListParagraph"/>
        <w:spacing w:after="0" w:line="360" w:lineRule="auto"/>
        <w:rPr>
          <w:lang w:val="en-PH"/>
        </w:rPr>
      </w:pPr>
    </w:p>
    <w:p w:rsidR="000E59CD" w:rsidRPr="00CB3DC1" w:rsidRDefault="000E59CD" w:rsidP="000E59CD">
      <w:pPr>
        <w:pStyle w:val="ListParagraph"/>
        <w:spacing w:after="0" w:line="360" w:lineRule="auto"/>
      </w:pPr>
      <w:r>
        <w:rPr>
          <w:lang w:val="en-PH"/>
        </w:rPr>
        <w:t>5.2 Market Analysis</w:t>
      </w:r>
    </w:p>
    <w:p w:rsidR="00653517" w:rsidRDefault="00652E09"/>
    <w:sectPr w:rsidR="0065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37731"/>
    <w:multiLevelType w:val="hybridMultilevel"/>
    <w:tmpl w:val="B66E35E0"/>
    <w:lvl w:ilvl="0" w:tplc="2C1C95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96085C8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622CA8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876B2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ECAE82C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A69C44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A7C0F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BFC374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E24A76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>
    <w:nsid w:val="481C101B"/>
    <w:multiLevelType w:val="hybridMultilevel"/>
    <w:tmpl w:val="F8FC6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4B"/>
    <w:rsid w:val="000E59CD"/>
    <w:rsid w:val="004174AA"/>
    <w:rsid w:val="004841D2"/>
    <w:rsid w:val="00652E09"/>
    <w:rsid w:val="007B2FDA"/>
    <w:rsid w:val="00B5799B"/>
    <w:rsid w:val="00BC56F8"/>
    <w:rsid w:val="00CB3DC1"/>
    <w:rsid w:val="00CF558B"/>
    <w:rsid w:val="00EB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80CD0-21B1-43F9-8AC2-8A33B5C6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9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8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9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1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EF188-7229-4B55-BF32-F97EE1E4F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5</cp:revision>
  <dcterms:created xsi:type="dcterms:W3CDTF">2015-04-20T06:37:00Z</dcterms:created>
  <dcterms:modified xsi:type="dcterms:W3CDTF">2015-04-21T15:55:00Z</dcterms:modified>
</cp:coreProperties>
</file>