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FF0B" w14:textId="2F9A26CD" w:rsidR="00512AEF" w:rsidRDefault="00512AEF" w:rsidP="00ED36E5">
      <w:pPr>
        <w:spacing w:line="240" w:lineRule="atLeast"/>
        <w:rPr>
          <w:rFonts w:asciiTheme="minorEastAsia" w:hAnsiTheme="minorEastAsia"/>
        </w:rPr>
      </w:pPr>
      <w:r w:rsidRPr="00512AEF">
        <w:rPr>
          <w:rFonts w:asciiTheme="minorEastAsia" w:hAnsiTheme="minorEastAsia"/>
        </w:rPr>
        <w:drawing>
          <wp:inline distT="0" distB="0" distL="0" distR="0" wp14:anchorId="47CF493C" wp14:editId="3D1A8964">
            <wp:extent cx="5718964" cy="5235371"/>
            <wp:effectExtent l="0" t="0" r="0" b="3810"/>
            <wp:docPr id="177804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9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392" cy="52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9147" w14:textId="337FDAEF" w:rsidR="00512AEF" w:rsidRDefault="00512AEF" w:rsidP="0054558F">
      <w:pPr>
        <w:spacing w:line="240" w:lineRule="atLeast"/>
        <w:rPr>
          <w:rFonts w:asciiTheme="minorEastAsia" w:hAnsiTheme="minorEastAsia" w:hint="eastAsia"/>
        </w:rPr>
      </w:pPr>
      <w:r w:rsidRPr="00512AEF">
        <w:rPr>
          <w:rFonts w:asciiTheme="minorEastAsia" w:hAnsiTheme="minorEastAsia"/>
        </w:rPr>
        <w:drawing>
          <wp:inline distT="0" distB="0" distL="0" distR="0" wp14:anchorId="29A4FF9C" wp14:editId="3DE452E0">
            <wp:extent cx="4841240" cy="4159727"/>
            <wp:effectExtent l="0" t="0" r="0" b="0"/>
            <wp:docPr id="188071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6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01" cy="41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4AE3" w14:textId="016B04CB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lastRenderedPageBreak/>
        <w:t>2.</w:t>
      </w:r>
      <w:r w:rsidRPr="00C1248D">
        <w:rPr>
          <w:rFonts w:asciiTheme="minorEastAsia" w:hAnsiTheme="minorEastAsia"/>
        </w:rPr>
        <w:t>包过滤防火墙与状态检测型防火墙在处理FTP协议时的主要差别在于对动态端口的控制机制。具体如下：</w:t>
      </w:r>
    </w:p>
    <w:p w14:paraId="528FBD3C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1. 包过滤防火墙（无状态防火墙）：</w:t>
      </w:r>
    </w:p>
    <w:p w14:paraId="6F5B7E50" w14:textId="77777777" w:rsidR="00C1248D" w:rsidRPr="00C1248D" w:rsidRDefault="00C1248D" w:rsidP="00ED36E5">
      <w:pPr>
        <w:numPr>
          <w:ilvl w:val="0"/>
          <w:numId w:val="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仅依据静态规则（IP、端口）过滤数据包，无法理解FTP协议逻辑。</w:t>
      </w:r>
    </w:p>
    <w:p w14:paraId="2409A2E6" w14:textId="77777777" w:rsidR="00C1248D" w:rsidRPr="00C1248D" w:rsidRDefault="00C1248D" w:rsidP="00ED36E5">
      <w:pPr>
        <w:numPr>
          <w:ilvl w:val="0"/>
          <w:numId w:val="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对FTP数据连接的处理存在安全隐患：必须预先开放大范围端口（如1024以上所有端口）才能支持FTP的主动/被动模式，导致安全策略过于宽松，易被恶意利用。</w:t>
      </w:r>
    </w:p>
    <w:p w14:paraId="20BB1152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2. 状态检测型防火墙（有状态防火墙）：</w:t>
      </w:r>
    </w:p>
    <w:p w14:paraId="4394405E" w14:textId="77777777" w:rsidR="00C1248D" w:rsidRPr="00C1248D" w:rsidRDefault="00C1248D" w:rsidP="00ED36E5">
      <w:pPr>
        <w:numPr>
          <w:ilvl w:val="0"/>
          <w:numId w:val="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通过状态跟踪和应用层网关（ALG） 技术深度解析FTP控制通道（端口21）的通信内容。</w:t>
      </w:r>
    </w:p>
    <w:p w14:paraId="29763E3A" w14:textId="77777777" w:rsidR="00C1248D" w:rsidRPr="00C1248D" w:rsidRDefault="00C1248D" w:rsidP="00ED36E5">
      <w:pPr>
        <w:numPr>
          <w:ilvl w:val="0"/>
          <w:numId w:val="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能够自动识别FTP协商命令（PORT/PASV），动态提取数据连接所需的IP和端口信息，并临时开放对应的精确连接。</w:t>
      </w:r>
    </w:p>
    <w:p w14:paraId="383DF603" w14:textId="77777777" w:rsidR="00C1248D" w:rsidRPr="00C1248D" w:rsidRDefault="00C1248D" w:rsidP="00ED36E5">
      <w:pPr>
        <w:numPr>
          <w:ilvl w:val="0"/>
          <w:numId w:val="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仅允许协议协商确认的数据连接通过，实现“按需开放”，既保证了FTP功能正常，又严格遵循最小特权原则，安全性显著高于包过滤防火墙。</w:t>
      </w:r>
    </w:p>
    <w:p w14:paraId="3C139ABF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核心差异总结： 包过滤防火墙对FTP的支持依赖粗粒度静态规则，而状态检测型防火墙通过动态会话跟踪与协议解析实现智能、安全的细粒度控制。</w:t>
      </w:r>
    </w:p>
    <w:p w14:paraId="05D32B1E" w14:textId="06487A1F" w:rsidR="00C1248D" w:rsidRPr="00ED36E5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t>3.</w:t>
      </w:r>
      <w:r w:rsidRPr="00ED36E5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ED36E5">
        <w:rPr>
          <w:rFonts w:asciiTheme="minorEastAsia" w:hAnsiTheme="minorEastAsia"/>
        </w:rPr>
        <w:t>1）攻击者如何避免目标主机返回的报文攻击到自己？（4分）</w:t>
      </w:r>
    </w:p>
    <w:p w14:paraId="1129E36F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在TCP SYN-flooding攻击中，攻击者通过伪造源IP地址来避免目标主机返回的SYN-ACK报文攻击到自己。具体手段如下：</w:t>
      </w:r>
    </w:p>
    <w:p w14:paraId="0F06E262" w14:textId="77777777" w:rsidR="00C1248D" w:rsidRPr="00C1248D" w:rsidRDefault="00C1248D" w:rsidP="00ED36E5">
      <w:pPr>
        <w:numPr>
          <w:ilvl w:val="0"/>
          <w:numId w:val="3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IP地址欺骗：攻击者在发送的SYN包中，将其源IP地址设置为一个不存在的、随机的或当前未在线的IP地址（例如，局域网内不存在的地址或互联网上的虚假地址）。</w:t>
      </w:r>
    </w:p>
    <w:p w14:paraId="162780E7" w14:textId="77777777" w:rsidR="00C1248D" w:rsidRPr="00C1248D" w:rsidRDefault="00C1248D" w:rsidP="00ED36E5">
      <w:pPr>
        <w:numPr>
          <w:ilvl w:val="0"/>
          <w:numId w:val="3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使用僵尸网络：攻击者控制大量被入侵的主机（肉鸡）发起攻击，此时SYN包的源IP是真实的肉鸡地址，但攻击者自身隐藏在控制服务器后，目标主机返回的SYN-ACK报文只会发送到肉鸡，而不会直接到达攻击者。</w:t>
      </w:r>
    </w:p>
    <w:p w14:paraId="0488D359" w14:textId="77777777" w:rsidR="00C1248D" w:rsidRPr="00C1248D" w:rsidRDefault="00C1248D" w:rsidP="00ED36E5">
      <w:pPr>
        <w:numPr>
          <w:ilvl w:val="0"/>
          <w:numId w:val="3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利用IP广播地址或子网地址：极少数情况下，攻击者可能将源IP设置为广播地址，使响应被分散到整个子网。</w:t>
      </w:r>
    </w:p>
    <w:p w14:paraId="10209E01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根本目的：确保目标主机回复的SYN-ACK报文不会返回到攻击者自己的真实IP地址，从而隐藏攻击源，并避免自己的系统被响应报文影响。</w:t>
      </w:r>
    </w:p>
    <w:p w14:paraId="4E5A4755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pict w14:anchorId="17D29CB9">
          <v:rect id="_x0000_i1031" style="width:0;height:1.5pt" o:hralign="center" o:hrstd="t" o:hr="t" fillcolor="#a0a0a0" stroked="f"/>
        </w:pict>
      </w:r>
    </w:p>
    <w:p w14:paraId="786F5FD7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（2）防火墙可以采取的措施（8分）</w:t>
      </w:r>
    </w:p>
    <w:p w14:paraId="63BCC4BF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针对上述攻击手段，防火墙可以采用以下措施进行检测和防范：</w:t>
      </w:r>
    </w:p>
    <w:p w14:paraId="5BD4C726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一、检测措施（4分）</w:t>
      </w:r>
    </w:p>
    <w:p w14:paraId="0CE8EF00" w14:textId="77777777" w:rsidR="00C1248D" w:rsidRPr="00C1248D" w:rsidRDefault="00C1248D" w:rsidP="00ED36E5">
      <w:pPr>
        <w:numPr>
          <w:ilvl w:val="0"/>
          <w:numId w:val="4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监控半开连接数量：防火墙监测经过它的、发往同一目标IP/端口的SYN请求速率，并统计目标主机当前处于SYN_RECV状态的半开连接数。当单位时间内半开连接数超过阈值，即可判定可能遭受SYN-flood攻击。</w:t>
      </w:r>
    </w:p>
    <w:p w14:paraId="5F257F95" w14:textId="77777777" w:rsidR="00C1248D" w:rsidRPr="00C1248D" w:rsidRDefault="00C1248D" w:rsidP="00ED36E5">
      <w:pPr>
        <w:numPr>
          <w:ilvl w:val="0"/>
          <w:numId w:val="4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检查SYN与SYN-ACK的比例：正常情况下，一个SYN请求应对应一个SYN-ACK回复。防火墙可检测是否出现大量SYN包却无后续ACK包（即三次握手不完整），从而发现伪造源IP的异常。</w:t>
      </w:r>
    </w:p>
    <w:p w14:paraId="3C9C53E4" w14:textId="77777777" w:rsidR="00C1248D" w:rsidRPr="00C1248D" w:rsidRDefault="00C1248D" w:rsidP="00ED36E5">
      <w:pPr>
        <w:numPr>
          <w:ilvl w:val="0"/>
          <w:numId w:val="4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源IP验证：对于来自外部的SYN包，检查其源IP地址是否属于合理的公网地址段，或是否与内部合法地址冲突，以识别明显的IP欺骗。</w:t>
      </w:r>
    </w:p>
    <w:p w14:paraId="544B26B9" w14:textId="77777777" w:rsidR="00C1248D" w:rsidRPr="00C1248D" w:rsidRDefault="00C1248D" w:rsidP="00ED36E5">
      <w:pPr>
        <w:numPr>
          <w:ilvl w:val="0"/>
          <w:numId w:val="4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流量模式分析：检测是否在短时间内出现大量来自</w:t>
      </w:r>
      <w:proofErr w:type="gramStart"/>
      <w:r w:rsidRPr="00C1248D">
        <w:rPr>
          <w:rFonts w:asciiTheme="minorEastAsia" w:hAnsiTheme="minorEastAsia"/>
        </w:rPr>
        <w:t>不</w:t>
      </w:r>
      <w:proofErr w:type="gramEnd"/>
      <w:r w:rsidRPr="00C1248D">
        <w:rPr>
          <w:rFonts w:asciiTheme="minorEastAsia" w:hAnsiTheme="minorEastAsia"/>
        </w:rPr>
        <w:t>同源IP但发往同一目标端口的SYN包，这种分布式特征（DDoS）也是攻击的典型迹象。</w:t>
      </w:r>
    </w:p>
    <w:p w14:paraId="62195954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lastRenderedPageBreak/>
        <w:t>二、防范措施（4分）</w:t>
      </w:r>
    </w:p>
    <w:p w14:paraId="0184C85B" w14:textId="77777777" w:rsidR="00C1248D" w:rsidRPr="00C1248D" w:rsidRDefault="00C1248D" w:rsidP="00ED36E5">
      <w:pPr>
        <w:numPr>
          <w:ilvl w:val="0"/>
          <w:numId w:val="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SYN Cookie机制：防火墙或服务器启用SYN Cookie技术。在收到SYN时，</w:t>
      </w:r>
      <w:proofErr w:type="gramStart"/>
      <w:r w:rsidRPr="00C1248D">
        <w:rPr>
          <w:rFonts w:asciiTheme="minorEastAsia" w:hAnsiTheme="minorEastAsia"/>
        </w:rPr>
        <w:t>不</w:t>
      </w:r>
      <w:proofErr w:type="gramEnd"/>
      <w:r w:rsidRPr="00C1248D">
        <w:rPr>
          <w:rFonts w:asciiTheme="minorEastAsia" w:hAnsiTheme="minorEastAsia"/>
        </w:rPr>
        <w:t>立即分配资源，而是根据连接信息计算一个Cookie值作为初始序列号回复给客户端。只有收到携带正确Cookie的ACK时，才正式建立连接。这从根本上防御了资源耗尽攻击。</w:t>
      </w:r>
    </w:p>
    <w:p w14:paraId="5E07008E" w14:textId="77777777" w:rsidR="00C1248D" w:rsidRPr="00C1248D" w:rsidRDefault="00C1248D" w:rsidP="00ED36E5">
      <w:pPr>
        <w:numPr>
          <w:ilvl w:val="0"/>
          <w:numId w:val="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连接数限制与速率限制：</w:t>
      </w:r>
    </w:p>
    <w:p w14:paraId="4DAD3BF3" w14:textId="77777777" w:rsidR="00C1248D" w:rsidRPr="00C1248D" w:rsidRDefault="00C1248D" w:rsidP="00ED36E5">
      <w:pPr>
        <w:numPr>
          <w:ilvl w:val="1"/>
          <w:numId w:val="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对每个源IP地址限制其新建SYN连接的速率。</w:t>
      </w:r>
    </w:p>
    <w:p w14:paraId="09E1C1F5" w14:textId="77777777" w:rsidR="00C1248D" w:rsidRPr="00C1248D" w:rsidRDefault="00C1248D" w:rsidP="00ED36E5">
      <w:pPr>
        <w:numPr>
          <w:ilvl w:val="1"/>
          <w:numId w:val="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限制发往同一目标IP/端口的SYN包的总速率。</w:t>
      </w:r>
    </w:p>
    <w:p w14:paraId="34DA7DF7" w14:textId="77777777" w:rsidR="00C1248D" w:rsidRPr="00C1248D" w:rsidRDefault="00C1248D" w:rsidP="00ED36E5">
      <w:pPr>
        <w:numPr>
          <w:ilvl w:val="0"/>
          <w:numId w:val="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设置半开连接超时与队列上限：减少半开连接的超时等待时间（如从默认的75秒减至15秒），并限制半开连接队列的最大长度，加速资源释放。</w:t>
      </w:r>
    </w:p>
    <w:p w14:paraId="3D1F3BC8" w14:textId="77777777" w:rsidR="00C1248D" w:rsidRPr="00C1248D" w:rsidRDefault="00C1248D" w:rsidP="00ED36E5">
      <w:pPr>
        <w:numPr>
          <w:ilvl w:val="0"/>
          <w:numId w:val="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与上游ISP或清洗中心联动：当检测到大流量SYN-flood攻击时，将流量牵引</w:t>
      </w:r>
      <w:proofErr w:type="gramStart"/>
      <w:r w:rsidRPr="00C1248D">
        <w:rPr>
          <w:rFonts w:asciiTheme="minorEastAsia" w:hAnsiTheme="minorEastAsia"/>
        </w:rPr>
        <w:t>至专业</w:t>
      </w:r>
      <w:proofErr w:type="gramEnd"/>
      <w:r w:rsidRPr="00C1248D">
        <w:rPr>
          <w:rFonts w:asciiTheme="minorEastAsia" w:hAnsiTheme="minorEastAsia"/>
        </w:rPr>
        <w:t>的DDoS清洗中心进行过滤，再将正常流量回注到目标网络。</w:t>
      </w:r>
    </w:p>
    <w:p w14:paraId="0D1A4CAA" w14:textId="6A8DA865" w:rsidR="00C1248D" w:rsidRPr="00ED36E5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t>4.</w:t>
      </w:r>
      <w:r w:rsidRPr="00ED36E5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ED36E5">
        <w:rPr>
          <w:rFonts w:asciiTheme="minorEastAsia" w:hAnsiTheme="minorEastAsia"/>
        </w:rPr>
        <w:t>在正常情况下，不能直接监听到。</w:t>
      </w:r>
    </w:p>
    <w:p w14:paraId="44FBBFF1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理由：</w:t>
      </w:r>
      <w:r w:rsidRPr="00C1248D">
        <w:rPr>
          <w:rFonts w:asciiTheme="minorEastAsia" w:hAnsiTheme="minorEastAsia"/>
        </w:rPr>
        <w:br/>
        <w:t>交换机是数据链路层（二层）设备，基于 MAC 地址表进行数据帧转发。当主机A与外部Internet通信时：</w:t>
      </w:r>
    </w:p>
    <w:p w14:paraId="08FF6482" w14:textId="77777777" w:rsidR="00C1248D" w:rsidRPr="00C1248D" w:rsidRDefault="00C1248D" w:rsidP="00ED36E5">
      <w:pPr>
        <w:numPr>
          <w:ilvl w:val="0"/>
          <w:numId w:val="6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主机A发送的数据帧目的MAC地址是网关路由器的MAC地址，而非广播地址。</w:t>
      </w:r>
    </w:p>
    <w:p w14:paraId="48BF8E8A" w14:textId="77777777" w:rsidR="00C1248D" w:rsidRPr="00C1248D" w:rsidRDefault="00C1248D" w:rsidP="00ED36E5">
      <w:pPr>
        <w:numPr>
          <w:ilvl w:val="0"/>
          <w:numId w:val="6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交换机会根据MAC地址表，将数据帧只从连接网关的端口转发出去，不会复制到其他主机的端口。</w:t>
      </w:r>
    </w:p>
    <w:p w14:paraId="77CC30A0" w14:textId="77777777" w:rsidR="00C1248D" w:rsidRPr="00ED36E5" w:rsidRDefault="00C1248D" w:rsidP="00ED36E5">
      <w:pPr>
        <w:numPr>
          <w:ilvl w:val="0"/>
          <w:numId w:val="6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因此，同一局域网内的其他主机无法直接收到这些数据帧，无法监听。</w:t>
      </w:r>
    </w:p>
    <w:p w14:paraId="17E50A2D" w14:textId="0CD79DA9" w:rsidR="00C1248D" w:rsidRPr="00C1248D" w:rsidRDefault="00C1248D" w:rsidP="00ED36E5">
      <w:pPr>
        <w:numPr>
          <w:ilvl w:val="0"/>
          <w:numId w:val="6"/>
        </w:num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/>
        </w:rPr>
        <w:t>可以通过 “交换机端口镜像” 或 “ARP欺骗” 实现监听。</w:t>
      </w:r>
    </w:p>
    <w:p w14:paraId="1826DEF3" w14:textId="02943482" w:rsidR="00C1248D" w:rsidRPr="00ED36E5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t>5.</w:t>
      </w:r>
      <w:r w:rsidRPr="00ED36E5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ED36E5">
        <w:rPr>
          <w:rFonts w:asciiTheme="minorEastAsia" w:hAnsiTheme="minorEastAsia"/>
        </w:rPr>
        <w:t>攻击类型：Teardrop 碎片重叠攻击（或UDP碎片攻击）。</w:t>
      </w:r>
    </w:p>
    <w:p w14:paraId="2643C9F9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攻击原理：</w:t>
      </w:r>
    </w:p>
    <w:p w14:paraId="11A82A0E" w14:textId="77777777" w:rsidR="00C1248D" w:rsidRPr="00C1248D" w:rsidRDefault="00C1248D" w:rsidP="00ED36E5">
      <w:pPr>
        <w:numPr>
          <w:ilvl w:val="0"/>
          <w:numId w:val="7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攻击者发送故意构造的、存在重叠偏移的IP分片。如第一个分片（frag 1021:16@0+）长度为16字节，偏移为0；第二个分片（frag 1021:34@16）长度为34字节，偏移为16。</w:t>
      </w:r>
    </w:p>
    <w:p w14:paraId="7B621155" w14:textId="77777777" w:rsidR="00C1248D" w:rsidRPr="00C1248D" w:rsidRDefault="00C1248D" w:rsidP="00ED36E5">
      <w:pPr>
        <w:numPr>
          <w:ilvl w:val="0"/>
          <w:numId w:val="7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当目标主机（211.69.1.1）重组这些分片时，由于长度与偏移计算异常，会造成内存计算错误，导致系统崩溃、重启或拒绝服务。</w:t>
      </w:r>
    </w:p>
    <w:p w14:paraId="7C3FD732" w14:textId="77777777" w:rsidR="00C1248D" w:rsidRPr="00C1248D" w:rsidRDefault="00C1248D" w:rsidP="00ED36E5">
      <w:pPr>
        <w:numPr>
          <w:ilvl w:val="0"/>
          <w:numId w:val="7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这种攻击利用了早期操作系统（如Windows 95/NT）在IP分片重组算法中的漏洞。</w:t>
      </w:r>
    </w:p>
    <w:p w14:paraId="382F99F7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防治方法：</w:t>
      </w:r>
    </w:p>
    <w:p w14:paraId="15327BDD" w14:textId="77777777" w:rsidR="00C1248D" w:rsidRPr="00C1248D" w:rsidRDefault="00C1248D" w:rsidP="00ED36E5">
      <w:pPr>
        <w:numPr>
          <w:ilvl w:val="0"/>
          <w:numId w:val="8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系统更新：及时安装操作系统补丁，修复IP分片重组漏洞。</w:t>
      </w:r>
    </w:p>
    <w:p w14:paraId="4CC68CAD" w14:textId="77777777" w:rsidR="00C1248D" w:rsidRPr="00C1248D" w:rsidRDefault="00C1248D" w:rsidP="00ED36E5">
      <w:pPr>
        <w:numPr>
          <w:ilvl w:val="0"/>
          <w:numId w:val="8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防火墙/IDS过滤：配置规则检测并丢弃重叠偏移的分片包或异常分片序列。</w:t>
      </w:r>
    </w:p>
    <w:p w14:paraId="780F95F2" w14:textId="77777777" w:rsidR="00C1248D" w:rsidRPr="00C1248D" w:rsidRDefault="00C1248D" w:rsidP="00ED36E5">
      <w:pPr>
        <w:numPr>
          <w:ilvl w:val="0"/>
          <w:numId w:val="8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禁用IP分片：在某些严格环境下，可通过防火墙禁止分片包通过（但可能影响正常通信）。</w:t>
      </w:r>
    </w:p>
    <w:p w14:paraId="08F86199" w14:textId="77777777" w:rsidR="00C1248D" w:rsidRPr="00C1248D" w:rsidRDefault="00C1248D" w:rsidP="00ED36E5">
      <w:pPr>
        <w:numPr>
          <w:ilvl w:val="0"/>
          <w:numId w:val="8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启用抗攻击机制：现代操作系统和防火墙已具备抗Teardrop攻击的能力。</w:t>
      </w:r>
    </w:p>
    <w:p w14:paraId="13541F72" w14:textId="720E29A4" w:rsidR="00C1248D" w:rsidRPr="00ED36E5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t>6.</w:t>
      </w:r>
      <w:r w:rsidRPr="00ED36E5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ED36E5">
        <w:rPr>
          <w:rFonts w:asciiTheme="minorEastAsia" w:hAnsiTheme="minorEastAsia"/>
        </w:rPr>
        <w:t>攻击类型：DNS欺骗攻击（DNS Spoofing / DNS Cache Poisoning）。</w:t>
      </w:r>
    </w:p>
    <w:p w14:paraId="1D471628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攻击原理：</w:t>
      </w:r>
    </w:p>
    <w:p w14:paraId="4B29C9C8" w14:textId="77777777" w:rsidR="00C1248D" w:rsidRPr="00C1248D" w:rsidRDefault="00C1248D" w:rsidP="00ED36E5">
      <w:pPr>
        <w:numPr>
          <w:ilvl w:val="0"/>
          <w:numId w:val="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攻击者侵入或伪造DNS服务器，篡改域名与IP的映射记录，将银行域名解析到攻击者控制的假网站IP。</w:t>
      </w:r>
    </w:p>
    <w:p w14:paraId="1D2EE1EA" w14:textId="77777777" w:rsidR="00C1248D" w:rsidRPr="00C1248D" w:rsidRDefault="00C1248D" w:rsidP="00ED36E5">
      <w:pPr>
        <w:numPr>
          <w:ilvl w:val="0"/>
          <w:numId w:val="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攻击方式可能包括：</w:t>
      </w:r>
    </w:p>
    <w:p w14:paraId="2A9D82D5" w14:textId="77777777" w:rsidR="00C1248D" w:rsidRPr="00C1248D" w:rsidRDefault="00C1248D" w:rsidP="00ED36E5">
      <w:pPr>
        <w:numPr>
          <w:ilvl w:val="1"/>
          <w:numId w:val="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lastRenderedPageBreak/>
        <w:t>本地DNS缓存投毒：攻击者向用户主机或本地DNS服务器发送伪造的DNS响应，诱使其缓存错误的解析记录。</w:t>
      </w:r>
    </w:p>
    <w:p w14:paraId="77B10163" w14:textId="77777777" w:rsidR="00C1248D" w:rsidRPr="00C1248D" w:rsidRDefault="00C1248D" w:rsidP="00ED36E5">
      <w:pPr>
        <w:numPr>
          <w:ilvl w:val="1"/>
          <w:numId w:val="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中间人攻击（MITM）：在用户与DNS服务器之间拦截查询，伪造响应。</w:t>
      </w:r>
    </w:p>
    <w:p w14:paraId="5C8F3544" w14:textId="77777777" w:rsidR="00C1248D" w:rsidRPr="00C1248D" w:rsidRDefault="00C1248D" w:rsidP="00ED36E5">
      <w:pPr>
        <w:numPr>
          <w:ilvl w:val="1"/>
          <w:numId w:val="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劫持合法DNS服务器：直接攻破DNS服务器并修改记录。</w:t>
      </w:r>
    </w:p>
    <w:p w14:paraId="7CFB46BE" w14:textId="77777777" w:rsidR="00C1248D" w:rsidRPr="00C1248D" w:rsidRDefault="00C1248D" w:rsidP="00ED36E5">
      <w:pPr>
        <w:numPr>
          <w:ilvl w:val="0"/>
          <w:numId w:val="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用户获得错误IP后，访问的实际上是攻击者搭建的钓鱼网站，外观与真网站相似，从而诱骗用户输入账号密码等敏感信息。</w:t>
      </w:r>
    </w:p>
    <w:p w14:paraId="2A531173" w14:textId="055386E3" w:rsidR="00C1248D" w:rsidRPr="00ED36E5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t>7.</w:t>
      </w:r>
      <w:r w:rsidRPr="00ED36E5">
        <w:rPr>
          <w:rFonts w:asciiTheme="minorEastAsia" w:hAnsiTheme="minorEastAsia" w:cs="宋体"/>
          <w:kern w:val="0"/>
          <w:sz w:val="27"/>
          <w:szCs w:val="27"/>
          <w14:ligatures w14:val="none"/>
        </w:rPr>
        <w:t xml:space="preserve"> </w:t>
      </w:r>
      <w:r w:rsidRPr="00ED36E5">
        <w:rPr>
          <w:rFonts w:asciiTheme="minorEastAsia" w:hAnsiTheme="minorEastAsia"/>
        </w:rPr>
        <w:t>（1）报文封装形式</w:t>
      </w:r>
    </w:p>
    <w:p w14:paraId="4FD126E4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主机 HA 与 HB 进行端到</w:t>
      </w:r>
      <w:proofErr w:type="gramStart"/>
      <w:r w:rsidRPr="00C1248D">
        <w:rPr>
          <w:rFonts w:asciiTheme="minorEastAsia" w:hAnsiTheme="minorEastAsia"/>
        </w:rPr>
        <w:t>端安</w:t>
      </w:r>
      <w:proofErr w:type="gramEnd"/>
      <w:r w:rsidRPr="00C1248D">
        <w:rPr>
          <w:rFonts w:asciiTheme="minorEastAsia" w:hAnsiTheme="minorEastAsia"/>
        </w:rPr>
        <w:t>全通信，应采用 IPSec 传输模式，因为通信双方是最终主机且无中间网关需要处理整个 IP 包。</w:t>
      </w:r>
    </w:p>
    <w:p w14:paraId="25CDE8EC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封装形式如下（无 NAT）：</w:t>
      </w:r>
    </w:p>
    <w:p w14:paraId="676D7562" w14:textId="77777777" w:rsidR="00C1248D" w:rsidRPr="00C1248D" w:rsidRDefault="00C1248D" w:rsidP="00ED36E5">
      <w:pPr>
        <w:numPr>
          <w:ilvl w:val="0"/>
          <w:numId w:val="10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AH 传输模式：[IP头部 | AH | TCP | 数据]</w:t>
      </w:r>
    </w:p>
    <w:p w14:paraId="6D3D0DA9" w14:textId="77777777" w:rsidR="00C1248D" w:rsidRPr="00C1248D" w:rsidRDefault="00C1248D" w:rsidP="00ED36E5">
      <w:pPr>
        <w:numPr>
          <w:ilvl w:val="0"/>
          <w:numId w:val="10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ESP 传输模式：[IP头部 | ESP头部 | TCP | 数据 | ESP尾部 | ESP认证尾部]</w:t>
      </w:r>
    </w:p>
    <w:p w14:paraId="5A41FD29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由于图中安全需求同时要求加密和认证，实际中通常采用 ESP 传输模式，因为 ESP 可同时提供加密和认证功能。</w:t>
      </w:r>
    </w:p>
    <w:p w14:paraId="3099F5F9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pict w14:anchorId="568E40A6">
          <v:rect id="_x0000_i1039" style="width:0;height:1.5pt" o:hralign="center" o:hrstd="t" o:hr="t" fillcolor="#a0a0a0" stroked="f"/>
        </w:pict>
      </w:r>
    </w:p>
    <w:p w14:paraId="1D7E1066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（2）为什么不能用 ESP 完全取代 AH</w:t>
      </w:r>
    </w:p>
    <w:p w14:paraId="0847E2B7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AH 除了认证数据载荷外，还认证 IP 头部中的不变字段（如源/目的地址），从而提供更强完整性保护，防止 IP 地址篡改。ESP 的认证范围不包括外部 IP 头部（隧道模式除外），因此在某些严格要求完整保护 IP 头部的场景（如军事或高安全网络），AH 仍有必要。此外，某些国家法规限制加密使用，AH 可提供纯认证方案以合</w:t>
      </w:r>
      <w:proofErr w:type="gramStart"/>
      <w:r w:rsidRPr="00C1248D">
        <w:rPr>
          <w:rFonts w:asciiTheme="minorEastAsia" w:hAnsiTheme="minorEastAsia"/>
        </w:rPr>
        <w:t>规</w:t>
      </w:r>
      <w:proofErr w:type="gramEnd"/>
      <w:r w:rsidRPr="00C1248D">
        <w:rPr>
          <w:rFonts w:asciiTheme="minorEastAsia" w:hAnsiTheme="minorEastAsia"/>
        </w:rPr>
        <w:t>。</w:t>
      </w:r>
    </w:p>
    <w:p w14:paraId="78EEC5D5" w14:textId="062AE55F" w:rsidR="00C1248D" w:rsidRPr="00ED36E5" w:rsidRDefault="00C1248D" w:rsidP="00ED36E5">
      <w:pPr>
        <w:spacing w:line="240" w:lineRule="atLeast"/>
        <w:rPr>
          <w:rFonts w:asciiTheme="minorEastAsia" w:hAnsiTheme="minorEastAsia"/>
        </w:rPr>
      </w:pPr>
      <w:r w:rsidRPr="00ED36E5">
        <w:rPr>
          <w:rFonts w:asciiTheme="minorEastAsia" w:hAnsiTheme="minorEastAsia" w:hint="eastAsia"/>
        </w:rPr>
        <w:t>8.</w:t>
      </w:r>
      <w:r w:rsidRPr="00ED36E5">
        <w:rPr>
          <w:rFonts w:asciiTheme="minorEastAsia" w:hAnsiTheme="minorEastAsia" w:cs="宋体"/>
          <w:kern w:val="0"/>
          <w:sz w:val="24"/>
          <w14:ligatures w14:val="none"/>
        </w:rPr>
        <w:t xml:space="preserve"> </w:t>
      </w:r>
      <w:r w:rsidRPr="00ED36E5">
        <w:rPr>
          <w:rFonts w:asciiTheme="minorEastAsia" w:hAnsiTheme="minorEastAsia"/>
        </w:rPr>
        <w:t>从题目要求中提取出三个核心安全目标：</w:t>
      </w:r>
    </w:p>
    <w:p w14:paraId="7B287B27" w14:textId="77777777" w:rsidR="00C1248D" w:rsidRPr="00C1248D" w:rsidRDefault="00C1248D" w:rsidP="00ED36E5">
      <w:pPr>
        <w:numPr>
          <w:ilvl w:val="0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需求（1） → 对外服务的访问控制</w:t>
      </w:r>
    </w:p>
    <w:p w14:paraId="5B099442" w14:textId="77777777" w:rsidR="00C1248D" w:rsidRPr="00C1248D" w:rsidRDefault="00C1248D" w:rsidP="00ED36E5">
      <w:pPr>
        <w:numPr>
          <w:ilvl w:val="1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Web服务器对公网开放 → 需要 端口映射、防攻击。</w:t>
      </w:r>
    </w:p>
    <w:p w14:paraId="19898304" w14:textId="77777777" w:rsidR="00C1248D" w:rsidRPr="00C1248D" w:rsidRDefault="00C1248D" w:rsidP="00ED36E5">
      <w:pPr>
        <w:numPr>
          <w:ilvl w:val="1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FTP服务器只对内部成员开放 → 需要 身份认证+访问控制，可能用 VPN。</w:t>
      </w:r>
    </w:p>
    <w:p w14:paraId="4B73FE87" w14:textId="77777777" w:rsidR="00C1248D" w:rsidRPr="00C1248D" w:rsidRDefault="00C1248D" w:rsidP="00ED36E5">
      <w:pPr>
        <w:numPr>
          <w:ilvl w:val="0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需求（2） → 内部通信保密与完整性</w:t>
      </w:r>
    </w:p>
    <w:p w14:paraId="3BF86539" w14:textId="77777777" w:rsidR="00C1248D" w:rsidRPr="00C1248D" w:rsidRDefault="00C1248D" w:rsidP="00ED36E5">
      <w:pPr>
        <w:numPr>
          <w:ilvl w:val="1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总部、分支、移动用户之间通信 → 需要 站点到站点VPN 和 远程接入VPN。</w:t>
      </w:r>
    </w:p>
    <w:p w14:paraId="43500FED" w14:textId="77777777" w:rsidR="00C1248D" w:rsidRPr="00C1248D" w:rsidRDefault="00C1248D" w:rsidP="00ED36E5">
      <w:pPr>
        <w:numPr>
          <w:ilvl w:val="0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需求（3） → 内网边界防护与监控</w:t>
      </w:r>
    </w:p>
    <w:p w14:paraId="717FD73A" w14:textId="77777777" w:rsidR="00C1248D" w:rsidRPr="00C1248D" w:rsidRDefault="00C1248D" w:rsidP="00ED36E5">
      <w:pPr>
        <w:numPr>
          <w:ilvl w:val="1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每个局域网出口需要 防火墙。</w:t>
      </w:r>
    </w:p>
    <w:p w14:paraId="5070CDFF" w14:textId="77777777" w:rsidR="00C1248D" w:rsidRPr="00C1248D" w:rsidRDefault="00C1248D" w:rsidP="00ED36E5">
      <w:pPr>
        <w:numPr>
          <w:ilvl w:val="1"/>
          <w:numId w:val="1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全网需要 入侵检测/防御 和 安全监控。</w:t>
      </w:r>
    </w:p>
    <w:p w14:paraId="129B8848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pict w14:anchorId="38FFF406">
          <v:rect id="_x0000_i1065" style="width:0;height:1.5pt" o:hralign="center" o:hrstd="t" o:hr="t" fillcolor="#a0a0a0" stroked="f"/>
        </w:pict>
      </w:r>
    </w:p>
    <w:p w14:paraId="73C7E10F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第二步：在拓扑图上</w:t>
      </w:r>
      <w:proofErr w:type="gramStart"/>
      <w:r w:rsidRPr="00C1248D">
        <w:rPr>
          <w:rFonts w:asciiTheme="minorEastAsia" w:hAnsiTheme="minorEastAsia"/>
        </w:rPr>
        <w:t>找部署</w:t>
      </w:r>
      <w:proofErr w:type="gramEnd"/>
      <w:r w:rsidRPr="00C1248D">
        <w:rPr>
          <w:rFonts w:asciiTheme="minorEastAsia" w:hAnsiTheme="minorEastAsia"/>
        </w:rPr>
        <w:t>位置</w:t>
      </w:r>
    </w:p>
    <w:p w14:paraId="5611F169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先给图2常见的拓扑结构标注位置（假设典型结构）：</w:t>
      </w:r>
    </w:p>
    <w:p w14:paraId="096737D1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①：Internet接入边界（总部防火墙外口）</w:t>
      </w:r>
    </w:p>
    <w:p w14:paraId="57D50B44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②：总部DMZ区前</w:t>
      </w:r>
    </w:p>
    <w:p w14:paraId="231E0E57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③：总部内</w:t>
      </w:r>
      <w:proofErr w:type="gramStart"/>
      <w:r w:rsidRPr="00C1248D">
        <w:rPr>
          <w:rFonts w:asciiTheme="minorEastAsia" w:hAnsiTheme="minorEastAsia"/>
        </w:rPr>
        <w:t>网核心</w:t>
      </w:r>
      <w:proofErr w:type="gramEnd"/>
      <w:r w:rsidRPr="00C1248D">
        <w:rPr>
          <w:rFonts w:asciiTheme="minorEastAsia" w:hAnsiTheme="minorEastAsia"/>
        </w:rPr>
        <w:t>交换机前</w:t>
      </w:r>
    </w:p>
    <w:p w14:paraId="5318E2E4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lastRenderedPageBreak/>
        <w:t>④：总部到分支机构专线/Internet出口</w:t>
      </w:r>
    </w:p>
    <w:p w14:paraId="7CC52302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⑤：分支机构出口防火墙</w:t>
      </w:r>
    </w:p>
    <w:p w14:paraId="31DD104B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⑥：办事处出口防火墙</w:t>
      </w:r>
    </w:p>
    <w:p w14:paraId="08C6DDCC" w14:textId="77777777" w:rsidR="00C1248D" w:rsidRPr="00C1248D" w:rsidRDefault="00C1248D" w:rsidP="00ED36E5">
      <w:pPr>
        <w:numPr>
          <w:ilvl w:val="0"/>
          <w:numId w:val="12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⑦：移动用户接入点（VPN网关）</w:t>
      </w:r>
    </w:p>
    <w:p w14:paraId="503798B3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pict w14:anchorId="4E415781">
          <v:rect id="_x0000_i1066" style="width:0;height:1.5pt" o:hralign="center" o:hrstd="t" o:hr="t" fillcolor="#a0a0a0" stroked="f"/>
        </w:pict>
      </w:r>
    </w:p>
    <w:p w14:paraId="7FE9F0B4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第三步：对应位置部署安全产品与策略</w:t>
      </w:r>
    </w:p>
    <w:p w14:paraId="4CC415E3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现在可以填表</w:t>
      </w:r>
      <w:proofErr w:type="gramStart"/>
      <w:r w:rsidRPr="00C1248D">
        <w:rPr>
          <w:rFonts w:asciiTheme="minorEastAsia" w:hAnsiTheme="minorEastAsia"/>
        </w:rPr>
        <w:t>式回答</w:t>
      </w:r>
      <w:proofErr w:type="gramEnd"/>
      <w:r w:rsidRPr="00C1248D">
        <w:rPr>
          <w:rFonts w:asciiTheme="minorEastAsia" w:hAnsiTheme="minorEastAsia"/>
        </w:rPr>
        <w:t>了（按编号）：</w:t>
      </w:r>
    </w:p>
    <w:p w14:paraId="19887FE8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① Internet边界（总部入口）</w:t>
      </w:r>
      <w:r w:rsidRPr="00C1248D">
        <w:rPr>
          <w:rFonts w:asciiTheme="minorEastAsia" w:hAnsiTheme="minorEastAsia"/>
        </w:rPr>
        <w:br/>
        <w:t>部署：边界防火墙 + 入侵防御系统（IPS）</w:t>
      </w:r>
      <w:r w:rsidRPr="00C1248D">
        <w:rPr>
          <w:rFonts w:asciiTheme="minorEastAsia" w:hAnsiTheme="minorEastAsia"/>
        </w:rPr>
        <w:br/>
        <w:t>策略：</w:t>
      </w:r>
    </w:p>
    <w:p w14:paraId="249FA3FA" w14:textId="77777777" w:rsidR="00C1248D" w:rsidRPr="00C1248D" w:rsidRDefault="00C1248D" w:rsidP="00ED36E5">
      <w:pPr>
        <w:numPr>
          <w:ilvl w:val="0"/>
          <w:numId w:val="13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只允许公网访问Web服务器的80/443端口到DMZ。</w:t>
      </w:r>
    </w:p>
    <w:p w14:paraId="1B62663E" w14:textId="77777777" w:rsidR="00C1248D" w:rsidRPr="00C1248D" w:rsidRDefault="00C1248D" w:rsidP="00ED36E5">
      <w:pPr>
        <w:numPr>
          <w:ilvl w:val="0"/>
          <w:numId w:val="13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阻断其它非法入站连接。</w:t>
      </w:r>
    </w:p>
    <w:p w14:paraId="28F929BF" w14:textId="77777777" w:rsidR="00C1248D" w:rsidRPr="00C1248D" w:rsidRDefault="00C1248D" w:rsidP="00ED36E5">
      <w:pPr>
        <w:numPr>
          <w:ilvl w:val="0"/>
          <w:numId w:val="13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IPS检测并阻断外部攻击流量。</w:t>
      </w:r>
    </w:p>
    <w:p w14:paraId="79C35A54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② DMZ区前</w:t>
      </w:r>
      <w:r w:rsidRPr="00C1248D">
        <w:rPr>
          <w:rFonts w:asciiTheme="minorEastAsia" w:hAnsiTheme="minorEastAsia"/>
        </w:rPr>
        <w:br/>
        <w:t>部署：防火墙（或三层交换机ACL）</w:t>
      </w:r>
      <w:r w:rsidRPr="00C1248D">
        <w:rPr>
          <w:rFonts w:asciiTheme="minorEastAsia" w:hAnsiTheme="minorEastAsia"/>
        </w:rPr>
        <w:br/>
        <w:t>策略：</w:t>
      </w:r>
    </w:p>
    <w:p w14:paraId="566D2F77" w14:textId="77777777" w:rsidR="00C1248D" w:rsidRPr="00C1248D" w:rsidRDefault="00C1248D" w:rsidP="00ED36E5">
      <w:pPr>
        <w:numPr>
          <w:ilvl w:val="0"/>
          <w:numId w:val="14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将Web服务器置于DMZ，FTP服务器置于更内层或单独区域。</w:t>
      </w:r>
    </w:p>
    <w:p w14:paraId="35C2D840" w14:textId="77777777" w:rsidR="00C1248D" w:rsidRPr="00C1248D" w:rsidRDefault="00C1248D" w:rsidP="00ED36E5">
      <w:pPr>
        <w:numPr>
          <w:ilvl w:val="0"/>
          <w:numId w:val="14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允许公网→Web服务器（HTTP/HTTPS），拒绝公网→FTP。</w:t>
      </w:r>
    </w:p>
    <w:p w14:paraId="0EEED7EF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③ 总部内</w:t>
      </w:r>
      <w:proofErr w:type="gramStart"/>
      <w:r w:rsidRPr="00C1248D">
        <w:rPr>
          <w:rFonts w:asciiTheme="minorEastAsia" w:hAnsiTheme="minorEastAsia"/>
        </w:rPr>
        <w:t>网核心前</w:t>
      </w:r>
      <w:proofErr w:type="gramEnd"/>
      <w:r w:rsidRPr="00C1248D">
        <w:rPr>
          <w:rFonts w:asciiTheme="minorEastAsia" w:hAnsiTheme="minorEastAsia"/>
        </w:rPr>
        <w:br/>
        <w:t>部署：内部防火墙 + 网络IDS</w:t>
      </w:r>
      <w:r w:rsidRPr="00C1248D">
        <w:rPr>
          <w:rFonts w:asciiTheme="minorEastAsia" w:hAnsiTheme="minorEastAsia"/>
        </w:rPr>
        <w:br/>
        <w:t>策略：</w:t>
      </w:r>
    </w:p>
    <w:p w14:paraId="7BDEA6A4" w14:textId="77777777" w:rsidR="00C1248D" w:rsidRPr="00C1248D" w:rsidRDefault="00C1248D" w:rsidP="00ED36E5">
      <w:pPr>
        <w:numPr>
          <w:ilvl w:val="0"/>
          <w:numId w:val="1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控制内网到DMZ的访问（如允许内部用户访问FTP）。</w:t>
      </w:r>
    </w:p>
    <w:p w14:paraId="27ABD1F9" w14:textId="77777777" w:rsidR="00C1248D" w:rsidRPr="00C1248D" w:rsidRDefault="00C1248D" w:rsidP="00ED36E5">
      <w:pPr>
        <w:numPr>
          <w:ilvl w:val="0"/>
          <w:numId w:val="15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监控内网异常流量，检测内部威胁。</w:t>
      </w:r>
    </w:p>
    <w:p w14:paraId="05A3029F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④ 总部到分支机构出口</w:t>
      </w:r>
      <w:r w:rsidRPr="00C1248D">
        <w:rPr>
          <w:rFonts w:asciiTheme="minorEastAsia" w:hAnsiTheme="minorEastAsia"/>
        </w:rPr>
        <w:br/>
        <w:t>部署：IPSec VPN网关</w:t>
      </w:r>
      <w:r w:rsidRPr="00C1248D">
        <w:rPr>
          <w:rFonts w:asciiTheme="minorEastAsia" w:hAnsiTheme="minorEastAsia"/>
        </w:rPr>
        <w:br/>
        <w:t>策略：</w:t>
      </w:r>
    </w:p>
    <w:p w14:paraId="59A833F9" w14:textId="77777777" w:rsidR="00C1248D" w:rsidRPr="00C1248D" w:rsidRDefault="00C1248D" w:rsidP="00ED36E5">
      <w:pPr>
        <w:numPr>
          <w:ilvl w:val="0"/>
          <w:numId w:val="16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建立总部与分支机构之间的站点到站点VPN隧道。</w:t>
      </w:r>
    </w:p>
    <w:p w14:paraId="24DEC9BA" w14:textId="77777777" w:rsidR="00C1248D" w:rsidRPr="00C1248D" w:rsidRDefault="00C1248D" w:rsidP="00ED36E5">
      <w:pPr>
        <w:numPr>
          <w:ilvl w:val="0"/>
          <w:numId w:val="16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所有跨公网通信强制通过VPN加密。</w:t>
      </w:r>
    </w:p>
    <w:p w14:paraId="11ED9820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⑤ 分支机构出口</w:t>
      </w:r>
      <w:r w:rsidRPr="00C1248D">
        <w:rPr>
          <w:rFonts w:asciiTheme="minorEastAsia" w:hAnsiTheme="minorEastAsia"/>
        </w:rPr>
        <w:br/>
        <w:t>部署：防火墙 + VPN终端</w:t>
      </w:r>
      <w:r w:rsidRPr="00C1248D">
        <w:rPr>
          <w:rFonts w:asciiTheme="minorEastAsia" w:hAnsiTheme="minorEastAsia"/>
        </w:rPr>
        <w:br/>
        <w:t>策略：</w:t>
      </w:r>
    </w:p>
    <w:p w14:paraId="62F1B5E6" w14:textId="77777777" w:rsidR="00C1248D" w:rsidRPr="00C1248D" w:rsidRDefault="00C1248D" w:rsidP="00ED36E5">
      <w:pPr>
        <w:numPr>
          <w:ilvl w:val="0"/>
          <w:numId w:val="17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分支机构内部用户访问Internet走本地出口（可加内容过滤）。</w:t>
      </w:r>
    </w:p>
    <w:p w14:paraId="6DDC342F" w14:textId="77777777" w:rsidR="00C1248D" w:rsidRPr="00C1248D" w:rsidRDefault="00C1248D" w:rsidP="00ED36E5">
      <w:pPr>
        <w:numPr>
          <w:ilvl w:val="0"/>
          <w:numId w:val="17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访问总部资源通过IPSec VPN加密隧道。</w:t>
      </w:r>
    </w:p>
    <w:p w14:paraId="33CAE40A" w14:textId="77777777" w:rsidR="00C1248D" w:rsidRPr="00C1248D" w:rsidRDefault="00C1248D" w:rsidP="00ED36E5">
      <w:pPr>
        <w:numPr>
          <w:ilvl w:val="0"/>
          <w:numId w:val="17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防火墙控制本地</w:t>
      </w:r>
      <w:proofErr w:type="gramStart"/>
      <w:r w:rsidRPr="00C1248D">
        <w:rPr>
          <w:rFonts w:asciiTheme="minorEastAsia" w:hAnsiTheme="minorEastAsia"/>
        </w:rPr>
        <w:t>内网安全域</w:t>
      </w:r>
      <w:proofErr w:type="gramEnd"/>
      <w:r w:rsidRPr="00C1248D">
        <w:rPr>
          <w:rFonts w:asciiTheme="minorEastAsia" w:hAnsiTheme="minorEastAsia"/>
        </w:rPr>
        <w:t>划分。</w:t>
      </w:r>
    </w:p>
    <w:p w14:paraId="099B1BF1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⑥ 办事处出口</w:t>
      </w:r>
      <w:r w:rsidRPr="00C1248D">
        <w:rPr>
          <w:rFonts w:asciiTheme="minorEastAsia" w:hAnsiTheme="minorEastAsia"/>
        </w:rPr>
        <w:br/>
        <w:t>部署：支持VPN的防火墙</w:t>
      </w:r>
      <w:r w:rsidRPr="00C1248D">
        <w:rPr>
          <w:rFonts w:asciiTheme="minorEastAsia" w:hAnsiTheme="minorEastAsia"/>
        </w:rPr>
        <w:br/>
        <w:t>策略：</w:t>
      </w:r>
    </w:p>
    <w:p w14:paraId="1E8BAAE5" w14:textId="77777777" w:rsidR="00C1248D" w:rsidRPr="00C1248D" w:rsidRDefault="00C1248D" w:rsidP="00ED36E5">
      <w:pPr>
        <w:numPr>
          <w:ilvl w:val="0"/>
          <w:numId w:val="18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lastRenderedPageBreak/>
        <w:t>办事处人数少，可直接用防火墙集成IPSec或SSL VPN客户端。</w:t>
      </w:r>
    </w:p>
    <w:p w14:paraId="6F27CB76" w14:textId="77777777" w:rsidR="00C1248D" w:rsidRPr="00C1248D" w:rsidRDefault="00C1248D" w:rsidP="00ED36E5">
      <w:pPr>
        <w:numPr>
          <w:ilvl w:val="0"/>
          <w:numId w:val="18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访问总部FTP等内部资源必须通过VPN。</w:t>
      </w:r>
    </w:p>
    <w:p w14:paraId="64B55784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⑦ 移动用户接入</w:t>
      </w:r>
      <w:r w:rsidRPr="00C1248D">
        <w:rPr>
          <w:rFonts w:asciiTheme="minorEastAsia" w:hAnsiTheme="minorEastAsia"/>
        </w:rPr>
        <w:br/>
        <w:t>部署：SSL VPN网关</w:t>
      </w:r>
      <w:r w:rsidRPr="00C1248D">
        <w:rPr>
          <w:rFonts w:asciiTheme="minorEastAsia" w:hAnsiTheme="minorEastAsia"/>
        </w:rPr>
        <w:br/>
        <w:t>策略：</w:t>
      </w:r>
    </w:p>
    <w:p w14:paraId="1BEB414A" w14:textId="77777777" w:rsidR="00C1248D" w:rsidRPr="00C1248D" w:rsidRDefault="00C1248D" w:rsidP="00ED36E5">
      <w:pPr>
        <w:numPr>
          <w:ilvl w:val="0"/>
          <w:numId w:val="1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为移动用户A、B提供远程安全接入。</w:t>
      </w:r>
    </w:p>
    <w:p w14:paraId="2B3481A9" w14:textId="77777777" w:rsidR="00C1248D" w:rsidRPr="00C1248D" w:rsidRDefault="00C1248D" w:rsidP="00ED36E5">
      <w:pPr>
        <w:numPr>
          <w:ilvl w:val="0"/>
          <w:numId w:val="19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采用</w:t>
      </w:r>
      <w:proofErr w:type="gramStart"/>
      <w:r w:rsidRPr="00C1248D">
        <w:rPr>
          <w:rFonts w:asciiTheme="minorEastAsia" w:hAnsiTheme="minorEastAsia"/>
        </w:rPr>
        <w:t>双因素</w:t>
      </w:r>
      <w:proofErr w:type="gramEnd"/>
      <w:r w:rsidRPr="00C1248D">
        <w:rPr>
          <w:rFonts w:asciiTheme="minorEastAsia" w:hAnsiTheme="minorEastAsia"/>
        </w:rPr>
        <w:t>认证，接入后只能访问授权资源（如FTP服务器）。</w:t>
      </w:r>
    </w:p>
    <w:p w14:paraId="185EF8B4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pict w14:anchorId="3BC6DB16">
          <v:rect id="_x0000_i1067" style="width:0;height:1.5pt" o:hralign="center" o:hrstd="t" o:hr="t" fillcolor="#a0a0a0" stroked="f"/>
        </w:pict>
      </w:r>
    </w:p>
    <w:p w14:paraId="0E77CFBC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第四步：补充全局安全措施</w:t>
      </w:r>
    </w:p>
    <w:p w14:paraId="25691792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除了位置部署，还可补充：</w:t>
      </w:r>
    </w:p>
    <w:p w14:paraId="4BB9FF53" w14:textId="77777777" w:rsidR="00C1248D" w:rsidRPr="00C1248D" w:rsidRDefault="00C1248D" w:rsidP="00ED36E5">
      <w:pPr>
        <w:numPr>
          <w:ilvl w:val="0"/>
          <w:numId w:val="20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全网部署统一安全管理系统（SOC平台），收集各点日志，实现集中监控。</w:t>
      </w:r>
    </w:p>
    <w:p w14:paraId="3984F157" w14:textId="77777777" w:rsidR="00C1248D" w:rsidRPr="00C1248D" w:rsidRDefault="00C1248D" w:rsidP="00ED36E5">
      <w:pPr>
        <w:numPr>
          <w:ilvl w:val="0"/>
          <w:numId w:val="20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在关键区域部署网络行为分析（NBA） 或数据防泄漏（DLP）。</w:t>
      </w:r>
    </w:p>
    <w:p w14:paraId="3C2B5672" w14:textId="77777777" w:rsidR="00C1248D" w:rsidRPr="00C1248D" w:rsidRDefault="00C1248D" w:rsidP="00ED36E5">
      <w:pPr>
        <w:numPr>
          <w:ilvl w:val="0"/>
          <w:numId w:val="20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定期进行漏洞扫描与渗透测试。</w:t>
      </w:r>
    </w:p>
    <w:p w14:paraId="65A023F6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pict w14:anchorId="56CFB20F">
          <v:rect id="_x0000_i1068" style="width:0;height:1.5pt" o:hralign="center" o:hrstd="t" o:hr="t" fillcolor="#a0a0a0" stroked="f"/>
        </w:pict>
      </w:r>
    </w:p>
    <w:p w14:paraId="4B907852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答题示例（简洁考试版）：</w:t>
      </w:r>
    </w:p>
    <w:p w14:paraId="0064C779" w14:textId="77777777" w:rsidR="00C1248D" w:rsidRPr="00C1248D" w:rsidRDefault="00C1248D" w:rsidP="00ED36E5">
      <w:pPr>
        <w:numPr>
          <w:ilvl w:val="0"/>
          <w:numId w:val="2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位置①：部署边界防火墙与IPS。策略：只允许公网访问DMZ的Web服务端口，禁止访问FTP，并实时防御入侵。</w:t>
      </w:r>
    </w:p>
    <w:p w14:paraId="35450CBA" w14:textId="77777777" w:rsidR="00C1248D" w:rsidRPr="00C1248D" w:rsidRDefault="00C1248D" w:rsidP="00ED36E5">
      <w:pPr>
        <w:numPr>
          <w:ilvl w:val="0"/>
          <w:numId w:val="2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位置②：部署DMZ防火墙。策略：隔离Web与FTP服务器，仅允许内网及VPN用户访问FTP。</w:t>
      </w:r>
    </w:p>
    <w:p w14:paraId="35061603" w14:textId="77777777" w:rsidR="00C1248D" w:rsidRPr="00C1248D" w:rsidRDefault="00C1248D" w:rsidP="00ED36E5">
      <w:pPr>
        <w:numPr>
          <w:ilvl w:val="0"/>
          <w:numId w:val="2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位置③：部署内网防火墙与IDS。策略：监控内网流量，保护核心数据区。</w:t>
      </w:r>
    </w:p>
    <w:p w14:paraId="45873C2B" w14:textId="77777777" w:rsidR="00C1248D" w:rsidRPr="00C1248D" w:rsidRDefault="00C1248D" w:rsidP="00ED36E5">
      <w:pPr>
        <w:numPr>
          <w:ilvl w:val="0"/>
          <w:numId w:val="2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位置④：部署IPSec VPN网关。策略：与分支机构建立加密隧道，保护机构间通信。</w:t>
      </w:r>
    </w:p>
    <w:p w14:paraId="701C179B" w14:textId="77777777" w:rsidR="00C1248D" w:rsidRPr="00C1248D" w:rsidRDefault="00C1248D" w:rsidP="00ED36E5">
      <w:pPr>
        <w:numPr>
          <w:ilvl w:val="0"/>
          <w:numId w:val="2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位置⑤、⑥：部署集成防火墙/VPN设备。策略：控制本地访问，并通过VPN加密访问总部资源。</w:t>
      </w:r>
    </w:p>
    <w:p w14:paraId="00C29B49" w14:textId="77777777" w:rsidR="00C1248D" w:rsidRPr="00C1248D" w:rsidRDefault="00C1248D" w:rsidP="00ED36E5">
      <w:pPr>
        <w:numPr>
          <w:ilvl w:val="0"/>
          <w:numId w:val="21"/>
        </w:num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位置⑦：部署SSL VPN网关。策略：为移动用户提供加密远程接入，强制认证与权限控制。</w:t>
      </w:r>
    </w:p>
    <w:p w14:paraId="44CBEA4E" w14:textId="77777777" w:rsidR="00C1248D" w:rsidRPr="00C1248D" w:rsidRDefault="00C1248D" w:rsidP="00ED36E5">
      <w:pPr>
        <w:spacing w:line="240" w:lineRule="atLeast"/>
        <w:rPr>
          <w:rFonts w:asciiTheme="minorEastAsia" w:hAnsiTheme="minorEastAsia"/>
        </w:rPr>
      </w:pPr>
      <w:r w:rsidRPr="00C1248D">
        <w:rPr>
          <w:rFonts w:asciiTheme="minorEastAsia" w:hAnsiTheme="minorEastAsia"/>
        </w:rPr>
        <w:t>总结：通过以上分层部署，实现“边界防护、访问控制、通信加密、内部监控”的纵深防御体系。</w:t>
      </w:r>
    </w:p>
    <w:p w14:paraId="79EAB6B5" w14:textId="4F5EB979" w:rsidR="00C1248D" w:rsidRPr="00ED36E5" w:rsidRDefault="00C1248D" w:rsidP="00ED36E5">
      <w:pPr>
        <w:spacing w:line="240" w:lineRule="atLeast"/>
        <w:rPr>
          <w:rFonts w:asciiTheme="minorEastAsia" w:hAnsiTheme="minorEastAsia" w:hint="eastAsia"/>
        </w:rPr>
      </w:pPr>
      <w:r w:rsidRPr="00ED36E5">
        <w:rPr>
          <w:rFonts w:asciiTheme="minorEastAsia" w:hAnsiTheme="minorEastAsia" w:hint="eastAsia"/>
        </w:rPr>
        <w:t xml:space="preserve">9. </w:t>
      </w:r>
      <w:r w:rsidRPr="00ED36E5">
        <w:rPr>
          <w:rFonts w:asciiTheme="minorEastAsia" w:hAnsiTheme="minorEastAsia" w:hint="eastAsia"/>
        </w:rPr>
        <w:t>在我所分析的典型网络系统中，主要存在以下安全问题：协议层面缺乏加密或认证机制（如明文传输的FTP、Telnet），网络设备存在弱口令或默认配置，以及边界防护不足导致内部网络暴露。我已经在实验环境中部署了防火墙ACL策略、启用SSH替代Telnet，并配置了VPN实现加密隧道。下一步计划深入研究IPSec/SSL VPN的部署、实施网络入侵检测系统（NIDS），并设计基于角色的访问控制（RBAC）策略，以构建更完整的网络防护体系。</w:t>
      </w:r>
    </w:p>
    <w:sectPr w:rsidR="00C1248D" w:rsidRPr="00ED36E5" w:rsidSect="00ED36E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30DB"/>
    <w:multiLevelType w:val="multilevel"/>
    <w:tmpl w:val="F7C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61B7"/>
    <w:multiLevelType w:val="multilevel"/>
    <w:tmpl w:val="F57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019A"/>
    <w:multiLevelType w:val="multilevel"/>
    <w:tmpl w:val="1C6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E4304"/>
    <w:multiLevelType w:val="multilevel"/>
    <w:tmpl w:val="427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3EBF"/>
    <w:multiLevelType w:val="multilevel"/>
    <w:tmpl w:val="F20C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B1C8D"/>
    <w:multiLevelType w:val="multilevel"/>
    <w:tmpl w:val="FC56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57053"/>
    <w:multiLevelType w:val="multilevel"/>
    <w:tmpl w:val="D862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21477"/>
    <w:multiLevelType w:val="multilevel"/>
    <w:tmpl w:val="A0D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14132"/>
    <w:multiLevelType w:val="multilevel"/>
    <w:tmpl w:val="BC6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61F4D"/>
    <w:multiLevelType w:val="multilevel"/>
    <w:tmpl w:val="F3F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51099"/>
    <w:multiLevelType w:val="multilevel"/>
    <w:tmpl w:val="F15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C18ED"/>
    <w:multiLevelType w:val="multilevel"/>
    <w:tmpl w:val="01CC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55865"/>
    <w:multiLevelType w:val="multilevel"/>
    <w:tmpl w:val="BAB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A7CE4"/>
    <w:multiLevelType w:val="multilevel"/>
    <w:tmpl w:val="1D1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24778"/>
    <w:multiLevelType w:val="multilevel"/>
    <w:tmpl w:val="393C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11952"/>
    <w:multiLevelType w:val="multilevel"/>
    <w:tmpl w:val="4C4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936ED"/>
    <w:multiLevelType w:val="multilevel"/>
    <w:tmpl w:val="B47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A0B28"/>
    <w:multiLevelType w:val="multilevel"/>
    <w:tmpl w:val="3CE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56935"/>
    <w:multiLevelType w:val="multilevel"/>
    <w:tmpl w:val="A712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8B5A85"/>
    <w:multiLevelType w:val="multilevel"/>
    <w:tmpl w:val="F088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E74B72"/>
    <w:multiLevelType w:val="multilevel"/>
    <w:tmpl w:val="57A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008138">
    <w:abstractNumId w:val="7"/>
  </w:num>
  <w:num w:numId="2" w16cid:durableId="1693802107">
    <w:abstractNumId w:val="3"/>
  </w:num>
  <w:num w:numId="3" w16cid:durableId="1051198610">
    <w:abstractNumId w:val="14"/>
  </w:num>
  <w:num w:numId="4" w16cid:durableId="603809027">
    <w:abstractNumId w:val="4"/>
  </w:num>
  <w:num w:numId="5" w16cid:durableId="839589342">
    <w:abstractNumId w:val="19"/>
  </w:num>
  <w:num w:numId="6" w16cid:durableId="636183713">
    <w:abstractNumId w:val="11"/>
  </w:num>
  <w:num w:numId="7" w16cid:durableId="1383675745">
    <w:abstractNumId w:val="18"/>
  </w:num>
  <w:num w:numId="8" w16cid:durableId="1656951697">
    <w:abstractNumId w:val="8"/>
  </w:num>
  <w:num w:numId="9" w16cid:durableId="960767528">
    <w:abstractNumId w:val="6"/>
  </w:num>
  <w:num w:numId="10" w16cid:durableId="1414859837">
    <w:abstractNumId w:val="2"/>
  </w:num>
  <w:num w:numId="11" w16cid:durableId="1126006438">
    <w:abstractNumId w:val="5"/>
  </w:num>
  <w:num w:numId="12" w16cid:durableId="1417166690">
    <w:abstractNumId w:val="0"/>
  </w:num>
  <w:num w:numId="13" w16cid:durableId="1887637698">
    <w:abstractNumId w:val="9"/>
  </w:num>
  <w:num w:numId="14" w16cid:durableId="85856503">
    <w:abstractNumId w:val="1"/>
  </w:num>
  <w:num w:numId="15" w16cid:durableId="1581871827">
    <w:abstractNumId w:val="20"/>
  </w:num>
  <w:num w:numId="16" w16cid:durableId="1640452911">
    <w:abstractNumId w:val="16"/>
  </w:num>
  <w:num w:numId="17" w16cid:durableId="1947997200">
    <w:abstractNumId w:val="17"/>
  </w:num>
  <w:num w:numId="18" w16cid:durableId="1083839247">
    <w:abstractNumId w:val="13"/>
  </w:num>
  <w:num w:numId="19" w16cid:durableId="875235750">
    <w:abstractNumId w:val="12"/>
  </w:num>
  <w:num w:numId="20" w16cid:durableId="1055393273">
    <w:abstractNumId w:val="15"/>
  </w:num>
  <w:num w:numId="21" w16cid:durableId="1885751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BE"/>
    <w:rsid w:val="00512AEF"/>
    <w:rsid w:val="0054558F"/>
    <w:rsid w:val="00C1248D"/>
    <w:rsid w:val="00C549BE"/>
    <w:rsid w:val="00E678FC"/>
    <w:rsid w:val="00ED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DD393"/>
  <w15:chartTrackingRefBased/>
  <w15:docId w15:val="{279AAB5C-4EE0-4B79-BFD9-BA9D21D0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9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9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9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9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9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9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9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9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9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9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9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9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9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9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9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9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9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9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9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9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9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9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4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骁恩 柳</dc:creator>
  <cp:keywords/>
  <dc:description/>
  <cp:lastModifiedBy>骁恩 柳</cp:lastModifiedBy>
  <cp:revision>4</cp:revision>
  <dcterms:created xsi:type="dcterms:W3CDTF">2026-01-05T02:35:00Z</dcterms:created>
  <dcterms:modified xsi:type="dcterms:W3CDTF">2026-01-05T02:49:00Z</dcterms:modified>
</cp:coreProperties>
</file>