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Lampiran: Diagram dan Model Sistem Aplikasi e-Hibah</w:t>
      </w:r>
    </w:p>
    <w:p>
      <w:r>
        <w:t>Kota Bukittinggi, Sumatera Barat</w:t>
      </w:r>
    </w:p>
    <w:p>
      <w:r>
        <w:t>Versi 1.0 | Tanggal: 12 Juni 2025</w:t>
      </w:r>
    </w:p>
    <w:p>
      <w:pPr>
        <w:pStyle w:val="Heading1"/>
      </w:pPr>
      <w:r>
        <w:t>1. Diagram Konteks</w:t>
      </w:r>
    </w:p>
    <w:p>
      <w:r>
        <w:t>Diagram ini menunjukkan hubungan antara sistem e-Hibah dengan entitas eksternal yang terlibat. Misalnya lembaga pengusul hibah, pengawas, super admin, dan masyarakat umum.</w:t>
      </w:r>
    </w:p>
    <w:p>
      <w:r>
        <w:t>[Gambar Diagram Konteks akan ditempatkan di sini]</w:t>
      </w:r>
    </w:p>
    <w:p/>
    <w:p>
      <w:pPr>
        <w:pStyle w:val="Heading1"/>
      </w:pPr>
      <w:r>
        <w:t>2. Use Case Diagram</w:t>
      </w:r>
    </w:p>
    <w:p>
      <w:r>
        <w:t>Diagram ini menggambarkan interaksi antara aktor (pengguna sistem) dengan fungsionalitas utama yang tersedia dalam sistem. Ini akan membantu dalam memahami peran masing-masing pengguna.</w:t>
      </w:r>
    </w:p>
    <w:p>
      <w:r>
        <w:t>[Gambar Use Case Diagram akan ditempatkan di sini]</w:t>
      </w:r>
    </w:p>
    <w:p/>
    <w:p>
      <w:pPr>
        <w:pStyle w:val="Heading1"/>
      </w:pPr>
      <w:r>
        <w:t>3. Spesifikasi Use Case</w:t>
      </w:r>
    </w:p>
    <w:p>
      <w:r>
        <w:t>Contoh Use Case: Pengajuan Hibah oleh Lembaga</w:t>
      </w:r>
    </w:p>
    <w:p>
      <w:r>
        <w:t>Aktor: Admin Lembaga</w:t>
      </w:r>
    </w:p>
    <w:p>
      <w:r>
        <w:t>Alur Normal:</w:t>
      </w:r>
    </w:p>
    <w:p>
      <w:r>
        <w:t>1. Admin Lembaga login ke dalam sistem.</w:t>
        <w:br/>
        <w:t>2. Mengakses menu 'Pengajuan Hibah'.</w:t>
        <w:br/>
        <w:t>3. Mengisi form pengajuan hibah sesuai persyaratan.</w:t>
        <w:br/>
        <w:t>4. Mengunggah dokumen pendukung.</w:t>
        <w:br/>
        <w:t>5. Menyimpan dan mengirim pengajuan ke tahap verifikasi.</w:t>
      </w:r>
    </w:p>
    <w:p>
      <w:r>
        <w:t>Alur Alternatif:</w:t>
      </w:r>
    </w:p>
    <w:p>
      <w:r>
        <w:t>Jika data tidak lengkap, sistem akan menampilkan peringatan dan tidak mengizinkan pengajuan dikirim.</w:t>
      </w:r>
    </w:p>
    <w:p/>
    <w:p>
      <w:pPr>
        <w:pStyle w:val="Heading1"/>
      </w:pPr>
      <w:r>
        <w:t>4. Entity Relationship Diagram (ERD)</w:t>
      </w:r>
    </w:p>
    <w:p>
      <w:r>
        <w:t>ERD digunakan untuk menunjukkan hubungan antar tabel yang akan digunakan dalam basis data sistem.</w:t>
      </w:r>
    </w:p>
    <w:p>
      <w:r>
        <w:t>Contoh entitas utama:</w:t>
        <w:br/>
        <w:t>- Lembaga</w:t>
        <w:br/>
        <w:t>- Pengajuan Hibah</w:t>
        <w:br/>
        <w:t>- Dokumen Pendukung</w:t>
        <w:br/>
        <w:t>- NPHD</w:t>
        <w:br/>
        <w:t>- Pencairan</w:t>
        <w:br/>
        <w:t>- Pengguna</w:t>
        <w:br/>
        <w:t>- Log Aktivitas</w:t>
        <w:br/>
        <w:br/>
        <w:t>Relasi umum:</w:t>
        <w:br/>
        <w:t>- Satu pengguna dapat menjadi admin dari satu lembaga</w:t>
        <w:br/>
        <w:t>- Satu lembaga dapat mengajukan banyak hibah</w:t>
        <w:br/>
        <w:t>- Satu pengajuan hibah memiliki banyak dokumen pendukung</w:t>
        <w:br/>
        <w:t>- Satu pengajuan hibah akan memiliki satu NPHD dan satu pencairan (one-to-one)</w:t>
      </w:r>
    </w:p>
    <w:p>
      <w:r>
        <w:t>[Gambar ERD akan ditempatkan di sini]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