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41BF" w14:textId="77777777" w:rsidR="008614C3" w:rsidRPr="008614C3" w:rsidRDefault="008614C3" w:rsidP="008614C3">
      <w:pPr>
        <w:rPr>
          <w:lang w:val="en-GB"/>
        </w:rPr>
      </w:pPr>
      <w:r w:rsidRPr="008614C3">
        <w:rPr>
          <w:lang w:val="en-GB"/>
        </w:rPr>
        <w:t>During the week of 27/04, we focused on planning the migration of storage to a new server without interrupting the workflow of colleagues. The goal was to ensure a seamless transition with minimal impact on daily operations.</w:t>
      </w:r>
    </w:p>
    <w:p w14:paraId="41FA1D0C" w14:textId="77777777" w:rsidR="008614C3" w:rsidRPr="008614C3" w:rsidRDefault="008614C3" w:rsidP="008614C3">
      <w:pPr>
        <w:rPr>
          <w:lang w:val="en-GB"/>
        </w:rPr>
      </w:pPr>
      <w:r w:rsidRPr="008614C3">
        <w:rPr>
          <w:lang w:val="en-GB"/>
        </w:rPr>
        <w:t>However, we encountered an issue when a notification indicated that the Proxmox environment required an update. This added complexity to the migration process, as updating could potentially cause downtime.</w:t>
      </w:r>
    </w:p>
    <w:p w14:paraId="33392BFA" w14:textId="77777777" w:rsidR="008614C3" w:rsidRPr="008614C3" w:rsidRDefault="008614C3" w:rsidP="008614C3">
      <w:pPr>
        <w:rPr>
          <w:lang w:val="en-GB"/>
        </w:rPr>
      </w:pPr>
      <w:r w:rsidRPr="008614C3">
        <w:rPr>
          <w:lang w:val="en-GB"/>
        </w:rPr>
        <w:t>Initially, we considered performing the migration and update during the weekend to avoid disruptions. Later, Jef (my mentor) identified a software solution that allows us to carry out the process without interrupting users. This approach involves one server temporarily handling the workload of another while individual servers are placed into maintenance mode.</w:t>
      </w:r>
    </w:p>
    <w:p w14:paraId="3358EEC3" w14:textId="137D241D" w:rsidR="008614C3" w:rsidRPr="008614C3" w:rsidRDefault="008614C3" w:rsidP="008614C3">
      <w:pPr>
        <w:rPr>
          <w:lang w:val="en-GB"/>
        </w:rPr>
      </w:pPr>
      <w:r w:rsidRPr="008614C3">
        <w:rPr>
          <w:lang w:val="en-GB"/>
        </w:rPr>
        <w:t>This solution provides a more flexible and efficient way to proceed with both the update and the storage migration.</w:t>
      </w:r>
      <w:r>
        <w:rPr>
          <w:lang w:val="en-GB"/>
        </w:rPr>
        <w:br/>
      </w:r>
      <w:r>
        <w:rPr>
          <w:lang w:val="en-GB"/>
        </w:rPr>
        <w:br/>
        <w:t>but instead of updating directly to the newer version.</w:t>
      </w:r>
      <w:r>
        <w:rPr>
          <w:lang w:val="en-GB"/>
        </w:rPr>
        <w:br/>
        <w:t>we first put the two test servers in one cluster since the real servers also were in cluster.</w:t>
      </w:r>
      <w:r>
        <w:rPr>
          <w:lang w:val="en-GB"/>
        </w:rPr>
        <w:br/>
        <w:t>we tried to Backup the VMs on one external drive but end up with an issue because I was trying to make an NFS-Backup storage where both test servers could put their VMs backups every day on a set timer.</w:t>
      </w:r>
      <w:r>
        <w:rPr>
          <w:lang w:val="en-GB"/>
        </w:rPr>
        <w:br/>
        <w:t>It worked on the test server that I connected but when moving to the other test server , it stuck there with no further notice and so I decided to do the backup directly on the proxmox itself and the connect an external Hard drive, mount it and copy the backup files on the ext drive.</w:t>
      </w:r>
      <w:r>
        <w:rPr>
          <w:lang w:val="en-GB"/>
        </w:rPr>
        <w:br/>
      </w:r>
    </w:p>
    <w:p w14:paraId="5475A6A5" w14:textId="77777777" w:rsidR="00B70A03" w:rsidRPr="008614C3" w:rsidRDefault="00B70A03">
      <w:pPr>
        <w:rPr>
          <w:lang w:val="en-GB"/>
        </w:rPr>
      </w:pPr>
    </w:p>
    <w:sectPr w:rsidR="00B70A03" w:rsidRPr="008614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03"/>
    <w:rsid w:val="002063EB"/>
    <w:rsid w:val="008614C3"/>
    <w:rsid w:val="00B70A0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7525"/>
  <w15:chartTrackingRefBased/>
  <w15:docId w15:val="{89531E08-5EE6-42BD-A691-1659140B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03"/>
    <w:rPr>
      <w:rFonts w:eastAsiaTheme="majorEastAsia" w:cstheme="majorBidi"/>
      <w:color w:val="272727" w:themeColor="text1" w:themeTint="D8"/>
    </w:rPr>
  </w:style>
  <w:style w:type="paragraph" w:styleId="Title">
    <w:name w:val="Title"/>
    <w:basedOn w:val="Normal"/>
    <w:next w:val="Normal"/>
    <w:link w:val="TitleChar"/>
    <w:uiPriority w:val="10"/>
    <w:qFormat/>
    <w:rsid w:val="00B70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03"/>
    <w:pPr>
      <w:spacing w:before="160"/>
      <w:jc w:val="center"/>
    </w:pPr>
    <w:rPr>
      <w:i/>
      <w:iCs/>
      <w:color w:val="404040" w:themeColor="text1" w:themeTint="BF"/>
    </w:rPr>
  </w:style>
  <w:style w:type="character" w:customStyle="1" w:styleId="QuoteChar">
    <w:name w:val="Quote Char"/>
    <w:basedOn w:val="DefaultParagraphFont"/>
    <w:link w:val="Quote"/>
    <w:uiPriority w:val="29"/>
    <w:rsid w:val="00B70A03"/>
    <w:rPr>
      <w:i/>
      <w:iCs/>
      <w:color w:val="404040" w:themeColor="text1" w:themeTint="BF"/>
    </w:rPr>
  </w:style>
  <w:style w:type="paragraph" w:styleId="ListParagraph">
    <w:name w:val="List Paragraph"/>
    <w:basedOn w:val="Normal"/>
    <w:uiPriority w:val="34"/>
    <w:qFormat/>
    <w:rsid w:val="00B70A03"/>
    <w:pPr>
      <w:ind w:left="720"/>
      <w:contextualSpacing/>
    </w:pPr>
  </w:style>
  <w:style w:type="character" w:styleId="IntenseEmphasis">
    <w:name w:val="Intense Emphasis"/>
    <w:basedOn w:val="DefaultParagraphFont"/>
    <w:uiPriority w:val="21"/>
    <w:qFormat/>
    <w:rsid w:val="00B70A03"/>
    <w:rPr>
      <w:i/>
      <w:iCs/>
      <w:color w:val="0F4761" w:themeColor="accent1" w:themeShade="BF"/>
    </w:rPr>
  </w:style>
  <w:style w:type="paragraph" w:styleId="IntenseQuote">
    <w:name w:val="Intense Quote"/>
    <w:basedOn w:val="Normal"/>
    <w:next w:val="Normal"/>
    <w:link w:val="IntenseQuoteChar"/>
    <w:uiPriority w:val="30"/>
    <w:qFormat/>
    <w:rsid w:val="00B7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A03"/>
    <w:rPr>
      <w:i/>
      <w:iCs/>
      <w:color w:val="0F4761" w:themeColor="accent1" w:themeShade="BF"/>
    </w:rPr>
  </w:style>
  <w:style w:type="character" w:styleId="IntenseReference">
    <w:name w:val="Intense Reference"/>
    <w:basedOn w:val="DefaultParagraphFont"/>
    <w:uiPriority w:val="32"/>
    <w:qFormat/>
    <w:rsid w:val="00B70A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238</Words>
  <Characters>1311</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 Tsering</dc:creator>
  <cp:keywords/>
  <dc:description/>
  <cp:lastModifiedBy>Sawa Tsering</cp:lastModifiedBy>
  <cp:revision>2</cp:revision>
  <dcterms:created xsi:type="dcterms:W3CDTF">2026-05-04T13:33:00Z</dcterms:created>
  <dcterms:modified xsi:type="dcterms:W3CDTF">2026-05-04T13:42:00Z</dcterms:modified>
</cp:coreProperties>
</file>