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8"/>
          <w:u w:val="none"/>
        </w:rPr>
        <w:t xml:space="preserve"> </w:t>
      </w:r>
      <w:r>
        <w:rPr>
          <w:rFonts w:ascii="Noto Serif" w:hAnsi="Noto Serif" w:cs="Noto Serif" w:eastAsia="Noto Serif"/>
          <w:sz w:val="28"/>
        </w:rPr>
        <w:t xml:space="preserve">образует ли линейное пространство заданное множество, в котором определены суммы любым двух элементов </w:t>
      </w:r>
      <w:r>
        <w:rPr>
          <w:rFonts w:ascii="Noto Serif" w:hAnsi="Noto Serif" w:cs="Noto Serif" w:eastAsia="Noto Serif"/>
          <w:sz w:val="28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</m:acc>
      </m:oMath>
      <w:r>
        <w:rPr>
          <w:rFonts w:ascii="Noto Serif" w:hAnsi="Noto Serif" w:cs="Noto Serif" w:eastAsia="Noto Serif"/>
          <w:sz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</m:acc>
      </m:oMath>
      <w:r>
        <w:rPr>
          <w:rFonts w:ascii="Noto Serif" w:hAnsi="Noto Serif" w:cs="Noto Serif" w:eastAsia="Noto Serif"/>
          <w:sz w:val="28"/>
        </w:rPr>
        <w:t xml:space="preserve"> в произведение любого </w:t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</m:acc>
      </m:oMath>
      <w:r>
        <w:rPr>
          <w:rFonts w:ascii="Noto Serif" w:hAnsi="Noto Serif" w:cs="Noto Serif" w:eastAsia="Noto Serif"/>
          <w:sz w:val="28"/>
        </w:rPr>
        <w:t xml:space="preserve"> элемента на любое число </w:t>
      </w:r>
      <m:oMath>
        <m:r>
          <w:rPr>
            <w:rFonts w:ascii="Cambria Math" w:hAnsi="Cambria Math" w:cs="Cambria Math" w:eastAsia="Cambria Math" w:hint="default"/>
          </w:rPr>
          <m:rPr/>
          <m:t>α </m:t>
        </m:r>
        <m:r>
          <w:rPr>
            <w:rFonts w:ascii="Cambria Math" w:hAnsi="Cambria Math" w:cs="Cambria Math" w:eastAsia="Cambria Math" w:hint="default"/>
          </w:rPr>
          <m:rPr/>
          <m:t>∈ R</m:t>
        </m:r>
      </m:oMath>
      <w:r>
        <w:rPr>
          <w:rFonts w:ascii="Noto Serif" w:hAnsi="Noto Serif" w:cs="Noto Serif" w:eastAsia="Noto Serif"/>
          <w:sz w:val="28"/>
        </w:rPr>
        <w:t xml:space="preserve">?</w:t>
      </w:r>
      <w:r>
        <w:rPr>
          <w:rFonts w:ascii="Noto Serif" w:hAnsi="Noto Serif" w:cs="Noto Serif" w:eastAsia="Noto Serif"/>
          <w:sz w:val="28"/>
        </w:rPr>
      </w:r>
    </w:p>
    <w:p>
      <w:pPr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Вариант 14: множество всех диагональных матриц </w:t>
      </w:r>
      <w:r>
        <w:rPr>
          <w:rFonts w:ascii="Noto Serif" w:hAnsi="Noto Serif" w:cs="Noto Serif" w:eastAsia="Noto Serif"/>
          <w:sz w:val="28"/>
          <w:highlight w:val="none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 w:hint="default"/>
          </w:rPr>
          <m:rPr/>
          <m:t>=</m:t>
        </m:r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), </m:t>
        </m:r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</m:acc>
        <m:r>
          <w:rPr>
            <w:rFonts w:ascii="Cambria Math" w:hAnsi="Cambria Math" w:cs="Cambria Math" w:eastAsia="Cambria Math" w:hint="default"/>
          </w:rPr>
          <m:rPr/>
          <m:t>=(</m:t>
        </m:r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 размеров </w:t>
      </w:r>
      <m:oMath>
        <m:r>
          <w:rPr>
            <w:rFonts w:ascii="Cambria Math" w:hAnsi="Cambria Math" w:cs="Cambria Math" w:eastAsia="Cambria Math"/>
          </w:rPr>
          <m:rPr/>
          <m:t>n</m:t>
        </m:r>
        <m:r>
          <w:rPr>
            <w:rFonts w:ascii="Cambria Math" w:hAnsi="Cambria Math" w:cs="Cambria Math" w:eastAsia="Cambria Math" w:hint="default"/>
          </w:rPr>
          <m:rPr/>
          <m:t>×n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. Сумма </w:t>
      </w:r>
      <m:oMath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)∙</m:t>
        </m:r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произведение </w:t>
      </w:r>
      <m:oMath>
        <m:r>
          <w:rPr>
            <w:rFonts w:ascii="Cambria Math" w:hAnsi="Cambria Math" w:cs="Cambria Math" w:eastAsia="Cambria Math" w:hint="default"/>
          </w:rPr>
          <m:rPr/>
          <m:t>α</m:t>
        </m:r>
        <m:r>
          <w:rPr>
            <w:rFonts w:ascii="Cambria Math" w:hAnsi="Cambria Math" w:cs="Cambria Math" w:eastAsia="Cambria Math" w:hint="default"/>
          </w:rPr>
          <m:rPr/>
          <m:t>∙</m:t>
        </m:r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</m:oMath>
      <w:r>
        <w:rPr>
          <w:rFonts w:ascii="Noto Serif" w:hAnsi="Noto Serif" w:cs="Noto Serif" w:eastAsia="Noto Serif"/>
          <w:sz w:val="28"/>
          <w:highlight w:val="none"/>
        </w:rPr>
        <w:t xml:space="preserve">.</w:t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jc w:val="both"/>
        <w:rPr>
          <w:rFonts w:ascii="Noto Serif" w:hAnsi="Noto Serif" w:cs="Noto Serif" w:eastAsia="Noto Serif"/>
          <w:b/>
          <w:sz w:val="28"/>
          <w:highlight w:val="none"/>
          <w:u w:val="single"/>
        </w:rPr>
      </w:pPr>
      <w:r>
        <w:rPr>
          <w:rFonts w:ascii="Noto Serif" w:hAnsi="Noto Serif" w:cs="Noto Serif" w:eastAsia="Noto Serif"/>
          <w:b/>
          <w:sz w:val="28"/>
          <w:highlight w:val="none"/>
          <w:u w:val="single"/>
        </w:rPr>
        <w:t xml:space="preserve">Решение:</w:t>
      </w:r>
      <w:r>
        <w:rPr>
          <w:rFonts w:ascii="Noto Serif" w:hAnsi="Noto Serif" w:cs="Noto Serif" w:eastAsia="Noto Serif"/>
          <w:b/>
          <w:sz w:val="28"/>
          <w:highlight w:val="none"/>
          <w:u w:val="single"/>
        </w:rPr>
      </w:r>
      <w:r>
        <w:rPr>
          <w:rFonts w:ascii="Noto Serif" w:hAnsi="Noto Serif" w:cs="Noto Serif" w:eastAsia="Noto Serif"/>
          <w:b/>
          <w:sz w:val="28"/>
          <w:highlight w:val="none"/>
          <w:u w:val="single"/>
        </w:rPr>
      </w:r>
      <w:r>
        <w:rPr>
          <w:rFonts w:ascii="Noto Serif" w:hAnsi="Noto Serif" w:cs="Noto Serif" w:eastAsia="Noto Serif"/>
          <w:b/>
          <w:sz w:val="28"/>
          <w:highlight w:val="none"/>
          <w:u w:val="single"/>
        </w:rPr>
      </w:r>
    </w:p>
    <w:p>
      <w:pPr>
        <w:pStyle w:val="602"/>
        <w:numPr>
          <w:ilvl w:val="0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2021-12-31T13:23:05Z</dcterms:modified>
</cp:coreProperties>
</file>