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Cs/>
          <w:color w:val="000000"/>
          <w:sz w:val="20"/>
          <w:szCs w:val="24"/>
          <w:lang w:val="ru-RU"/>
        </w:rPr>
        <w:t xml:space="preserve">Министерство </w:t>
      </w:r>
      <w:r>
        <w:rPr>
          <w:rFonts w:ascii="Noto Serif" w:hAnsi="Noto Serif" w:cs="Noto Serif" w:eastAsia="Noto Serif"/>
          <w:bCs/>
          <w:color w:val="000000"/>
          <w:sz w:val="20"/>
          <w:szCs w:val="24"/>
          <w:lang w:val="ru-RU"/>
        </w:rPr>
        <w:t xml:space="preserve">образования и науки РФ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Федеральное</w:t>
      </w: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 государственное бюджетное образовательное учреждение высшего образования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4"/>
          <w:lang w:val="ru-RU"/>
        </w:rPr>
        <w:t xml:space="preserve">«Омский государственный технический университет»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Факультет (институт)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Информационных технологий и компьютерных систем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Кафедра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39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Прикладная </w:t>
            </w: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математика и</w:t>
            </w: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8"/>
                <w:lang w:val="ru-RU"/>
              </w:rPr>
              <w:t xml:space="preserve"> фундаментальная информатика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85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10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i/>
          <w:i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color w:val="000000"/>
          <w:sz w:val="20"/>
          <w:szCs w:val="28"/>
          <w:lang w:val="ru-RU"/>
        </w:rPr>
        <w:t xml:space="preserve">Расчетно-графическая работа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8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по дисциплине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i/>
                <w:iCs/>
                <w:color w:val="000000"/>
                <w:sz w:val="20"/>
                <w:szCs w:val="28"/>
                <w:lang w:val="ru-RU"/>
              </w:rPr>
              <w:t xml:space="preserve"> Алгоритмизация и п</w:t>
            </w:r>
            <w:r>
              <w:rPr>
                <w:rFonts w:ascii="Noto Serif" w:hAnsi="Noto Serif" w:cs="Noto Serif" w:eastAsia="Noto Serif"/>
                <w:b/>
                <w:i/>
                <w:iCs/>
                <w:color w:val="000000"/>
                <w:sz w:val="20"/>
                <w:szCs w:val="28"/>
                <w:lang w:val="ru-RU"/>
              </w:rPr>
              <w:t xml:space="preserve">рограммирование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10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на тему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8155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Cs/>
                <w:color w:val="000000"/>
                <w:sz w:val="20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26"/>
          <w:lang w:val="ru-RU"/>
        </w:rPr>
        <w:t xml:space="preserve">Пояснительная записка</w:t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Шифр проекта 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020-РГР-</w:t>
            </w:r>
            <w:r>
              <w:rPr>
                <w:rFonts w:ascii="Noto Serif" w:hAnsi="Noto Serif" w:cs="Noto Serif" w:eastAsia="Noto Serif"/>
                <w:sz w:val="20"/>
                <w:szCs w:val="26"/>
                <w:highlight w:val="white"/>
                <w:lang w:val="ru-RU"/>
              </w:rPr>
              <w:t xml:space="preserve">02.03.02</w:t>
            </w:r>
            <w:r>
              <w:rPr>
                <w:rFonts w:ascii="Noto Serif" w:hAnsi="Noto Serif" w:cs="Noto Serif" w:eastAsia="Noto Serif"/>
                <w:sz w:val="20"/>
                <w:szCs w:val="26"/>
                <w:lang w:val="ru-RU"/>
              </w:rPr>
              <w:t xml:space="preserve">-№</w:t>
            </w:r>
            <w:r>
              <w:rPr>
                <w:rFonts w:ascii="Noto Serif" w:hAnsi="Noto Serif" w:cs="Noto Serif" w:eastAsia="Noto Serif"/>
                <w:sz w:val="20"/>
                <w:szCs w:val="26"/>
                <w:lang w:val="ru-RU"/>
              </w:rPr>
              <w:t xml:space="preserve"> </w:t>
            </w: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14-ПЗ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b/>
          <w:bCs/>
          <w:color w:val="000000"/>
          <w:sz w:val="20"/>
          <w:szCs w:val="26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73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 w:themeColor="text1"/>
                <w:sz w:val="20"/>
                <w:szCs w:val="26"/>
                <w:lang w:val="ru-RU"/>
              </w:rPr>
              <w:t xml:space="preserve">Студента 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highlight w:val="none"/>
                <w:lang w:val="ru-RU"/>
              </w:rPr>
              <w:t xml:space="preserve">Курпенов Куат Ибраимович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position w:val="6"/>
                <w:sz w:val="20"/>
                <w:szCs w:val="24"/>
                <w:vertAlign w:val="superscript"/>
                <w:lang w:val="ru-RU"/>
              </w:rPr>
              <w:t xml:space="preserve">фамилия, имя, отчество полностью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lang w:val="ru-RU"/>
              </w:rPr>
              <w:t xml:space="preserve">Курс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 w:themeColor="text1"/>
                <w:sz w:val="20"/>
                <w:szCs w:val="26"/>
                <w:lang w:val="ru-RU"/>
              </w:rPr>
              <w:t xml:space="preserve">1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spacing w:lineRule="auto" w:line="240" w:after="0"/>
              <w:tabs>
                <w:tab w:val="left" w:pos="641" w:leader="none"/>
              </w:tabs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 w:themeColor="text1"/>
                <w:sz w:val="20"/>
                <w:szCs w:val="26"/>
                <w:lang w:val="ru-RU"/>
              </w:rPr>
              <w:tab/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6"/>
                <w:lang w:val="ru-RU"/>
              </w:rPr>
              <w:t xml:space="preserve">Группа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336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 w:themeColor="text1"/>
                <w:sz w:val="20"/>
                <w:szCs w:val="24"/>
                <w:highlight w:val="none"/>
                <w:lang w:val="ru-RU"/>
              </w:rPr>
              <w:t xml:space="preserve">ФИТ-212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16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1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5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 w:themeColor="text1"/>
                <w:sz w:val="20"/>
                <w:szCs w:val="26"/>
                <w:lang w:val="ru-RU"/>
              </w:rPr>
              <w:t xml:space="preserve">Направление (специальность)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 w:themeColor="text1"/>
                <w:sz w:val="20"/>
                <w:szCs w:val="28"/>
                <w:highlight w:val="none"/>
                <w:lang w:val="ru-RU"/>
              </w:rPr>
              <w:t xml:space="preserve">02.03.02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 w:themeColor="text1"/>
                <w:sz w:val="20"/>
                <w:szCs w:val="26"/>
                <w:highlight w:val="none"/>
                <w:lang w:val="ru-RU"/>
              </w:rPr>
              <w:t xml:space="preserve">Фундаментальная информатика и информационные технологии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код, наименование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Руководитель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8"/>
                <w:lang w:val="ru-RU"/>
              </w:rPr>
              <w:t xml:space="preserve">ст. преподаватель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ученая степень, звание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i/>
                <w:iCs/>
                <w:color w:val="000000"/>
                <w:sz w:val="20"/>
                <w:szCs w:val="28"/>
                <w:lang w:val="ru-RU"/>
              </w:rPr>
              <w:t xml:space="preserve">Федотова И.В.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i/>
                <w:iCs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фамилия, инициалы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 xml:space="preserve">Выполнил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cs="Times New Roman"/>
                <w:color w:val="000000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дата, подпись студента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  <w:trHeight w:val="18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708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  <w:tr>
        <w:trPr>
          <w:cantSplit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6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Работа защищена</w:t>
            </w:r>
            <w:r>
              <w:rPr>
                <w:rFonts w:ascii="Noto Serif" w:hAnsi="Noto Serif" w:cs="Noto Serif" w:eastAsia="Noto Serif"/>
                <w:b/>
                <w:bCs/>
                <w:color w:val="000000"/>
                <w:sz w:val="20"/>
                <w:szCs w:val="26"/>
                <w:lang w:val="ru-RU"/>
              </w:rPr>
              <w:t xml:space="preserve"> с количеством баллов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41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sz w:val="20"/>
          <w:szCs w:val="32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6"/>
                <w:lang w:val="ru-RU"/>
              </w:rPr>
              <w:tab/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sz w:val="20"/>
                <w:szCs w:val="24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дата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подпись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  <w:t xml:space="preserve">руководителя</w:t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  <w:p>
            <w:pPr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Noto Serif" w:hAnsi="Noto Serif" w:cs="Noto Serif" w:eastAsia="Noto Serif"/>
                <w:color w:val="000000"/>
                <w:sz w:val="20"/>
              </w:rPr>
            </w:pPr>
            <w:r>
              <w:rPr>
                <w:rFonts w:ascii="Noto Serif" w:hAnsi="Noto Serif" w:cs="Noto Serif" w:eastAsia="Noto Serif"/>
                <w:color w:val="000000"/>
                <w:position w:val="6"/>
                <w:sz w:val="20"/>
                <w:szCs w:val="24"/>
                <w:vertAlign w:val="superscript"/>
                <w:lang w:val="ru-RU"/>
              </w:rPr>
            </w:r>
            <w:r>
              <w:rPr>
                <w:rFonts w:ascii="Noto Serif" w:hAnsi="Noto Serif" w:cs="Noto Serif" w:eastAsia="Noto Serif"/>
                <w:sz w:val="20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position w:val="6"/>
          <w:sz w:val="20"/>
          <w:szCs w:val="24"/>
          <w:lang w:val="ru-RU"/>
        </w:rPr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spacing w:lineRule="auto" w:line="240" w:after="0"/>
        <w:rPr>
          <w:rFonts w:ascii="Noto Serif" w:hAnsi="Noto Serif" w:cs="Noto Serif" w:eastAsia="Noto Serif"/>
          <w:color w:val="000000"/>
          <w:sz w:val="20"/>
        </w:rPr>
      </w:pP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Омск  20</w:t>
      </w: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2</w:t>
      </w:r>
      <w:r>
        <w:rPr>
          <w:rFonts w:ascii="Noto Serif" w:hAnsi="Noto Serif" w:cs="Noto Serif" w:eastAsia="Noto Serif"/>
          <w:color w:val="000000"/>
          <w:position w:val="6"/>
          <w:sz w:val="20"/>
          <w:szCs w:val="28"/>
          <w:lang w:val="ru-RU"/>
        </w:rPr>
        <w:t xml:space="preserve">1</w:t>
      </w:r>
      <w:r>
        <w:rPr>
          <w:rFonts w:ascii="Noto Serif" w:hAnsi="Noto Serif" w:cs="Noto Serif" w:eastAsia="Noto Serif"/>
          <w:sz w:val="20"/>
        </w:rPr>
      </w:r>
      <w:r/>
    </w:p>
    <w:p>
      <w:pPr>
        <w:shd w:val="nil" w:color="auto"/>
        <w:rPr>
          <w:rFonts w:ascii="Noto Serif" w:hAnsi="Noto Serif" w:cs="Noto Serif" w:eastAsia="Noto Serif"/>
          <w:sz w:val="20"/>
        </w:rPr>
      </w:pPr>
      <w:r>
        <w:rPr>
          <w:rFonts w:ascii="Noto Serif" w:hAnsi="Noto Serif" w:cs="Noto Serif" w:eastAsia="Noto Serif"/>
          <w:sz w:val="20"/>
        </w:rPr>
        <w:br w:type="page"/>
      </w:r>
      <w:r>
        <w:rPr>
          <w:rFonts w:ascii="Noto Serif" w:hAnsi="Noto Serif" w:cs="Noto Serif" w:eastAsia="Noto Serif"/>
          <w:sz w:val="20"/>
        </w:rPr>
      </w:r>
      <w:r/>
    </w:p>
    <w:p>
      <w:pPr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</w:rPr>
        <w:t xml:space="preserve">Содержание</w:t>
      </w:r>
      <w:r>
        <w:rPr>
          <w:rFonts w:ascii="Noto Serif" w:hAnsi="Noto Serif" w:cs="Noto Serif" w:eastAsia="Noto Serif"/>
          <w:sz w:val="28"/>
        </w:rPr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Задание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................................................................................................................3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Математическая формулировка задачи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................................................4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Общая схема алгоритма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................................................................................5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Текст программы С++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.....................................................................................7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Разработка интерфейса пользователя</w:t>
      </w:r>
      <w:r>
        <w:rPr>
          <w:rFonts w:ascii="Noto Serif" w:hAnsi="Noto Serif" w:cs="Noto Serif" w:eastAsia="Noto Serif"/>
          <w:sz w:val="28"/>
          <w:highlight w:val="none"/>
        </w:rPr>
        <w:t xml:space="preserve">..................................................12</w:t>
      </w:r>
      <w:r/>
    </w:p>
    <w:p>
      <w:pPr>
        <w:pStyle w:val="874"/>
        <w:numPr>
          <w:ilvl w:val="0"/>
          <w:numId w:val="1"/>
        </w:numPr>
        <w:jc w:val="left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Список использованных источников...................................................16</w:t>
      </w:r>
      <w:r>
        <w:rPr>
          <w:rFonts w:ascii="Noto Serif" w:hAnsi="Noto Serif" w:cs="Noto Serif" w:eastAsia="Noto Serif"/>
          <w:sz w:val="28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sz w:val="28"/>
        </w:rPr>
        <w:br w:type="page"/>
      </w:r>
      <w:r>
        <w:rPr>
          <w:rFonts w:ascii="Noto Serif" w:hAnsi="Noto Serif" w:cs="Noto Serif" w:eastAsia="Noto Serif"/>
          <w:sz w:val="28"/>
        </w:rPr>
      </w:r>
      <w:r/>
    </w:p>
    <w:p>
      <w:pPr>
        <w:ind w:lef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1. ЗАДАНИЕ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567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схему</w:t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алгоритма, написать и отладить программу для расчёта и построения графиков двух функций (результаты расчётов должны храниться в виде массивов и распечатываться в виде таблицы), цветом необходимо выделить наибольшее и наименьшее значения каждой из функций:</w:t>
      </w:r>
      <w:r>
        <w:rPr>
          <w:rFonts w:ascii="Noto Serif" w:hAnsi="Noto Serif" w:cs="Noto Serif" w:eastAsia="Noto Serif"/>
          <w:b w:val="false"/>
          <w:sz w:val="28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/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5x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>-2x</m:t>
          </m:r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r>
                <w:rPr>
                  <w:rFonts w:ascii="Cambria Math" w:hAnsi="Cambria Math" w:cs="Cambria Math" w:eastAsia="Cambria Math" w:hint="default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/>
            </w:rPr>
            <m:rPr/>
            <m:t>-7=0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 w:hint="default"/>
            </w:rPr>
            <m:rPr/>
            <m:t>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567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программу для нахождения корней уравнения </w:t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x</m:t>
            </m:r>
          </m:e>
        </m:d>
        <m:r>
          <w:rPr>
            <w:rFonts w:ascii="Cambria Math" w:hAnsi="Cambria Math" w:cs="Cambria Math" w:eastAsia="Cambria Math"/>
          </w:rPr>
          <m:rPr/>
          <m:t>=0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с точностью 0.001 (интервал задаётся вручную):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</w:rPr>
              </m:ctrlPr>
            </m:sSupPr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5x</m:t>
              </m:r>
            </m:e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>-2x</m:t>
          </m:r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r>
                <w:rPr>
                  <w:rFonts w:ascii="Cambria Math" w:hAnsi="Cambria Math" w:cs="Cambria Math" w:eastAsia="Cambria Math" w:hint="default"/>
                </w:rPr>
                <m:rPr>
                  <m:sty m:val="p"/>
                </m:rPr>
                <m:t>ln</m:t>
              </m:r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/>
            </w:rPr>
            <m:rPr/>
            <m:t>-7=0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567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Разработать программу для вычисления значения определённого интеграла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численным методом прямоугольников (интервал задаётся вручную):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a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2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2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hAnsi="Cambria Math" w:cs="Cambria Math" w:eastAsia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p"/>
                    </m:rPr>
                    <m:t>tan</m:t>
                  </m:r>
                </m:e>
                <m:sup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-1</m:t>
                  </m:r>
                </m:sup>
              </m:sSup>
            </m:fName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x</m:t>
              </m:r>
            </m:e>
          </m:func>
          <m:r>
            <w:rPr>
              <w:rFonts w:ascii="Cambria Math" w:hAnsi="Cambria Math" w:cs="Cambria Math" w:eastAsia="Cambria Math" w:hint="default"/>
            </w:rPr>
            <m:rPr/>
            <m:t>dx</m:t>
          </m:r>
        </m:oMath>
      </m:oMathPara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567"/>
        <w:jc w:val="left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Интервал интегрирования разбить равномерно на </w:t>
      </w:r>
      <w:r>
        <w:rPr>
          <w:rFonts w:ascii="Noto Serif" w:hAnsi="Noto Serif" w:cs="Noto Serif" w:eastAsia="Noto Serif"/>
          <w:b w:val="false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&gt; 100 частей.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</w:rPr>
        <w:br w:type="page"/>
      </w:r>
      <w:r>
        <w:rPr>
          <w:rFonts w:ascii="Noto Serif" w:hAnsi="Noto Serif" w:cs="Noto Serif" w:eastAsia="Noto Serif"/>
          <w:b w:val="false"/>
          <w:sz w:val="28"/>
        </w:rPr>
      </w:r>
      <w:r/>
    </w:p>
    <w:p>
      <w:pPr>
        <w:ind w:left="0" w:right="0" w:firstLine="567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2. МАТЕМАТИЧЕСКАЯ ФОРМУЛИРОВКА ЗАДАЧИ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p>
      <w:pPr>
        <w:pStyle w:val="874"/>
        <w:numPr>
          <w:ilvl w:val="0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Для нахождения значения функций необходимо подставить текущее значение абсцисс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Алгоритм нахождения корня на интервале методом половинного деления (бисекции) сводится к следующей последовательности действий: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Вычисляется середина интервала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&lt;e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</w:t>
      </w:r>
      <m:oMath>
        <m:r>
          <w:rPr>
            <w:rFonts w:ascii="Cambria Math" w:hAnsi="Cambria Math" w:cs="Cambria Math" w:eastAsia="Cambria Math"/>
          </w:rPr>
          <m:rPr/>
          <m:t>c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является приближённым значением корня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&gt;e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и </w:t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a</m:t>
            </m:r>
          </m:e>
        </m:d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c</m:t>
            </m:r>
          </m:e>
        </m:d>
        <m:r>
          <w:rPr>
            <w:rFonts w:ascii="Cambria Math" w:hAnsi="Cambria Math" w:cs="Cambria Math" w:eastAsia="Cambria Math"/>
          </w:rPr>
          <m:rPr/>
          <m:t>&lt;0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функции будут иметь противоположные знаки, и отрезок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заменяется на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d>
          <m:dPr>
            <m:begChr m:val="["/>
            <m:endChr m:val="]"/>
            <m:ctrlPr/>
          </m:dPr>
          <m:e>
            <m:r>
              <m:rPr/>
              <m:t>a, c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. Если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a</m:t>
            </m:r>
          </m:e>
        </m:d>
        <m:r>
          <w:rPr>
            <w:rFonts w:ascii="Cambria Math" w:hAnsi="Cambria Math" w:cs="Cambria Math" w:eastAsia="Cambria Math"/>
          </w:rPr>
          <m:rPr/>
          <m:t>f</m:t>
        </m:r>
        <m:d>
          <m:dPr>
            <m:begChr m:val="("/>
            <m:endChr m:val=")"/>
            <m:ctrlPr/>
          </m:dPr>
          <m:e>
            <m:r>
              <m:rPr/>
              <m:t>c</m:t>
            </m:r>
          </m:e>
        </m:d>
        <m:r>
          <w:rPr>
            <w:rFonts w:ascii="Cambria Math" w:hAnsi="Cambria Math" w:cs="Cambria Math" w:eastAsia="Cambria Math"/>
          </w:rPr>
          <m:rPr/>
          <m:t>&gt;0</m:t>
        </m:r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, то отрезок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 заменяется на </w:t>
      </w:r>
      <m:oMath>
        <m:d>
          <m:dPr>
            <m:begChr m:val="["/>
            <m:endChr m:val="]"/>
            <m:ctrlPr/>
          </m:dPr>
          <m:e>
            <m:r>
              <m:rPr/>
              <m:t>c, b</m:t>
            </m:r>
          </m:e>
        </m:d>
      </m:oMath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1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Вычисления проводятся до удовлетворения условию 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m:oMath>
        <m:d>
          <m:dPr>
            <m:begChr m:val="|"/>
            <m:endChr m:val="|"/>
            <m:ctrlPr>
              <w:rPr>
                <w:rFonts w:ascii="Cambria Math" w:hAnsi="Cambria Math" w:cs="Cambria Math" w:eastAsia="Cambria Math"/>
                <w:i/>
              </w:rPr>
            </m:ctrlPr>
          </m:d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f(c)</m:t>
            </m:r>
          </m:e>
        </m:d>
        <m:r>
          <w:rPr>
            <w:rFonts w:ascii="Cambria Math" w:hAnsi="Cambria Math" w:cs="Cambria Math" w:eastAsia="Cambria Math" w:hint="default"/>
          </w:rPr>
          <m:rPr/>
          <m:t>&lt;e</m:t>
        </m:r>
      </m:oMath>
      <w:r>
        <w:rPr>
          <w:highlight w:val="none"/>
        </w:rPr>
      </w:r>
      <w:r/>
    </w:p>
    <w:p>
      <w:pPr>
        <w:pStyle w:val="874"/>
        <w:numPr>
          <w:ilvl w:val="0"/>
          <w:numId w:val="3"/>
        </w:numPr>
        <w:ind w:right="0"/>
        <w:jc w:val="both"/>
        <w:rPr>
          <w:rFonts w:ascii="Noto Serif" w:hAnsi="Noto Serif" w:cs="Noto Serif" w:eastAsia="Noto Serif"/>
          <w:b w:val="false"/>
          <w:sz w:val="28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w:rPr>
          <w:rFonts w:ascii="Noto Serif" w:hAnsi="Noto Serif" w:cs="Noto Serif" w:eastAsia="Noto Serif"/>
          <w:sz w:val="28"/>
          <w:highlight w:val="none"/>
        </w:rPr>
        <w:t xml:space="preserve">Приближенное значение определенного интеграла вычисляется как сумма площадей </w:t>
      </w:r>
      <w:r>
        <w:rPr>
          <w:rFonts w:ascii="Noto Serif" w:hAnsi="Noto Serif" w:cs="Noto Serif" w:eastAsia="Noto Serif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sz w:val="28"/>
          <w:highlight w:val="none"/>
        </w:rPr>
        <w:t xml:space="preserve"> прямоугольников, построенных на интервале интегрирования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. Интервал </w:t>
      </w:r>
      <w:r>
        <w:rPr>
          <w:rFonts w:ascii="Noto Serif" w:hAnsi="Noto Serif" w:cs="Noto Serif" w:eastAsia="Noto Serif"/>
          <w:sz w:val="28"/>
          <w:highlight w:val="none"/>
        </w:rPr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 разбивается на </w:t>
      </w:r>
      <w:r>
        <w:rPr>
          <w:rFonts w:ascii="Noto Serif" w:hAnsi="Noto Serif" w:cs="Noto Serif" w:eastAsia="Noto Serif"/>
          <w:i/>
          <w:sz w:val="28"/>
          <w:highlight w:val="none"/>
        </w:rPr>
        <w:t xml:space="preserve">N</w:t>
      </w:r>
      <w:r>
        <w:rPr>
          <w:rFonts w:ascii="Noto Serif" w:hAnsi="Noto Serif" w:cs="Noto Serif" w:eastAsia="Noto Serif"/>
          <w:sz w:val="28"/>
          <w:highlight w:val="none"/>
        </w:rPr>
        <w:t xml:space="preserve"> равных частей длиной </w:t>
      </w:r>
      <m:oMath>
        <m:r>
          <w:rPr>
            <w:rFonts w:ascii="Cambria Math" w:hAnsi="Cambria Math" w:cs="Cambria Math" w:eastAsia="Cambria Math"/>
          </w:rPr>
          <m:rPr/>
          <m:t>h=(a+b)/N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на каждой из которых строится прямоугольник с вы</w:t>
      </w:r>
      <w:r>
        <w:rPr>
          <w:rFonts w:ascii="Noto Serif" w:hAnsi="Noto Serif" w:cs="Noto Serif" w:eastAsia="Noto Serif"/>
          <w:sz w:val="28"/>
          <w:highlight w:val="none"/>
        </w:rPr>
        <w:t xml:space="preserve">сотой, равной значению функции </w:t>
      </w:r>
      <m:oMath>
        <m:r>
          <w:rPr>
            <w:rFonts w:ascii="Cambria Math" w:hAnsi="Cambria Math" w:cs="Cambria Math" w:eastAsia="Cambria Math"/>
          </w:rPr>
          <m:rPr/>
          <m:t>f(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 в центре участка с координатой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=a+(i+0.5)h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где </w:t>
      </w:r>
      <m:oMath>
        <m:r>
          <w:rPr>
            <w:rFonts w:ascii="Cambria Math" w:hAnsi="Cambria Math" w:cs="Cambria Math" w:eastAsia="Cambria Math"/>
          </w:rPr>
          <m:rPr/>
          <m:t>i=1, 2, </m:t>
        </m:r>
        <m:r>
          <m:rPr/>
          <m:t>…, N</m:t>
        </m:r>
      </m:oMath>
      <w:r>
        <w:rPr>
          <w:highlight w:val="none"/>
        </w:rPr>
      </w:r>
      <w:r/>
    </w:p>
    <w:p>
      <w:pPr>
        <w:ind w:left="1276" w:right="0" w:firstLine="0"/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Формула прямоугольников для приближённого вычисления интеграла будет иметь вид: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a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b</m:t>
              </m:r>
            </m:sup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f(x)dx</m:t>
              </m:r>
            </m:e>
          </m:nary>
          <m:r>
            <w:rPr>
              <w:rFonts w:ascii="Cambria Math" w:hAnsi="Cambria Math" w:cs="Cambria Math" w:eastAsia="Cambria Math" w:hint="default"/>
            </w:rPr>
            <m:rPr/>
            <m:t>=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cs="Cambria Math" w:eastAsia="Cambria Math"/>
                  <w:i/>
                </w:rPr>
              </m:ctrlPr>
            </m:naryPr>
            <m:sub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i=1</m:t>
              </m:r>
            </m:sub>
            <m:sup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N</m:t>
              </m:r>
            </m:sup>
            <m:e>
              <m:r>
                <w:rPr>
                  <w:rFonts w:ascii="Cambria Math" w:hAnsi="Cambria Math" w:cs="Cambria Math" w:eastAsia="Cambria Math" w:hint="default"/>
                </w:rPr>
                <m:rPr>
                  <m:sty m:val="i"/>
                </m:rPr>
                <m:t>hf</m:t>
              </m:r>
              <m:d>
                <m:dPr>
                  <m:begChr m:val="("/>
                  <m:endChr m:val=")"/>
                  <m:ctrlPr/>
                </m:dPr>
                <m:e>
                  <m:r>
                    <m:rPr/>
                    <m:t>x</m:t>
                  </m:r>
                </m:e>
              </m:d>
              <m:r>
                <w:rPr>
                  <w:rFonts w:ascii="Cambria Math" w:hAnsi="Cambria Math" w:cs="Cambria Math" w:eastAsia="Cambria Math"/>
                </w:rPr>
                <m:rPr/>
                <m:t>=h</m:t>
              </m:r>
              <m:nary>
                <m:naryPr>
                  <m:chr m:val="∑"/>
                  <m:grow m:val="off"/>
                  <m:limLoc m:val="undOvr"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i=1</m:t>
                  </m:r>
                </m:sub>
                <m:sup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N</m:t>
                  </m:r>
                </m:sup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f(x)</m:t>
                  </m:r>
                </m:e>
              </m:nary>
            </m:e>
          </m:nary>
        </m:oMath>
      </m:oMathPara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1276" w:right="0" w:firstLine="0"/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В методе трапеции интервал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 разбивается на N равных частей длиной </w:t>
      </w:r>
      <m:oMath>
        <m:r>
          <w:rPr>
            <w:rFonts w:ascii="Cambria Math" w:hAnsi="Cambria Math" w:cs="Cambria Math" w:eastAsia="Cambria Math"/>
          </w:rPr>
          <m:rPr/>
          <m:t>h=(b-a)/N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на каждой из которых строится трапеция. Приближённое значение интеграла определяется суммой площадей трапеций, построенных на интервале </w:t>
      </w:r>
      <m:oMath>
        <m:d>
          <m:dPr>
            <m:begChr m:val="["/>
            <m:endChr m:val="]"/>
            <m:ctrlPr/>
          </m:dPr>
          <m:e>
            <m:r>
              <m:rPr/>
              <m:t>a, b</m:t>
            </m:r>
          </m:e>
        </m:d>
      </m:oMath>
      <w:r>
        <w:rPr>
          <w:rFonts w:ascii="Noto Serif" w:hAnsi="Noto Serif" w:cs="Noto Serif" w:eastAsia="Noto Serif"/>
          <w:sz w:val="28"/>
          <w:highlight w:val="none"/>
        </w:rPr>
        <w:t xml:space="preserve">, где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=a+ih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.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br w:type="page"/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3. ОБЩАЯ СХЕМА АЛГОРИТМА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567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Расчётно-графическая работа объединяет следующие задачи: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Вычисление двух функций с выводом на экран результатов в виде таблицы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Построение графиков функций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Вычисление определённого интеграла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pStyle w:val="874"/>
        <w:numPr>
          <w:ilvl w:val="0"/>
          <w:numId w:val="8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Решение нелинейного уравнения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567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Для управления выполнения задач было разработано меню, в котором при выборе стрелками нужного пункта меню управление передается на соответствующую задачу. Общая схема алгоритма представлена на рисунке: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jc w:val="center"/>
        <w:shd w:val="nil" w:color="auto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35186" cy="515701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623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435185" cy="5157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70.5pt;height:406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hd w:val="nil" w:color="000000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Рисунок 1 —Блок-схема алгоритма работы программы</w:t>
        <w:br w:type="page"/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4. ТЕКСТ ПРОГРАММЫ НА С++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&lt;ncurses.h&gt;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"modules.h"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int main()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char points[7][40] =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"[1] Show author",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"[2] Solve the equation",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"[3] Show a table of values",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"[4] Calculate the integral (rectangle)",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"[5] Calculate the integral (trapezoid)",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"[6] Build a graph",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"[7] Exit"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int status = 0;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initscr();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curs_set(0);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keypad(stdscr, true);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start_color();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init_pair(1, COLOR_YELLOW, COLOR_BLACK);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init_pair(2, COLOR_WHITE, COLOR_BLACK);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while (true)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clear();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i = 0; i &lt; 8; i++)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(i == status)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attron(COLOR_PAIR(1));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attron(COLOR_PAIR(2));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printw("%s\n", points[i]);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switch (getch())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KEY_UP: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(status)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status--;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KEY_DOWN: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(status != 6)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status++;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case '\n':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switch (static_cast&lt;int&gt; (status)) {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0: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print_author();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1: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print_equation();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2: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print_table();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3: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print_integral_rectangle();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4: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print_integral_trapezoid();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5: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print_graph();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break;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case 6: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endwin();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return 0;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22"/>
              </w:rPr>
            </w:r>
            <w:r/>
          </w:p>
          <w:p>
            <w:pPr>
              <w:jc w:val="both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main.cpp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#ifndef CODE_MODULES_H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#define CODE_MODULES_H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print_author();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print_equation();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print_table();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print_integral_rectangle();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print_integral_trapezoid();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print_graph();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#endif</w:t>
            </w: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modules.h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tbl>
      <w:tblPr>
        <w:tblStyle w:val="726"/>
        <w:tblW w:w="0" w:type="auto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W w:w="9921" w:type="dxa"/>
            <w:textDirection w:val="lrTb"/>
            <w:noWrap w:val="false"/>
          </w:tcPr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&lt;cmath&gt;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#include &lt;ncurses.h&gt;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f_1(double x)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5 * pow(x, 2) - 2 * x * log(x) - 7;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f_2(double x)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pow(x, 2) * atan(x);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double find_root(double a, double b, double epsilon)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while(fabs(b - a) &gt; epsilon)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 = b - (b - a) * f_1(b) / (f_1(b) - f_1(a));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b = a - (a - b) * f_1(a) / (f_1(a) - f_1(b));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return b;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print_author()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Author: Kurpenov Kuat");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print_equation()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5x^2 - 2xlnx - 7 = 0\n");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Solve of equation: %f\n", find_root(1, 2, 0.001));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print_table()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Table of values\n\n");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printw("|    X    |   Y_1   |   Y_2   |\n");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x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0; i &lt; 10;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printw("|  %+.2f  |  %+.2f  |  %+.2f  |\n", x, f_1(x), f_2(x));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+=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printw("+---------+---------+---------+\n");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print_integral_rectangle()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a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b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n = 100;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h = (b - a) / n;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result = 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for(int i = 0; i &lt; n; i++)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result += f_2(a + h * (i + 0.5));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result *= h;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x^2 * arctg(x)dx\n");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Integral [1, 2]: %f\n", result);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print_integral_trapezoid()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a = 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b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n = 100;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h = (b - a) / n;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result = h * (f_2(a) + f_2(b)) / 2.0;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1; i &lt; n;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result += h * f_2(a + h * i);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x^2 * arctg(x)dx\n");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Integral [1, 2]: %f\n", result);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void print_graph()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clear();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x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double y;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printw("[+] Equation: 5x^2 - 2xlnx - 7 = 0\n\n");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-5; i &lt; 6;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y = static_cast&lt;int&gt; (f_1(x) * 10);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addch('+');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addch('|');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j = 0; j &lt; 40; ++j)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(y &gt; -30 &amp;&amp; y &lt; 100)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(j == static_cast&lt;int&gt; (x * 10))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addch('*');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(j == 39)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addch('&gt;');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addch('\n');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-=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x = 2;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printw("\n[+] Equation: x^2 * arctg(x)dx\n\n");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for (int i = -5; i &lt; 6; ++i)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y = static_cast&lt;int&gt; (f_2(x) * 10);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addch('+');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addch('|');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for (int j = 0; j &lt; 40; ++j)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if (y &gt; -30 &amp;&amp; y &lt; 100)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(j == static_cast&lt;int&gt; (x * 10))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addch('*');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if (!i)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if (j == 39)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addch('&gt;');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    addch('-');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 else {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    addch(' 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addch('\n');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    x -= 0.1;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}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  <w:rPr>
                <w:rFonts w:ascii="Hack" w:hAnsi="Hack" w:cs="Hack" w:eastAsia="Hack"/>
                <w:sz w:val="22"/>
              </w:rPr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    getch();</w:t>
            </w:r>
            <w:r>
              <w:rPr>
                <w:rFonts w:ascii="Hack" w:hAnsi="Hack" w:cs="Hack" w:eastAsia="Hack"/>
                <w:sz w:val="18"/>
              </w:rPr>
            </w:r>
            <w:r/>
          </w:p>
          <w:p>
            <w:pPr>
              <w:jc w:val="left"/>
            </w:pPr>
            <w:r>
              <w:rPr>
                <w:rFonts w:ascii="Hack" w:hAnsi="Hack" w:cs="Hack" w:eastAsia="Hack"/>
                <w:b w:val="false"/>
                <w:sz w:val="22"/>
                <w:highlight w:val="none"/>
              </w:rPr>
              <w:t xml:space="preserve">}</w:t>
            </w:r>
            <w:r>
              <w:rPr>
                <w:rFonts w:ascii="Noto Serif" w:hAnsi="Noto Serif" w:cs="Noto Serif" w:eastAsia="Noto Serif"/>
                <w:b w:val="false"/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center"/>
        <w:rPr>
          <w:rFonts w:ascii="Hack" w:hAnsi="Hack" w:cs="Hack" w:eastAsia="Hack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Файл </w:t>
      </w:r>
      <w:r>
        <w:rPr>
          <w:rFonts w:ascii="Hack" w:hAnsi="Hack" w:cs="Hack" w:eastAsia="Hack"/>
          <w:b w:val="false"/>
          <w:sz w:val="28"/>
          <w:highlight w:val="none"/>
        </w:rPr>
        <w:t xml:space="preserve">modules.cpp</w:t>
      </w:r>
      <w:r>
        <w:rPr>
          <w:rFonts w:ascii="Hack" w:hAnsi="Hack" w:cs="Hack" w:eastAsia="Hack"/>
          <w:b w:val="false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5. РАЗРАБОТКА ИНТЕРФЕЙСА ПОЛЬЗОВАТЕЛЯ</w:t>
      </w:r>
      <w:r>
        <w:rPr>
          <w:rFonts w:ascii="Noto Serif" w:hAnsi="Noto Serif" w:cs="Noto Serif" w:eastAsia="Noto Serif"/>
          <w:b/>
          <w:sz w:val="28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28380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2 — Меню приложения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3934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3 — Информация об авторе</w:t>
      </w:r>
      <w:r>
        <w:rPr>
          <w:rFonts w:ascii="Noto Serif" w:hAnsi="Noto Serif" w:cs="Noto Serif" w:eastAsia="Noto Serif"/>
          <w:sz w:val="36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6121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4 — Решение нелинейного уравнения</w:t>
      </w:r>
      <w:r>
        <w:rPr>
          <w:rFonts w:ascii="Noto Serif" w:hAnsi="Noto Serif" w:cs="Noto Serif" w:eastAsia="Noto Serif"/>
          <w:sz w:val="44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5317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5 — Вывод таблицы со значениями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589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6 — Расчёт интеграла методом прямоугольника</w:t>
      </w:r>
      <w:r>
        <w:rPr>
          <w:rFonts w:ascii="Noto Serif" w:hAnsi="Noto Serif" w:cs="Noto Serif" w:eastAsia="Noto Serif"/>
          <w:sz w:val="36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0991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7 — Расчёт интеграла методом трапеций</w:t>
      </w:r>
      <w:r>
        <w:rPr>
          <w:rFonts w:ascii="Noto Serif" w:hAnsi="Noto Serif" w:cs="Noto Serif" w:eastAsia="Noto Serif"/>
          <w:sz w:val="44"/>
          <w:highlight w:val="none"/>
        </w:rPr>
      </w:r>
      <w:r/>
    </w:p>
    <w:p>
      <w:pPr>
        <w:ind w:left="0" w:right="0" w:firstLine="0"/>
        <w:jc w:val="center"/>
        <w:rPr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373366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64914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373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6.0pt;height:294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Рисунок 8 — Построение графиков функций</w:t>
      </w:r>
      <w:r>
        <w:rPr>
          <w:rFonts w:ascii="Noto Serif" w:hAnsi="Noto Serif" w:cs="Noto Serif" w:eastAsia="Noto Serif"/>
          <w:sz w:val="52"/>
          <w:highlight w:val="none"/>
        </w:rPr>
      </w:r>
      <w:r/>
    </w:p>
    <w:p>
      <w:pPr>
        <w:shd w:val="nil" w:color="auto"/>
        <w:rPr>
          <w:rFonts w:ascii="Noto Serif" w:hAnsi="Noto Serif" w:cs="Noto Serif" w:eastAsia="Noto Serif"/>
          <w:sz w:val="52"/>
          <w:highlight w:val="none"/>
        </w:rPr>
      </w:pPr>
      <w:r>
        <w:rPr>
          <w:rFonts w:ascii="Noto Serif" w:hAnsi="Noto Serif" w:cs="Noto Serif" w:eastAsia="Noto Serif"/>
          <w:sz w:val="52"/>
          <w:highlight w:val="none"/>
        </w:rPr>
        <w:br w:type="page"/>
      </w:r>
      <w:r>
        <w:rPr>
          <w:rFonts w:ascii="Noto Serif" w:hAnsi="Noto Serif" w:cs="Noto Serif" w:eastAsia="Noto Serif"/>
          <w:sz w:val="52"/>
          <w:highlight w:val="none"/>
        </w:rPr>
      </w:r>
      <w:r/>
    </w:p>
    <w:p>
      <w:pPr>
        <w:ind w:left="0" w:right="0" w:firstLine="0"/>
        <w:jc w:val="center"/>
        <w:rPr>
          <w:rFonts w:ascii="Noto Serif" w:hAnsi="Noto Serif" w:cs="Noto Serif" w:eastAsia="Noto Serif"/>
          <w:b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  <w:t xml:space="preserve">6. СПИСОК ИСПОЛЬЗОВАННЫХ ИСТОЧНИКОВ</w:t>
      </w:r>
      <w:r/>
    </w:p>
    <w:p>
      <w:pPr>
        <w:pStyle w:val="874"/>
        <w:numPr>
          <w:ilvl w:val="0"/>
          <w:numId w:val="11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Васильев А. Н. Программирование на С++ в примерах и задачах — Москва: Эксмо, 2021. — 368 с. — (Российский компьютерный бестселлер.</w:t>
      </w:r>
      <w:r/>
    </w:p>
    <w:p>
      <w:pPr>
        <w:pStyle w:val="874"/>
        <w:numPr>
          <w:ilvl w:val="0"/>
          <w:numId w:val="11"/>
        </w:numPr>
        <w:ind w:right="0"/>
        <w:jc w:val="both"/>
        <w:rPr>
          <w:rFonts w:ascii="Noto Serif" w:hAnsi="Noto Serif" w:cs="Noto Serif" w:eastAsia="Noto Serif"/>
          <w:b w:val="false"/>
          <w:sz w:val="28"/>
          <w:highlight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</w:rPr>
        <w:t xml:space="preserve">Доля П.Г. Введение в C/C++ программирование консоли – Харьковский Национальный Университет механико-математический факультет, 2015.</w:t>
      </w:r>
      <w:r>
        <w:rPr>
          <w:rFonts w:ascii="Noto Serif" w:hAnsi="Noto Serif" w:cs="Noto Serif" w:eastAsia="Noto Serif"/>
          <w:b w:val="false"/>
          <w:sz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567" w:bottom="1134" w:left="1418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erif">
    <w:panose1 w:val="02020502060505020204"/>
  </w:font>
  <w:font w:name="Wingdings">
    <w:panose1 w:val="020B0502040504020204"/>
  </w:font>
  <w:font w:name="Hack">
    <w:panose1 w:val="020B0609030202020204"/>
  </w:font>
  <w:font w:name="Courier New">
    <w:panose1 w:val="02070409020205020404"/>
  </w:font>
  <w:font w:name="Symbol">
    <w:panose1 w:val="020202020605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jc w:val="center"/>
    </w:pPr>
    <w:fldSimple w:instr="PAGE \* MERGEFORMAT">
      <w:r>
        <w:t xml:space="preserve">1</w:t>
      </w:r>
    </w:fldSimple>
    <w:r/>
    <w:r/>
  </w:p>
  <w:p>
    <w:pPr>
      <w:pStyle w:val="72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7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2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4">
    <w:name w:val="Heading 1"/>
    <w:basedOn w:val="870"/>
    <w:next w:val="870"/>
    <w:link w:val="69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95">
    <w:name w:val="Heading 1 Char"/>
    <w:link w:val="694"/>
    <w:uiPriority w:val="9"/>
    <w:rPr>
      <w:rFonts w:ascii="Arial" w:hAnsi="Arial" w:cs="Arial" w:eastAsia="Arial"/>
      <w:sz w:val="40"/>
      <w:szCs w:val="40"/>
    </w:rPr>
  </w:style>
  <w:style w:type="paragraph" w:styleId="696">
    <w:name w:val="Heading 2"/>
    <w:basedOn w:val="870"/>
    <w:next w:val="870"/>
    <w:link w:val="69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97">
    <w:name w:val="Heading 2 Char"/>
    <w:link w:val="696"/>
    <w:uiPriority w:val="9"/>
    <w:rPr>
      <w:rFonts w:ascii="Arial" w:hAnsi="Arial" w:cs="Arial" w:eastAsia="Arial"/>
      <w:sz w:val="34"/>
    </w:rPr>
  </w:style>
  <w:style w:type="paragraph" w:styleId="698">
    <w:name w:val="Heading 3"/>
    <w:basedOn w:val="870"/>
    <w:next w:val="870"/>
    <w:link w:val="69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9">
    <w:name w:val="Heading 3 Char"/>
    <w:link w:val="698"/>
    <w:uiPriority w:val="9"/>
    <w:rPr>
      <w:rFonts w:ascii="Arial" w:hAnsi="Arial" w:cs="Arial" w:eastAsia="Arial"/>
      <w:sz w:val="30"/>
      <w:szCs w:val="30"/>
    </w:rPr>
  </w:style>
  <w:style w:type="paragraph" w:styleId="700">
    <w:name w:val="Heading 4"/>
    <w:basedOn w:val="870"/>
    <w:next w:val="870"/>
    <w:link w:val="70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1">
    <w:name w:val="Heading 4 Char"/>
    <w:link w:val="700"/>
    <w:uiPriority w:val="9"/>
    <w:rPr>
      <w:rFonts w:ascii="Arial" w:hAnsi="Arial" w:cs="Arial" w:eastAsia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03">
    <w:name w:val="Heading 5 Char"/>
    <w:link w:val="702"/>
    <w:uiPriority w:val="9"/>
    <w:rPr>
      <w:rFonts w:ascii="Arial" w:hAnsi="Arial" w:cs="Arial" w:eastAsia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05">
    <w:name w:val="Heading 6 Char"/>
    <w:link w:val="704"/>
    <w:uiPriority w:val="9"/>
    <w:rPr>
      <w:rFonts w:ascii="Arial" w:hAnsi="Arial" w:cs="Arial" w:eastAsia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07">
    <w:name w:val="Heading 7 Char"/>
    <w:link w:val="70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9">
    <w:name w:val="Heading 8 Char"/>
    <w:link w:val="708"/>
    <w:uiPriority w:val="9"/>
    <w:rPr>
      <w:rFonts w:ascii="Arial" w:hAnsi="Arial" w:cs="Arial" w:eastAsia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1">
    <w:name w:val="Heading 9 Char"/>
    <w:link w:val="710"/>
    <w:uiPriority w:val="9"/>
    <w:rPr>
      <w:rFonts w:ascii="Arial" w:hAnsi="Arial" w:cs="Arial" w:eastAsia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13">
    <w:name w:val="Title Char"/>
    <w:link w:val="712"/>
    <w:uiPriority w:val="10"/>
    <w:rPr>
      <w:sz w:val="48"/>
      <w:szCs w:val="48"/>
    </w:rPr>
  </w:style>
  <w:style w:type="paragraph" w:styleId="714">
    <w:name w:val="Subtitle"/>
    <w:basedOn w:val="870"/>
    <w:next w:val="870"/>
    <w:link w:val="715"/>
    <w:qFormat/>
    <w:uiPriority w:val="11"/>
    <w:rPr>
      <w:sz w:val="24"/>
      <w:szCs w:val="24"/>
    </w:rPr>
    <w:pPr>
      <w:spacing w:after="200" w:before="200"/>
    </w:pPr>
  </w:style>
  <w:style w:type="character" w:styleId="715">
    <w:name w:val="Subtitle Char"/>
    <w:link w:val="714"/>
    <w:uiPriority w:val="11"/>
    <w:rPr>
      <w:sz w:val="24"/>
      <w:szCs w:val="24"/>
    </w:rPr>
  </w:style>
  <w:style w:type="paragraph" w:styleId="716">
    <w:name w:val="Quote"/>
    <w:basedOn w:val="870"/>
    <w:next w:val="870"/>
    <w:link w:val="717"/>
    <w:qFormat/>
    <w:uiPriority w:val="29"/>
    <w:rPr>
      <w:i/>
    </w:rPr>
    <w:pPr>
      <w:ind w:left="720" w:right="720"/>
    </w:pPr>
  </w:style>
  <w:style w:type="character" w:styleId="717">
    <w:name w:val="Quote Char"/>
    <w:link w:val="716"/>
    <w:uiPriority w:val="29"/>
    <w:rPr>
      <w:i/>
    </w:rPr>
  </w:style>
  <w:style w:type="paragraph" w:styleId="718">
    <w:name w:val="Intense Quote"/>
    <w:basedOn w:val="870"/>
    <w:next w:val="870"/>
    <w:link w:val="71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9">
    <w:name w:val="Intense Quote Char"/>
    <w:link w:val="718"/>
    <w:uiPriority w:val="30"/>
    <w:rPr>
      <w:i/>
    </w:rPr>
  </w:style>
  <w:style w:type="paragraph" w:styleId="720">
    <w:name w:val="Header"/>
    <w:basedOn w:val="870"/>
    <w:link w:val="7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1">
    <w:name w:val="Header Char"/>
    <w:link w:val="720"/>
    <w:uiPriority w:val="99"/>
  </w:style>
  <w:style w:type="paragraph" w:styleId="722">
    <w:name w:val="Footer"/>
    <w:basedOn w:val="870"/>
    <w:link w:val="72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23">
    <w:name w:val="Footer Char"/>
    <w:link w:val="722"/>
    <w:uiPriority w:val="99"/>
  </w:style>
  <w:style w:type="paragraph" w:styleId="724">
    <w:name w:val="Caption"/>
    <w:basedOn w:val="870"/>
    <w:next w:val="87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25">
    <w:name w:val="Caption Char"/>
    <w:basedOn w:val="724"/>
    <w:link w:val="722"/>
    <w:uiPriority w:val="99"/>
  </w:style>
  <w:style w:type="table" w:styleId="726">
    <w:name w:val="Table Grid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7">
    <w:name w:val="Table Grid Light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Plain Table 1"/>
    <w:basedOn w:val="8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9">
    <w:name w:val="Plain Table 2"/>
    <w:basedOn w:val="8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1">
    <w:name w:val="Plain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Plain Table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33">
    <w:name w:val="Grid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5">
    <w:name w:val="Grid Table 4 - Accent 1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56">
    <w:name w:val="Grid Table 4 - Accent 2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7">
    <w:name w:val="Grid Table 4 - Accent 3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8">
    <w:name w:val="Grid Table 4 - Accent 4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9">
    <w:name w:val="Grid Table 4 - Accent 5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0">
    <w:name w:val="Grid Table 4 - Accent 6"/>
    <w:basedOn w:val="8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61">
    <w:name w:val="Grid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62">
    <w:name w:val="Grid Table 5 Dark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63">
    <w:name w:val="Grid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64">
    <w:name w:val="Grid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65">
    <w:name w:val="Grid Table 5 Dark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66">
    <w:name w:val="Grid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67">
    <w:name w:val="Grid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68">
    <w:name w:val="Grid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9">
    <w:name w:val="Grid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0">
    <w:name w:val="Grid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1">
    <w:name w:val="Grid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2">
    <w:name w:val="Grid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3">
    <w:name w:val="Grid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4">
    <w:name w:val="Grid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List Table 1 Light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List Table 1 Light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List Table 1 Light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List Table 1 Light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List Table 1 Light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List Table 1 Light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List Table 1 Light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List Table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0">
    <w:name w:val="List Table 2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91">
    <w:name w:val="List Table 2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92">
    <w:name w:val="List Table 2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93">
    <w:name w:val="List Table 2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94">
    <w:name w:val="List Table 2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95">
    <w:name w:val="List Table 2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96">
    <w:name w:val="List Table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5 Dark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6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8">
    <w:name w:val="List Table 6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9">
    <w:name w:val="List Table 6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0">
    <w:name w:val="List Table 6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21">
    <w:name w:val="List Table 6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22">
    <w:name w:val="List Table 6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23">
    <w:name w:val="List Table 6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24">
    <w:name w:val="List Table 7 Colorful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5">
    <w:name w:val="List Table 7 Colorful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6">
    <w:name w:val="List Table 7 Colorful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7">
    <w:name w:val="List Table 7 Colorful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8">
    <w:name w:val="List Table 7 Colorful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9">
    <w:name w:val="List Table 7 Colorful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0">
    <w:name w:val="List Table 7 Colorful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1">
    <w:name w:val="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2">
    <w:name w:val="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33">
    <w:name w:val="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34">
    <w:name w:val="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35">
    <w:name w:val="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36">
    <w:name w:val="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37">
    <w:name w:val="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38">
    <w:name w:val="Bordered &amp; Lined - Accent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39">
    <w:name w:val="Bordered &amp; Lined - Accent 1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40">
    <w:name w:val="Bordered &amp; Lined - Accent 2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41">
    <w:name w:val="Bordered &amp; Lined - Accent 3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42">
    <w:name w:val="Bordered &amp; Lined - Accent 4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43">
    <w:name w:val="Bordered &amp; Lined - Accent 5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44">
    <w:name w:val="Bordered &amp; Lined - Accent 6"/>
    <w:basedOn w:val="8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45">
    <w:name w:val="Bordered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46">
    <w:name w:val="Bordered - Accent 1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47">
    <w:name w:val="Bordered - Accent 2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8">
    <w:name w:val="Bordered - Accent 3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9">
    <w:name w:val="Bordered - Accent 4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0">
    <w:name w:val="Bordered - Accent 5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51">
    <w:name w:val="Bordered - Accent 6"/>
    <w:basedOn w:val="8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52">
    <w:name w:val="Hyperlink"/>
    <w:uiPriority w:val="99"/>
    <w:unhideWhenUsed/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rPr>
      <w:sz w:val="18"/>
    </w:rPr>
    <w:pPr>
      <w:spacing w:lineRule="auto" w:line="240" w:after="40"/>
    </w:pPr>
  </w:style>
  <w:style w:type="character" w:styleId="854">
    <w:name w:val="Footnote Text Char"/>
    <w:link w:val="853"/>
    <w:uiPriority w:val="99"/>
    <w:rPr>
      <w:sz w:val="18"/>
    </w:rPr>
  </w:style>
  <w:style w:type="character" w:styleId="855">
    <w:name w:val="footnote reference"/>
    <w:uiPriority w:val="99"/>
    <w:unhideWhenUsed/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rPr>
      <w:sz w:val="20"/>
    </w:rPr>
    <w:pPr>
      <w:spacing w:lineRule="auto" w:line="240" w:after="0"/>
    </w:pPr>
  </w:style>
  <w:style w:type="character" w:styleId="857">
    <w:name w:val="Endnote Text Char"/>
    <w:link w:val="856"/>
    <w:uiPriority w:val="99"/>
    <w:rPr>
      <w:sz w:val="20"/>
    </w:rPr>
  </w:style>
  <w:style w:type="character" w:styleId="858">
    <w:name w:val="endnote reference"/>
    <w:uiPriority w:val="99"/>
    <w:semiHidden/>
    <w:unhideWhenUsed/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ind w:left="0" w:right="0" w:firstLine="0"/>
      <w:spacing w:after="57"/>
    </w:pPr>
  </w:style>
  <w:style w:type="paragraph" w:styleId="860">
    <w:name w:val="toc 2"/>
    <w:basedOn w:val="870"/>
    <w:next w:val="870"/>
    <w:uiPriority w:val="39"/>
    <w:unhideWhenUsed/>
    <w:pPr>
      <w:ind w:left="283" w:right="0" w:firstLine="0"/>
      <w:spacing w:after="57"/>
    </w:pPr>
  </w:style>
  <w:style w:type="paragraph" w:styleId="861">
    <w:name w:val="toc 3"/>
    <w:basedOn w:val="870"/>
    <w:next w:val="870"/>
    <w:uiPriority w:val="39"/>
    <w:unhideWhenUsed/>
    <w:pPr>
      <w:ind w:left="567" w:right="0" w:firstLine="0"/>
      <w:spacing w:after="57"/>
    </w:pPr>
  </w:style>
  <w:style w:type="paragraph" w:styleId="862">
    <w:name w:val="toc 4"/>
    <w:basedOn w:val="870"/>
    <w:next w:val="870"/>
    <w:uiPriority w:val="39"/>
    <w:unhideWhenUsed/>
    <w:pPr>
      <w:ind w:left="850" w:right="0" w:firstLine="0"/>
      <w:spacing w:after="57"/>
    </w:pPr>
  </w:style>
  <w:style w:type="paragraph" w:styleId="863">
    <w:name w:val="toc 5"/>
    <w:basedOn w:val="870"/>
    <w:next w:val="870"/>
    <w:uiPriority w:val="39"/>
    <w:unhideWhenUsed/>
    <w:pPr>
      <w:ind w:left="1134" w:right="0" w:firstLine="0"/>
      <w:spacing w:after="57"/>
    </w:pPr>
  </w:style>
  <w:style w:type="paragraph" w:styleId="864">
    <w:name w:val="toc 6"/>
    <w:basedOn w:val="870"/>
    <w:next w:val="870"/>
    <w:uiPriority w:val="39"/>
    <w:unhideWhenUsed/>
    <w:pPr>
      <w:ind w:left="1417" w:right="0" w:firstLine="0"/>
      <w:spacing w:after="57"/>
    </w:pPr>
  </w:style>
  <w:style w:type="paragraph" w:styleId="865">
    <w:name w:val="toc 7"/>
    <w:basedOn w:val="870"/>
    <w:next w:val="870"/>
    <w:uiPriority w:val="39"/>
    <w:unhideWhenUsed/>
    <w:pPr>
      <w:ind w:left="1701" w:right="0" w:firstLine="0"/>
      <w:spacing w:after="57"/>
    </w:pPr>
  </w:style>
  <w:style w:type="paragraph" w:styleId="866">
    <w:name w:val="toc 8"/>
    <w:basedOn w:val="870"/>
    <w:next w:val="870"/>
    <w:uiPriority w:val="39"/>
    <w:unhideWhenUsed/>
    <w:pPr>
      <w:ind w:left="1984" w:right="0" w:firstLine="0"/>
      <w:spacing w:after="57"/>
    </w:pPr>
  </w:style>
  <w:style w:type="paragraph" w:styleId="867">
    <w:name w:val="toc 9"/>
    <w:basedOn w:val="870"/>
    <w:next w:val="870"/>
    <w:uiPriority w:val="39"/>
    <w:unhideWhenUsed/>
    <w:pPr>
      <w:ind w:left="2268" w:right="0" w:firstLine="0"/>
      <w:spacing w:after="57"/>
    </w:pPr>
  </w:style>
  <w:style w:type="paragraph" w:styleId="868">
    <w:name w:val="TOC Heading"/>
    <w:uiPriority w:val="39"/>
    <w:unhideWhenUsed/>
  </w:style>
  <w:style w:type="paragraph" w:styleId="869">
    <w:name w:val="table of figures"/>
    <w:basedOn w:val="870"/>
    <w:next w:val="870"/>
    <w:uiPriority w:val="99"/>
    <w:unhideWhenUsed/>
    <w:pPr>
      <w:spacing w:after="0" w:afterAutospacing="0"/>
    </w:pPr>
  </w:style>
  <w:style w:type="paragraph" w:styleId="870" w:default="1">
    <w:name w:val="Normal"/>
    <w:qFormat/>
  </w:style>
  <w:style w:type="table" w:styleId="8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2" w:default="1">
    <w:name w:val="No List"/>
    <w:uiPriority w:val="99"/>
    <w:semiHidden/>
    <w:unhideWhenUsed/>
  </w:style>
  <w:style w:type="paragraph" w:styleId="873">
    <w:name w:val="No Spacing"/>
    <w:basedOn w:val="870"/>
    <w:qFormat/>
    <w:uiPriority w:val="1"/>
    <w:pPr>
      <w:spacing w:lineRule="auto" w:line="240" w:after="0"/>
    </w:pPr>
  </w:style>
  <w:style w:type="paragraph" w:styleId="874">
    <w:name w:val="List Paragraph"/>
    <w:basedOn w:val="870"/>
    <w:qFormat/>
    <w:uiPriority w:val="34"/>
    <w:pPr>
      <w:contextualSpacing w:val="true"/>
      <w:ind w:left="720"/>
    </w:pPr>
  </w:style>
  <w:style w:type="character" w:styleId="87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2021-12-23T16:39:51Z</dcterms:modified>
</cp:coreProperties>
</file>