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МИНОБРНАУКИ РОССИИ</w:t>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Федеральное государственное бюджетное образовательное учреждение высшего образования «Омский государственный технический университет </w:t>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Факультет информационных технологий и компьютерных систем</w:t>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 </w:t>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Прикладная математика и фундаментальная информатика</w:t>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Физическая культура</w:t>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pStyle w:val="692"/>
        <w:jc w:val="center"/>
        <w:rPr>
          <w:rFonts w:ascii="Times New Roman" w:hAnsi="Times New Roman" w:cs="Times New Roman" w:eastAsia="Times New Roman"/>
          <w:b w:val="false"/>
          <w:bCs w:val="false"/>
          <w:i w:val="false"/>
          <w:iCs w:val="false"/>
          <w:caps w:val="false"/>
          <w:smallCaps w:val="false"/>
          <w:color w:val="000000"/>
          <w:sz w:val="27"/>
          <w:szCs w:val="27"/>
          <w:lang w:val="ru-RU"/>
        </w:rPr>
      </w:pPr>
      <w:r>
        <w:rPr>
          <w:rFonts w:ascii="Times New Roman" w:hAnsi="Times New Roman" w:cs="Times New Roman" w:eastAsia="Times New Roman"/>
          <w:b w:val="false"/>
          <w:bCs w:val="false"/>
          <w:i w:val="false"/>
          <w:iCs w:val="false"/>
          <w:caps w:val="false"/>
          <w:smallCaps w:val="false"/>
          <w:color w:val="000000" w:themeColor="text1" w:themeTint="FF" w:themeShade="FF"/>
          <w:sz w:val="27"/>
          <w:szCs w:val="27"/>
          <w:lang w:val="ru-RU"/>
        </w:rPr>
        <w:t xml:space="preserve">Влияние образа жизни на здоровье.</w:t>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right"/>
        <w:rPr>
          <w:rFonts w:ascii="Calibri" w:hAnsi="Calibri"/>
          <w:sz w:val="28"/>
          <w:szCs w:val="28"/>
        </w:rPr>
      </w:pPr>
      <w:r>
        <w:rPr>
          <w:rFonts w:ascii="Times New Roman" w:hAnsi="Times New Roman" w:cs="Times New Roman" w:eastAsia="Times New Roman"/>
          <w:sz w:val="28"/>
          <w:szCs w:val="28"/>
        </w:rPr>
        <w:t xml:space="preserve">Курпенов Куат</w:t>
      </w:r>
      <w:r/>
    </w:p>
    <w:p>
      <w:pPr>
        <w:jc w:val="right"/>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ФИТ-212</w:t>
      </w:r>
      <w:r/>
    </w:p>
    <w:p>
      <w:pPr>
        <w:jc w:val="right"/>
        <w:rPr>
          <w:rFonts w:ascii="Calibri" w:hAnsi="Calibri"/>
          <w:color w:val="000000"/>
          <w:sz w:val="28"/>
          <w:szCs w:val="28"/>
        </w:rPr>
      </w:pPr>
      <w:r>
        <w:rPr>
          <w:rFonts w:ascii="Times New Roman" w:hAnsi="Times New Roman" w:cs="Times New Roman" w:eastAsia="Times New Roman"/>
          <w:color w:val="000000" w:themeColor="text1"/>
          <w:sz w:val="28"/>
          <w:szCs w:val="28"/>
        </w:rPr>
        <w:t xml:space="preserve">Сафонова Жанна Борисовна</w:t>
      </w:r>
      <w:r/>
    </w:p>
    <w:p>
      <w:pPr>
        <w:jc w:val="right"/>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p>
    <w:p>
      <w:pPr>
        <w:jc w:val="right"/>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sz w:val="28"/>
          <w:szCs w:val="28"/>
        </w:rPr>
      </w:r>
    </w:p>
    <w:p>
      <w:pPr>
        <w:jc w:val="right"/>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Омск 20</w:t>
      </w:r>
      <w:r>
        <w:rPr>
          <w:rFonts w:ascii="Times New Roman" w:hAnsi="Times New Roman" w:cs="Times New Roman" w:eastAsia="Times New Roman"/>
          <w:sz w:val="28"/>
          <w:szCs w:val="28"/>
        </w:rPr>
        <w:t xml:space="preserve">21</w:t>
      </w:r>
      <w:r/>
      <w:r>
        <w:rPr>
          <w:rFonts w:ascii="Times New Roman" w:hAnsi="Times New Roman" w:cs="Times New Roman" w:eastAsia="Times New Roman"/>
          <w:sz w:val="28"/>
          <w:szCs w:val="28"/>
          <w:highlight w:val="none"/>
        </w:rPr>
      </w:r>
      <w:r>
        <w:rPr>
          <w:rFonts w:ascii="Times New Roman" w:hAnsi="Times New Roman" w:cs="Times New Roman" w:eastAsia="Times New Roman"/>
          <w:sz w:val="28"/>
          <w:szCs w:val="28"/>
          <w:highlight w:val="none"/>
        </w:rPr>
      </w:r>
      <w:r>
        <w:rPr>
          <w:rFonts w:ascii="Times New Roman" w:hAnsi="Times New Roman" w:cs="Times New Roman" w:eastAsia="Times New Roman"/>
          <w:sz w:val="28"/>
          <w:szCs w:val="28"/>
        </w:rPr>
        <w:br w:type="page"/>
      </w:r>
      <w:r/>
    </w:p>
    <w:p>
      <w:pPr>
        <w:jc w:val="center"/>
        <w:spacing w:lineRule="auto" w:line="259" w:after="160"/>
        <w:rPr>
          <w:rFonts w:ascii="Times New Roman" w:hAnsi="Times New Roman" w:cs="Times New Roman" w:eastAsia="Times New Roman"/>
          <w:b/>
          <w:bCs/>
          <w:sz w:val="28"/>
          <w:szCs w:val="28"/>
        </w:rPr>
      </w:pPr>
      <w:r>
        <w:rPr>
          <w:rFonts w:ascii="Times New Roman" w:hAnsi="Times New Roman" w:cs="Times New Roman" w:eastAsia="Times New Roman"/>
          <w:b/>
          <w:bCs/>
          <w:sz w:val="28"/>
          <w:szCs w:val="28"/>
        </w:rPr>
        <w:t xml:space="preserve">Содержание</w:t>
      </w:r>
      <w:r/>
    </w:p>
    <w:p>
      <w:pPr>
        <w:pStyle w:val="714"/>
        <w:tabs>
          <w:tab w:val="right" w:pos="9345" w:leader="dot"/>
        </w:tabs>
      </w:pPr>
      <w:r>
        <w:fldChar w:fldCharType="begin"/>
      </w:r>
      <w:r>
        <w:instrText xml:space="preserve"> TOC \o "1-3" \h \z \u </w:instrText>
      </w:r>
      <w:r>
        <w:fldChar w:fldCharType="separate"/>
      </w:r>
      <w:hyperlink w:tooltip="#_Toc86687936" w:anchor="_Toc86687936" w:history="1">
        <w:r>
          <w:rPr>
            <w:rStyle w:val="716"/>
            <w:rFonts w:ascii="Times New Roman" w:hAnsi="Times New Roman" w:cs="Times New Roman" w:eastAsia="Times New Roman"/>
            <w:b/>
            <w:bCs/>
          </w:rPr>
          <w:t xml:space="preserve">Введение</w:t>
        </w:r>
        <w:r>
          <w:tab/>
        </w:r>
        <w:r>
          <w:fldChar w:fldCharType="begin"/>
        </w:r>
        <w:r>
          <w:instrText xml:space="preserve"> PAGEREF _Toc86687936 \h </w:instrText>
        </w:r>
        <w:r/>
        <w:r>
          <w:fldChar w:fldCharType="separate"/>
        </w:r>
        <w:r>
          <w:t xml:space="preserve">3</w:t>
        </w:r>
        <w:r>
          <w:fldChar w:fldCharType="end"/>
        </w:r>
      </w:hyperlink>
      <w:r/>
      <w:r/>
    </w:p>
    <w:p>
      <w:pPr>
        <w:pStyle w:val="714"/>
        <w:tabs>
          <w:tab w:val="right" w:pos="9345" w:leader="dot"/>
        </w:tabs>
      </w:pPr>
      <w:r/>
      <w:hyperlink w:tooltip="#_Toc86687937" w:anchor="_Toc86687937" w:history="1">
        <w:r>
          <w:rPr>
            <w:rStyle w:val="716"/>
            <w:rFonts w:ascii="Times New Roman" w:hAnsi="Times New Roman" w:cs="Times New Roman" w:eastAsia="Times New Roman"/>
            <w:b/>
            <w:bCs/>
          </w:rPr>
          <w:t xml:space="preserve">1.</w:t>
        </w:r>
        <w:r>
          <w:rPr>
            <w:rStyle w:val="716"/>
            <w:rFonts w:ascii="Times New Roman" w:hAnsi="Times New Roman" w:cs="Times New Roman" w:eastAsia="Times New Roman"/>
          </w:rPr>
          <w:t xml:space="preserve"> </w:t>
        </w:r>
        <w:r>
          <w:rPr>
            <w:rStyle w:val="716"/>
            <w:rFonts w:ascii="Times New Roman" w:hAnsi="Times New Roman" w:cs="Times New Roman" w:eastAsia="Times New Roman"/>
            <w:b/>
            <w:bCs/>
          </w:rPr>
          <w:t xml:space="preserve">ПОНЯТИЕ «ЗДОРОВЬЕ», ЕГО СОДЕРЖАНИЕ И КРИТЕРИИ</w:t>
        </w:r>
        <w:r>
          <w:tab/>
        </w:r>
        <w:r>
          <w:fldChar w:fldCharType="begin"/>
        </w:r>
        <w:r>
          <w:instrText xml:space="preserve"> PAGEREF _Toc86687937 \h </w:instrText>
        </w:r>
        <w:r/>
        <w:r>
          <w:fldChar w:fldCharType="separate"/>
        </w:r>
        <w:r>
          <w:t xml:space="preserve">4</w:t>
        </w:r>
        <w:r>
          <w:fldChar w:fldCharType="end"/>
        </w:r>
      </w:hyperlink>
      <w:r/>
      <w:r/>
    </w:p>
    <w:p>
      <w:pPr>
        <w:pStyle w:val="714"/>
        <w:tabs>
          <w:tab w:val="right" w:pos="9345" w:leader="dot"/>
        </w:tabs>
      </w:pPr>
      <w:r/>
      <w:hyperlink w:tooltip="#_Toc86687938" w:anchor="_Toc86687938" w:history="1">
        <w:r>
          <w:rPr>
            <w:rStyle w:val="716"/>
            <w:rFonts w:ascii="Times New Roman" w:hAnsi="Times New Roman" w:cs="Times New Roman" w:eastAsia="Times New Roman"/>
            <w:b/>
            <w:bCs/>
          </w:rPr>
          <w:t xml:space="preserve">2. Концепции здоровья</w:t>
        </w:r>
        <w:r>
          <w:tab/>
        </w:r>
        <w:r>
          <w:fldChar w:fldCharType="begin"/>
        </w:r>
        <w:r>
          <w:instrText xml:space="preserve"> PAGEREF _Toc86687938 \h </w:instrText>
        </w:r>
        <w:r/>
        <w:r>
          <w:fldChar w:fldCharType="separate"/>
        </w:r>
        <w:r>
          <w:t xml:space="preserve">7</w:t>
        </w:r>
        <w:r>
          <w:fldChar w:fldCharType="end"/>
        </w:r>
      </w:hyperlink>
      <w:r/>
      <w:r/>
    </w:p>
    <w:p>
      <w:pPr>
        <w:pStyle w:val="714"/>
        <w:tabs>
          <w:tab w:val="right" w:pos="9345" w:leader="dot"/>
        </w:tabs>
      </w:pPr>
      <w:r/>
      <w:hyperlink w:tooltip="#_Toc86687939" w:anchor="_Toc86687939" w:history="1">
        <w:r>
          <w:rPr>
            <w:rStyle w:val="716"/>
            <w:rFonts w:ascii="Times New Roman" w:hAnsi="Times New Roman" w:cs="Times New Roman" w:eastAsia="Times New Roman"/>
            <w:b/>
            <w:bCs/>
          </w:rPr>
          <w:t xml:space="preserve">3. Факторы, определяющие здоровье человека. Факторы риска</w:t>
        </w:r>
        <w:r>
          <w:tab/>
        </w:r>
        <w:r>
          <w:fldChar w:fldCharType="begin"/>
        </w:r>
        <w:r>
          <w:instrText xml:space="preserve"> PAGEREF _Toc86687939 \h </w:instrText>
        </w:r>
        <w:r/>
        <w:r>
          <w:fldChar w:fldCharType="separate"/>
        </w:r>
        <w:r>
          <w:t xml:space="preserve">8</w:t>
        </w:r>
        <w:r>
          <w:fldChar w:fldCharType="end"/>
        </w:r>
      </w:hyperlink>
      <w:r/>
      <w:r/>
    </w:p>
    <w:p>
      <w:pPr>
        <w:pStyle w:val="714"/>
        <w:tabs>
          <w:tab w:val="right" w:pos="9345" w:leader="dot"/>
        </w:tabs>
      </w:pPr>
      <w:r/>
      <w:hyperlink w:tooltip="#_Toc86687940" w:anchor="_Toc86687940" w:history="1">
        <w:r>
          <w:rPr>
            <w:rStyle w:val="716"/>
            <w:rFonts w:ascii="Times New Roman" w:hAnsi="Times New Roman" w:cs="Times New Roman" w:eastAsia="Times New Roman"/>
            <w:b/>
            <w:bCs/>
          </w:rPr>
          <w:t xml:space="preserve">4. Уровни здоровья</w:t>
        </w:r>
        <w:r>
          <w:rPr>
            <w:rStyle w:val="716"/>
            <w:rFonts w:ascii="Times New Roman" w:hAnsi="Times New Roman" w:cs="Times New Roman" w:eastAsia="Times New Roman"/>
            <w:b/>
            <w:bCs/>
          </w:rPr>
          <w:t xml:space="preserve">.</w:t>
        </w:r>
        <w:r>
          <w:rPr>
            <w:rStyle w:val="716"/>
            <w:rFonts w:ascii="Times New Roman" w:hAnsi="Times New Roman" w:cs="Times New Roman" w:eastAsia="Times New Roman"/>
            <w:b/>
            <w:bCs/>
          </w:rPr>
          <w:t xml:space="preserve"> Группы индикаторов здоровья населения.</w:t>
        </w:r>
        <w:r>
          <w:tab/>
        </w:r>
        <w:r>
          <w:fldChar w:fldCharType="begin"/>
        </w:r>
        <w:r>
          <w:instrText xml:space="preserve"> PAGEREF _Toc86687940 \h </w:instrText>
        </w:r>
        <w:r/>
        <w:r>
          <w:fldChar w:fldCharType="separate"/>
        </w:r>
        <w:r>
          <w:t xml:space="preserve">11</w:t>
        </w:r>
        <w:r>
          <w:fldChar w:fldCharType="end"/>
        </w:r>
      </w:hyperlink>
      <w:r/>
      <w:r/>
    </w:p>
    <w:p>
      <w:pPr>
        <w:pStyle w:val="714"/>
        <w:tabs>
          <w:tab w:val="right" w:pos="9345" w:leader="dot"/>
        </w:tabs>
      </w:pPr>
      <w:r/>
      <w:hyperlink w:tooltip="#_Toc86687941" w:anchor="_Toc86687941" w:history="1">
        <w:r>
          <w:rPr>
            <w:rStyle w:val="716"/>
            <w:rFonts w:ascii="Times New Roman" w:hAnsi="Times New Roman" w:cs="Times New Roman" w:eastAsia="Times New Roman"/>
            <w:b/>
            <w:bCs/>
          </w:rPr>
          <w:t xml:space="preserve">5. АКТИВНЫЙ ОБРАЗ ЖИЗНИ И ТУРИЗМ.</w:t>
        </w:r>
        <w:r>
          <w:tab/>
        </w:r>
        <w:r>
          <w:fldChar w:fldCharType="begin"/>
        </w:r>
        <w:r>
          <w:instrText xml:space="preserve"> PAGEREF _Toc86687941 \h </w:instrText>
        </w:r>
        <w:r/>
        <w:r>
          <w:fldChar w:fldCharType="separate"/>
        </w:r>
        <w:r>
          <w:t xml:space="preserve">12</w:t>
        </w:r>
        <w:r>
          <w:fldChar w:fldCharType="end"/>
        </w:r>
      </w:hyperlink>
      <w:r/>
      <w:r/>
    </w:p>
    <w:p>
      <w:pPr>
        <w:pStyle w:val="714"/>
        <w:tabs>
          <w:tab w:val="right" w:pos="9345" w:leader="dot"/>
        </w:tabs>
      </w:pPr>
      <w:r/>
      <w:hyperlink w:tooltip="#_Toc86687942" w:anchor="_Toc86687942" w:history="1">
        <w:r>
          <w:rPr>
            <w:rStyle w:val="716"/>
            <w:rFonts w:ascii="Times New Roman" w:hAnsi="Times New Roman" w:cs="Times New Roman" w:eastAsia="Times New Roman"/>
            <w:b/>
            <w:bCs/>
          </w:rPr>
          <w:t xml:space="preserve">6.ЗДОРОВОЕ ПИТАНИЕ</w:t>
        </w:r>
        <w:r>
          <w:tab/>
        </w:r>
        <w:r>
          <w:fldChar w:fldCharType="begin"/>
        </w:r>
        <w:r>
          <w:instrText xml:space="preserve"> PAGEREF _Toc86687942 \h </w:instrText>
        </w:r>
        <w:r/>
        <w:r>
          <w:fldChar w:fldCharType="separate"/>
        </w:r>
        <w:r>
          <w:t xml:space="preserve">12</w:t>
        </w:r>
        <w:r>
          <w:fldChar w:fldCharType="end"/>
        </w:r>
      </w:hyperlink>
      <w:r/>
      <w:r/>
    </w:p>
    <w:p>
      <w:pPr>
        <w:pStyle w:val="714"/>
        <w:tabs>
          <w:tab w:val="right" w:pos="9345" w:leader="dot"/>
        </w:tabs>
      </w:pPr>
      <w:r/>
      <w:hyperlink w:tooltip="#_Toc86687943" w:anchor="_Toc86687943" w:history="1">
        <w:r>
          <w:rPr>
            <w:rStyle w:val="716"/>
            <w:rFonts w:ascii="Times New Roman" w:hAnsi="Times New Roman" w:cs="Times New Roman"/>
            <w:b/>
            <w:bCs/>
          </w:rPr>
          <w:t xml:space="preserve">Вывод.</w:t>
        </w:r>
        <w:r>
          <w:tab/>
        </w:r>
        <w:r>
          <w:fldChar w:fldCharType="begin"/>
        </w:r>
        <w:r>
          <w:instrText xml:space="preserve"> PAGEREF _Toc86687943 \h </w:instrText>
        </w:r>
        <w:r/>
        <w:r>
          <w:fldChar w:fldCharType="separate"/>
        </w:r>
        <w:r>
          <w:t xml:space="preserve">14</w:t>
        </w:r>
        <w:r>
          <w:fldChar w:fldCharType="end"/>
        </w:r>
      </w:hyperlink>
      <w:r/>
      <w:r/>
    </w:p>
    <w:p>
      <w:pPr>
        <w:pStyle w:val="714"/>
        <w:tabs>
          <w:tab w:val="right" w:pos="9345" w:leader="dot"/>
        </w:tabs>
      </w:pPr>
      <w:r/>
      <w:hyperlink w:tooltip="#_Toc86687944" w:anchor="_Toc86687944" w:history="1">
        <w:r>
          <w:rPr>
            <w:rStyle w:val="716"/>
            <w:rFonts w:ascii="Times New Roman" w:hAnsi="Times New Roman" w:cs="Times New Roman"/>
            <w:b/>
            <w:bCs/>
          </w:rPr>
          <w:t xml:space="preserve">Источники:</w:t>
        </w:r>
        <w:r>
          <w:tab/>
        </w:r>
        <w:r>
          <w:fldChar w:fldCharType="begin"/>
        </w:r>
        <w:r>
          <w:instrText xml:space="preserve"> PAGEREF _Toc86687944 \h </w:instrText>
        </w:r>
        <w:r/>
        <w:r>
          <w:fldChar w:fldCharType="separate"/>
        </w:r>
        <w:r>
          <w:t xml:space="preserve">15</w:t>
        </w:r>
        <w:r>
          <w:fldChar w:fldCharType="end"/>
        </w:r>
      </w:hyperlink>
      <w:r/>
      <w:r/>
    </w:p>
    <w:p>
      <w:r>
        <w:fldChar w:fldCharType="end"/>
      </w:r>
      <w:r/>
    </w:p>
    <w:p>
      <w:pPr>
        <w:jc w:val="both"/>
        <w:spacing w:lineRule="auto" w:line="259" w:after="160"/>
        <w:rPr>
          <w:rFonts w:ascii="Times New Roman" w:hAnsi="Times New Roman" w:cs="Times New Roman" w:eastAsia="Times New Roman"/>
          <w:sz w:val="28"/>
          <w:szCs w:val="28"/>
        </w:rPr>
      </w:pPr>
      <w:r>
        <w:rPr>
          <w:rFonts w:ascii="Times New Roman" w:hAnsi="Times New Roman" w:cs="Times New Roman" w:eastAsia="Times New Roman"/>
          <w:sz w:val="28"/>
          <w:szCs w:val="28"/>
        </w:rPr>
        <w:br w:type="page"/>
      </w:r>
      <w:r/>
    </w:p>
    <w:p>
      <w:pPr>
        <w:pStyle w:val="693"/>
        <w:jc w:val="center"/>
        <w:rPr>
          <w:rFonts w:ascii="Times New Roman" w:hAnsi="Times New Roman" w:cs="Times New Roman" w:eastAsia="Times New Roman"/>
          <w:b/>
          <w:bCs/>
          <w:color w:val="auto"/>
          <w:sz w:val="28"/>
          <w:szCs w:val="28"/>
        </w:rPr>
      </w:pPr>
      <w:r/>
      <w:bookmarkStart w:id="0" w:name="_Toc303567946"/>
      <w:r/>
      <w:bookmarkStart w:id="1" w:name="_Toc86687936"/>
      <w:r>
        <w:rPr>
          <w:rFonts w:ascii="Times New Roman" w:hAnsi="Times New Roman" w:cs="Times New Roman" w:eastAsia="Times New Roman"/>
          <w:b/>
          <w:bCs/>
          <w:color w:val="auto"/>
          <w:sz w:val="28"/>
          <w:szCs w:val="28"/>
        </w:rPr>
        <w:t xml:space="preserve">Введение</w:t>
      </w:r>
      <w:bookmarkEnd w:id="0"/>
      <w:r/>
      <w:bookmarkEnd w:id="1"/>
      <w:r/>
      <w:r/>
    </w:p>
    <w:p>
      <w:pPr>
        <w:ind w:firstLine="568"/>
        <w:jc w:val="both"/>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Организм человека </w:t>
      </w:r>
      <w:r>
        <w:rPr>
          <w:rFonts w:ascii="Times New Roman" w:hAnsi="Times New Roman" w:cs="Times New Roman" w:eastAsia="Times New Roman"/>
          <w:sz w:val="28"/>
          <w:szCs w:val="28"/>
        </w:rPr>
        <w:t xml:space="preserve">один из наиболее совершенных механизмов, он рассчитан на длительную жизнеспособность, однако в большинстве случаев человек сам сокращает или продлевает заложенный природой жизненный потенциал, заботясь либо не заботясь о своем здоровье. Ведь именно крепкое</w:t>
      </w:r>
      <w:r>
        <w:rPr>
          <w:rFonts w:ascii="Times New Roman" w:hAnsi="Times New Roman" w:cs="Times New Roman" w:eastAsia="Times New Roman"/>
          <w:sz w:val="28"/>
          <w:szCs w:val="28"/>
        </w:rPr>
        <w:t xml:space="preserve"> здоровье является основой долголетия и активной деятельности. Далеко не секрет, что здоровье человека зависит от наследственности на 20%, еще 20% приходится на влияние окружающей природной и социальной среды, оставшиеся 60% – это образ жизни человека, его</w:t>
      </w:r>
      <w:r>
        <w:rPr>
          <w:rFonts w:ascii="Times New Roman" w:hAnsi="Times New Roman" w:cs="Times New Roman" w:eastAsia="Times New Roman"/>
          <w:sz w:val="28"/>
          <w:szCs w:val="28"/>
        </w:rPr>
        <w:t xml:space="preserve"> привычки, пристрастия, поведения в быту, на работе, на отдыхе. Здоровый образ жизни предполагает оптимальную организацию жизнедеятельности изо дня в день и такое поведение, которое обеспечивает ваше собственное здоровье и здоровье окружающих вас людей. Ве</w:t>
      </w:r>
      <w:r>
        <w:rPr>
          <w:rFonts w:ascii="Times New Roman" w:hAnsi="Times New Roman" w:cs="Times New Roman" w:eastAsia="Times New Roman"/>
          <w:sz w:val="28"/>
          <w:szCs w:val="28"/>
        </w:rPr>
        <w:t xml:space="preserve">сти здоровый образ жизни не так сложно, но он предполагает некоторые усилия, соблюдение определенных правил, в том числе отказ от вредных привычек, однако многие пренебрегают этими простыми предписаниями. Новые технологии, успехи медицины, современные преп</w:t>
      </w:r>
      <w:r>
        <w:rPr>
          <w:rFonts w:ascii="Times New Roman" w:hAnsi="Times New Roman" w:cs="Times New Roman" w:eastAsia="Times New Roman"/>
          <w:sz w:val="28"/>
          <w:szCs w:val="28"/>
        </w:rPr>
        <w:t xml:space="preserve">араты направлены на продление жизни человека, однако все это не будет эффективным, если человек не будет придерживаться здорового образа жизни. Различные факторы могут влиять на долголетие человека. Максимальная продолжительность жизни определена генетичес</w:t>
      </w:r>
      <w:r>
        <w:rPr>
          <w:rFonts w:ascii="Times New Roman" w:hAnsi="Times New Roman" w:cs="Times New Roman" w:eastAsia="Times New Roman"/>
          <w:sz w:val="28"/>
          <w:szCs w:val="28"/>
        </w:rPr>
        <w:t xml:space="preserve">кими процессами, врожденной предрасположенностью, внешней экологической обстановкой. Однако чаще решающую роль играет образ жизни. Раннее старение грозит лишь тем, кто невнимателен к своему здоровью, ведет неразумный образ жизни, не желает отказаться от уж</w:t>
      </w:r>
      <w:r>
        <w:rPr>
          <w:rFonts w:ascii="Times New Roman" w:hAnsi="Times New Roman" w:cs="Times New Roman" w:eastAsia="Times New Roman"/>
          <w:sz w:val="28"/>
          <w:szCs w:val="28"/>
        </w:rPr>
        <w:t xml:space="preserve">е имеющихся вредных привычек, таких как курение, неумеренное потребление алкоголя, невоздержанность в пище. Те же, кто занимается физкультурой и спортом, соблюдает режим сбалансированного питания, рационально подходит к труду и отдыху, а так же минимизируе</w:t>
      </w:r>
      <w:r>
        <w:rPr>
          <w:rFonts w:ascii="Times New Roman" w:hAnsi="Times New Roman" w:cs="Times New Roman" w:eastAsia="Times New Roman"/>
          <w:sz w:val="28"/>
          <w:szCs w:val="28"/>
        </w:rPr>
        <w:t xml:space="preserve">т психоэмоциональные перегрузки, смогут продлить полноценную жизнь на многие годы. Анализируя результаты многочисленных исследований образа жизни долгожителей, можно выделить основные существенные факторы, которые влияют на продолжительность жизни человека</w:t>
      </w:r>
      <w:bookmarkStart w:id="2" w:name="_GoBack"/>
      <w:r/>
      <w:bookmarkEnd w:id="2"/>
      <w:r/>
      <w:r/>
    </w:p>
    <w:p>
      <w:pPr>
        <w:spacing w:lineRule="auto" w:line="259" w:after="160"/>
        <w:rPr>
          <w:rFonts w:ascii="Times New Roman" w:hAnsi="Times New Roman" w:cs="Times New Roman" w:eastAsia="Times New Roman"/>
          <w:sz w:val="28"/>
          <w:szCs w:val="28"/>
        </w:rPr>
      </w:pPr>
      <w:r>
        <w:rPr>
          <w:rFonts w:ascii="Times New Roman" w:hAnsi="Times New Roman" w:cs="Times New Roman" w:eastAsia="Times New Roman"/>
          <w:sz w:val="28"/>
          <w:szCs w:val="28"/>
        </w:rPr>
        <w:br w:type="page"/>
      </w:r>
      <w:r/>
    </w:p>
    <w:p>
      <w:pPr>
        <w:pStyle w:val="693"/>
        <w:jc w:val="center"/>
        <w:rPr>
          <w:rFonts w:ascii="Calibri" w:hAnsi="Calibri"/>
          <w:b/>
          <w:bCs/>
          <w:color w:val="auto"/>
          <w:sz w:val="28"/>
          <w:szCs w:val="28"/>
        </w:rPr>
      </w:pPr>
      <w:r/>
      <w:bookmarkStart w:id="3" w:name="_Toc86687937"/>
      <w:r>
        <w:rPr>
          <w:rFonts w:ascii="Times New Roman" w:hAnsi="Times New Roman" w:cs="Times New Roman" w:eastAsia="Times New Roman"/>
          <w:b/>
          <w:bCs/>
          <w:color w:val="auto"/>
          <w:sz w:val="28"/>
          <w:szCs w:val="28"/>
        </w:rPr>
        <w:t xml:space="preserve">1.</w:t>
      </w:r>
      <w:r>
        <w:rPr>
          <w:rFonts w:ascii="Times New Roman" w:hAnsi="Times New Roman" w:cs="Times New Roman" w:eastAsia="Times New Roman"/>
          <w:color w:val="auto"/>
          <w:sz w:val="28"/>
          <w:szCs w:val="28"/>
        </w:rPr>
        <w:t xml:space="preserve"> </w:t>
      </w:r>
      <w:r>
        <w:rPr>
          <w:rFonts w:ascii="Times New Roman" w:hAnsi="Times New Roman" w:cs="Times New Roman" w:eastAsia="Times New Roman"/>
          <w:b/>
          <w:bCs/>
          <w:color w:val="auto"/>
          <w:sz w:val="28"/>
          <w:szCs w:val="28"/>
        </w:rPr>
        <w:t xml:space="preserve">ПОНЯТИЕ «ЗДОРОВЬЕ», ЕГО СОДЕРЖАНИЕ И КРИТЕРИИ</w:t>
      </w:r>
      <w:bookmarkEnd w:id="3"/>
      <w:r/>
      <w:r/>
    </w:p>
    <w:p>
      <w:pPr>
        <w:ind w:firstLine="568"/>
        <w:jc w:val="both"/>
        <w:spacing w:lineRule="auto" w:line="240" w:after="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В Большой медицинской энциклопедии здоровье трактуется как естественное состояние организма человека, когда функции всех его органов и систем у</w:t>
      </w:r>
      <w:r>
        <w:rPr>
          <w:rFonts w:ascii="Times New Roman" w:hAnsi="Times New Roman" w:cs="Times New Roman" w:eastAsia="Times New Roman"/>
          <w:sz w:val="28"/>
          <w:szCs w:val="28"/>
        </w:rPr>
        <w:t xml:space="preserve">равновешены с внешней средой и отсутствуют какие-либо болезненные изменения. До сих пор всеобъемлющего определения здоровья не существует. В простом житейском смысле на этот вопрос отвечают чаще всего без особых раздумий: «Здоровье – это когда ничего не бо</w:t>
      </w:r>
      <w:r>
        <w:rPr>
          <w:rFonts w:ascii="Times New Roman" w:hAnsi="Times New Roman" w:cs="Times New Roman" w:eastAsia="Times New Roman"/>
          <w:sz w:val="28"/>
          <w:szCs w:val="28"/>
        </w:rPr>
        <w:t xml:space="preserve">лит». Еще в начале 40-х годов XX столетия понятию «здоровье» дали следующее определение: «Здоровым может считаться человек, который отличается гармоническим развитием и хорошо адаптирован к окружающей его физической и социальной среде». По определению Всем</w:t>
      </w:r>
      <w:r>
        <w:rPr>
          <w:rFonts w:ascii="Times New Roman" w:hAnsi="Times New Roman" w:cs="Times New Roman" w:eastAsia="Times New Roman"/>
          <w:sz w:val="28"/>
          <w:szCs w:val="28"/>
        </w:rPr>
        <w:t xml:space="preserve">ирной организации здравоохранения (ВОЗ) «здоровье – это состояние полного физического, душевного и социального благополучия, а не только отсутствие болезней или физических дефектов». По существу – это идеал, к которому мы должны стремиться. По мнению В.П. </w:t>
      </w:r>
      <w:r>
        <w:rPr>
          <w:rFonts w:ascii="Times New Roman" w:hAnsi="Times New Roman" w:cs="Times New Roman" w:eastAsia="Times New Roman"/>
          <w:sz w:val="28"/>
          <w:szCs w:val="28"/>
        </w:rPr>
        <w:t xml:space="preserve">Петленко</w:t>
      </w:r>
      <w:r>
        <w:rPr>
          <w:rFonts w:ascii="Times New Roman" w:hAnsi="Times New Roman" w:cs="Times New Roman" w:eastAsia="Times New Roman"/>
          <w:sz w:val="28"/>
          <w:szCs w:val="28"/>
        </w:rPr>
        <w:t xml:space="preserve"> и Д.Н. Давиденко, собравших большинство имеющихся на сегодняшний день определений понятия «здоровье», мо</w:t>
      </w:r>
      <w:r>
        <w:rPr>
          <w:rFonts w:ascii="Times New Roman" w:hAnsi="Times New Roman" w:cs="Times New Roman" w:eastAsia="Times New Roman"/>
          <w:sz w:val="28"/>
          <w:szCs w:val="28"/>
        </w:rPr>
        <w:t xml:space="preserve">жно утверждать, что здоровье – это: 1) состояние организма, в котором отмечается соответствие структуры и функции органов и систем органов человеческого тела, а также способность регуляторных систем поддерживать гомеостазис (постоянство внутренней среды); </w:t>
      </w:r>
      <w:r>
        <w:rPr>
          <w:rFonts w:ascii="Times New Roman" w:hAnsi="Times New Roman" w:cs="Times New Roman" w:eastAsia="Times New Roman"/>
          <w:sz w:val="28"/>
          <w:szCs w:val="28"/>
        </w:rPr>
        <w:t xml:space="preserve">2) процесс сохранения и развития психич</w:t>
      </w:r>
      <w:r>
        <w:rPr>
          <w:rFonts w:ascii="Times New Roman" w:hAnsi="Times New Roman" w:cs="Times New Roman" w:eastAsia="Times New Roman"/>
          <w:sz w:val="28"/>
          <w:szCs w:val="28"/>
        </w:rPr>
        <w:t xml:space="preserve">еских, физических и биологических способностей человека, его оптимальной трудоспособности, социальной активности при максимальной продолжительности жизни; 3) способность организма сохранять соответствующую возрасту устойчивость в условиях резких изменений </w:t>
      </w:r>
      <w:r>
        <w:rPr>
          <w:rFonts w:ascii="Times New Roman" w:hAnsi="Times New Roman" w:cs="Times New Roman" w:eastAsia="Times New Roman"/>
          <w:sz w:val="28"/>
          <w:szCs w:val="28"/>
        </w:rPr>
        <w:t xml:space="preserve">количе-ственных</w:t>
      </w:r>
      <w:r>
        <w:rPr>
          <w:rFonts w:ascii="Times New Roman" w:hAnsi="Times New Roman" w:cs="Times New Roman" w:eastAsia="Times New Roman"/>
          <w:sz w:val="28"/>
          <w:szCs w:val="28"/>
        </w:rPr>
        <w:t xml:space="preserve"> и качественных параметров триединого потока сенсорной, вербальной и структурной информации; 4) состояние организма, определяющее его адаптивные возможности и составляющее </w:t>
      </w:r>
      <w:r>
        <w:rPr>
          <w:rFonts w:ascii="Times New Roman" w:hAnsi="Times New Roman" w:cs="Times New Roman" w:eastAsia="Times New Roman"/>
          <w:sz w:val="28"/>
          <w:szCs w:val="28"/>
        </w:rPr>
        <w:t xml:space="preserve">потребностно</w:t>
      </w:r>
      <w:r>
        <w:rPr>
          <w:rFonts w:ascii="Times New Roman" w:hAnsi="Times New Roman" w:cs="Times New Roman" w:eastAsia="Times New Roman"/>
          <w:sz w:val="28"/>
          <w:szCs w:val="28"/>
        </w:rPr>
        <w:t xml:space="preserve">-мотивационную и информационную основу жизнедеятельности организма;</w:t>
      </w:r>
      <w:r>
        <w:rPr>
          <w:rFonts w:ascii="Times New Roman" w:hAnsi="Times New Roman" w:cs="Times New Roman" w:eastAsia="Times New Roman"/>
          <w:sz w:val="28"/>
          <w:szCs w:val="28"/>
        </w:rPr>
        <w:t xml:space="preserve"> 5) не только отсутствие заболевания или функциональных отклонений организма, но и наличие высокого уровня функционирования различных систем, а та</w:t>
      </w:r>
      <w:r>
        <w:rPr>
          <w:rFonts w:ascii="Times New Roman" w:hAnsi="Times New Roman" w:cs="Times New Roman" w:eastAsia="Times New Roman"/>
          <w:sz w:val="28"/>
          <w:szCs w:val="28"/>
        </w:rPr>
        <w:t xml:space="preserve">кже гармоничность развития; 6) такое состояние организма, когда функции всех систем уравновешены с внешней средой и отсутствуют болезненные изменения; 7) существование, допускающее наиболее полноценное участие в различных видах общественной и другой деятел</w:t>
      </w:r>
      <w:r>
        <w:rPr>
          <w:rFonts w:ascii="Times New Roman" w:hAnsi="Times New Roman" w:cs="Times New Roman" w:eastAsia="Times New Roman"/>
          <w:sz w:val="28"/>
          <w:szCs w:val="28"/>
        </w:rPr>
        <w:t xml:space="preserve">ьности; 8) нормальное психосоматическое состояние человека, способное реализовать свой потенциал телесных и духовных сил и оптимально удовлетворить систему материальных, духовных и социальных потребностей. Здоровье как научная проблема охватывает комплекс </w:t>
      </w:r>
      <w:r>
        <w:rPr>
          <w:rFonts w:ascii="Times New Roman" w:hAnsi="Times New Roman" w:cs="Times New Roman" w:eastAsia="Times New Roman"/>
          <w:sz w:val="28"/>
          <w:szCs w:val="28"/>
        </w:rPr>
        <w:t xml:space="preserve">медикобиологических</w:t>
      </w:r>
      <w:r>
        <w:rPr>
          <w:rFonts w:ascii="Times New Roman" w:hAnsi="Times New Roman" w:cs="Times New Roman" w:eastAsia="Times New Roman"/>
          <w:sz w:val="28"/>
          <w:szCs w:val="28"/>
        </w:rPr>
        <w:t xml:space="preserve">, физкультурно-оздоровительных, социальных и психологических, наук. «</w:t>
      </w:r>
      <w:r>
        <w:rPr>
          <w:rFonts w:ascii="Times New Roman" w:hAnsi="Times New Roman" w:cs="Times New Roman" w:eastAsia="Times New Roman"/>
          <w:sz w:val="28"/>
          <w:szCs w:val="28"/>
        </w:rPr>
        <w:t xml:space="preserve">Valetudo</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bonum</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optimum</w:t>
      </w:r>
      <w:r>
        <w:rPr>
          <w:rFonts w:ascii="Times New Roman" w:hAnsi="Times New Roman" w:cs="Times New Roman" w:eastAsia="Times New Roman"/>
          <w:sz w:val="28"/>
          <w:szCs w:val="28"/>
        </w:rPr>
        <w:t xml:space="preserve">», – говорили древние. – «Здоровье – на</w:t>
      </w:r>
      <w:r>
        <w:rPr>
          <w:rFonts w:ascii="Times New Roman" w:hAnsi="Times New Roman" w:cs="Times New Roman" w:eastAsia="Times New Roman"/>
          <w:sz w:val="28"/>
          <w:szCs w:val="28"/>
        </w:rPr>
        <w:t xml:space="preserve">ивысшее благо». «Здоровье – не все, но все без здоровья – ничто» (Сократ). Прошли века, а взгляды на здоровье как на самую высшую ценность среди других категорий (идеалы, счастье, красота и т.д.) не изменились. Более того, по мере развития общества, роста </w:t>
      </w:r>
      <w:r>
        <w:rPr>
          <w:rFonts w:ascii="Times New Roman" w:hAnsi="Times New Roman" w:cs="Times New Roman" w:eastAsia="Times New Roman"/>
          <w:sz w:val="28"/>
          <w:szCs w:val="28"/>
        </w:rPr>
        <w:t xml:space="preserve">благосостояния понимание ценности здоровья возрастает. Здоровье выступает как одно из необходимых условий активной, творческой, по</w:t>
      </w:r>
      <w:r>
        <w:rPr>
          <w:rFonts w:ascii="Times New Roman" w:hAnsi="Times New Roman" w:cs="Times New Roman" w:eastAsia="Times New Roman"/>
          <w:sz w:val="28"/>
          <w:szCs w:val="28"/>
        </w:rPr>
        <w:t xml:space="preserve">лноценной жизни человека. Только здоровый человек, обладая хорошим самочувствием, оптимизмом, психологической устойчивостью, высокой умственной и физической работоспособностью, способен активно жить, преодолевать профессиональные и бытовые трудности, добив</w:t>
      </w:r>
      <w:r>
        <w:rPr>
          <w:rFonts w:ascii="Times New Roman" w:hAnsi="Times New Roman" w:cs="Times New Roman" w:eastAsia="Times New Roman"/>
          <w:sz w:val="28"/>
          <w:szCs w:val="28"/>
        </w:rPr>
        <w:t xml:space="preserve">аться успеха в современном динамичном мире. Осознавая, какое влияние оказывают на организм последствия научно-технического прогресса, человек все большее значение придает сохранению и укреплению здоровья, ведению здорового образа жизни. Под образом жизни п</w:t>
      </w:r>
      <w:r>
        <w:rPr>
          <w:rFonts w:ascii="Times New Roman" w:hAnsi="Times New Roman" w:cs="Times New Roman" w:eastAsia="Times New Roman"/>
          <w:sz w:val="28"/>
          <w:szCs w:val="28"/>
        </w:rPr>
        <w:t xml:space="preserve">онимается деятельность личности, которая протекает в конкретных условиях жизни, реагирует на них и зависит от них. При этом необходимо учесть, что образ жизни человека и семьи не складывается сам по себе в зависимости от обстоятельств, а формируется в тече</w:t>
      </w:r>
      <w:r>
        <w:rPr>
          <w:rFonts w:ascii="Times New Roman" w:hAnsi="Times New Roman" w:cs="Times New Roman" w:eastAsia="Times New Roman"/>
          <w:sz w:val="28"/>
          <w:szCs w:val="28"/>
        </w:rPr>
        <w:t xml:space="preserve">ние всей жизни целенаправленно и постоянно. Здоровый образ жизни – это способ жизнедеятельности, направленный на сохранение и улучшение здоровья людей. Здоровый образ жизни более чем на 50% определяет состояние здоровья человека. Формирование здорового обр</w:t>
      </w:r>
      <w:r>
        <w:rPr>
          <w:rFonts w:ascii="Times New Roman" w:hAnsi="Times New Roman" w:cs="Times New Roman" w:eastAsia="Times New Roman"/>
          <w:sz w:val="28"/>
          <w:szCs w:val="28"/>
        </w:rPr>
        <w:t xml:space="preserve">аза жизни через изменение стиля и уклада жизнедеятельности является главным рычагом первичной профилактики в укреплении здоровья населения, его оздоровлении с использованием гигиенических знаний в борьбе с вредными привычками. В настоящее время принято выд</w:t>
      </w:r>
      <w:r>
        <w:rPr>
          <w:rFonts w:ascii="Times New Roman" w:hAnsi="Times New Roman" w:cs="Times New Roman" w:eastAsia="Times New Roman"/>
          <w:sz w:val="28"/>
          <w:szCs w:val="28"/>
        </w:rPr>
        <w:t xml:space="preserve">елять несколько компонентов здоровья: 1. Физическое (соматическое) здоровье – текущее состояние составляющих структурных элементов целостного организма (клеток, тканей, органов и систем органов человеческого тела), характер их взаимодействия между собой и </w:t>
      </w:r>
      <w:r>
        <w:rPr>
          <w:rFonts w:ascii="Times New Roman" w:hAnsi="Times New Roman" w:cs="Times New Roman" w:eastAsia="Times New Roman"/>
          <w:sz w:val="28"/>
          <w:szCs w:val="28"/>
        </w:rPr>
        <w:t xml:space="preserve">взаимосодействия</w:t>
      </w:r>
      <w:r>
        <w:rPr>
          <w:rFonts w:ascii="Times New Roman" w:hAnsi="Times New Roman" w:cs="Times New Roman" w:eastAsia="Times New Roman"/>
          <w:sz w:val="28"/>
          <w:szCs w:val="28"/>
        </w:rPr>
        <w:t xml:space="preserve">. 2. Психическое здоровье – это состояние психической сферы человека. Основу психического здоровья составляет состояние общего душевного комфорта, обеспечивающее адекватную регуляцию</w:t>
      </w:r>
      <w:r>
        <w:rPr>
          <w:rFonts w:ascii="Times New Roman" w:hAnsi="Times New Roman" w:cs="Times New Roman" w:eastAsia="Times New Roman"/>
          <w:sz w:val="28"/>
          <w:szCs w:val="28"/>
        </w:rPr>
        <w:t xml:space="preserve"> поведения. Это состояние обусловливается потребностями как биологического, так и социального характера, а также возможностями их удовлетворения. Правильное формирование и удовлетворение базовых потребностей составляет основу нормального психического здоро</w:t>
      </w:r>
      <w:r>
        <w:rPr>
          <w:rFonts w:ascii="Times New Roman" w:hAnsi="Times New Roman" w:cs="Times New Roman" w:eastAsia="Times New Roman"/>
          <w:sz w:val="28"/>
          <w:szCs w:val="28"/>
        </w:rPr>
        <w:t xml:space="preserve">вья человека. 3. Сексуальное здоровье – это комплекс соматических, эмоциональных, интеллектуальных и социальных аспектов сексуального существования человека, позитивно обогащающих личность, повышающих коммуникабельность человека и его способность к любви. </w:t>
      </w:r>
      <w:r>
        <w:rPr>
          <w:rFonts w:ascii="Times New Roman" w:hAnsi="Times New Roman" w:cs="Times New Roman" w:eastAsia="Times New Roman"/>
          <w:sz w:val="28"/>
          <w:szCs w:val="28"/>
        </w:rPr>
        <w:t xml:space="preserve">Основа сексуального здоровья определяется: – способностью к наслаждению и контролю сексуального и детородного поведения в соответствии с нормами социальной и личной этики; – свободой от страха, чувства с</w:t>
      </w:r>
      <w:r>
        <w:rPr>
          <w:rFonts w:ascii="Times New Roman" w:hAnsi="Times New Roman" w:cs="Times New Roman" w:eastAsia="Times New Roman"/>
          <w:sz w:val="28"/>
          <w:szCs w:val="28"/>
        </w:rPr>
        <w:t xml:space="preserve">тыда и вины, ложных представлений и других психологических факторов, подавляющих сексуальную реакцию и нарушающих сексуальные взаимоотношения; – отсутствием органических расстройств и заболеваний, мешающих осуществлению сексуальных и детородных функций. 4.</w:t>
      </w:r>
      <w:r>
        <w:rPr>
          <w:rFonts w:ascii="Times New Roman" w:hAnsi="Times New Roman" w:cs="Times New Roman" w:eastAsia="Times New Roman"/>
          <w:sz w:val="28"/>
          <w:szCs w:val="28"/>
        </w:rPr>
        <w:t xml:space="preserve"> Нравственное здоровье – это комплекс характеристик мотивационной и </w:t>
      </w:r>
      <w:r>
        <w:rPr>
          <w:rFonts w:ascii="Times New Roman" w:hAnsi="Times New Roman" w:cs="Times New Roman" w:eastAsia="Times New Roman"/>
          <w:sz w:val="28"/>
          <w:szCs w:val="28"/>
        </w:rPr>
        <w:t xml:space="preserve">потребностно</w:t>
      </w:r>
      <w:r>
        <w:rPr>
          <w:rFonts w:ascii="Times New Roman" w:hAnsi="Times New Roman" w:cs="Times New Roman" w:eastAsia="Times New Roman"/>
          <w:sz w:val="28"/>
          <w:szCs w:val="28"/>
        </w:rPr>
        <w:t xml:space="preserve">-информационной основы жизнедеятельности человека. Основу </w:t>
      </w:r>
      <w:r>
        <w:rPr>
          <w:rFonts w:ascii="Times New Roman" w:hAnsi="Times New Roman" w:cs="Times New Roman" w:eastAsia="Times New Roman"/>
          <w:sz w:val="28"/>
          <w:szCs w:val="28"/>
        </w:rPr>
        <w:t xml:space="preserve">нравственного компонента здоровья человека определяет система ценностей, установок и мотивов по</w:t>
      </w:r>
      <w:r>
        <w:rPr>
          <w:rFonts w:ascii="Times New Roman" w:hAnsi="Times New Roman" w:cs="Times New Roman" w:eastAsia="Times New Roman"/>
          <w:sz w:val="28"/>
          <w:szCs w:val="28"/>
        </w:rPr>
        <w:t xml:space="preserve">ведения индивида в социальной среде. Этот компонент связан с общечеловеческими понятиями истины, добра, любви и красоты и определяется духовностью человека, его знаниями и воспитанием. Нравственный компонент здоровья определяется соответствием характера жи</w:t>
      </w:r>
      <w:r>
        <w:rPr>
          <w:rFonts w:ascii="Times New Roman" w:hAnsi="Times New Roman" w:cs="Times New Roman" w:eastAsia="Times New Roman"/>
          <w:sz w:val="28"/>
          <w:szCs w:val="28"/>
        </w:rPr>
        <w:t xml:space="preserve">зни человека и его поступков общечеловеческим законам (в качестве примера можно привести основные библейские заповеди: не убий, не укради, не клевещи и т.д.). 5. Профессиональное здоровье – это обобщённая характеристика здоровья индивида, рассматриваемая в</w:t>
      </w:r>
      <w:r>
        <w:rPr>
          <w:rFonts w:ascii="Times New Roman" w:hAnsi="Times New Roman" w:cs="Times New Roman" w:eastAsia="Times New Roman"/>
          <w:sz w:val="28"/>
          <w:szCs w:val="28"/>
        </w:rPr>
        <w:t xml:space="preserve"> конкретных условиях его профессиональной деятельности, а также процесс сохранения и развития регуляторных свойств организма, его физического, психического и социального благополучия. 6. Социальное здоровье. Социологический подход к здоровью основывается н</w:t>
      </w:r>
      <w:r>
        <w:rPr>
          <w:rFonts w:ascii="Times New Roman" w:hAnsi="Times New Roman" w:cs="Times New Roman" w:eastAsia="Times New Roman"/>
          <w:sz w:val="28"/>
          <w:szCs w:val="28"/>
        </w:rPr>
        <w:t xml:space="preserve">а негативном его определении. «Здоровое общество» – это то общество, где минимален уровень «социальных болезней». Болезнь по сути своей – биологический феномен, и понятие социального здоровья» имеет, таким образом, во многом фигуральное (образное) учение. </w:t>
      </w:r>
      <w:r>
        <w:rPr>
          <w:rFonts w:ascii="Times New Roman" w:hAnsi="Times New Roman" w:cs="Times New Roman" w:eastAsia="Times New Roman"/>
          <w:sz w:val="28"/>
          <w:szCs w:val="28"/>
        </w:rPr>
        <w:t xml:space="preserve">Говоря о «социальном здоровье», обычно подразумевают: – социальную значимость тех или иных заболеваний в силу их распространенности, вызываем</w:t>
      </w:r>
      <w:r>
        <w:rPr>
          <w:rFonts w:ascii="Times New Roman" w:hAnsi="Times New Roman" w:cs="Times New Roman" w:eastAsia="Times New Roman"/>
          <w:sz w:val="28"/>
          <w:szCs w:val="28"/>
        </w:rPr>
        <w:t xml:space="preserve">ых ими экономических потерь, тяжести (т. е. угрозы для существования популяции или страха перед такой угрозой); – влияние общественного устройства на причины возникновения болезней, характер их течения и исходы (т. е. возможности выздоровления или смерти);</w:t>
      </w:r>
      <w:r>
        <w:rPr>
          <w:rFonts w:ascii="Times New Roman" w:hAnsi="Times New Roman" w:cs="Times New Roman" w:eastAsia="Times New Roman"/>
          <w:sz w:val="28"/>
          <w:szCs w:val="28"/>
        </w:rPr>
        <w:t xml:space="preserve"> – оценку биологического состояния определенной час</w:t>
      </w:r>
      <w:r>
        <w:rPr>
          <w:rFonts w:ascii="Times New Roman" w:hAnsi="Times New Roman" w:cs="Times New Roman" w:eastAsia="Times New Roman"/>
          <w:sz w:val="28"/>
          <w:szCs w:val="28"/>
        </w:rPr>
        <w:t xml:space="preserve">ти или всей человеческой популяции на основе интегрированных (агрегированных) статистических показателей, составляющих так называемую социальную статистику. По существу, здоровье представляет собой биосоциальный потенциал жизнедеятельности человека. Соглас</w:t>
      </w:r>
      <w:r>
        <w:rPr>
          <w:rFonts w:ascii="Times New Roman" w:hAnsi="Times New Roman" w:cs="Times New Roman" w:eastAsia="Times New Roman"/>
          <w:sz w:val="28"/>
          <w:szCs w:val="28"/>
        </w:rPr>
        <w:t xml:space="preserve">но В.А. Ананьеву (1999), целесообразно выделять ряд разновидностей потенциала человека. 1. Потенциал разума человека (интеллектуальный аспект здоровья) – способность человека развивать интеллект и уметь им пользоваться. 2. Потенциал воли человека (личностн</w:t>
      </w:r>
      <w:r>
        <w:rPr>
          <w:rFonts w:ascii="Times New Roman" w:hAnsi="Times New Roman" w:cs="Times New Roman" w:eastAsia="Times New Roman"/>
          <w:sz w:val="28"/>
          <w:szCs w:val="28"/>
        </w:rPr>
        <w:t xml:space="preserve">ый аспект здоровья) – способность человека к самореализации; умение ставить цели и достигать их, выбирая адекватные средства. 3. Потенциал чувств человека (эмоциональный аспект здоровья) – способность человека конгруэнтно выражать свои чувства, понимать и </w:t>
      </w:r>
      <w:r>
        <w:rPr>
          <w:rFonts w:ascii="Times New Roman" w:hAnsi="Times New Roman" w:cs="Times New Roman" w:eastAsia="Times New Roman"/>
          <w:sz w:val="28"/>
          <w:szCs w:val="28"/>
        </w:rPr>
        <w:t xml:space="preserve">безоценочно</w:t>
      </w:r>
      <w:r>
        <w:rPr>
          <w:rFonts w:ascii="Times New Roman" w:hAnsi="Times New Roman" w:cs="Times New Roman" w:eastAsia="Times New Roman"/>
          <w:sz w:val="28"/>
          <w:szCs w:val="28"/>
        </w:rPr>
        <w:t xml:space="preserve"> принимать чувства других 4. Потенциал тела человека (физический аспект </w:t>
      </w:r>
      <w:r>
        <w:rPr>
          <w:rFonts w:ascii="Times New Roman" w:hAnsi="Times New Roman" w:cs="Times New Roman" w:eastAsia="Times New Roman"/>
          <w:sz w:val="28"/>
          <w:szCs w:val="28"/>
        </w:rPr>
        <w:t xml:space="preserve">здоровья) – способность развивать физическую составляющую здоровья, «осознавать» собственную телесность как свойство своей личности. 5. Общественный потенциал человека (социальный аспект здоровья) – способность человека оптимально адаптироваться к социальн</w:t>
      </w:r>
      <w:r>
        <w:rPr>
          <w:rFonts w:ascii="Times New Roman" w:hAnsi="Times New Roman" w:cs="Times New Roman" w:eastAsia="Times New Roman"/>
          <w:sz w:val="28"/>
          <w:szCs w:val="28"/>
        </w:rPr>
        <w:t xml:space="preserve">ым условиям; стремление постоянно повышать уровень коммуникативной компетентности; чувство принадлежности ко всему человечеству. 6. Креативный потенциал человека (творческий аспект здоровья) – способность человека к созидающей активности, умение творчески </w:t>
      </w:r>
      <w:r>
        <w:rPr>
          <w:rFonts w:ascii="Times New Roman" w:hAnsi="Times New Roman" w:cs="Times New Roman" w:eastAsia="Times New Roman"/>
          <w:sz w:val="28"/>
          <w:szCs w:val="28"/>
        </w:rPr>
        <w:t xml:space="preserve">самовыражаться</w:t>
      </w:r>
      <w:r>
        <w:rPr>
          <w:rFonts w:ascii="Times New Roman" w:hAnsi="Times New Roman" w:cs="Times New Roman" w:eastAsia="Times New Roman"/>
          <w:sz w:val="28"/>
          <w:szCs w:val="28"/>
        </w:rPr>
        <w:t xml:space="preserve"> в жизнедеятельности, выходя за рамки ограничивающих знаний. 7. Духовный </w:t>
      </w:r>
      <w:r>
        <w:rPr>
          <w:rFonts w:ascii="Times New Roman" w:hAnsi="Times New Roman" w:cs="Times New Roman" w:eastAsia="Times New Roman"/>
          <w:sz w:val="28"/>
          <w:szCs w:val="28"/>
        </w:rPr>
        <w:t xml:space="preserve">потенциал человека (духовный аспект здоровья) – способность развивать духовную природу человека. Очевидно, что понятие «здоровье» имеет комплексный характер. Правильное понимание здоровья как многокомпонентного явления, конечно, </w:t>
      </w:r>
      <w:r>
        <w:rPr>
          <w:rFonts w:ascii="Times New Roman" w:hAnsi="Times New Roman" w:cs="Times New Roman" w:eastAsia="Times New Roman"/>
          <w:sz w:val="28"/>
          <w:szCs w:val="28"/>
        </w:rPr>
        <w:t xml:space="preserve">зависит от общей культуры и знаний человека. К сожалению, значительная часть людей первую половину своей жизни растрачивает здоровье, и лишь потом, потеряв его, начинает ощущать выраженную в нем потребность. Поэтому каждому человеку необходимо иметь предст</w:t>
      </w:r>
      <w:r>
        <w:rPr>
          <w:rFonts w:ascii="Times New Roman" w:hAnsi="Times New Roman" w:cs="Times New Roman" w:eastAsia="Times New Roman"/>
          <w:sz w:val="28"/>
          <w:szCs w:val="28"/>
        </w:rPr>
        <w:t xml:space="preserve">авление о своем организме, особенностях его строения, функциях различных органов и систем, об индивидуально-психологических особенностях собственной личности, о способах и методах коррекции своего состояния, своей физической и умственной работоспособности.</w:t>
      </w:r>
      <w:r/>
    </w:p>
    <w:p>
      <w:pPr>
        <w:pStyle w:val="693"/>
        <w:jc w:val="center"/>
        <w:rPr>
          <w:rFonts w:ascii="Times New Roman" w:hAnsi="Times New Roman" w:cs="Times New Roman" w:eastAsia="Times New Roman"/>
          <w:b/>
          <w:bCs/>
          <w:sz w:val="28"/>
          <w:szCs w:val="28"/>
        </w:rPr>
      </w:pPr>
      <w:r/>
      <w:bookmarkStart w:id="4" w:name="_Toc86687938"/>
      <w:r>
        <w:rPr>
          <w:rFonts w:ascii="Times New Roman" w:hAnsi="Times New Roman" w:cs="Times New Roman" w:eastAsia="Times New Roman"/>
          <w:b/>
          <w:bCs/>
          <w:color w:val="auto"/>
          <w:sz w:val="28"/>
          <w:szCs w:val="28"/>
        </w:rPr>
        <w:t xml:space="preserve">2. Концепции здоровья</w:t>
      </w:r>
      <w:bookmarkEnd w:id="4"/>
      <w:r/>
      <w:r/>
    </w:p>
    <w:p>
      <w:pPr>
        <w:ind w:firstLine="568"/>
        <w:jc w:val="both"/>
        <w:spacing w:lineRule="auto" w:line="240" w:after="0"/>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firstLine="568"/>
        <w:jc w:val="both"/>
        <w:spacing w:lineRule="auto" w:line="240" w:after="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На протяжении последних 300‒400 лет в Европе доминировала биомедицинская концепция болезни (механистический подход), согласно которой заболевание приходит извне и сам пациент не несёт за это никакой ответственности. В ХХ </w:t>
      </w:r>
      <w:r>
        <w:rPr>
          <w:rFonts w:ascii="Times New Roman" w:hAnsi="Times New Roman" w:cs="Times New Roman" w:eastAsia="Times New Roman"/>
          <w:sz w:val="28"/>
          <w:szCs w:val="28"/>
        </w:rPr>
        <w:t xml:space="preserve">в</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на</w:t>
      </w:r>
      <w:r>
        <w:rPr>
          <w:rFonts w:ascii="Times New Roman" w:hAnsi="Times New Roman" w:cs="Times New Roman" w:eastAsia="Times New Roman"/>
          <w:sz w:val="28"/>
          <w:szCs w:val="28"/>
        </w:rPr>
        <w:t xml:space="preserve"> смену биомедицинской модели пришла </w:t>
      </w:r>
      <w:r>
        <w:rPr>
          <w:rFonts w:ascii="Times New Roman" w:hAnsi="Times New Roman" w:cs="Times New Roman" w:eastAsia="Times New Roman"/>
          <w:sz w:val="28"/>
          <w:szCs w:val="28"/>
        </w:rPr>
        <w:t xml:space="preserve">биопсихосоциальная</w:t>
      </w:r>
      <w:r>
        <w:rPr>
          <w:rFonts w:ascii="Times New Roman" w:hAnsi="Times New Roman" w:cs="Times New Roman" w:eastAsia="Times New Roman"/>
          <w:sz w:val="28"/>
          <w:szCs w:val="28"/>
        </w:rPr>
        <w:t xml:space="preserve"> модель. Первые работы по психологии здоровья, как отдельного направления медицинской психологии, появились в 1960-е гг. в США на основе психоаналитического направления. В 1970-е годы возникла законченная теория </w:t>
      </w:r>
      <w:r>
        <w:rPr>
          <w:rFonts w:ascii="Times New Roman" w:hAnsi="Times New Roman" w:cs="Times New Roman" w:eastAsia="Times New Roman"/>
          <w:sz w:val="28"/>
          <w:szCs w:val="28"/>
        </w:rPr>
        <w:t xml:space="preserve">бихевиоральной</w:t>
      </w:r>
      <w:r>
        <w:rPr>
          <w:rFonts w:ascii="Times New Roman" w:hAnsi="Times New Roman" w:cs="Times New Roman" w:eastAsia="Times New Roman"/>
          <w:sz w:val="28"/>
          <w:szCs w:val="28"/>
        </w:rPr>
        <w:t xml:space="preserve"> (поведенческой) медицины, изучающая роль психических факторов в этиологии соматических заболеваний. Бихевиоризм подходит к поведению человека механистически и рассматривает сознание, личность, переживания человека только как «эпифеномены». В </w:t>
      </w:r>
      <w:r>
        <w:rPr>
          <w:rFonts w:ascii="Times New Roman" w:hAnsi="Times New Roman" w:cs="Times New Roman" w:eastAsia="Times New Roman"/>
          <w:sz w:val="28"/>
          <w:szCs w:val="28"/>
        </w:rPr>
        <w:t xml:space="preserve">схеме бихевиоризма «стимул-реакция» выпадает или, по крайней мере, недооценивается самое существенное ‒ внешнее воздействие. Эта теория снимает личность со счёта, обезличивает человека. Итогом совместной работы медиков и психологов можно считать выработку </w:t>
      </w:r>
      <w:r>
        <w:rPr>
          <w:rFonts w:ascii="Times New Roman" w:hAnsi="Times New Roman" w:cs="Times New Roman" w:eastAsia="Times New Roman"/>
          <w:sz w:val="28"/>
          <w:szCs w:val="28"/>
        </w:rPr>
        <w:t xml:space="preserve">биопсихосоциальной</w:t>
      </w:r>
      <w:r>
        <w:rPr>
          <w:rFonts w:ascii="Times New Roman" w:hAnsi="Times New Roman" w:cs="Times New Roman" w:eastAsia="Times New Roman"/>
          <w:sz w:val="28"/>
          <w:szCs w:val="28"/>
        </w:rPr>
        <w:t xml:space="preserve"> модели болезни и здоровья, согласно которой психика и тело взаимодействуют и влияют друг на друга. </w:t>
      </w:r>
      <w:r>
        <w:rPr>
          <w:rFonts w:ascii="Times New Roman" w:hAnsi="Times New Roman" w:cs="Times New Roman" w:eastAsia="Times New Roman"/>
          <w:sz w:val="28"/>
          <w:szCs w:val="28"/>
        </w:rPr>
        <w:t xml:space="preserve">Этиологическими факторами болезни в этой модели признаются и биологические (вирусы, бактерии), генетические (врождённые пороки и т.п.), и психологические (эмоции, комплексы), социальные.</w:t>
      </w:r>
      <w:r>
        <w:rPr>
          <w:rFonts w:ascii="Times New Roman" w:hAnsi="Times New Roman" w:cs="Times New Roman" w:eastAsia="Times New Roman"/>
          <w:sz w:val="28"/>
          <w:szCs w:val="28"/>
        </w:rPr>
        <w:t xml:space="preserve"> На основе </w:t>
      </w:r>
      <w:r>
        <w:rPr>
          <w:rFonts w:ascii="Times New Roman" w:hAnsi="Times New Roman" w:cs="Times New Roman" w:eastAsia="Times New Roman"/>
          <w:sz w:val="28"/>
          <w:szCs w:val="28"/>
        </w:rPr>
        <w:t xml:space="preserve">биопсихосоциальной</w:t>
      </w:r>
      <w:r>
        <w:rPr>
          <w:rFonts w:ascii="Times New Roman" w:hAnsi="Times New Roman" w:cs="Times New Roman" w:eastAsia="Times New Roman"/>
          <w:sz w:val="28"/>
          <w:szCs w:val="28"/>
        </w:rPr>
        <w:t xml:space="preserve"> модели развилось психосоматическое направление здоровья и болезни. Человек уже рассматривается как пассивная жертва болезни, наряду с врачом он несёт ответственность за результаты лечения. В настоящее время заговорили о духовно-нравственной концепции</w:t>
      </w:r>
      <w:r>
        <w:rPr>
          <w:rFonts w:ascii="Times New Roman" w:hAnsi="Times New Roman" w:cs="Times New Roman" w:eastAsia="Times New Roman"/>
          <w:sz w:val="28"/>
          <w:szCs w:val="28"/>
        </w:rPr>
        <w:t xml:space="preserve"> здоровья, согласно которой существует внешняя (социальная) и внутренняя ответственность за здоровье. Внутренняя ответственность − это духовно-нравственная позиция человека, его отношение к себе, к окружающим, своей семье, здоровью, болезни и смерти, образ</w:t>
      </w:r>
      <w:r>
        <w:rPr>
          <w:rFonts w:ascii="Times New Roman" w:hAnsi="Times New Roman" w:cs="Times New Roman" w:eastAsia="Times New Roman"/>
          <w:sz w:val="28"/>
          <w:szCs w:val="28"/>
        </w:rPr>
        <w:t xml:space="preserve"> чувств и мыслей. Внутренняя безответственность приводит к расстройствам здоровья напрямую или опосредованно: через эмоции, чувства, нервное напряжение, в результате духовной дисгармонии, повреждении души страстями. Концепцию потенциала и баланса здоровья </w:t>
      </w:r>
      <w:r>
        <w:rPr>
          <w:rFonts w:ascii="Times New Roman" w:hAnsi="Times New Roman" w:cs="Times New Roman" w:eastAsia="Times New Roman"/>
          <w:sz w:val="28"/>
          <w:szCs w:val="28"/>
        </w:rPr>
        <w:t xml:space="preserve">была предложена в конце ХХ </w:t>
      </w:r>
      <w:r>
        <w:rPr>
          <w:rFonts w:ascii="Times New Roman" w:hAnsi="Times New Roman" w:cs="Times New Roman" w:eastAsia="Times New Roman"/>
          <w:sz w:val="28"/>
          <w:szCs w:val="28"/>
        </w:rPr>
        <w:t xml:space="preserve">в</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В</w:t>
      </w:r>
      <w:r>
        <w:rPr>
          <w:rFonts w:ascii="Times New Roman" w:hAnsi="Times New Roman" w:cs="Times New Roman" w:eastAsia="Times New Roman"/>
          <w:sz w:val="28"/>
          <w:szCs w:val="28"/>
        </w:rPr>
        <w:t xml:space="preserve"> ней различают два ключевых измерения здоровья: баланс и потенциал здоровья. Баланс здоровья − это выражение</w:t>
      </w:r>
      <w:r>
        <w:rPr>
          <w:rFonts w:ascii="Times New Roman" w:hAnsi="Times New Roman" w:cs="Times New Roman" w:eastAsia="Times New Roman"/>
          <w:sz w:val="28"/>
          <w:szCs w:val="28"/>
        </w:rPr>
        <w:t xml:space="preserve"> моментального состояния равновесия между потенциалом здоровья и действующими на него факторами. По определению ВОЗ, потенциал здоровья – наилучшее состояние здоровья, которого конкретный человек может достигнуть независимо от имеющихся у него нарушений зд</w:t>
      </w:r>
      <w:r>
        <w:rPr>
          <w:rFonts w:ascii="Times New Roman" w:hAnsi="Times New Roman" w:cs="Times New Roman" w:eastAsia="Times New Roman"/>
          <w:sz w:val="28"/>
          <w:szCs w:val="28"/>
        </w:rPr>
        <w:t xml:space="preserve">оровья. Однако потенциал здоровья неизвестен до внешнего воздействия (факторы среды или поведения). Только воздействие определяет возможности организма. Данную ситуацию рассматривает адаптационная концепция здоровья. Адаптация – это составная часть приспос</w:t>
      </w:r>
      <w:r>
        <w:rPr>
          <w:rFonts w:ascii="Times New Roman" w:hAnsi="Times New Roman" w:cs="Times New Roman" w:eastAsia="Times New Roman"/>
          <w:sz w:val="28"/>
          <w:szCs w:val="28"/>
        </w:rPr>
        <w:t xml:space="preserve">обительных реакций биологической системы на изменение условий среды существования. Способность к адаптации − одно из свойств и условий развития здорового человека. Резервы адаптационных возможностей в организме всегда выше, чем их реализация. Здоровье след</w:t>
      </w:r>
      <w:r>
        <w:rPr>
          <w:rFonts w:ascii="Times New Roman" w:hAnsi="Times New Roman" w:cs="Times New Roman" w:eastAsia="Times New Roman"/>
          <w:sz w:val="28"/>
          <w:szCs w:val="28"/>
        </w:rPr>
        <w:t xml:space="preserve">ует рассматривать как понятие динамическое, характеризующееся индивидуальными, возрастными и производственными аспектами. Концепция конструирования здоровья состоит из двух фаз: фазы преодоления (уменьшения) действия факторов риска и фазы формирования здор</w:t>
      </w:r>
      <w:r>
        <w:rPr>
          <w:rFonts w:ascii="Times New Roman" w:hAnsi="Times New Roman" w:cs="Times New Roman" w:eastAsia="Times New Roman"/>
          <w:sz w:val="28"/>
          <w:szCs w:val="28"/>
        </w:rPr>
        <w:t xml:space="preserve">овья. Вторую фазу реализовать труднее. Она профилактическая, в её основе недопущение факторов риска и непосредственных причин заболеваний, развитие и укрепление здоровья здоровых людей. Вторая фаза предполагает формирование факторов здорового образа жизни.</w:t>
      </w:r>
      <w:r/>
    </w:p>
    <w:p>
      <w:pPr>
        <w:pStyle w:val="693"/>
        <w:jc w:val="center"/>
        <w:rPr>
          <w:rFonts w:ascii="Times New Roman" w:hAnsi="Times New Roman" w:cs="Times New Roman" w:eastAsia="Times New Roman"/>
          <w:b/>
          <w:bCs/>
          <w:sz w:val="28"/>
          <w:szCs w:val="28"/>
        </w:rPr>
      </w:pPr>
      <w:r/>
      <w:bookmarkStart w:id="5" w:name="_Toc86687939"/>
      <w:r>
        <w:rPr>
          <w:rFonts w:ascii="Times New Roman" w:hAnsi="Times New Roman" w:cs="Times New Roman" w:eastAsia="Times New Roman"/>
          <w:b/>
          <w:bCs/>
          <w:color w:val="auto"/>
          <w:sz w:val="28"/>
          <w:szCs w:val="28"/>
        </w:rPr>
        <w:t xml:space="preserve">3. Факторы, определяющие здоровье человека. Факторы риска</w:t>
      </w:r>
      <w:bookmarkEnd w:id="5"/>
      <w:r/>
      <w:r/>
    </w:p>
    <w:p>
      <w:pPr>
        <w:ind w:firstLine="568"/>
        <w:jc w:val="both"/>
        <w:spacing w:lineRule="auto" w:line="240" w:after="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Человек подвергается комплексному воздействию взаимосвязанных и </w:t>
      </w:r>
      <w:r>
        <w:rPr>
          <w:rFonts w:ascii="Times New Roman" w:hAnsi="Times New Roman" w:cs="Times New Roman" w:eastAsia="Times New Roman"/>
          <w:sz w:val="28"/>
          <w:szCs w:val="28"/>
        </w:rPr>
        <w:t xml:space="preserve">взаимообуславливающих</w:t>
      </w:r>
      <w:r>
        <w:rPr>
          <w:rFonts w:ascii="Times New Roman" w:hAnsi="Times New Roman" w:cs="Times New Roman" w:eastAsia="Times New Roman"/>
          <w:sz w:val="28"/>
          <w:szCs w:val="28"/>
        </w:rPr>
        <w:t xml:space="preserve"> факторов. Одни факторы позитивно влияют на состояние здоровья населения, другие, наоборот, оказывают отрицательное воздействие. </w:t>
      </w:r>
      <w:r>
        <w:rPr>
          <w:rFonts w:ascii="Times New Roman" w:hAnsi="Times New Roman" w:cs="Times New Roman" w:eastAsia="Times New Roman"/>
          <w:sz w:val="28"/>
          <w:szCs w:val="28"/>
        </w:rPr>
        <w:t xml:space="preserve">Факторы, определяющие здоровье человека, можно разделить на 4 группы: социально-биологические (пол, возраст, наследственность, тип конституции, темперамент); социал</w:t>
      </w:r>
      <w:r>
        <w:rPr>
          <w:rFonts w:ascii="Times New Roman" w:hAnsi="Times New Roman" w:cs="Times New Roman" w:eastAsia="Times New Roman"/>
          <w:sz w:val="28"/>
          <w:szCs w:val="28"/>
        </w:rPr>
        <w:t xml:space="preserve">ьно-экономические (условия труда, быта, жилищные условия, материальное благосостояние, состояние службы здравоохранения, образ жизни и др.);  природно-климатические (температура воздуха, влажность, уровень солнечной радиации, ландшафт, флора, фауна и др.);</w:t>
      </w:r>
      <w:r>
        <w:rPr>
          <w:rFonts w:ascii="Times New Roman" w:hAnsi="Times New Roman" w:cs="Times New Roman" w:eastAsia="Times New Roman"/>
          <w:sz w:val="28"/>
          <w:szCs w:val="28"/>
        </w:rPr>
        <w:t xml:space="preserve"> организационные или медицинские (обеспеченность населения медицинской помощью, качество медицинской помощи, доступность медико-социальной помощи и т.д.). 12</w:t>
      </w:r>
      <w:r>
        <w:rPr>
          <w:rFonts w:ascii="Times New Roman" w:hAnsi="Times New Roman" w:cs="Times New Roman" w:eastAsia="Times New Roman"/>
          <w:sz w:val="28"/>
          <w:szCs w:val="28"/>
        </w:rPr>
        <w:t xml:space="preserve"> В</w:t>
      </w:r>
      <w:r>
        <w:rPr>
          <w:rFonts w:ascii="Times New Roman" w:hAnsi="Times New Roman" w:cs="Times New Roman" w:eastAsia="Times New Roman"/>
          <w:sz w:val="28"/>
          <w:szCs w:val="28"/>
        </w:rPr>
        <w:t xml:space="preserve"> раннем возрасте преимущественное влияние на здоровье оказывают социально-биологические факторы. По мере взросления их роль снижается, уступая ме</w:t>
      </w:r>
      <w:r>
        <w:rPr>
          <w:rFonts w:ascii="Times New Roman" w:hAnsi="Times New Roman" w:cs="Times New Roman" w:eastAsia="Times New Roman"/>
          <w:sz w:val="28"/>
          <w:szCs w:val="28"/>
        </w:rPr>
        <w:t xml:space="preserve">сто социально-экономическим факторам, условиям (объективная сторона жизнедеятельности) и образу жизни (субъективная сторона жизнедеятельности). Факторы риска ‒ это факторы, потенциально опасные для здоровья человека, способствующие возникновению заболевани</w:t>
      </w:r>
      <w:r>
        <w:rPr>
          <w:rFonts w:ascii="Times New Roman" w:hAnsi="Times New Roman" w:cs="Times New Roman" w:eastAsia="Times New Roman"/>
          <w:sz w:val="28"/>
          <w:szCs w:val="28"/>
        </w:rPr>
        <w:t xml:space="preserve">й. Для развития патологического процесса помимо фактора риска требуется действие конкретного причинного фактора. Но в отличие от непосредственных причин заболеваний (вирусы, бактерии и т.д.), факторы риска действуют опосредованно, создавая неблагоприятный </w:t>
      </w:r>
      <w:r>
        <w:rPr>
          <w:rFonts w:ascii="Times New Roman" w:hAnsi="Times New Roman" w:cs="Times New Roman" w:eastAsia="Times New Roman"/>
          <w:sz w:val="28"/>
          <w:szCs w:val="28"/>
        </w:rPr>
        <w:t xml:space="preserve">фон для возникновения и развития болезней. Например, на заболеваемость раком лёгкого воздействуют курение, экология, место жительства и др. Принято считать, что здоровье на 50 % и более зависит</w:t>
      </w:r>
      <w:r>
        <w:rPr>
          <w:rFonts w:ascii="Times New Roman" w:hAnsi="Times New Roman" w:cs="Times New Roman" w:eastAsia="Times New Roman"/>
          <w:sz w:val="28"/>
          <w:szCs w:val="28"/>
        </w:rPr>
        <w:t xml:space="preserve"> от условий и образа жизни, на 20 % от состояния окружающей внешней среды, на 20% от генетических факторов и на 10% от состояния здравоохранения. На здоровье населения оказывают влияние такие отрицательные факторы образа жизни, как курение и употребление а</w:t>
      </w:r>
      <w:r>
        <w:rPr>
          <w:rFonts w:ascii="Times New Roman" w:hAnsi="Times New Roman" w:cs="Times New Roman" w:eastAsia="Times New Roman"/>
          <w:sz w:val="28"/>
          <w:szCs w:val="28"/>
        </w:rPr>
        <w:t xml:space="preserve">лкоголя, неправильное питание, адинамия и гиподинамия, употребление наркотиков и злоупотребление лекарствами, вредные условия труда, стрессовые ситуации, неблагоприятные материально-бытовые условия, непрочность семей, одиночество, низкий образовательный и </w:t>
      </w:r>
      <w:r>
        <w:rPr>
          <w:rFonts w:ascii="Times New Roman" w:hAnsi="Times New Roman" w:cs="Times New Roman" w:eastAsia="Times New Roman"/>
          <w:sz w:val="28"/>
          <w:szCs w:val="28"/>
        </w:rPr>
        <w:t xml:space="preserve">культурный уровень, чрезмерно высокая степень урбанизации. Всё это ‒ факторы риска, то есть факторы, которые гипотетически связаны с развитием того или иного заболевания и ассоциируются как с большим распространением, так и с повышенной вероятностью возник</w:t>
      </w:r>
      <w:r>
        <w:rPr>
          <w:rFonts w:ascii="Times New Roman" w:hAnsi="Times New Roman" w:cs="Times New Roman" w:eastAsia="Times New Roman"/>
          <w:sz w:val="28"/>
          <w:szCs w:val="28"/>
        </w:rPr>
        <w:t xml:space="preserve">новения новых случаев заболеваний. Как правило, действует не один из этих факторов, а несколько. Основной целью выявления и коррекции факторов риска является улучшение здоровья, снижение заболеваемости основными хроническими неинфекционными заболеваниями: </w:t>
      </w:r>
      <w:r>
        <w:rPr>
          <w:rFonts w:ascii="Times New Roman" w:hAnsi="Times New Roman" w:cs="Times New Roman" w:eastAsia="Times New Roman"/>
          <w:sz w:val="28"/>
          <w:szCs w:val="28"/>
        </w:rPr>
        <w:t xml:space="preserve">сердечнососудистыми</w:t>
      </w:r>
      <w:r>
        <w:rPr>
          <w:rFonts w:ascii="Times New Roman" w:hAnsi="Times New Roman" w:cs="Times New Roman" w:eastAsia="Times New Roman"/>
          <w:sz w:val="28"/>
          <w:szCs w:val="28"/>
        </w:rPr>
        <w:t xml:space="preserve">, бронхо-лёгочными заболеваниями, сахарным диабетом и др., снижение смертности населения. Задачи: 1. Индивидуальное определение характера и степени выраженности факторов риска. 2. Информирование пацие</w:t>
      </w:r>
      <w:r>
        <w:rPr>
          <w:rFonts w:ascii="Times New Roman" w:hAnsi="Times New Roman" w:cs="Times New Roman" w:eastAsia="Times New Roman"/>
          <w:sz w:val="28"/>
          <w:szCs w:val="28"/>
        </w:rPr>
        <w:t xml:space="preserve">нтов о выявленных отклонениях и возможности осуществления их коррекции с применением современных профилактических, оздоровительных и лечебных технологий. 3. Направление пациентов по результатам доврачебного обследования на консультацию к специалистам. 4. О</w:t>
      </w:r>
      <w:r>
        <w:rPr>
          <w:rFonts w:ascii="Times New Roman" w:hAnsi="Times New Roman" w:cs="Times New Roman" w:eastAsia="Times New Roman"/>
          <w:sz w:val="28"/>
          <w:szCs w:val="28"/>
        </w:rPr>
        <w:t xml:space="preserve">беспечение взаимодействия со специалистами отделения профилактики, участковыми терапевтами, ВОП (врачами общей практика, семейными врачами), иными специалистами ЛПО. Формы и методы работы (технологии) – индивидуальный профилактический скрининг для выявлени</w:t>
      </w:r>
      <w:r>
        <w:rPr>
          <w:rFonts w:ascii="Times New Roman" w:hAnsi="Times New Roman" w:cs="Times New Roman" w:eastAsia="Times New Roman"/>
          <w:sz w:val="28"/>
          <w:szCs w:val="28"/>
        </w:rPr>
        <w:t xml:space="preserve">я факторов риска у обслуживаемого населения. Скрининг – массовое обследование лиц, не считающих себя заболевшими, для выявления факторов риска будущих заболеваний или скрыто протекающих уже имеющихся заболеваний. Обычно используется с применением простых, </w:t>
      </w:r>
      <w:r>
        <w:rPr>
          <w:rFonts w:ascii="Times New Roman" w:hAnsi="Times New Roman" w:cs="Times New Roman" w:eastAsia="Times New Roman"/>
          <w:sz w:val="28"/>
          <w:szCs w:val="28"/>
        </w:rPr>
        <w:t xml:space="preserve">неинвазивных</w:t>
      </w:r>
      <w:r>
        <w:rPr>
          <w:rFonts w:ascii="Times New Roman" w:hAnsi="Times New Roman" w:cs="Times New Roman" w:eastAsia="Times New Roman"/>
          <w:sz w:val="28"/>
          <w:szCs w:val="28"/>
        </w:rPr>
        <w:t xml:space="preserve"> процедур, имеющих высокую чувствительность. Выявление отдельных факторов риска осуществляется с использованием простых </w:t>
      </w:r>
      <w:r>
        <w:rPr>
          <w:rFonts w:ascii="Times New Roman" w:hAnsi="Times New Roman" w:cs="Times New Roman" w:eastAsia="Times New Roman"/>
          <w:sz w:val="28"/>
          <w:szCs w:val="28"/>
        </w:rPr>
        <w:t xml:space="preserve">скрининг-методов</w:t>
      </w:r>
      <w:r>
        <w:rPr>
          <w:rFonts w:ascii="Times New Roman" w:hAnsi="Times New Roman" w:cs="Times New Roman" w:eastAsia="Times New Roman"/>
          <w:sz w:val="28"/>
          <w:szCs w:val="28"/>
        </w:rPr>
        <w:t xml:space="preserve">. Оценка суммарного риска необходима для определения вероятности развития патологий с целью определения необходимости, тактики и интенсивности профилактического вмешательства. Целевые уровни факторов риска: </w:t>
      </w:r>
      <w:r>
        <w:rPr>
          <w:rFonts w:ascii="Times New Roman" w:hAnsi="Times New Roman" w:cs="Times New Roman" w:eastAsia="Times New Roman"/>
          <w:sz w:val="28"/>
          <w:szCs w:val="28"/>
        </w:rPr>
        <w:t xml:space="preserve">Для пациентов без сердечно-сосудистых и цереброваскулярных заболеваний атеросклеротического генеза: </w:t>
      </w:r>
      <w:r>
        <w:rPr>
          <w:rFonts w:ascii="Times New Roman" w:hAnsi="Times New Roman" w:cs="Times New Roman" w:eastAsia="Times New Roman"/>
          <w:sz w:val="28"/>
          <w:szCs w:val="28"/>
        </w:rPr>
        <w:t xml:space="preserve"> иметь уровень АД не выше 140/90 </w:t>
      </w:r>
      <w:r>
        <w:rPr>
          <w:rFonts w:ascii="Times New Roman" w:hAnsi="Times New Roman" w:cs="Times New Roman" w:eastAsia="Times New Roman"/>
          <w:sz w:val="28"/>
          <w:szCs w:val="28"/>
        </w:rPr>
        <w:t xml:space="preserve">ммрт.ст</w:t>
      </w:r>
      <w:r>
        <w:rPr>
          <w:rFonts w:ascii="Times New Roman" w:hAnsi="Times New Roman" w:cs="Times New Roman" w:eastAsia="Times New Roman"/>
          <w:sz w:val="28"/>
          <w:szCs w:val="28"/>
        </w:rPr>
        <w:t xml:space="preserve">. (при высоком и очень высоком риске желательно иметь АД не выше 130/80 мм рт. ст. и не ниже 110/70мм рт. ст., при условии хорошей переносимости снижения АД); </w:t>
      </w:r>
      <w:r>
        <w:rPr>
          <w:rFonts w:ascii="Times New Roman" w:hAnsi="Times New Roman" w:cs="Times New Roman" w:eastAsia="Times New Roman"/>
          <w:sz w:val="28"/>
          <w:szCs w:val="28"/>
        </w:rPr>
        <w:t xml:space="preserve"> не курить и избегать пребывания в помещениях с табачным дымом (пассивное курение);</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контролировать уровень холестерина (не </w:t>
      </w:r>
      <w:r>
        <w:rPr>
          <w:rFonts w:ascii="Times New Roman" w:hAnsi="Times New Roman" w:cs="Times New Roman" w:eastAsia="Times New Roman"/>
          <w:sz w:val="28"/>
          <w:szCs w:val="28"/>
        </w:rPr>
        <w:t xml:space="preserve">выше 5 </w:t>
      </w:r>
      <w:r>
        <w:rPr>
          <w:rFonts w:ascii="Times New Roman" w:hAnsi="Times New Roman" w:cs="Times New Roman" w:eastAsia="Times New Roman"/>
          <w:sz w:val="28"/>
          <w:szCs w:val="28"/>
        </w:rPr>
        <w:t xml:space="preserve">ммоль</w:t>
      </w:r>
      <w:r>
        <w:rPr>
          <w:rFonts w:ascii="Times New Roman" w:hAnsi="Times New Roman" w:cs="Times New Roman" w:eastAsia="Times New Roman"/>
          <w:sz w:val="28"/>
          <w:szCs w:val="28"/>
        </w:rPr>
        <w:t xml:space="preserve">/л), особенно уровень холестерина липопротеинов низкой плотности (ХС ЛНП): при низком </w:t>
      </w:r>
      <w:r>
        <w:rPr>
          <w:rFonts w:ascii="Times New Roman" w:hAnsi="Times New Roman" w:cs="Times New Roman" w:eastAsia="Times New Roman"/>
          <w:sz w:val="28"/>
          <w:szCs w:val="28"/>
        </w:rPr>
        <w:t xml:space="preserve">сердечно-сосудистом</w:t>
      </w:r>
      <w:r>
        <w:rPr>
          <w:rFonts w:ascii="Times New Roman" w:hAnsi="Times New Roman" w:cs="Times New Roman" w:eastAsia="Times New Roman"/>
          <w:sz w:val="28"/>
          <w:szCs w:val="28"/>
        </w:rPr>
        <w:t xml:space="preserve"> риске ХС ЛНП должен быть не выше 3 </w:t>
      </w:r>
      <w:r>
        <w:rPr>
          <w:rFonts w:ascii="Times New Roman" w:hAnsi="Times New Roman" w:cs="Times New Roman" w:eastAsia="Times New Roman"/>
          <w:sz w:val="28"/>
          <w:szCs w:val="28"/>
        </w:rPr>
        <w:t xml:space="preserve">ммоль</w:t>
      </w:r>
      <w:r>
        <w:rPr>
          <w:rFonts w:ascii="Times New Roman" w:hAnsi="Times New Roman" w:cs="Times New Roman" w:eastAsia="Times New Roman"/>
          <w:sz w:val="28"/>
          <w:szCs w:val="28"/>
        </w:rPr>
        <w:t xml:space="preserve">/л, при высоком риске – не выше 2,5 </w:t>
      </w:r>
      <w:r>
        <w:rPr>
          <w:rFonts w:ascii="Times New Roman" w:hAnsi="Times New Roman" w:cs="Times New Roman" w:eastAsia="Times New Roman"/>
          <w:sz w:val="28"/>
          <w:szCs w:val="28"/>
        </w:rPr>
        <w:t xml:space="preserve">ммоль</w:t>
      </w:r>
      <w:r>
        <w:rPr>
          <w:rFonts w:ascii="Times New Roman" w:hAnsi="Times New Roman" w:cs="Times New Roman" w:eastAsia="Times New Roman"/>
          <w:sz w:val="28"/>
          <w:szCs w:val="28"/>
        </w:rPr>
        <w:t xml:space="preserve">/л; </w:t>
      </w:r>
      <w:r>
        <w:rPr>
          <w:rFonts w:ascii="Times New Roman" w:hAnsi="Times New Roman" w:cs="Times New Roman" w:eastAsia="Times New Roman"/>
          <w:sz w:val="28"/>
          <w:szCs w:val="28"/>
        </w:rPr>
        <w:t xml:space="preserve">при очень высоком риске – не выше 1,8 </w:t>
      </w:r>
      <w:r>
        <w:rPr>
          <w:rFonts w:ascii="Times New Roman" w:hAnsi="Times New Roman" w:cs="Times New Roman" w:eastAsia="Times New Roman"/>
          <w:sz w:val="28"/>
          <w:szCs w:val="28"/>
        </w:rPr>
        <w:t xml:space="preserve">ммоль</w:t>
      </w:r>
      <w:r>
        <w:rPr>
          <w:rFonts w:ascii="Times New Roman" w:hAnsi="Times New Roman" w:cs="Times New Roman" w:eastAsia="Times New Roman"/>
          <w:sz w:val="28"/>
          <w:szCs w:val="28"/>
        </w:rPr>
        <w:t xml:space="preserve">/л или, если не удается достичь целевого уровня, необходимо снижение ХС ЛНП на ≥ 50% от исходного; </w:t>
      </w:r>
      <w:r>
        <w:rPr>
          <w:rFonts w:ascii="Times New Roman" w:hAnsi="Times New Roman" w:cs="Times New Roman" w:eastAsia="Times New Roman"/>
          <w:sz w:val="28"/>
          <w:szCs w:val="28"/>
        </w:rPr>
        <w:t xml:space="preserve"> ограничивать чрезмерное употребление алкогольных напитков (не превышать опасные дозы – для мужчин 30 мл, для женщин 20 мл в пересчёте на чистый этанол);</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не иметь избыточной массы тела (оптимальный индекс массы тела 25 кг/м2</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особенно абдоминального ожирения (оптимальная окружность талии для женщин не более 80 см, для мужчин не более 94 см); </w:t>
      </w:r>
      <w:r>
        <w:rPr>
          <w:rFonts w:ascii="Times New Roman" w:hAnsi="Times New Roman" w:cs="Times New Roman" w:eastAsia="Times New Roman"/>
          <w:sz w:val="28"/>
          <w:szCs w:val="28"/>
        </w:rPr>
        <w:t xml:space="preserve"> не иметь сахарного диабета или повышения содержания глюкозы в крови; </w:t>
      </w:r>
      <w:r>
        <w:rPr>
          <w:rFonts w:ascii="Times New Roman" w:hAnsi="Times New Roman" w:cs="Times New Roman" w:eastAsia="Times New Roman"/>
          <w:sz w:val="28"/>
          <w:szCs w:val="28"/>
        </w:rPr>
        <w:t xml:space="preserve"> регулярно проходить диспансерные осмот</w:t>
      </w:r>
      <w:r>
        <w:rPr>
          <w:rFonts w:ascii="Times New Roman" w:hAnsi="Times New Roman" w:cs="Times New Roman" w:eastAsia="Times New Roman"/>
          <w:sz w:val="28"/>
          <w:szCs w:val="28"/>
        </w:rPr>
        <w:t xml:space="preserve">ры и выполнять врачебные рекомендации. В практической деятельности среди пациентов часто встречаются лица с 2-3 и более факторами риска. Поэтому, оценивая риск развития заболеваний, следует учитывать все имеющиеся факторы риска, т.е. определять суммарный р</w:t>
      </w:r>
      <w:r>
        <w:rPr>
          <w:rFonts w:ascii="Times New Roman" w:hAnsi="Times New Roman" w:cs="Times New Roman" w:eastAsia="Times New Roman"/>
          <w:sz w:val="28"/>
          <w:szCs w:val="28"/>
        </w:rPr>
        <w:t xml:space="preserve">иск. Диагностические критерии факторов риска и других патологических состояний и заболеваний, повышающих вероятность развития хронических неинфекционных заболеваний Повышенный уровень артериального давления (АД) – систолическое артериальное давление ≥ 140 </w:t>
      </w:r>
      <w:r>
        <w:rPr>
          <w:rFonts w:ascii="Times New Roman" w:hAnsi="Times New Roman" w:cs="Times New Roman" w:eastAsia="Times New Roman"/>
          <w:sz w:val="28"/>
          <w:szCs w:val="28"/>
        </w:rPr>
        <w:t xml:space="preserve">ммрт.ст</w:t>
      </w:r>
      <w:r>
        <w:rPr>
          <w:rFonts w:ascii="Times New Roman" w:hAnsi="Times New Roman" w:cs="Times New Roman" w:eastAsia="Times New Roman"/>
          <w:sz w:val="28"/>
          <w:szCs w:val="28"/>
        </w:rPr>
        <w:t xml:space="preserve">., диастолическое артериальное давление равно или выше 90ммрт.ст. либо проведение гипотензивной терапии. К числу граждан, имеющих данный факто</w:t>
      </w:r>
      <w:r>
        <w:rPr>
          <w:rFonts w:ascii="Times New Roman" w:hAnsi="Times New Roman" w:cs="Times New Roman" w:eastAsia="Times New Roman"/>
          <w:sz w:val="28"/>
          <w:szCs w:val="28"/>
        </w:rPr>
        <w:t xml:space="preserve">р риска, относятся граждане, имеющие гипертоническую болезнь или симптоматические артериальные гипертензии, а также граждане с повышенным артериальным давлением при отсутствии диагноза гипертонической болезни или симптоматической артериальной гипертензии. </w:t>
      </w:r>
      <w:r>
        <w:rPr>
          <w:rFonts w:ascii="Times New Roman" w:hAnsi="Times New Roman" w:cs="Times New Roman" w:eastAsia="Times New Roman"/>
          <w:sz w:val="28"/>
          <w:szCs w:val="28"/>
        </w:rPr>
        <w:t xml:space="preserve">Дислипидемия</w:t>
      </w:r>
      <w:r>
        <w:rPr>
          <w:rFonts w:ascii="Times New Roman" w:hAnsi="Times New Roman" w:cs="Times New Roman" w:eastAsia="Times New Roman"/>
          <w:sz w:val="28"/>
          <w:szCs w:val="28"/>
        </w:rPr>
        <w:t xml:space="preserve"> – отклонение от нормы одного или более показателей липидного обмена (общий холестерин 5 </w:t>
      </w:r>
      <w:r>
        <w:rPr>
          <w:rFonts w:ascii="Times New Roman" w:hAnsi="Times New Roman" w:cs="Times New Roman" w:eastAsia="Times New Roman"/>
          <w:sz w:val="28"/>
          <w:szCs w:val="28"/>
        </w:rPr>
        <w:t xml:space="preserve">ммоль</w:t>
      </w:r>
      <w:r>
        <w:rPr>
          <w:rFonts w:ascii="Times New Roman" w:hAnsi="Times New Roman" w:cs="Times New Roman" w:eastAsia="Times New Roman"/>
          <w:sz w:val="28"/>
          <w:szCs w:val="28"/>
        </w:rPr>
        <w:t xml:space="preserve">/л и более; холестерин липопротеидов высокой плотности (ХС ЛВП) у мужчин менее 1,0 </w:t>
      </w:r>
      <w:r>
        <w:rPr>
          <w:rFonts w:ascii="Times New Roman" w:hAnsi="Times New Roman" w:cs="Times New Roman" w:eastAsia="Times New Roman"/>
          <w:sz w:val="28"/>
          <w:szCs w:val="28"/>
        </w:rPr>
        <w:t xml:space="preserve">ммоль</w:t>
      </w:r>
      <w:r>
        <w:rPr>
          <w:rFonts w:ascii="Times New Roman" w:hAnsi="Times New Roman" w:cs="Times New Roman" w:eastAsia="Times New Roman"/>
          <w:sz w:val="28"/>
          <w:szCs w:val="28"/>
        </w:rPr>
        <w:t xml:space="preserve">/л, у женщин менее 1,2 </w:t>
      </w:r>
      <w:r>
        <w:rPr>
          <w:rFonts w:ascii="Times New Roman" w:hAnsi="Times New Roman" w:cs="Times New Roman" w:eastAsia="Times New Roman"/>
          <w:sz w:val="28"/>
          <w:szCs w:val="28"/>
        </w:rPr>
        <w:t xml:space="preserve">ммоль</w:t>
      </w:r>
      <w:r>
        <w:rPr>
          <w:rFonts w:ascii="Times New Roman" w:hAnsi="Times New Roman" w:cs="Times New Roman" w:eastAsia="Times New Roman"/>
          <w:sz w:val="28"/>
          <w:szCs w:val="28"/>
        </w:rPr>
        <w:t xml:space="preserve">/л; холестерин липопротеидов низкой плотности (ХС ЛНП) более 3 </w:t>
      </w:r>
      <w:r>
        <w:rPr>
          <w:rFonts w:ascii="Times New Roman" w:hAnsi="Times New Roman" w:cs="Times New Roman" w:eastAsia="Times New Roman"/>
          <w:sz w:val="28"/>
          <w:szCs w:val="28"/>
        </w:rPr>
        <w:t xml:space="preserve">ммоль</w:t>
      </w:r>
      <w:r>
        <w:rPr>
          <w:rFonts w:ascii="Times New Roman" w:hAnsi="Times New Roman" w:cs="Times New Roman" w:eastAsia="Times New Roman"/>
          <w:sz w:val="28"/>
          <w:szCs w:val="28"/>
        </w:rPr>
        <w:t xml:space="preserve">/л; триглицериды более 1,7 </w:t>
      </w:r>
      <w:r>
        <w:rPr>
          <w:rFonts w:ascii="Times New Roman" w:hAnsi="Times New Roman" w:cs="Times New Roman" w:eastAsia="Times New Roman"/>
          <w:sz w:val="28"/>
          <w:szCs w:val="28"/>
        </w:rPr>
        <w:t xml:space="preserve">ммоль</w:t>
      </w:r>
      <w:r>
        <w:rPr>
          <w:rFonts w:ascii="Times New Roman" w:hAnsi="Times New Roman" w:cs="Times New Roman" w:eastAsia="Times New Roman"/>
          <w:sz w:val="28"/>
          <w:szCs w:val="28"/>
        </w:rPr>
        <w:t xml:space="preserve">/л). Гипергликемия – уровень глюкозы плазмы натощак 6,1 </w:t>
      </w:r>
      <w:r>
        <w:rPr>
          <w:rFonts w:ascii="Times New Roman" w:hAnsi="Times New Roman" w:cs="Times New Roman" w:eastAsia="Times New Roman"/>
          <w:sz w:val="28"/>
          <w:szCs w:val="28"/>
        </w:rPr>
        <w:t xml:space="preserve">ммоль</w:t>
      </w:r>
      <w:r>
        <w:rPr>
          <w:rFonts w:ascii="Times New Roman" w:hAnsi="Times New Roman" w:cs="Times New Roman" w:eastAsia="Times New Roman"/>
          <w:sz w:val="28"/>
          <w:szCs w:val="28"/>
        </w:rPr>
        <w:t xml:space="preserve">/л и более, либо наличие сахарного диабета, в том числе в случае, если в результате эффективной терапии достигнута </w:t>
      </w:r>
      <w:r>
        <w:rPr>
          <w:rFonts w:ascii="Times New Roman" w:hAnsi="Times New Roman" w:cs="Times New Roman" w:eastAsia="Times New Roman"/>
          <w:sz w:val="28"/>
          <w:szCs w:val="28"/>
        </w:rPr>
        <w:t xml:space="preserve">нормогликемия</w:t>
      </w:r>
      <w:r>
        <w:rPr>
          <w:rFonts w:ascii="Times New Roman" w:hAnsi="Times New Roman" w:cs="Times New Roman" w:eastAsia="Times New Roman"/>
          <w:sz w:val="28"/>
          <w:szCs w:val="28"/>
        </w:rPr>
        <w:t xml:space="preserve">. Курение табака – ежедневное выкуривание, по крайней мере, одной сигареты и более. Нерациональное питание – избыточное потребление пищи, жиров, углеводов, потребление поваренной соли более 5 граммов в сутки (</w:t>
      </w:r>
      <w:r>
        <w:rPr>
          <w:rFonts w:ascii="Times New Roman" w:hAnsi="Times New Roman" w:cs="Times New Roman" w:eastAsia="Times New Roman"/>
          <w:sz w:val="28"/>
          <w:szCs w:val="28"/>
        </w:rPr>
        <w:t xml:space="preserve">досаливание</w:t>
      </w:r>
      <w:r>
        <w:rPr>
          <w:rFonts w:ascii="Times New Roman" w:hAnsi="Times New Roman" w:cs="Times New Roman" w:eastAsia="Times New Roman"/>
          <w:sz w:val="28"/>
          <w:szCs w:val="28"/>
        </w:rPr>
        <w:t xml:space="preserve"> приготовленной пищи, частое употребление солёностей, консервов, колбасных изделий), недостаточное потребление фруктов и овощей (менее 400 граммов или менее 4-6 порций в сутки). Избыточная масса тела – индекс массы тела 25–29,9 кг/м</w:t>
      </w:r>
      <w:r>
        <w:rPr>
          <w:rFonts w:ascii="Times New Roman" w:hAnsi="Times New Roman" w:cs="Times New Roman" w:eastAsia="Times New Roman"/>
          <w:sz w:val="28"/>
          <w:szCs w:val="28"/>
        </w:rPr>
        <w:t xml:space="preserve">2</w:t>
      </w:r>
      <w:r>
        <w:rPr>
          <w:rFonts w:ascii="Times New Roman" w:hAnsi="Times New Roman" w:cs="Times New Roman" w:eastAsia="Times New Roman"/>
          <w:sz w:val="28"/>
          <w:szCs w:val="28"/>
        </w:rPr>
        <w:t xml:space="preserve"> и более. Ожирение – индекс массы тела 30 кг/м</w:t>
      </w:r>
      <w:r>
        <w:rPr>
          <w:rFonts w:ascii="Times New Roman" w:hAnsi="Times New Roman" w:cs="Times New Roman" w:eastAsia="Times New Roman"/>
          <w:sz w:val="28"/>
          <w:szCs w:val="28"/>
        </w:rPr>
        <w:t xml:space="preserve">2</w:t>
      </w:r>
      <w:r>
        <w:rPr>
          <w:rFonts w:ascii="Times New Roman" w:hAnsi="Times New Roman" w:cs="Times New Roman" w:eastAsia="Times New Roman"/>
          <w:sz w:val="28"/>
          <w:szCs w:val="28"/>
        </w:rPr>
        <w:t xml:space="preserve"> и более. Низкая физическая активность – ходьба в умеренном или быстром темпе менее 30 минут в день. Риск пагубного потребления алкоголя и риск потребления наркотических средств и психотропных веществ без назначения врача. Отягощенная наследственность по </w:t>
      </w:r>
      <w:r>
        <w:rPr>
          <w:rFonts w:ascii="Times New Roman" w:hAnsi="Times New Roman" w:cs="Times New Roman" w:eastAsia="Times New Roman"/>
          <w:sz w:val="28"/>
          <w:szCs w:val="28"/>
        </w:rPr>
        <w:t xml:space="preserve">сердечно-сосудистым</w:t>
      </w:r>
      <w:r>
        <w:rPr>
          <w:rFonts w:ascii="Times New Roman" w:hAnsi="Times New Roman" w:cs="Times New Roman" w:eastAsia="Times New Roman"/>
          <w:sz w:val="28"/>
          <w:szCs w:val="28"/>
        </w:rPr>
        <w:t xml:space="preserve"> заболеваниям </w:t>
      </w:r>
      <w:r>
        <w:rPr>
          <w:rFonts w:ascii="Times New Roman" w:hAnsi="Times New Roman" w:cs="Times New Roman" w:eastAsia="Times New Roman"/>
          <w:sz w:val="28"/>
          <w:szCs w:val="28"/>
        </w:rPr>
        <w:t xml:space="preserve">определяется при наличии инфаркта миокарда и (или) мозгового инсульта у близких родственников (матери или родных сестёр в возрасте до 65 лет или у отца, родных братьев в возрасте до 55 лет). Отягощенная наследственность по </w:t>
      </w:r>
      <w:r>
        <w:rPr>
          <w:rFonts w:ascii="Times New Roman" w:hAnsi="Times New Roman" w:cs="Times New Roman" w:eastAsia="Times New Roman"/>
          <w:sz w:val="28"/>
          <w:szCs w:val="28"/>
        </w:rPr>
        <w:t xml:space="preserve">злокачественным новообразованиям – наличие у близких родственников в молодом или среднем возрасте или в нескольких поколениях злокачественных новообразований. Отягощенная наследственность по хроническим болезням нижних дыхательных путей – наличие у близких</w:t>
      </w:r>
      <w:r>
        <w:rPr>
          <w:rFonts w:ascii="Times New Roman" w:hAnsi="Times New Roman" w:cs="Times New Roman" w:eastAsia="Times New Roman"/>
          <w:sz w:val="28"/>
          <w:szCs w:val="28"/>
        </w:rPr>
        <w:t xml:space="preserve"> родственников в молодом или среднем возрасте. Отягощенная наследственность по сахарному диабету – наличие у близких родственников в молодом или среднем возрасте. Таким образом, задача государства в целом и здравоохранения, в частности, состоит в разработк</w:t>
      </w:r>
      <w:r>
        <w:rPr>
          <w:rFonts w:ascii="Times New Roman" w:hAnsi="Times New Roman" w:cs="Times New Roman" w:eastAsia="Times New Roman"/>
          <w:sz w:val="28"/>
          <w:szCs w:val="28"/>
        </w:rPr>
        <w:t xml:space="preserve">е и реализации комплекса эффективных профилактических мероприятий по снижению воздействия факторов риска и усилению позитивных факторов, обуславливающих здоровье населения. Результатом данных мер явится увеличение средней продолжительности жизни населения.</w:t>
      </w:r>
      <w:r/>
    </w:p>
    <w:p>
      <w:pPr>
        <w:pStyle w:val="693"/>
        <w:jc w:val="center"/>
        <w:rPr>
          <w:rFonts w:ascii="Times New Roman" w:hAnsi="Times New Roman" w:cs="Times New Roman" w:eastAsia="Times New Roman"/>
          <w:b/>
          <w:bCs/>
          <w:sz w:val="28"/>
          <w:szCs w:val="28"/>
        </w:rPr>
      </w:pPr>
      <w:r/>
      <w:bookmarkStart w:id="6" w:name="_Toc86687940"/>
      <w:r>
        <w:rPr>
          <w:rFonts w:ascii="Times New Roman" w:hAnsi="Times New Roman" w:cs="Times New Roman" w:eastAsia="Times New Roman"/>
          <w:b/>
          <w:bCs/>
          <w:color w:val="auto"/>
          <w:sz w:val="28"/>
          <w:szCs w:val="28"/>
        </w:rPr>
        <w:t xml:space="preserve">4. Уровни здоровья. Группы индикаторов здоровья населения.</w:t>
      </w:r>
      <w:bookmarkEnd w:id="6"/>
      <w:r/>
      <w:r/>
    </w:p>
    <w:p>
      <w:pPr>
        <w:ind w:firstLine="568"/>
        <w:jc w:val="both"/>
        <w:spacing w:lineRule="auto" w:line="240" w:after="0"/>
        <w:rPr>
          <w:rFonts w:ascii="Times New Roman" w:hAnsi="Times New Roman" w:cs="Times New Roman" w:eastAsia="Times New Roman"/>
          <w:sz w:val="28"/>
          <w:szCs w:val="28"/>
        </w:rPr>
      </w:pPr>
      <w:r>
        <w:rPr>
          <w:rFonts w:ascii="Times New Roman" w:hAnsi="Times New Roman" w:cs="Times New Roman" w:eastAsia="Times New Roman"/>
          <w:color w:val="000000"/>
          <w:sz w:val="28"/>
          <w:szCs w:val="28"/>
        </w:rPr>
        <w:t xml:space="preserve"> </w:t>
      </w:r>
      <w:r>
        <w:tab/>
      </w:r>
      <w:r>
        <w:tab/>
      </w:r>
      <w:r>
        <w:tab/>
      </w:r>
      <w:r>
        <w:rPr>
          <w:rFonts w:ascii="Times New Roman" w:hAnsi="Times New Roman" w:cs="Times New Roman" w:eastAsia="Times New Roman"/>
          <w:sz w:val="28"/>
          <w:szCs w:val="28"/>
        </w:rPr>
        <w:t xml:space="preserve">При оценке здоровья выделяют 4 уровня: </w:t>
      </w:r>
      <w:r>
        <w:rPr>
          <w:rFonts w:ascii="Times New Roman" w:hAnsi="Times New Roman" w:cs="Times New Roman" w:eastAsia="Times New Roman"/>
          <w:sz w:val="28"/>
          <w:szCs w:val="28"/>
        </w:rPr>
        <w:t xml:space="preserve">I уровень – здоровье отдельного человека – индивидуальное здоровье ‒ его оценивают по персональному самочувствию, наличию или отсутствию заболеваний, физическ</w:t>
      </w:r>
      <w:r>
        <w:rPr>
          <w:rFonts w:ascii="Times New Roman" w:hAnsi="Times New Roman" w:cs="Times New Roman" w:eastAsia="Times New Roman"/>
          <w:sz w:val="28"/>
          <w:szCs w:val="28"/>
        </w:rPr>
        <w:t xml:space="preserve">ому состоянию и т.д.; II уровень – здоровье социальных и этнических групп – групповое здоровье; III уровень – здоровье населения административных территорий – региональное здоровье; IV уровень – здоровье популяции, общества в целом – общественное здоровье.</w:t>
      </w:r>
      <w:r>
        <w:rPr>
          <w:rFonts w:ascii="Times New Roman" w:hAnsi="Times New Roman" w:cs="Times New Roman" w:eastAsia="Times New Roman"/>
          <w:sz w:val="28"/>
          <w:szCs w:val="28"/>
        </w:rPr>
        <w:t xml:space="preserve"> По мнению ВОЗ, в медико-санитарной статистике под здоровьем на индивидуальном уровне понимается отсутствие выявленных ра</w:t>
      </w:r>
      <w:r>
        <w:rPr>
          <w:rFonts w:ascii="Times New Roman" w:hAnsi="Times New Roman" w:cs="Times New Roman" w:eastAsia="Times New Roman"/>
          <w:sz w:val="28"/>
          <w:szCs w:val="28"/>
        </w:rPr>
        <w:t xml:space="preserve">сстройств и заболеваний, а на популяционном ‒ процесс снижения уровня смертности, заболеваемости и инвалидности. ВОЗ провозглашён принцип, в соответствии с которым «обладание наивысшим достижимым уровнем здоровья является одним из основных прав каждого чел</w:t>
      </w:r>
      <w:r>
        <w:rPr>
          <w:rFonts w:ascii="Times New Roman" w:hAnsi="Times New Roman" w:cs="Times New Roman" w:eastAsia="Times New Roman"/>
          <w:sz w:val="28"/>
          <w:szCs w:val="28"/>
        </w:rPr>
        <w:t xml:space="preserve">овека». Индивидуальное здоровье оценивают по персональному самочувствию, наличию или отсутствию заболеваний, физическому состоянию и др. Для комплексной оценки здоровья отдельных пациентов в мировой практике выделяют 5 групп здоровья: 1 группа ‒ здоровые; </w:t>
      </w:r>
      <w:r>
        <w:rPr>
          <w:rFonts w:ascii="Times New Roman" w:hAnsi="Times New Roman" w:cs="Times New Roman" w:eastAsia="Times New Roman"/>
          <w:sz w:val="28"/>
          <w:szCs w:val="28"/>
        </w:rPr>
        <w:t xml:space="preserve">2 группа ‒ здоровые лица, у которых отсутствует какая-либо хроническая болезнь, но имеются различные функциональные отклонения, снижение иммунологической резистентности, частые острые заболевания и др.; 3</w:t>
      </w:r>
      <w:r>
        <w:rPr>
          <w:rFonts w:ascii="Times New Roman" w:hAnsi="Times New Roman" w:cs="Times New Roman" w:eastAsia="Times New Roman"/>
          <w:sz w:val="28"/>
          <w:szCs w:val="28"/>
        </w:rPr>
        <w:t xml:space="preserve"> группа ‒ пациенты с длительно текущими (хроническими) заболеваниями при сохранённых в основном функциональных возможностях организма; 4 группа ‒ пациенты с длительно текущими (хроническими) заболеваниями со снижением функциональных возможностей организма;</w:t>
      </w:r>
      <w:r>
        <w:rPr>
          <w:rFonts w:ascii="Times New Roman" w:hAnsi="Times New Roman" w:cs="Times New Roman" w:eastAsia="Times New Roman"/>
          <w:sz w:val="28"/>
          <w:szCs w:val="28"/>
        </w:rPr>
        <w:t xml:space="preserve"> 5 группа ‒ </w:t>
      </w:r>
      <w:r>
        <w:rPr>
          <w:rFonts w:ascii="Times New Roman" w:hAnsi="Times New Roman" w:cs="Times New Roman" w:eastAsia="Times New Roman"/>
          <w:sz w:val="28"/>
          <w:szCs w:val="28"/>
        </w:rPr>
        <w:t xml:space="preserve">тяжело больные</w:t>
      </w:r>
      <w:r>
        <w:rPr>
          <w:rFonts w:ascii="Times New Roman" w:hAnsi="Times New Roman" w:cs="Times New Roman" w:eastAsia="Times New Roman"/>
          <w:sz w:val="28"/>
          <w:szCs w:val="28"/>
        </w:rPr>
        <w:t xml:space="preserve">, нуждающиеся в соблюдении постельного режима. В </w:t>
      </w:r>
      <w:r>
        <w:rPr>
          <w:rFonts w:ascii="Times New Roman" w:hAnsi="Times New Roman" w:cs="Times New Roman" w:eastAsia="Times New Roman"/>
          <w:sz w:val="28"/>
          <w:szCs w:val="28"/>
        </w:rPr>
        <w:t xml:space="preserve">медико-социальных</w:t>
      </w:r>
      <w:r>
        <w:rPr>
          <w:rFonts w:ascii="Times New Roman" w:hAnsi="Times New Roman" w:cs="Times New Roman" w:eastAsia="Times New Roman"/>
          <w:sz w:val="28"/>
          <w:szCs w:val="28"/>
        </w:rPr>
        <w:t xml:space="preserve"> исследованиях для количественной оценки группового, регионального и общественного здоровья принято использовать следующие группы индикаторов: I. Демографические показатели. А. Показатели естественного движения населения: - смертность общая и </w:t>
      </w:r>
      <w:r>
        <w:rPr>
          <w:rFonts w:ascii="Times New Roman" w:hAnsi="Times New Roman" w:cs="Times New Roman" w:eastAsia="Times New Roman"/>
          <w:sz w:val="28"/>
          <w:szCs w:val="28"/>
        </w:rPr>
        <w:t xml:space="preserve">возрастная; - ожидаемая продолжительность предстоящей жизни при рождении (ОППЖР); - рождаемость, плодовито</w:t>
      </w:r>
      <w:r>
        <w:rPr>
          <w:rFonts w:ascii="Times New Roman" w:hAnsi="Times New Roman" w:cs="Times New Roman" w:eastAsia="Times New Roman"/>
          <w:sz w:val="28"/>
          <w:szCs w:val="28"/>
        </w:rPr>
        <w:t xml:space="preserve">сть; - естественный прирост населения; Б. Показатели механического движения населения: - миграция населения (эмиграция, иммиграция, сезонная, внутригородская миграция и др.). II. Заболеваемость. III. Инвалидность. IV. Физическое развитие. V. Качество жизни</w:t>
      </w:r>
      <w:r/>
    </w:p>
    <w:p>
      <w:pPr>
        <w:pStyle w:val="693"/>
        <w:jc w:val="center"/>
        <w:rPr>
          <w:rFonts w:ascii="Times New Roman" w:hAnsi="Times New Roman" w:cs="Times New Roman" w:eastAsia="Times New Roman"/>
          <w:b/>
          <w:bCs/>
          <w:color w:val="auto"/>
          <w:sz w:val="28"/>
          <w:szCs w:val="28"/>
        </w:rPr>
      </w:pPr>
      <w:r/>
      <w:bookmarkStart w:id="7" w:name="_Toc86687941"/>
      <w:r>
        <w:rPr>
          <w:rFonts w:ascii="Times New Roman" w:hAnsi="Times New Roman" w:cs="Times New Roman" w:eastAsia="Times New Roman"/>
          <w:b/>
          <w:bCs/>
          <w:color w:val="auto"/>
          <w:sz w:val="28"/>
          <w:szCs w:val="28"/>
        </w:rPr>
        <w:t xml:space="preserve">5. АКТИВНЫЙ ОБРАЗ ЖИЗНИ И ТУРИЗМ.</w:t>
      </w:r>
      <w:bookmarkEnd w:id="7"/>
      <w:r/>
      <w:r/>
    </w:p>
    <w:p>
      <w:pPr>
        <w:ind w:firstLine="568"/>
        <w:jc w:val="both"/>
        <w:spacing w:lineRule="auto" w:line="240" w:after="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Утренняя гимнастика, уроки физической культуры, ходьба по знакомому маршруту, туристические вылазки в выходной де</w:t>
      </w:r>
      <w:r>
        <w:rPr>
          <w:rFonts w:ascii="Times New Roman" w:hAnsi="Times New Roman" w:cs="Times New Roman" w:eastAsia="Times New Roman"/>
          <w:sz w:val="28"/>
          <w:szCs w:val="28"/>
        </w:rPr>
        <w:t xml:space="preserve">нь, лыжные прогулки, езда на велосипеде, даже выгул четвероногого друга могут оказать оздоровительное действие на организм человека. Одним из видов активного отдыха, способствующий укреплению здоровья и увеличению продолжительности жизни является туризм. Т</w:t>
      </w:r>
      <w:r>
        <w:rPr>
          <w:rFonts w:ascii="Times New Roman" w:hAnsi="Times New Roman" w:cs="Times New Roman" w:eastAsia="Times New Roman"/>
          <w:sz w:val="28"/>
          <w:szCs w:val="28"/>
        </w:rPr>
        <w:t xml:space="preserve">уризм возвращает силы человека, используя активные формы восстановления как физического, так и психического состояния. Туризм обеспечивает смену обстановки, изменение обычного образа жизни. Чистый воздух, активная форма отдыха способствуют оздоровлению чел</w:t>
      </w:r>
      <w:r>
        <w:rPr>
          <w:rFonts w:ascii="Times New Roman" w:hAnsi="Times New Roman" w:cs="Times New Roman" w:eastAsia="Times New Roman"/>
          <w:sz w:val="28"/>
          <w:szCs w:val="28"/>
        </w:rPr>
        <w:t xml:space="preserve">овека. Эмоционально-психологическое расслабление еще один плюс туризма. Благоприятный климат, красивая природа, близость водных пространств – все это способствует положительному психоэмоциональному настрою. В то же время туризм позволяет отдохнуть от раздр</w:t>
      </w:r>
      <w:r>
        <w:rPr>
          <w:rFonts w:ascii="Times New Roman" w:hAnsi="Times New Roman" w:cs="Times New Roman" w:eastAsia="Times New Roman"/>
          <w:sz w:val="28"/>
          <w:szCs w:val="28"/>
        </w:rPr>
        <w:t xml:space="preserve">ажающих факторов производственной и городской среды, таких как шум, суета городской жизни, постоянные стрессы. Сегодня туризм стал более доступным для пожилых людей, людей имеющих проблемы со здоровьем и инвалидов. Их все чаще можно встретить в экспедиции,</w:t>
      </w:r>
      <w:r>
        <w:rPr>
          <w:rFonts w:ascii="Times New Roman" w:hAnsi="Times New Roman" w:cs="Times New Roman" w:eastAsia="Times New Roman"/>
          <w:sz w:val="28"/>
          <w:szCs w:val="28"/>
        </w:rPr>
        <w:t xml:space="preserve"> турах в разные страны мира. Туризм становится стилем жизни современного человека, в том числе и людей с ограниченными способностями. Вместе с этим возрастает значение туризма, как средства реабилитации для людей с проблемами здоровья. Активный отдых являе</w:t>
      </w:r>
      <w:r>
        <w:rPr>
          <w:rFonts w:ascii="Times New Roman" w:hAnsi="Times New Roman" w:cs="Times New Roman" w:eastAsia="Times New Roman"/>
          <w:sz w:val="28"/>
          <w:szCs w:val="28"/>
        </w:rPr>
        <w:t xml:space="preserve">тся фактором, противодействующим гипокинезии, которая разрушительно действует на здоровье и психику. Двигательные ограничения значительно снижают жизненные возможности, служат причиной угнетения, уныния, стресса. Через туризм осуществляется терапия и профи</w:t>
      </w:r>
      <w:r>
        <w:rPr>
          <w:rFonts w:ascii="Times New Roman" w:hAnsi="Times New Roman" w:cs="Times New Roman" w:eastAsia="Times New Roman"/>
          <w:sz w:val="28"/>
          <w:szCs w:val="28"/>
        </w:rPr>
        <w:t xml:space="preserve">лактика психосоматических заболеваний, поддержание физической формы и здоровья. Систематические занятия спортивно-оздоровительным туризмом благотворно влияют на функционирование организма в целом и, как следствие этого, на продолжительность жизни человека.</w:t>
      </w:r>
      <w:r/>
    </w:p>
    <w:p>
      <w:pPr>
        <w:pStyle w:val="693"/>
        <w:jc w:val="center"/>
        <w:rPr>
          <w:rFonts w:ascii="Times New Roman" w:hAnsi="Times New Roman" w:cs="Times New Roman" w:eastAsia="Times New Roman"/>
          <w:b/>
          <w:bCs/>
          <w:color w:val="auto"/>
          <w:sz w:val="28"/>
          <w:szCs w:val="28"/>
        </w:rPr>
      </w:pPr>
      <w:r/>
      <w:bookmarkStart w:id="8" w:name="_Toc86687942"/>
      <w:r>
        <w:rPr>
          <w:rFonts w:ascii="Times New Roman" w:hAnsi="Times New Roman" w:cs="Times New Roman" w:eastAsia="Times New Roman"/>
          <w:b/>
          <w:bCs/>
          <w:color w:val="auto"/>
          <w:sz w:val="28"/>
          <w:szCs w:val="28"/>
        </w:rPr>
        <w:t xml:space="preserve">6.ЗДОРОВОЕ ПИТАНИЕ</w:t>
      </w:r>
      <w:bookmarkEnd w:id="8"/>
      <w:r/>
      <w:r/>
    </w:p>
    <w:p>
      <w:pPr>
        <w:ind w:firstLine="568"/>
        <w:jc w:val="both"/>
        <w:spacing w:lineRule="auto" w:line="240" w:after="0"/>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Правильное здоровое питание основа долгой и активной жизни. Каким же из пищевых продуктов отдать предпочтение, чтобы прожить долго? Большинство ученн</w:t>
      </w:r>
      <w:r>
        <w:rPr>
          <w:rFonts w:ascii="Times New Roman" w:hAnsi="Times New Roman" w:cs="Times New Roman" w:eastAsia="Times New Roman"/>
          <w:sz w:val="28"/>
          <w:szCs w:val="28"/>
        </w:rPr>
        <w:t xml:space="preserve">ых и диетологов уверены, что человеку на протяжении всей жизни необходимо соблюдать сбалансированное питание, а так же умеренность в еде. Кроме того, для здоровья человека стала чрезвычайно важна не только полноценность питания, но и его профилактическая, </w:t>
      </w:r>
      <w:r>
        <w:rPr>
          <w:rFonts w:ascii="Times New Roman" w:hAnsi="Times New Roman" w:cs="Times New Roman" w:eastAsia="Times New Roman"/>
          <w:sz w:val="28"/>
          <w:szCs w:val="28"/>
        </w:rPr>
        <w:t xml:space="preserve">оздоровительная, </w:t>
      </w:r>
      <w:r>
        <w:rPr>
          <w:rFonts w:ascii="Times New Roman" w:hAnsi="Times New Roman" w:cs="Times New Roman" w:eastAsia="Times New Roman"/>
          <w:sz w:val="28"/>
          <w:szCs w:val="28"/>
        </w:rPr>
        <w:t xml:space="preserve">детоксицирующая</w:t>
      </w:r>
      <w:r>
        <w:rPr>
          <w:rFonts w:ascii="Times New Roman" w:hAnsi="Times New Roman" w:cs="Times New Roman" w:eastAsia="Times New Roman"/>
          <w:sz w:val="28"/>
          <w:szCs w:val="28"/>
        </w:rPr>
        <w:t xml:space="preserve"> и защитная функции. Это в большой </w:t>
      </w:r>
      <w:r>
        <w:rPr>
          <w:rFonts w:ascii="Times New Roman" w:hAnsi="Times New Roman" w:cs="Times New Roman" w:eastAsia="Times New Roman"/>
          <w:sz w:val="28"/>
          <w:szCs w:val="28"/>
        </w:rPr>
        <w:t xml:space="preserve">степени определяет современные требования к структуре рационального питания. Рациональное питание всегда построено на научных основах, благодаря чему способно наиболее полно удовлетворить потребность организма в энергии. Необходимо учитывать не только коли</w:t>
      </w:r>
      <w:r>
        <w:rPr>
          <w:rFonts w:ascii="Times New Roman" w:hAnsi="Times New Roman" w:cs="Times New Roman" w:eastAsia="Times New Roman"/>
          <w:sz w:val="28"/>
          <w:szCs w:val="28"/>
        </w:rPr>
        <w:t xml:space="preserve">чественную, но и качественную характеристику продуктов питания, поэтому основными показателями рационального питания являются сбалансированность и правильный режим. Рацион считают сбалансированным в том случае, когда он обеспечивает оптимальное соотношение</w:t>
      </w:r>
      <w:r>
        <w:rPr>
          <w:rFonts w:ascii="Times New Roman" w:hAnsi="Times New Roman" w:cs="Times New Roman" w:eastAsia="Times New Roman"/>
          <w:sz w:val="28"/>
          <w:szCs w:val="28"/>
        </w:rPr>
        <w:t xml:space="preserve"> основных пищевых и биологически активных веществ: белков, жиров, углеводов, минеральных элементов и, конечно же, витаминов. Если мы примем энергетическую ценность суточного рациона за 100%, то за счет белков должно поступать 14%, жиров — 30%, углеводов — </w:t>
      </w:r>
      <w:r>
        <w:rPr>
          <w:rFonts w:ascii="Times New Roman" w:hAnsi="Times New Roman" w:cs="Times New Roman" w:eastAsia="Times New Roman"/>
          <w:sz w:val="28"/>
          <w:szCs w:val="28"/>
        </w:rPr>
        <w:t xml:space="preserve">56%. Белки и жиры должны быть как животного, так и растительного происхождения. Полезна морская и океаническая рыба, которая богата не только белком с набором незаменимых аминокислот, но и микроэлементами, витаминами, большим количеством йода, обладающего </w:t>
      </w:r>
      <w:r>
        <w:rPr>
          <w:rFonts w:ascii="Times New Roman" w:hAnsi="Times New Roman" w:cs="Times New Roman" w:eastAsia="Times New Roman"/>
          <w:sz w:val="28"/>
          <w:szCs w:val="28"/>
        </w:rPr>
        <w:t xml:space="preserve">лечебнопрофилактическим</w:t>
      </w:r>
      <w:r>
        <w:rPr>
          <w:rFonts w:ascii="Times New Roman" w:hAnsi="Times New Roman" w:cs="Times New Roman" w:eastAsia="Times New Roman"/>
          <w:sz w:val="28"/>
          <w:szCs w:val="28"/>
        </w:rPr>
        <w:t xml:space="preserve"> действием и препятствующего развитию многих забо</w:t>
      </w:r>
      <w:r>
        <w:rPr>
          <w:rFonts w:ascii="Times New Roman" w:hAnsi="Times New Roman" w:cs="Times New Roman" w:eastAsia="Times New Roman"/>
          <w:sz w:val="28"/>
          <w:szCs w:val="28"/>
        </w:rPr>
        <w:t xml:space="preserve">леваний. Растительные жиры обладают защитными свойствами, предупреждают развития атеросклероза, к тому же снижают содержание холестерина в крови. В настоящее время доказано, что увеличению продолжительности жизни способствует умеренность в еде. Ее можно до</w:t>
      </w:r>
      <w:r>
        <w:rPr>
          <w:rFonts w:ascii="Times New Roman" w:hAnsi="Times New Roman" w:cs="Times New Roman" w:eastAsia="Times New Roman"/>
          <w:sz w:val="28"/>
          <w:szCs w:val="28"/>
        </w:rPr>
        <w:t xml:space="preserve">стичь за счет существенного сокращения в рационе сладкой и жирной пищи, главным образом кондитерских изделий и сладостей, калорийность которых очень высока. В то же время можно увеличить потребление маложирных молочных, кисломолочных продуктов, хлеба с отр</w:t>
      </w:r>
      <w:r>
        <w:rPr>
          <w:rFonts w:ascii="Times New Roman" w:hAnsi="Times New Roman" w:cs="Times New Roman" w:eastAsia="Times New Roman"/>
          <w:sz w:val="28"/>
          <w:szCs w:val="28"/>
        </w:rPr>
        <w:t xml:space="preserve">убями, рыбы, различных круп, богатых полезным для пищеварения волокном, а так же сырых овощей и фруктов, преимущественно местного производства. Снижение калорийности рациона до 2000 ккал в день и ниже приводит к улучшению многих функций организма, конечно </w:t>
      </w:r>
      <w:r>
        <w:rPr>
          <w:rFonts w:ascii="Times New Roman" w:hAnsi="Times New Roman" w:cs="Times New Roman" w:eastAsia="Times New Roman"/>
          <w:sz w:val="28"/>
          <w:szCs w:val="28"/>
        </w:rPr>
        <w:t xml:space="preserve">же</w:t>
      </w:r>
      <w:r>
        <w:rPr>
          <w:rFonts w:ascii="Times New Roman" w:hAnsi="Times New Roman" w:cs="Times New Roman" w:eastAsia="Times New Roman"/>
          <w:sz w:val="28"/>
          <w:szCs w:val="28"/>
        </w:rPr>
        <w:t xml:space="preserve"> при условии сбалансированности питания и достаточном содержании витаминов и микроэлементов. Это подтверждается и при изучении питания долгожителей из</w:t>
      </w:r>
      <w:r>
        <w:rPr>
          <w:rFonts w:ascii="Times New Roman" w:hAnsi="Times New Roman" w:cs="Times New Roman" w:eastAsia="Times New Roman"/>
          <w:sz w:val="28"/>
          <w:szCs w:val="28"/>
        </w:rPr>
        <w:t xml:space="preserve"> различных стран мира. По относительному числу долгожителей в составе населения первое место в мире занимает Япония, при этом самые лучшие показатели здоровья у долгожителей южных островов, главным из которых является Окинава. В рацион долгожителей Окинавы</w:t>
      </w:r>
      <w:r>
        <w:rPr>
          <w:rFonts w:ascii="Times New Roman" w:hAnsi="Times New Roman" w:cs="Times New Roman" w:eastAsia="Times New Roman"/>
          <w:sz w:val="28"/>
          <w:szCs w:val="28"/>
        </w:rPr>
        <w:t xml:space="preserve"> входит много овощей, сладкий картофель, соя, рыба. Яйца в умеренном количестве используются для приготовления тофу, особого блюда из ферментированной сои. Важным источником калорий является рис. В среднем жители Окинавы в недалеком прошлом потребляли окол</w:t>
      </w:r>
      <w:r>
        <w:rPr>
          <w:rFonts w:ascii="Times New Roman" w:hAnsi="Times New Roman" w:cs="Times New Roman" w:eastAsia="Times New Roman"/>
          <w:sz w:val="28"/>
          <w:szCs w:val="28"/>
        </w:rPr>
        <w:t xml:space="preserve">о 1800-1900 ккал в день, однако их диета была хорошо сбалансирована всеми необходимыми компонентами и витаминам. Также хорошо исследован рацион и особенности питания долгожителей Кавказа. Главным источником углеводов являлась мамалыга – блюдо из кукурузы. </w:t>
      </w:r>
      <w:r>
        <w:rPr>
          <w:rFonts w:ascii="Times New Roman" w:hAnsi="Times New Roman" w:cs="Times New Roman" w:eastAsia="Times New Roman"/>
          <w:sz w:val="28"/>
          <w:szCs w:val="28"/>
        </w:rPr>
        <w:t xml:space="preserve">Важную роль в питании играет фасоль, большое количество фруктов (алыча, гранаты, хурма, </w:t>
      </w:r>
      <w:r>
        <w:rPr>
          <w:rFonts w:ascii="Times New Roman" w:hAnsi="Times New Roman" w:cs="Times New Roman" w:eastAsia="Times New Roman"/>
          <w:sz w:val="28"/>
          <w:szCs w:val="28"/>
        </w:rPr>
        <w:t xml:space="preserve">виноград), овощей (лук, капуста, свекла, топинамбур) и разнообразных приправ.</w:t>
      </w:r>
      <w:r>
        <w:rPr>
          <w:rFonts w:ascii="Times New Roman" w:hAnsi="Times New Roman" w:cs="Times New Roman" w:eastAsia="Times New Roman"/>
          <w:sz w:val="28"/>
          <w:szCs w:val="28"/>
        </w:rPr>
        <w:t xml:space="preserve"> Йогурт и сыр чаще всего готовят из козьего молока. Мясо в рационе п</w:t>
      </w:r>
      <w:r>
        <w:rPr>
          <w:rFonts w:ascii="Times New Roman" w:hAnsi="Times New Roman" w:cs="Times New Roman" w:eastAsia="Times New Roman"/>
          <w:sz w:val="28"/>
          <w:szCs w:val="28"/>
        </w:rPr>
        <w:t xml:space="preserve">редставлено блюдами из птицы, козлятины и баранины. Растительное масло готовится из грецких орехов. Калорийность дневного рациона была оценена примерно в 2400 ккал, у пожилых людей – 2000 ккал. Неумеренность в питании и высокая калорийности пищи по сравнен</w:t>
      </w:r>
      <w:r>
        <w:rPr>
          <w:rFonts w:ascii="Times New Roman" w:hAnsi="Times New Roman" w:cs="Times New Roman" w:eastAsia="Times New Roman"/>
          <w:sz w:val="28"/>
          <w:szCs w:val="28"/>
        </w:rPr>
        <w:t xml:space="preserve">ию с физиологической нормой напротив приводит к избыточной массе тела, и может привести к ожирению. Для здорового питания немаловажно, чтобы в пище содержалось достаточное количество всех необходимых человеку витаминов, особенно А, Е, С, Р, витамины группы</w:t>
      </w:r>
      <w:r>
        <w:rPr>
          <w:rFonts w:ascii="Times New Roman" w:hAnsi="Times New Roman" w:cs="Times New Roman" w:eastAsia="Times New Roman"/>
          <w:sz w:val="28"/>
          <w:szCs w:val="28"/>
        </w:rPr>
        <w:t xml:space="preserve"> В</w:t>
      </w:r>
      <w:r>
        <w:rPr>
          <w:rFonts w:ascii="Times New Roman" w:hAnsi="Times New Roman" w:cs="Times New Roman" w:eastAsia="Times New Roman"/>
          <w:sz w:val="28"/>
          <w:szCs w:val="28"/>
        </w:rPr>
        <w:t xml:space="preserve"> и некоторые другие. </w:t>
      </w:r>
      <w:r>
        <w:rPr>
          <w:rFonts w:ascii="Times New Roman" w:hAnsi="Times New Roman" w:cs="Times New Roman" w:eastAsia="Times New Roman"/>
          <w:sz w:val="28"/>
          <w:szCs w:val="28"/>
        </w:rPr>
        <w:t xml:space="preserve">Большое содержание различных витаминов и микроэлементов в орехах, печени, меде, шиповнике, черной смородине, ростках злаков, моркови, капусте, красном перце, лимонах, молоке.</w:t>
      </w:r>
      <w:r>
        <w:rPr>
          <w:rFonts w:ascii="Times New Roman" w:hAnsi="Times New Roman" w:cs="Times New Roman" w:eastAsia="Times New Roman"/>
          <w:sz w:val="28"/>
          <w:szCs w:val="28"/>
        </w:rPr>
        <w:t xml:space="preserve"> Эти продукты стимулируют пищеварительные процессы, благотворно влияют на работу кишечника, желчного пузыря, поджелудочной железы. Таким </w:t>
      </w:r>
      <w:r>
        <w:rPr>
          <w:rFonts w:ascii="Times New Roman" w:hAnsi="Times New Roman" w:cs="Times New Roman" w:eastAsia="Times New Roman"/>
          <w:sz w:val="28"/>
          <w:szCs w:val="28"/>
        </w:rPr>
        <w:t xml:space="preserve">образом</w:t>
      </w:r>
      <w:r>
        <w:rPr>
          <w:rFonts w:ascii="Times New Roman" w:hAnsi="Times New Roman" w:cs="Times New Roman" w:eastAsia="Times New Roman"/>
          <w:sz w:val="28"/>
          <w:szCs w:val="28"/>
        </w:rPr>
        <w:t xml:space="preserve"> здоровое и правильное питание это вовсе не отказ от всего привычного и вкусного, это оптимальное соотношение основных пищевых и биологически активных веществ, с учетом некоторых правил. Главные условия, о которых не стоит забывать: </w:t>
      </w:r>
      <w:r>
        <w:rPr>
          <w:rFonts w:ascii="Times New Roman" w:hAnsi="Times New Roman" w:cs="Times New Roman" w:eastAsia="Times New Roman"/>
          <w:sz w:val="28"/>
          <w:szCs w:val="28"/>
        </w:rPr>
        <w:t xml:space="preserve"> В еде нужно быть умеренным, не стоит переедать, даже самые полезные продукты в </w:t>
      </w:r>
      <w:r>
        <w:rPr>
          <w:rFonts w:ascii="Times New Roman" w:hAnsi="Times New Roman" w:cs="Times New Roman" w:eastAsia="Times New Roman"/>
          <w:sz w:val="28"/>
          <w:szCs w:val="28"/>
        </w:rPr>
        <w:t xml:space="preserve">больших количествах могут оказать негативное действие. Так чрезмерное потребление богатых пуринами продуктов, таких как сардины, рыбные консервы, сельдь, мясо, мясные субпродукты (язык, почки печень и мозг), может привести к подагре. Оксалаты повышают веро</w:t>
      </w:r>
      <w:r>
        <w:rPr>
          <w:rFonts w:ascii="Times New Roman" w:hAnsi="Times New Roman" w:cs="Times New Roman" w:eastAsia="Times New Roman"/>
          <w:sz w:val="28"/>
          <w:szCs w:val="28"/>
        </w:rPr>
        <w:t xml:space="preserve">ятность возникновения камней в почках. В большом количестве оксалаты содержатся в некоторых овощах, таких как шпинат, свекла, помидоры, фасоль и спаржа, капуста, цикорий и лук-порей. Также присутствуют в шоколаде, арахисе, сахаре, меде и других сладостях. </w:t>
      </w:r>
      <w:r>
        <w:rPr>
          <w:rFonts w:ascii="Times New Roman" w:hAnsi="Times New Roman" w:cs="Times New Roman" w:eastAsia="Times New Roman"/>
          <w:sz w:val="28"/>
          <w:szCs w:val="28"/>
        </w:rPr>
        <w:t xml:space="preserve"> Рекомендовано принимать пищу в одно и то же время суток, режим питания играет одну из решающих ролей; </w:t>
      </w:r>
      <w:r>
        <w:rPr>
          <w:rFonts w:ascii="Times New Roman" w:hAnsi="Times New Roman" w:cs="Times New Roman" w:eastAsia="Times New Roman"/>
          <w:sz w:val="28"/>
          <w:szCs w:val="28"/>
        </w:rPr>
        <w:t xml:space="preserve"> Важно разнообразить пищевой рацион, употреблять зелень, овощи, фрукты; </w:t>
      </w:r>
      <w:r>
        <w:rPr>
          <w:rFonts w:ascii="Times New Roman" w:hAnsi="Times New Roman" w:cs="Times New Roman" w:eastAsia="Times New Roman"/>
          <w:sz w:val="28"/>
          <w:szCs w:val="28"/>
        </w:rPr>
        <w:t xml:space="preserve"> В то же время потребление жареных продуктов, кондитерских изделий, сахара и соли, животных жиров, в </w:t>
      </w:r>
      <w:r>
        <w:rPr>
          <w:rFonts w:ascii="Times New Roman" w:hAnsi="Times New Roman" w:cs="Times New Roman" w:eastAsia="Times New Roman"/>
          <w:sz w:val="28"/>
          <w:szCs w:val="28"/>
        </w:rPr>
        <w:t xml:space="preserve">том числе сливочного масла следует ограничить. Любители сладкого не должны забывать, что излишнее потребление сахара грозит диабетом второго типа. К тому же давно известно, что пережаренная пища является одним из факторов способствующих возникновению рака.</w:t>
      </w:r>
      <w:r/>
    </w:p>
    <w:p>
      <w:pPr>
        <w:pStyle w:val="693"/>
        <w:jc w:val="center"/>
        <w:rPr>
          <w:rFonts w:ascii="Times New Roman" w:hAnsi="Times New Roman" w:cs="Times New Roman"/>
          <w:b/>
          <w:bCs/>
          <w:color w:val="auto"/>
          <w:sz w:val="28"/>
          <w:szCs w:val="28"/>
        </w:rPr>
      </w:pPr>
      <w:r/>
      <w:bookmarkStart w:id="9" w:name="_Toc86687943"/>
      <w:r>
        <w:rPr>
          <w:rFonts w:ascii="Times New Roman" w:hAnsi="Times New Roman" w:cs="Times New Roman"/>
          <w:b/>
          <w:bCs/>
          <w:color w:val="auto"/>
          <w:sz w:val="28"/>
          <w:szCs w:val="28"/>
        </w:rPr>
        <w:t xml:space="preserve">Вывод.</w:t>
      </w:r>
      <w:bookmarkEnd w:id="9"/>
      <w:r/>
      <w:r/>
    </w:p>
    <w:p>
      <w:pPr>
        <w:rPr>
          <w:rFonts w:ascii="Calibri" w:hAnsi="Calibri"/>
          <w:sz w:val="28"/>
          <w:szCs w:val="28"/>
        </w:rPr>
      </w:pPr>
      <w:r>
        <w:rPr>
          <w:rFonts w:ascii="Times New Roman" w:hAnsi="Times New Roman" w:cs="Times New Roman" w:eastAsia="Times New Roman"/>
          <w:sz w:val="28"/>
          <w:szCs w:val="28"/>
        </w:rPr>
        <w:t xml:space="preserve">Каждый из нас имеет большие возможности для укрепления и поддержания своего здоровья, для сохранения трудоспособности, физической активности, бодрости на долгие годы. Каждый мечтает о долгой и счастливой жизни, полной яркими, инте</w:t>
      </w:r>
      <w:r>
        <w:rPr>
          <w:rFonts w:ascii="Times New Roman" w:hAnsi="Times New Roman" w:cs="Times New Roman" w:eastAsia="Times New Roman"/>
          <w:sz w:val="28"/>
          <w:szCs w:val="28"/>
        </w:rPr>
        <w:t xml:space="preserve">ресными событиями и увлекательными путешествиями. Каждый хочет достичь высот в избранной профессии, в любимом увлечении. Естественно, что никому не хочется узнать, что такое гастрит или атеросклероз на личном опыте. Поэтому так важно беречь свой организм, </w:t>
      </w:r>
      <w:r>
        <w:rPr>
          <w:rFonts w:ascii="Times New Roman" w:hAnsi="Times New Roman" w:cs="Times New Roman" w:eastAsia="Times New Roman"/>
          <w:sz w:val="28"/>
          <w:szCs w:val="28"/>
        </w:rPr>
        <w:t xml:space="preserve">свое здоровье, ведь именно здоровье есть основа всех основ, фундамент долгой и счастливо</w:t>
      </w:r>
      <w:r>
        <w:rPr>
          <w:rFonts w:ascii="Times New Roman" w:hAnsi="Times New Roman" w:cs="Times New Roman" w:eastAsia="Times New Roman"/>
          <w:sz w:val="28"/>
          <w:szCs w:val="28"/>
        </w:rPr>
        <w:t xml:space="preserve">й жизни. Здоровье организма и психики человека являются основой долголетия и необходимым условием для осуществления творческих планов, высокопроизводительного труда, создания крепкой, дружной семьи, рождения и воспитания здоровых детей. Самый верный путь к</w:t>
      </w:r>
      <w:r>
        <w:rPr>
          <w:rFonts w:ascii="Times New Roman" w:hAnsi="Times New Roman" w:cs="Times New Roman" w:eastAsia="Times New Roman"/>
          <w:sz w:val="28"/>
          <w:szCs w:val="28"/>
        </w:rPr>
        <w:t xml:space="preserve"> долголетию – это здоровый образ жизни. Благодаря ему человек способен прожить долгую и счастливую жизнь, в которой не будет места усталости, апатии, депрессии и болезням. Физическая культура, включающая различные физические упражнения, зарядку, закаливани</w:t>
      </w:r>
      <w:r>
        <w:rPr>
          <w:rFonts w:ascii="Times New Roman" w:hAnsi="Times New Roman" w:cs="Times New Roman" w:eastAsia="Times New Roman"/>
          <w:sz w:val="28"/>
          <w:szCs w:val="28"/>
        </w:rPr>
        <w:t xml:space="preserve">е, дыхательную гимнастику, массажи; активная деятельность, туризм в сочетании с полноценным сном, правильным питание и, конечно же, отказом от вредных привычек, в значительной степени способствует укреплению организма и увеличению продолжительности жизни. </w:t>
      </w:r>
      <w:r>
        <w:rPr>
          <w:rFonts w:ascii="Times New Roman" w:hAnsi="Times New Roman" w:cs="Times New Roman" w:eastAsia="Times New Roman"/>
          <w:sz w:val="28"/>
          <w:szCs w:val="28"/>
        </w:rPr>
        <w:t xml:space="preserve">Здоровый</w:t>
      </w:r>
      <w:r>
        <w:rPr>
          <w:rFonts w:ascii="Times New Roman" w:hAnsi="Times New Roman" w:cs="Times New Roman" w:eastAsia="Times New Roman"/>
          <w:sz w:val="28"/>
          <w:szCs w:val="28"/>
        </w:rPr>
        <w:t xml:space="preserve"> образа жизни является движущей силой! Именно здоровый образ жизни позволяет человеку сохранить молодость и активность на долгие годы.</w:t>
      </w:r>
      <w:r/>
    </w:p>
    <w:p>
      <w:pPr>
        <w:rPr>
          <w:rFonts w:ascii="Times New Roman" w:hAnsi="Times New Roman" w:cs="Times New Roman"/>
          <w:b/>
          <w:bCs/>
          <w:sz w:val="28"/>
          <w:szCs w:val="28"/>
        </w:rPr>
      </w:pPr>
      <w:r>
        <w:rPr>
          <w:rFonts w:ascii="Times New Roman" w:hAnsi="Times New Roman" w:cs="Times New Roman"/>
          <w:b/>
          <w:bCs/>
          <w:sz w:val="28"/>
          <w:szCs w:val="28"/>
        </w:rPr>
      </w:r>
      <w:r/>
    </w:p>
    <w:p>
      <w:pPr>
        <w:pStyle w:val="693"/>
        <w:rPr>
          <w:rFonts w:ascii="Times New Roman" w:hAnsi="Times New Roman" w:cs="Times New Roman"/>
          <w:b/>
          <w:bCs/>
          <w:color w:val="auto"/>
          <w:sz w:val="28"/>
          <w:szCs w:val="28"/>
        </w:rPr>
      </w:pPr>
      <w:r/>
      <w:bookmarkStart w:id="10" w:name="_Toc86687944"/>
      <w:r>
        <w:rPr>
          <w:rFonts w:ascii="Times New Roman" w:hAnsi="Times New Roman" w:cs="Times New Roman"/>
          <w:b/>
          <w:bCs/>
          <w:color w:val="auto"/>
          <w:sz w:val="28"/>
          <w:szCs w:val="28"/>
        </w:rPr>
        <w:t xml:space="preserve">Источники:</w:t>
      </w:r>
      <w:bookmarkEnd w:id="10"/>
      <w:r>
        <w:rPr>
          <w:rFonts w:ascii="Times New Roman" w:hAnsi="Times New Roman" w:cs="Times New Roman"/>
          <w:b/>
          <w:bCs/>
          <w:color w:val="auto"/>
          <w:sz w:val="28"/>
          <w:szCs w:val="28"/>
        </w:rPr>
        <w:t xml:space="preserve">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Д.Н. Давиденко - Здоровье и образ жизни студента: Учебное пособие Под общ</w:t>
      </w:r>
      <w:r>
        <w:rPr>
          <w:rFonts w:ascii="Times New Roman" w:hAnsi="Times New Roman" w:cs="Times New Roman" w:eastAsia="Times New Roman"/>
          <w:sz w:val="28"/>
          <w:szCs w:val="28"/>
        </w:rPr>
        <w:t xml:space="preserve">.</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р</w:t>
      </w:r>
      <w:r>
        <w:rPr>
          <w:rFonts w:ascii="Times New Roman" w:hAnsi="Times New Roman" w:cs="Times New Roman" w:eastAsia="Times New Roman"/>
          <w:sz w:val="28"/>
          <w:szCs w:val="28"/>
        </w:rPr>
        <w:t xml:space="preserve">ед. проф. Д.Н. Давиденко</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Глушанко</w:t>
      </w:r>
      <w:r>
        <w:rPr>
          <w:rFonts w:ascii="Times New Roman" w:hAnsi="Times New Roman" w:cs="Times New Roman" w:eastAsia="Times New Roman"/>
          <w:sz w:val="28"/>
          <w:szCs w:val="28"/>
        </w:rPr>
        <w:t xml:space="preserve">, В.С. </w:t>
      </w:r>
      <w:r>
        <w:rPr>
          <w:rFonts w:ascii="Times New Roman" w:hAnsi="Times New Roman" w:cs="Times New Roman" w:eastAsia="Times New Roman"/>
          <w:sz w:val="28"/>
          <w:szCs w:val="28"/>
        </w:rPr>
        <w:t xml:space="preserve">З</w:t>
      </w:r>
      <w:r>
        <w:rPr>
          <w:rFonts w:ascii="Times New Roman" w:hAnsi="Times New Roman" w:cs="Times New Roman" w:eastAsia="Times New Roman"/>
          <w:sz w:val="28"/>
          <w:szCs w:val="28"/>
        </w:rPr>
        <w:t xml:space="preserve"> 46 Здоровый образ жизни и его составляющие: учеб.-метод. пособие / В.С. </w:t>
      </w:r>
      <w:r>
        <w:rPr>
          <w:rFonts w:ascii="Times New Roman" w:hAnsi="Times New Roman" w:cs="Times New Roman" w:eastAsia="Times New Roman"/>
          <w:sz w:val="28"/>
          <w:szCs w:val="28"/>
        </w:rPr>
        <w:t xml:space="preserve">Глушанко</w:t>
      </w:r>
      <w:r>
        <w:rPr>
          <w:rFonts w:ascii="Times New Roman" w:hAnsi="Times New Roman" w:cs="Times New Roman" w:eastAsia="Times New Roman"/>
          <w:sz w:val="28"/>
          <w:szCs w:val="28"/>
        </w:rPr>
        <w:t xml:space="preserve">, А.П. Тимофеева, А.А. </w:t>
      </w:r>
      <w:r>
        <w:rPr>
          <w:rFonts w:ascii="Times New Roman" w:hAnsi="Times New Roman" w:cs="Times New Roman" w:eastAsia="Times New Roman"/>
          <w:sz w:val="28"/>
          <w:szCs w:val="28"/>
        </w:rPr>
        <w:t xml:space="preserve">Герберг</w:t>
      </w:r>
      <w:r>
        <w:rPr>
          <w:rFonts w:ascii="Times New Roman" w:hAnsi="Times New Roman" w:cs="Times New Roman" w:eastAsia="Times New Roman"/>
          <w:sz w:val="28"/>
          <w:szCs w:val="28"/>
        </w:rPr>
        <w:t xml:space="preserve">, Р.Ш. </w:t>
      </w:r>
      <w:r>
        <w:rPr>
          <w:rFonts w:ascii="Times New Roman" w:hAnsi="Times New Roman" w:cs="Times New Roman" w:eastAsia="Times New Roman"/>
          <w:sz w:val="28"/>
          <w:szCs w:val="28"/>
        </w:rPr>
        <w:t xml:space="preserve">Шефиев</w:t>
      </w:r>
      <w:r>
        <w:rPr>
          <w:rFonts w:ascii="Times New Roman" w:hAnsi="Times New Roman" w:cs="Times New Roman" w:eastAsia="Times New Roman"/>
          <w:sz w:val="28"/>
          <w:szCs w:val="28"/>
        </w:rPr>
        <w:t xml:space="preserve"> / Под ред. проф. В.С. </w:t>
      </w:r>
      <w:r>
        <w:rPr>
          <w:rFonts w:ascii="Times New Roman" w:hAnsi="Times New Roman" w:cs="Times New Roman" w:eastAsia="Times New Roman"/>
          <w:sz w:val="28"/>
          <w:szCs w:val="28"/>
        </w:rPr>
        <w:t xml:space="preserve">Глушанко</w:t>
      </w:r>
      <w:r>
        <w:rPr>
          <w:rFonts w:ascii="Times New Roman" w:hAnsi="Times New Roman" w:cs="Times New Roman" w:eastAsia="Times New Roman"/>
          <w:sz w:val="28"/>
          <w:szCs w:val="28"/>
        </w:rPr>
        <w:t xml:space="preserve">. – Витебск: ВГМУ, 2017 . – 301 с.</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Перминова Л.Н. - Здоровый образ жизни и долголетие </w:t>
      </w:r>
      <w:r>
        <w:rPr>
          <w:rFonts w:ascii="Times New Roman" w:hAnsi="Times New Roman" w:cs="Times New Roman" w:eastAsia="Times New Roman"/>
          <w:sz w:val="28"/>
          <w:szCs w:val="28"/>
        </w:rPr>
        <w:t xml:space="preserve">:С</w:t>
      </w:r>
      <w:r>
        <w:rPr>
          <w:rFonts w:ascii="Times New Roman" w:hAnsi="Times New Roman" w:cs="Times New Roman" w:eastAsia="Times New Roman"/>
          <w:sz w:val="28"/>
          <w:szCs w:val="28"/>
        </w:rPr>
        <w:t xml:space="preserve">ыктывкарский Государственный Университет Институт естественных наук</w:t>
      </w:r>
      <w:r/>
    </w:p>
    <w:p>
      <w:pPr>
        <w:rPr>
          <w:rFonts w:ascii="Times New Roman" w:hAnsi="Times New Roman" w:cs="Times New Roman"/>
          <w:b/>
          <w:sz w:val="28"/>
        </w:rPr>
      </w:pPr>
      <w:r>
        <w:rPr>
          <w:rFonts w:ascii="Times New Roman" w:hAnsi="Times New Roman" w:cs="Times New Roman"/>
          <w:b/>
          <w:sz w:val="28"/>
        </w:rPr>
      </w:r>
      <w:r/>
    </w:p>
    <w:sectPr>
      <w:footerReference w:type="default" r:id="rId9"/>
      <w:footnotePr/>
      <w:endnotePr/>
      <w:type w:val="nextPage"/>
      <w:pgSz w:w="11906" w:h="16838" w:orient="portrait"/>
      <w:pgMar w:top="1134" w:right="850" w:bottom="1134" w:left="1701"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50102010706020507"/>
  </w:font>
  <w:font w:name="Courier New">
    <w:panose1 w:val="02070409020205020404"/>
  </w:font>
  <w:font w:name="Symbol">
    <w:panose1 w:val="05050102010706020507"/>
  </w:font>
  <w:font w:name="Tahoma">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06783974"/>
      <w:docPartObj>
        <w:docPartGallery w:val="Page Numbers (Bottom of Page)"/>
        <w:docPartUnique w:val="true"/>
      </w:docPartObj>
      <w:rPr/>
    </w:sdtPr>
    <w:sdtContent>
      <w:p>
        <w:pPr>
          <w:pStyle w:val="709"/>
          <w:jc w:val="right"/>
        </w:pPr>
        <w:r>
          <w:fldChar w:fldCharType="begin"/>
        </w:r>
        <w:r>
          <w:instrText xml:space="preserve">PAGE   \* MERGEFORMAT</w:instrText>
        </w:r>
        <w:r>
          <w:fldChar w:fldCharType="separate"/>
        </w:r>
        <w:r>
          <w:t xml:space="preserve">8</w:t>
        </w:r>
        <w:r>
          <w:fldChar w:fldCharType="end"/>
        </w:r>
        <w:r/>
      </w:p>
    </w:sdtContent>
  </w:sdt>
  <w:p>
    <w:pPr>
      <w:pStyle w:val="7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3">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5">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num w:numId="1">
    <w:abstractNumId w:val="5"/>
  </w:num>
  <w:num w:numId="2">
    <w:abstractNumId w:val="10"/>
  </w:num>
  <w:num w:numId="3">
    <w:abstractNumId w:val="4"/>
  </w:num>
  <w:num w:numId="4">
    <w:abstractNumId w:val="11"/>
  </w:num>
  <w:num w:numId="5">
    <w:abstractNumId w:val="0"/>
  </w:num>
  <w:num w:numId="6">
    <w:abstractNumId w:val="1"/>
  </w:num>
  <w:num w:numId="7">
    <w:abstractNumId w:val="14"/>
  </w:num>
  <w:num w:numId="8">
    <w:abstractNumId w:val="6"/>
  </w:num>
  <w:num w:numId="9">
    <w:abstractNumId w:val="16"/>
  </w:num>
  <w:num w:numId="10">
    <w:abstractNumId w:val="13"/>
  </w:num>
  <w:num w:numId="11">
    <w:abstractNumId w:val="7"/>
  </w:num>
  <w:num w:numId="12">
    <w:abstractNumId w:val="12"/>
  </w:num>
  <w:num w:numId="13">
    <w:abstractNumId w:val="8"/>
  </w:num>
  <w:num w:numId="14">
    <w:abstractNumId w:val="15"/>
  </w:num>
  <w:num w:numId="15">
    <w:abstractNumId w:val="2"/>
  </w:num>
  <w:num w:numId="16">
    <w:abstractNumId w:val="9"/>
  </w:num>
  <w:num w:numId="17">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95"/>
    <w:link w:val="693"/>
    <w:uiPriority w:val="9"/>
    <w:rPr>
      <w:rFonts w:ascii="Arial" w:hAnsi="Arial" w:cs="Arial" w:eastAsia="Arial"/>
      <w:sz w:val="40"/>
      <w:szCs w:val="40"/>
    </w:rPr>
  </w:style>
  <w:style w:type="character" w:styleId="14">
    <w:name w:val="Heading 2 Char"/>
    <w:basedOn w:val="695"/>
    <w:link w:val="694"/>
    <w:uiPriority w:val="9"/>
    <w:rPr>
      <w:rFonts w:ascii="Arial" w:hAnsi="Arial" w:cs="Arial" w:eastAsia="Arial"/>
      <w:sz w:val="34"/>
    </w:rPr>
  </w:style>
  <w:style w:type="paragraph" w:styleId="15">
    <w:name w:val="Heading 3"/>
    <w:basedOn w:val="692"/>
    <w:next w:val="69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95"/>
    <w:link w:val="15"/>
    <w:uiPriority w:val="9"/>
    <w:rPr>
      <w:rFonts w:ascii="Arial" w:hAnsi="Arial" w:cs="Arial" w:eastAsia="Arial"/>
      <w:sz w:val="30"/>
      <w:szCs w:val="30"/>
    </w:rPr>
  </w:style>
  <w:style w:type="paragraph" w:styleId="17">
    <w:name w:val="Heading 4"/>
    <w:basedOn w:val="692"/>
    <w:next w:val="69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95"/>
    <w:link w:val="17"/>
    <w:uiPriority w:val="9"/>
    <w:rPr>
      <w:rFonts w:ascii="Arial" w:hAnsi="Arial" w:cs="Arial" w:eastAsia="Arial"/>
      <w:b/>
      <w:bCs/>
      <w:sz w:val="26"/>
      <w:szCs w:val="26"/>
    </w:rPr>
  </w:style>
  <w:style w:type="paragraph" w:styleId="19">
    <w:name w:val="Heading 5"/>
    <w:basedOn w:val="692"/>
    <w:next w:val="69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95"/>
    <w:link w:val="19"/>
    <w:uiPriority w:val="9"/>
    <w:rPr>
      <w:rFonts w:ascii="Arial" w:hAnsi="Arial" w:cs="Arial" w:eastAsia="Arial"/>
      <w:b/>
      <w:bCs/>
      <w:sz w:val="24"/>
      <w:szCs w:val="24"/>
    </w:rPr>
  </w:style>
  <w:style w:type="paragraph" w:styleId="21">
    <w:name w:val="Heading 6"/>
    <w:basedOn w:val="692"/>
    <w:next w:val="69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95"/>
    <w:link w:val="21"/>
    <w:uiPriority w:val="9"/>
    <w:rPr>
      <w:rFonts w:ascii="Arial" w:hAnsi="Arial" w:cs="Arial" w:eastAsia="Arial"/>
      <w:b/>
      <w:bCs/>
      <w:sz w:val="22"/>
      <w:szCs w:val="22"/>
    </w:rPr>
  </w:style>
  <w:style w:type="paragraph" w:styleId="23">
    <w:name w:val="Heading 7"/>
    <w:basedOn w:val="692"/>
    <w:next w:val="69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95"/>
    <w:link w:val="23"/>
    <w:uiPriority w:val="9"/>
    <w:rPr>
      <w:rFonts w:ascii="Arial" w:hAnsi="Arial" w:cs="Arial" w:eastAsia="Arial"/>
      <w:b/>
      <w:bCs/>
      <w:i/>
      <w:iCs/>
      <w:sz w:val="22"/>
      <w:szCs w:val="22"/>
    </w:rPr>
  </w:style>
  <w:style w:type="paragraph" w:styleId="25">
    <w:name w:val="Heading 8"/>
    <w:basedOn w:val="692"/>
    <w:next w:val="69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95"/>
    <w:link w:val="25"/>
    <w:uiPriority w:val="9"/>
    <w:rPr>
      <w:rFonts w:ascii="Arial" w:hAnsi="Arial" w:cs="Arial" w:eastAsia="Arial"/>
      <w:i/>
      <w:iCs/>
      <w:sz w:val="22"/>
      <w:szCs w:val="22"/>
    </w:rPr>
  </w:style>
  <w:style w:type="paragraph" w:styleId="27">
    <w:name w:val="Heading 9"/>
    <w:basedOn w:val="692"/>
    <w:next w:val="69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95"/>
    <w:link w:val="27"/>
    <w:uiPriority w:val="9"/>
    <w:rPr>
      <w:rFonts w:ascii="Arial" w:hAnsi="Arial" w:cs="Arial" w:eastAsia="Arial"/>
      <w:i/>
      <w:iCs/>
      <w:sz w:val="21"/>
      <w:szCs w:val="21"/>
    </w:rPr>
  </w:style>
  <w:style w:type="paragraph" w:styleId="29">
    <w:name w:val="List Paragraph"/>
    <w:basedOn w:val="692"/>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692"/>
    <w:next w:val="692"/>
    <w:link w:val="33"/>
    <w:qFormat/>
    <w:uiPriority w:val="10"/>
    <w:rPr>
      <w:sz w:val="48"/>
      <w:szCs w:val="48"/>
    </w:rPr>
    <w:pPr>
      <w:contextualSpacing w:val="true"/>
      <w:spacing w:after="200" w:before="300"/>
    </w:pPr>
  </w:style>
  <w:style w:type="character" w:styleId="33">
    <w:name w:val="Title Char"/>
    <w:basedOn w:val="695"/>
    <w:link w:val="32"/>
    <w:uiPriority w:val="10"/>
    <w:rPr>
      <w:sz w:val="48"/>
      <w:szCs w:val="48"/>
    </w:rPr>
  </w:style>
  <w:style w:type="paragraph" w:styleId="34">
    <w:name w:val="Subtitle"/>
    <w:basedOn w:val="692"/>
    <w:next w:val="692"/>
    <w:link w:val="35"/>
    <w:qFormat/>
    <w:uiPriority w:val="11"/>
    <w:rPr>
      <w:sz w:val="24"/>
      <w:szCs w:val="24"/>
    </w:rPr>
    <w:pPr>
      <w:spacing w:after="200" w:before="200"/>
    </w:pPr>
  </w:style>
  <w:style w:type="character" w:styleId="35">
    <w:name w:val="Subtitle Char"/>
    <w:basedOn w:val="695"/>
    <w:link w:val="34"/>
    <w:uiPriority w:val="11"/>
    <w:rPr>
      <w:sz w:val="24"/>
      <w:szCs w:val="24"/>
    </w:rPr>
  </w:style>
  <w:style w:type="paragraph" w:styleId="36">
    <w:name w:val="Quote"/>
    <w:basedOn w:val="692"/>
    <w:next w:val="692"/>
    <w:link w:val="37"/>
    <w:qFormat/>
    <w:uiPriority w:val="29"/>
    <w:rPr>
      <w:i/>
    </w:rPr>
    <w:pPr>
      <w:ind w:left="720" w:right="720"/>
    </w:pPr>
  </w:style>
  <w:style w:type="character" w:styleId="37">
    <w:name w:val="Quote Char"/>
    <w:link w:val="36"/>
    <w:uiPriority w:val="29"/>
    <w:rPr>
      <w:i/>
    </w:rPr>
  </w:style>
  <w:style w:type="paragraph" w:styleId="38">
    <w:name w:val="Intense Quote"/>
    <w:basedOn w:val="692"/>
    <w:next w:val="692"/>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95"/>
    <w:link w:val="707"/>
    <w:uiPriority w:val="99"/>
  </w:style>
  <w:style w:type="character" w:styleId="43">
    <w:name w:val="Footer Char"/>
    <w:basedOn w:val="695"/>
    <w:link w:val="709"/>
    <w:uiPriority w:val="99"/>
  </w:style>
  <w:style w:type="paragraph" w:styleId="44">
    <w:name w:val="Caption"/>
    <w:basedOn w:val="692"/>
    <w:next w:val="692"/>
    <w:qFormat/>
    <w:uiPriority w:val="35"/>
    <w:semiHidden/>
    <w:unhideWhenUsed/>
    <w:rPr>
      <w:b/>
      <w:bCs/>
      <w:color w:val="4F81BD" w:themeColor="accent1"/>
      <w:sz w:val="18"/>
      <w:szCs w:val="18"/>
    </w:rPr>
    <w:pPr>
      <w:spacing w:lineRule="auto" w:line="276"/>
    </w:pPr>
  </w:style>
  <w:style w:type="character" w:styleId="45">
    <w:name w:val="Caption Char"/>
    <w:basedOn w:val="44"/>
    <w:link w:val="709"/>
    <w:uiPriority w:val="99"/>
  </w:style>
  <w:style w:type="table" w:styleId="46">
    <w:name w:val="Table Grid"/>
    <w:basedOn w:val="69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9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9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9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9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9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9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9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9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9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9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9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9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9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9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9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9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9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9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9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9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9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9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9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9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9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9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9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9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9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9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9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6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6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6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6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6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6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69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9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9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9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9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9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9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9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69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69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69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69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69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69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696"/>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96"/>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96"/>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96"/>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96"/>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96"/>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9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9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9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9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9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9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9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9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9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69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69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69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69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69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69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69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69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69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69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69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69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69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69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9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9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9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9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9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9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9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9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9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9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9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9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9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9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9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9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9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9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9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9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6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6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6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6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6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6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69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69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69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69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69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69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69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69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9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9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9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9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9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9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9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95"/>
    <w:uiPriority w:val="99"/>
    <w:unhideWhenUsed/>
    <w:rPr>
      <w:vertAlign w:val="superscript"/>
    </w:rPr>
  </w:style>
  <w:style w:type="paragraph" w:styleId="176">
    <w:name w:val="endnote text"/>
    <w:basedOn w:val="692"/>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95"/>
    <w:uiPriority w:val="99"/>
    <w:semiHidden/>
    <w:unhideWhenUsed/>
    <w:rPr>
      <w:vertAlign w:val="superscript"/>
    </w:rPr>
  </w:style>
  <w:style w:type="paragraph" w:styleId="181">
    <w:name w:val="toc 3"/>
    <w:basedOn w:val="692"/>
    <w:next w:val="692"/>
    <w:uiPriority w:val="39"/>
    <w:unhideWhenUsed/>
    <w:pPr>
      <w:ind w:left="567" w:right="0" w:firstLine="0"/>
      <w:spacing w:after="57"/>
    </w:pPr>
  </w:style>
  <w:style w:type="paragraph" w:styleId="182">
    <w:name w:val="toc 4"/>
    <w:basedOn w:val="692"/>
    <w:next w:val="692"/>
    <w:uiPriority w:val="39"/>
    <w:unhideWhenUsed/>
    <w:pPr>
      <w:ind w:left="850" w:right="0" w:firstLine="0"/>
      <w:spacing w:after="57"/>
    </w:pPr>
  </w:style>
  <w:style w:type="paragraph" w:styleId="183">
    <w:name w:val="toc 5"/>
    <w:basedOn w:val="692"/>
    <w:next w:val="692"/>
    <w:uiPriority w:val="39"/>
    <w:unhideWhenUsed/>
    <w:pPr>
      <w:ind w:left="1134" w:right="0" w:firstLine="0"/>
      <w:spacing w:after="57"/>
    </w:pPr>
  </w:style>
  <w:style w:type="paragraph" w:styleId="184">
    <w:name w:val="toc 6"/>
    <w:basedOn w:val="692"/>
    <w:next w:val="692"/>
    <w:uiPriority w:val="39"/>
    <w:unhideWhenUsed/>
    <w:pPr>
      <w:ind w:left="1417" w:right="0" w:firstLine="0"/>
      <w:spacing w:after="57"/>
    </w:pPr>
  </w:style>
  <w:style w:type="paragraph" w:styleId="185">
    <w:name w:val="toc 7"/>
    <w:basedOn w:val="692"/>
    <w:next w:val="692"/>
    <w:uiPriority w:val="39"/>
    <w:unhideWhenUsed/>
    <w:pPr>
      <w:ind w:left="1701" w:right="0" w:firstLine="0"/>
      <w:spacing w:after="57"/>
    </w:pPr>
  </w:style>
  <w:style w:type="paragraph" w:styleId="186">
    <w:name w:val="toc 8"/>
    <w:basedOn w:val="692"/>
    <w:next w:val="692"/>
    <w:uiPriority w:val="39"/>
    <w:unhideWhenUsed/>
    <w:pPr>
      <w:ind w:left="1984" w:right="0" w:firstLine="0"/>
      <w:spacing w:after="57"/>
    </w:pPr>
  </w:style>
  <w:style w:type="paragraph" w:styleId="187">
    <w:name w:val="toc 9"/>
    <w:basedOn w:val="692"/>
    <w:next w:val="692"/>
    <w:uiPriority w:val="39"/>
    <w:unhideWhenUsed/>
    <w:pPr>
      <w:ind w:left="2268" w:right="0" w:firstLine="0"/>
      <w:spacing w:after="57"/>
    </w:pPr>
  </w:style>
  <w:style w:type="paragraph" w:styleId="189">
    <w:name w:val="table of figures"/>
    <w:basedOn w:val="692"/>
    <w:next w:val="692"/>
    <w:uiPriority w:val="99"/>
    <w:unhideWhenUsed/>
    <w:pPr>
      <w:spacing w:after="0" w:afterAutospacing="0"/>
    </w:pPr>
  </w:style>
  <w:style w:type="paragraph" w:styleId="692" w:default="1">
    <w:name w:val="Normal"/>
    <w:qFormat/>
    <w:rPr>
      <w:rFonts w:eastAsiaTheme="minorEastAsia"/>
      <w:lang w:eastAsia="ru-RU"/>
    </w:rPr>
    <w:pPr>
      <w:spacing w:lineRule="auto" w:line="276" w:after="200"/>
    </w:pPr>
  </w:style>
  <w:style w:type="paragraph" w:styleId="693">
    <w:name w:val="Heading 1"/>
    <w:basedOn w:val="692"/>
    <w:next w:val="692"/>
    <w:link w:val="711"/>
    <w:qFormat/>
    <w:uiPriority w:val="9"/>
    <w:rPr>
      <w:rFonts w:asciiTheme="majorHAnsi" w:hAnsiTheme="majorHAnsi" w:eastAsiaTheme="majorEastAsia" w:cstheme="majorBidi"/>
      <w:color w:val="2F5496" w:themeColor="accent1" w:themeShade="BF"/>
      <w:sz w:val="32"/>
      <w:szCs w:val="32"/>
    </w:rPr>
    <w:pPr>
      <w:keepLines/>
      <w:keepNext/>
      <w:spacing w:after="0" w:before="240"/>
      <w:outlineLvl w:val="0"/>
    </w:pPr>
  </w:style>
  <w:style w:type="paragraph" w:styleId="694">
    <w:name w:val="Heading 2"/>
    <w:basedOn w:val="692"/>
    <w:next w:val="692"/>
    <w:link w:val="712"/>
    <w:qFormat/>
    <w:uiPriority w:val="9"/>
    <w:unhideWhenUsed/>
    <w:rPr>
      <w:rFonts w:asciiTheme="majorHAnsi" w:hAnsiTheme="majorHAnsi" w:eastAsiaTheme="majorEastAsia" w:cstheme="majorBidi"/>
      <w:color w:val="2F5496" w:themeColor="accent1" w:themeShade="BF"/>
      <w:sz w:val="26"/>
      <w:szCs w:val="26"/>
    </w:rPr>
    <w:pPr>
      <w:keepLines/>
      <w:keepNext/>
      <w:spacing w:after="0" w:before="40"/>
      <w:outlineLvl w:val="1"/>
    </w:pPr>
  </w:style>
  <w:style w:type="character" w:styleId="695" w:default="1">
    <w:name w:val="Default Paragraph Font"/>
    <w:uiPriority w:val="1"/>
    <w:semiHidden/>
    <w:unhideWhenUsed/>
  </w:style>
  <w:style w:type="table" w:styleId="696" w:default="1">
    <w:name w:val="Normal Table"/>
    <w:uiPriority w:val="99"/>
    <w:semiHidden/>
    <w:unhideWhenUsed/>
    <w:tblPr>
      <w:tblInd w:w="0" w:type="dxa"/>
      <w:tblCellMar>
        <w:left w:w="108" w:type="dxa"/>
        <w:top w:w="0" w:type="dxa"/>
        <w:right w:w="108" w:type="dxa"/>
        <w:bottom w:w="0" w:type="dxa"/>
      </w:tblCellMar>
    </w:tblPr>
  </w:style>
  <w:style w:type="numbering" w:styleId="697" w:default="1">
    <w:name w:val="No List"/>
    <w:uiPriority w:val="99"/>
    <w:semiHidden/>
    <w:unhideWhenUsed/>
  </w:style>
  <w:style w:type="paragraph" w:styleId="698" w:customStyle="1">
    <w:name w:val="c2"/>
    <w:basedOn w:val="692"/>
    <w:rPr>
      <w:rFonts w:ascii="Times New Roman" w:hAnsi="Times New Roman" w:cs="Times New Roman" w:eastAsia="Times New Roman"/>
      <w:sz w:val="24"/>
      <w:szCs w:val="24"/>
    </w:rPr>
    <w:pPr>
      <w:spacing w:lineRule="auto" w:line="240" w:after="100" w:afterAutospacing="1" w:before="100" w:beforeAutospacing="1"/>
    </w:pPr>
  </w:style>
  <w:style w:type="character" w:styleId="699" w:customStyle="1">
    <w:name w:val="c0"/>
    <w:basedOn w:val="695"/>
  </w:style>
  <w:style w:type="paragraph" w:styleId="700" w:customStyle="1">
    <w:name w:val="c5"/>
    <w:basedOn w:val="692"/>
    <w:rPr>
      <w:rFonts w:ascii="Times New Roman" w:hAnsi="Times New Roman" w:cs="Times New Roman" w:eastAsia="Times New Roman"/>
      <w:sz w:val="24"/>
      <w:szCs w:val="24"/>
    </w:rPr>
    <w:pPr>
      <w:spacing w:lineRule="auto" w:line="240" w:after="100" w:afterAutospacing="1" w:before="100" w:beforeAutospacing="1"/>
    </w:pPr>
  </w:style>
  <w:style w:type="paragraph" w:styleId="701" w:customStyle="1">
    <w:name w:val="c3"/>
    <w:basedOn w:val="692"/>
    <w:rPr>
      <w:rFonts w:ascii="Times New Roman" w:hAnsi="Times New Roman" w:cs="Times New Roman" w:eastAsia="Times New Roman"/>
      <w:sz w:val="24"/>
      <w:szCs w:val="24"/>
    </w:rPr>
    <w:pPr>
      <w:spacing w:lineRule="auto" w:line="240" w:after="100" w:afterAutospacing="1" w:before="100" w:beforeAutospacing="1"/>
    </w:pPr>
  </w:style>
  <w:style w:type="character" w:styleId="702" w:customStyle="1">
    <w:name w:val="c28"/>
    <w:basedOn w:val="695"/>
  </w:style>
  <w:style w:type="character" w:styleId="703" w:customStyle="1">
    <w:name w:val="c18"/>
    <w:basedOn w:val="695"/>
  </w:style>
  <w:style w:type="paragraph" w:styleId="704" w:customStyle="1">
    <w:name w:val="c8"/>
    <w:basedOn w:val="692"/>
    <w:rPr>
      <w:rFonts w:ascii="Times New Roman" w:hAnsi="Times New Roman" w:cs="Times New Roman" w:eastAsia="Times New Roman"/>
      <w:sz w:val="24"/>
      <w:szCs w:val="24"/>
    </w:rPr>
    <w:pPr>
      <w:spacing w:lineRule="auto" w:line="240" w:after="100" w:afterAutospacing="1" w:before="100" w:beforeAutospacing="1"/>
    </w:pPr>
  </w:style>
  <w:style w:type="character" w:styleId="705" w:customStyle="1">
    <w:name w:val="c16"/>
    <w:basedOn w:val="695"/>
  </w:style>
  <w:style w:type="paragraph" w:styleId="706" w:customStyle="1">
    <w:name w:val="c12"/>
    <w:basedOn w:val="692"/>
    <w:rPr>
      <w:rFonts w:ascii="Times New Roman" w:hAnsi="Times New Roman" w:cs="Times New Roman" w:eastAsia="Times New Roman"/>
      <w:sz w:val="24"/>
      <w:szCs w:val="24"/>
    </w:rPr>
    <w:pPr>
      <w:spacing w:lineRule="auto" w:line="240" w:after="100" w:afterAutospacing="1" w:before="100" w:beforeAutospacing="1"/>
    </w:pPr>
  </w:style>
  <w:style w:type="paragraph" w:styleId="707">
    <w:name w:val="Header"/>
    <w:basedOn w:val="692"/>
    <w:link w:val="708"/>
    <w:uiPriority w:val="99"/>
    <w:unhideWhenUsed/>
    <w:pPr>
      <w:spacing w:lineRule="auto" w:line="240" w:after="0"/>
      <w:tabs>
        <w:tab w:val="center" w:pos="4677" w:leader="none"/>
        <w:tab w:val="right" w:pos="9355" w:leader="none"/>
      </w:tabs>
    </w:pPr>
  </w:style>
  <w:style w:type="character" w:styleId="708" w:customStyle="1">
    <w:name w:val="Верхний колонтитул Знак"/>
    <w:basedOn w:val="695"/>
    <w:link w:val="707"/>
    <w:uiPriority w:val="99"/>
    <w:rPr>
      <w:rFonts w:eastAsiaTheme="minorEastAsia"/>
      <w:lang w:eastAsia="ru-RU"/>
    </w:rPr>
  </w:style>
  <w:style w:type="paragraph" w:styleId="709">
    <w:name w:val="Footer"/>
    <w:basedOn w:val="692"/>
    <w:link w:val="710"/>
    <w:uiPriority w:val="99"/>
    <w:unhideWhenUsed/>
    <w:pPr>
      <w:spacing w:lineRule="auto" w:line="240" w:after="0"/>
      <w:tabs>
        <w:tab w:val="center" w:pos="4677" w:leader="none"/>
        <w:tab w:val="right" w:pos="9355" w:leader="none"/>
      </w:tabs>
    </w:pPr>
  </w:style>
  <w:style w:type="character" w:styleId="710" w:customStyle="1">
    <w:name w:val="Нижний колонтитул Знак"/>
    <w:basedOn w:val="695"/>
    <w:link w:val="709"/>
    <w:uiPriority w:val="99"/>
    <w:rPr>
      <w:rFonts w:eastAsiaTheme="minorEastAsia"/>
      <w:lang w:eastAsia="ru-RU"/>
    </w:rPr>
  </w:style>
  <w:style w:type="character" w:styleId="711" w:customStyle="1">
    <w:name w:val="Заголовок 1 Знак"/>
    <w:basedOn w:val="695"/>
    <w:link w:val="693"/>
    <w:uiPriority w:val="9"/>
    <w:rPr>
      <w:rFonts w:asciiTheme="majorHAnsi" w:hAnsiTheme="majorHAnsi" w:eastAsiaTheme="majorEastAsia" w:cstheme="majorBidi"/>
      <w:color w:val="2F5496" w:themeColor="accent1" w:themeShade="BF"/>
      <w:sz w:val="32"/>
      <w:szCs w:val="32"/>
      <w:lang w:eastAsia="ru-RU"/>
    </w:rPr>
  </w:style>
  <w:style w:type="character" w:styleId="712" w:customStyle="1">
    <w:name w:val="Заголовок 2 Знак"/>
    <w:basedOn w:val="695"/>
    <w:link w:val="694"/>
    <w:uiPriority w:val="9"/>
    <w:rPr>
      <w:rFonts w:asciiTheme="majorHAnsi" w:hAnsiTheme="majorHAnsi" w:eastAsiaTheme="majorEastAsia" w:cstheme="majorBidi"/>
      <w:color w:val="2F5496" w:themeColor="accent1" w:themeShade="BF"/>
      <w:sz w:val="26"/>
      <w:szCs w:val="26"/>
      <w:lang w:eastAsia="ru-RU"/>
    </w:rPr>
  </w:style>
  <w:style w:type="paragraph" w:styleId="713">
    <w:name w:val="TOC Heading"/>
    <w:basedOn w:val="693"/>
    <w:next w:val="692"/>
    <w:qFormat/>
    <w:uiPriority w:val="39"/>
    <w:unhideWhenUsed/>
    <w:pPr>
      <w:spacing w:lineRule="auto" w:line="259"/>
      <w:outlineLvl w:val="9"/>
    </w:pPr>
  </w:style>
  <w:style w:type="paragraph" w:styleId="714">
    <w:name w:val="toc 1"/>
    <w:basedOn w:val="692"/>
    <w:next w:val="692"/>
    <w:uiPriority w:val="39"/>
    <w:unhideWhenUsed/>
    <w:pPr>
      <w:spacing w:after="100"/>
    </w:pPr>
  </w:style>
  <w:style w:type="paragraph" w:styleId="715">
    <w:name w:val="toc 2"/>
    <w:basedOn w:val="692"/>
    <w:next w:val="692"/>
    <w:uiPriority w:val="39"/>
    <w:unhideWhenUsed/>
    <w:pPr>
      <w:ind w:left="220"/>
      <w:spacing w:after="100"/>
    </w:pPr>
  </w:style>
  <w:style w:type="character" w:styleId="716">
    <w:name w:val="Hyperlink"/>
    <w:basedOn w:val="695"/>
    <w:uiPriority w:val="99"/>
    <w:unhideWhenUsed/>
    <w:rPr>
      <w:color w:val="0563C1" w:themeColor="hyperlink"/>
      <w:u w:val="single"/>
    </w:rPr>
  </w:style>
  <w:style w:type="character" w:styleId="717" w:customStyle="1">
    <w:name w:val="latin12compacttimestamp-38a8ou"/>
    <w:basedOn w:val="695"/>
  </w:style>
  <w:style w:type="paragraph" w:styleId="718">
    <w:name w:val="Balloon Text"/>
    <w:basedOn w:val="692"/>
    <w:link w:val="719"/>
    <w:uiPriority w:val="99"/>
    <w:semiHidden/>
    <w:unhideWhenUsed/>
    <w:rPr>
      <w:rFonts w:ascii="Tahoma" w:hAnsi="Tahoma" w:cs="Tahoma"/>
      <w:sz w:val="16"/>
      <w:szCs w:val="16"/>
    </w:rPr>
    <w:pPr>
      <w:spacing w:lineRule="auto" w:line="240" w:after="0"/>
    </w:pPr>
  </w:style>
  <w:style w:type="character" w:styleId="719" w:customStyle="1">
    <w:name w:val="Текст выноски Знак"/>
    <w:basedOn w:val="695"/>
    <w:link w:val="718"/>
    <w:uiPriority w:val="99"/>
    <w:semiHidden/>
    <w:rPr>
      <w:rFonts w:ascii="Tahoma" w:hAnsi="Tahoma" w:cs="Tahoma" w:eastAsiaTheme="minorEastAsia"/>
      <w:sz w:val="16"/>
      <w:szCs w:val="16"/>
      <w:lang w:eastAsia="ru-R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8D69A3E5-0FAB-464C-9E21-A2C2DA11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2021-11-05T05:32:44Z</dcterms:modified>
</cp:coreProperties>
</file>