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№6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  <w:t xml:space="preserve">Программирование алгоритмов обработки одномерных массивов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Дано 12 чисел.  Напечатать сначала все отрицательные , а затем все остальные.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2365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39779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623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85.3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10808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8296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9108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29.2pt;" stroked="false">
                <v:path textboxrect="0,0,0,0"/>
                <v:imagedata r:id="rId10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Модифицировать программу 3_2 для функций f_1(x) и 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f_2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(x) таким образом, чтобы результаты были сформированы в виде трех одномерных массивов.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5914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32641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3959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46.1pt;" stroked="false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</w:r>
      <w:r/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485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0008727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5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7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2021-11-04T06:17:05Z</dcterms:modified>
</cp:coreProperties>
</file>