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6098A" w14:textId="0CAE84C6" w:rsidR="004639E1" w:rsidRDefault="004639E1"/>
    <w:p w14:paraId="672A6659" w14:textId="77777777" w:rsidR="00C37574" w:rsidRDefault="00C37574" w:rsidP="00005F4F">
      <w:pPr>
        <w:pStyle w:val="BodyText"/>
        <w:spacing w:line="360" w:lineRule="auto"/>
        <w:jc w:val="center"/>
        <w:rPr>
          <w:rFonts w:asciiTheme="minorHAnsi" w:hAnsiTheme="minorHAnsi" w:cstheme="minorHAnsi"/>
        </w:rPr>
      </w:pPr>
    </w:p>
    <w:p w14:paraId="0A37501D" w14:textId="77777777" w:rsidR="00005F4F" w:rsidRDefault="00005F4F" w:rsidP="15F56808">
      <w:pPr>
        <w:pStyle w:val="BodyText"/>
        <w:spacing w:line="360" w:lineRule="auto"/>
        <w:jc w:val="center"/>
        <w:rPr>
          <w:rFonts w:asciiTheme="minorHAnsi" w:hAnsiTheme="minorHAnsi" w:cstheme="minorBidi"/>
        </w:rPr>
      </w:pPr>
      <w:r>
        <w:rPr>
          <w:noProof/>
        </w:rPr>
        <w:drawing>
          <wp:inline distT="0" distB="0" distL="0" distR="0" wp14:anchorId="7C19C0BE" wp14:editId="15F56808">
            <wp:extent cx="5476241" cy="1951990"/>
            <wp:effectExtent l="0" t="0" r="0" b="0"/>
            <wp:docPr id="803338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476241" cy="1951990"/>
                    </a:xfrm>
                    <a:prstGeom prst="rect">
                      <a:avLst/>
                    </a:prstGeom>
                  </pic:spPr>
                </pic:pic>
              </a:graphicData>
            </a:graphic>
          </wp:inline>
        </w:drawing>
      </w:r>
    </w:p>
    <w:p w14:paraId="1BB3C89F" w14:textId="7C77DDCF" w:rsidR="15F56808" w:rsidRDefault="15F56808" w:rsidP="15F56808">
      <w:pPr>
        <w:spacing w:before="90" w:line="480" w:lineRule="auto"/>
        <w:ind w:left="651" w:right="663"/>
        <w:jc w:val="center"/>
        <w:rPr>
          <w:rFonts w:asciiTheme="minorHAnsi" w:hAnsiTheme="minorHAnsi"/>
          <w:b/>
          <w:bCs/>
          <w:sz w:val="36"/>
          <w:szCs w:val="36"/>
        </w:rPr>
      </w:pPr>
    </w:p>
    <w:p w14:paraId="6E398AA0" w14:textId="77777777" w:rsidR="00005F4F" w:rsidRDefault="00005F4F" w:rsidP="00005F4F">
      <w:pPr>
        <w:spacing w:before="90" w:line="480" w:lineRule="auto"/>
        <w:ind w:left="651" w:right="663"/>
        <w:jc w:val="center"/>
        <w:rPr>
          <w:rFonts w:asciiTheme="minorHAnsi" w:hAnsiTheme="minorHAnsi" w:cstheme="minorHAnsi"/>
          <w:b/>
          <w:sz w:val="36"/>
          <w:szCs w:val="36"/>
        </w:rPr>
      </w:pPr>
      <w:r w:rsidRPr="15F56808">
        <w:rPr>
          <w:rFonts w:asciiTheme="minorHAnsi" w:hAnsiTheme="minorHAnsi"/>
          <w:b/>
          <w:bCs/>
          <w:sz w:val="36"/>
          <w:szCs w:val="36"/>
        </w:rPr>
        <w:t>MS</w:t>
      </w:r>
      <w:r w:rsidR="00660D2F" w:rsidRPr="15F56808">
        <w:rPr>
          <w:rFonts w:asciiTheme="minorHAnsi" w:hAnsiTheme="minorHAnsi"/>
          <w:b/>
          <w:bCs/>
          <w:sz w:val="36"/>
          <w:szCs w:val="36"/>
        </w:rPr>
        <w:t>C</w:t>
      </w:r>
      <w:r w:rsidRPr="15F56808">
        <w:rPr>
          <w:rFonts w:asciiTheme="minorHAnsi" w:hAnsiTheme="minorHAnsi"/>
          <w:b/>
          <w:bCs/>
          <w:spacing w:val="-6"/>
          <w:sz w:val="36"/>
          <w:szCs w:val="36"/>
        </w:rPr>
        <w:t xml:space="preserve"> </w:t>
      </w:r>
      <w:r w:rsidRPr="15F56808">
        <w:rPr>
          <w:rFonts w:asciiTheme="minorHAnsi" w:hAnsiTheme="minorHAnsi"/>
          <w:b/>
          <w:bCs/>
          <w:sz w:val="36"/>
          <w:szCs w:val="36"/>
        </w:rPr>
        <w:t>Computer</w:t>
      </w:r>
      <w:r w:rsidRPr="15F56808">
        <w:rPr>
          <w:rFonts w:asciiTheme="minorHAnsi" w:hAnsiTheme="minorHAnsi"/>
          <w:b/>
          <w:bCs/>
          <w:spacing w:val="-6"/>
          <w:sz w:val="36"/>
          <w:szCs w:val="36"/>
        </w:rPr>
        <w:t xml:space="preserve"> </w:t>
      </w:r>
      <w:r w:rsidRPr="15F56808">
        <w:rPr>
          <w:rFonts w:asciiTheme="minorHAnsi" w:hAnsiTheme="minorHAnsi"/>
          <w:b/>
          <w:bCs/>
          <w:spacing w:val="-2"/>
          <w:sz w:val="36"/>
          <w:szCs w:val="36"/>
        </w:rPr>
        <w:t>Science</w:t>
      </w:r>
    </w:p>
    <w:p w14:paraId="0796D6B5" w14:textId="77777777" w:rsidR="00005F4F" w:rsidRDefault="00005F4F" w:rsidP="15F56808">
      <w:pPr>
        <w:spacing w:before="163" w:line="480" w:lineRule="auto"/>
        <w:ind w:left="654" w:right="663"/>
        <w:jc w:val="center"/>
        <w:rPr>
          <w:rFonts w:asciiTheme="minorHAnsi" w:hAnsiTheme="minorHAnsi"/>
          <w:b/>
          <w:bCs/>
          <w:sz w:val="36"/>
          <w:szCs w:val="36"/>
        </w:rPr>
      </w:pPr>
      <w:r w:rsidRPr="15F56808">
        <w:rPr>
          <w:rFonts w:asciiTheme="minorHAnsi" w:hAnsiTheme="minorHAnsi"/>
          <w:b/>
          <w:bCs/>
          <w:sz w:val="36"/>
          <w:szCs w:val="36"/>
        </w:rPr>
        <w:t>Object-oriented Programming (CIS</w:t>
      </w:r>
      <w:r w:rsidRPr="15F56808">
        <w:rPr>
          <w:rFonts w:asciiTheme="minorHAnsi" w:hAnsiTheme="minorHAnsi"/>
          <w:b/>
          <w:bCs/>
          <w:spacing w:val="-10"/>
          <w:sz w:val="36"/>
          <w:szCs w:val="36"/>
        </w:rPr>
        <w:t xml:space="preserve"> </w:t>
      </w:r>
      <w:r w:rsidRPr="15F56808">
        <w:rPr>
          <w:rFonts w:asciiTheme="minorHAnsi" w:hAnsiTheme="minorHAnsi"/>
          <w:b/>
          <w:bCs/>
          <w:sz w:val="36"/>
          <w:szCs w:val="36"/>
        </w:rPr>
        <w:t>4037-</w:t>
      </w:r>
      <w:r w:rsidRPr="15F56808">
        <w:rPr>
          <w:rFonts w:asciiTheme="minorHAnsi" w:hAnsiTheme="minorHAnsi"/>
          <w:b/>
          <w:bCs/>
          <w:spacing w:val="-10"/>
          <w:sz w:val="36"/>
          <w:szCs w:val="36"/>
        </w:rPr>
        <w:t>N)</w:t>
      </w:r>
    </w:p>
    <w:p w14:paraId="6A836656" w14:textId="355AD885" w:rsidR="3CDC3565" w:rsidRDefault="3CDC3565" w:rsidP="15F56808">
      <w:pPr>
        <w:spacing w:before="1" w:line="480" w:lineRule="auto"/>
        <w:ind w:left="648" w:right="663"/>
        <w:jc w:val="center"/>
        <w:rPr>
          <w:rFonts w:asciiTheme="minorHAnsi" w:hAnsiTheme="minorHAnsi"/>
          <w:sz w:val="36"/>
          <w:szCs w:val="36"/>
        </w:rPr>
      </w:pPr>
      <w:r w:rsidRPr="15F56808">
        <w:rPr>
          <w:rFonts w:asciiTheme="minorHAnsi" w:hAnsiTheme="minorHAnsi"/>
          <w:b/>
          <w:bCs/>
          <w:sz w:val="36"/>
          <w:szCs w:val="36"/>
        </w:rPr>
        <w:t xml:space="preserve">ICA Element 2: </w:t>
      </w:r>
      <w:r w:rsidR="005119BD" w:rsidRPr="005119BD">
        <w:rPr>
          <w:rFonts w:cs="Times New Roman"/>
          <w:b/>
          <w:bCs/>
          <w:sz w:val="36"/>
          <w:szCs w:val="36"/>
        </w:rPr>
        <w:t>Stock Control Application with Low Stock Reporting in Java</w:t>
      </w:r>
    </w:p>
    <w:p w14:paraId="7E7DD569" w14:textId="77777777" w:rsidR="005119BD" w:rsidRPr="005119BD" w:rsidRDefault="333B3742" w:rsidP="005119BD">
      <w:pPr>
        <w:spacing w:line="480" w:lineRule="auto"/>
        <w:ind w:left="651" w:right="663"/>
        <w:jc w:val="center"/>
        <w:rPr>
          <w:rFonts w:asciiTheme="minorHAnsi" w:hAnsiTheme="minorHAnsi"/>
          <w:sz w:val="36"/>
          <w:szCs w:val="36"/>
        </w:rPr>
      </w:pPr>
      <w:r w:rsidRPr="005119BD">
        <w:rPr>
          <w:rFonts w:asciiTheme="minorHAnsi" w:hAnsiTheme="minorHAnsi"/>
          <w:sz w:val="36"/>
          <w:szCs w:val="36"/>
        </w:rPr>
        <w:t>Submitted by</w:t>
      </w:r>
    </w:p>
    <w:p w14:paraId="12145336" w14:textId="27328B3A" w:rsidR="42BE99A7" w:rsidRDefault="42BE99A7" w:rsidP="005119BD">
      <w:pPr>
        <w:spacing w:line="480" w:lineRule="auto"/>
        <w:ind w:left="651" w:right="663"/>
        <w:jc w:val="center"/>
        <w:rPr>
          <w:rFonts w:asciiTheme="minorHAnsi" w:hAnsiTheme="minorHAnsi"/>
          <w:b/>
          <w:bCs/>
          <w:sz w:val="36"/>
          <w:szCs w:val="36"/>
        </w:rPr>
      </w:pPr>
      <w:r w:rsidRPr="15F56808">
        <w:rPr>
          <w:rFonts w:asciiTheme="minorHAnsi" w:hAnsiTheme="minorHAnsi"/>
          <w:b/>
          <w:bCs/>
          <w:sz w:val="36"/>
          <w:szCs w:val="36"/>
        </w:rPr>
        <w:t xml:space="preserve">      </w:t>
      </w:r>
      <w:r w:rsidR="00E06AC4" w:rsidRPr="15F56808">
        <w:rPr>
          <w:rFonts w:asciiTheme="minorHAnsi" w:hAnsiTheme="minorHAnsi"/>
          <w:b/>
          <w:bCs/>
          <w:sz w:val="36"/>
          <w:szCs w:val="36"/>
        </w:rPr>
        <w:t>Name:</w:t>
      </w:r>
      <w:r w:rsidR="00FB2489" w:rsidRPr="15F56808">
        <w:rPr>
          <w:rFonts w:asciiTheme="minorHAnsi" w:hAnsiTheme="minorHAnsi"/>
          <w:b/>
          <w:bCs/>
          <w:sz w:val="36"/>
          <w:szCs w:val="36"/>
        </w:rPr>
        <w:t xml:space="preserve"> </w:t>
      </w:r>
      <w:proofErr w:type="spellStart"/>
      <w:r w:rsidR="005119BD" w:rsidRPr="005119BD">
        <w:rPr>
          <w:rFonts w:asciiTheme="minorHAnsi" w:hAnsiTheme="minorHAnsi"/>
          <w:sz w:val="36"/>
          <w:szCs w:val="36"/>
        </w:rPr>
        <w:t>K</w:t>
      </w:r>
      <w:r w:rsidR="10DAA51A" w:rsidRPr="005119BD">
        <w:rPr>
          <w:rFonts w:asciiTheme="minorHAnsi" w:hAnsiTheme="minorHAnsi"/>
          <w:sz w:val="36"/>
          <w:szCs w:val="36"/>
        </w:rPr>
        <w:t>urra</w:t>
      </w:r>
      <w:proofErr w:type="spellEnd"/>
      <w:r w:rsidR="10DAA51A" w:rsidRPr="005119BD">
        <w:rPr>
          <w:rFonts w:asciiTheme="minorHAnsi" w:hAnsiTheme="minorHAnsi"/>
          <w:sz w:val="36"/>
          <w:szCs w:val="36"/>
        </w:rPr>
        <w:t xml:space="preserve"> </w:t>
      </w:r>
      <w:r w:rsidR="00E06AC4" w:rsidRPr="005119BD">
        <w:rPr>
          <w:rFonts w:asciiTheme="minorHAnsi" w:hAnsiTheme="minorHAnsi"/>
          <w:sz w:val="36"/>
          <w:szCs w:val="36"/>
        </w:rPr>
        <w:t>Shiva</w:t>
      </w:r>
      <w:r w:rsidR="53F3E532" w:rsidRPr="005119BD">
        <w:rPr>
          <w:rFonts w:asciiTheme="minorHAnsi" w:hAnsiTheme="minorHAnsi"/>
          <w:sz w:val="36"/>
          <w:szCs w:val="36"/>
        </w:rPr>
        <w:t xml:space="preserve"> </w:t>
      </w:r>
      <w:r w:rsidR="005119BD" w:rsidRPr="005119BD">
        <w:rPr>
          <w:rFonts w:asciiTheme="minorHAnsi" w:hAnsiTheme="minorHAnsi"/>
          <w:sz w:val="36"/>
          <w:szCs w:val="36"/>
        </w:rPr>
        <w:t>R</w:t>
      </w:r>
      <w:r w:rsidR="53F3E532" w:rsidRPr="005119BD">
        <w:rPr>
          <w:rFonts w:asciiTheme="minorHAnsi" w:hAnsiTheme="minorHAnsi"/>
          <w:sz w:val="36"/>
          <w:szCs w:val="36"/>
        </w:rPr>
        <w:t>ama</w:t>
      </w:r>
      <w:r w:rsidR="00660D2F" w:rsidRPr="005119BD">
        <w:rPr>
          <w:rFonts w:asciiTheme="minorHAnsi" w:hAnsiTheme="minorHAnsi"/>
          <w:sz w:val="36"/>
          <w:szCs w:val="36"/>
        </w:rPr>
        <w:t xml:space="preserve"> </w:t>
      </w:r>
      <w:r w:rsidR="005119BD" w:rsidRPr="005119BD">
        <w:rPr>
          <w:rFonts w:asciiTheme="minorHAnsi" w:hAnsiTheme="minorHAnsi"/>
          <w:sz w:val="36"/>
          <w:szCs w:val="36"/>
        </w:rPr>
        <w:t>K</w:t>
      </w:r>
      <w:r w:rsidR="00E06AC4" w:rsidRPr="005119BD">
        <w:rPr>
          <w:rFonts w:asciiTheme="minorHAnsi" w:hAnsiTheme="minorHAnsi"/>
          <w:sz w:val="36"/>
          <w:szCs w:val="36"/>
        </w:rPr>
        <w:t>rishn</w:t>
      </w:r>
      <w:r w:rsidR="322D2074" w:rsidRPr="005119BD">
        <w:rPr>
          <w:rFonts w:asciiTheme="minorHAnsi" w:hAnsiTheme="minorHAnsi"/>
          <w:sz w:val="36"/>
          <w:szCs w:val="36"/>
        </w:rPr>
        <w:t>a</w:t>
      </w:r>
    </w:p>
    <w:p w14:paraId="3E3D2048" w14:textId="0E7E2811" w:rsidR="322D2074" w:rsidRPr="005119BD" w:rsidRDefault="322D2074" w:rsidP="15F56808">
      <w:pPr>
        <w:spacing w:line="480" w:lineRule="auto"/>
        <w:ind w:left="651" w:right="663"/>
        <w:jc w:val="center"/>
        <w:rPr>
          <w:rFonts w:asciiTheme="minorHAnsi" w:hAnsiTheme="minorHAnsi"/>
          <w:sz w:val="36"/>
          <w:szCs w:val="36"/>
        </w:rPr>
      </w:pPr>
      <w:r w:rsidRPr="15F56808">
        <w:rPr>
          <w:rFonts w:asciiTheme="minorHAnsi" w:hAnsiTheme="minorHAnsi"/>
          <w:b/>
          <w:bCs/>
          <w:sz w:val="36"/>
          <w:szCs w:val="36"/>
        </w:rPr>
        <w:t xml:space="preserve">Student ID: </w:t>
      </w:r>
      <w:r w:rsidRPr="005119BD">
        <w:rPr>
          <w:rFonts w:asciiTheme="minorHAnsi" w:hAnsiTheme="minorHAnsi"/>
          <w:sz w:val="36"/>
          <w:szCs w:val="36"/>
        </w:rPr>
        <w:t>W9638957</w:t>
      </w:r>
    </w:p>
    <w:p w14:paraId="5DAB6C7B" w14:textId="77777777" w:rsidR="00005F4F" w:rsidRDefault="00005F4F" w:rsidP="00005F4F">
      <w:pPr>
        <w:spacing w:line="480" w:lineRule="auto"/>
        <w:rPr>
          <w:rFonts w:asciiTheme="minorHAnsi" w:hAnsiTheme="minorHAnsi" w:cstheme="minorHAnsi"/>
          <w:sz w:val="36"/>
          <w:szCs w:val="36"/>
        </w:rPr>
        <w:sectPr w:rsidR="00005F4F" w:rsidSect="00F538EE">
          <w:pgSz w:w="11906" w:h="16838"/>
          <w:pgMar w:top="965" w:right="1320" w:bottom="280" w:left="1340" w:header="0" w:footer="0" w:gutter="0"/>
          <w:cols w:space="720"/>
          <w:formProt w:val="0"/>
        </w:sectPr>
      </w:pPr>
    </w:p>
    <w:sdt>
      <w:sdtPr>
        <w:id w:val="-955705517"/>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14:paraId="220AED01" w14:textId="00D4170F" w:rsidR="004639E1" w:rsidRDefault="004639E1">
          <w:pPr>
            <w:pStyle w:val="TOCHeading"/>
          </w:pPr>
          <w:r>
            <w:t>Contents</w:t>
          </w:r>
        </w:p>
        <w:p w14:paraId="49BCD456" w14:textId="0F17611E" w:rsidR="00FF1823" w:rsidRDefault="004639E1">
          <w:pPr>
            <w:pStyle w:val="TOC1"/>
            <w:tabs>
              <w:tab w:val="right" w:leader="dot" w:pos="9350"/>
            </w:tabs>
            <w:rPr>
              <w:rFonts w:asciiTheme="minorHAnsi" w:eastAsiaTheme="minorEastAsia" w:hAnsiTheme="minorHAnsi"/>
              <w:b w:val="0"/>
              <w:noProof/>
              <w:kern w:val="2"/>
              <w:sz w:val="22"/>
              <w14:ligatures w14:val="standardContextual"/>
            </w:rPr>
          </w:pPr>
          <w:r>
            <w:fldChar w:fldCharType="begin"/>
          </w:r>
          <w:r>
            <w:instrText xml:space="preserve"> TOC \o "1-3" \h \z \u </w:instrText>
          </w:r>
          <w:r>
            <w:fldChar w:fldCharType="separate"/>
          </w:r>
          <w:hyperlink w:anchor="_Toc155775745" w:history="1">
            <w:r w:rsidR="00FF1823" w:rsidRPr="00CF5E9E">
              <w:rPr>
                <w:rStyle w:val="Hyperlink"/>
                <w:noProof/>
              </w:rPr>
              <w:t>Introduction</w:t>
            </w:r>
            <w:r w:rsidR="00FF1823">
              <w:rPr>
                <w:noProof/>
                <w:webHidden/>
              </w:rPr>
              <w:tab/>
            </w:r>
            <w:r w:rsidR="00FF1823">
              <w:rPr>
                <w:noProof/>
                <w:webHidden/>
              </w:rPr>
              <w:fldChar w:fldCharType="begin"/>
            </w:r>
            <w:r w:rsidR="00FF1823">
              <w:rPr>
                <w:noProof/>
                <w:webHidden/>
              </w:rPr>
              <w:instrText xml:space="preserve"> PAGEREF _Toc155775745 \h </w:instrText>
            </w:r>
            <w:r w:rsidR="00FF1823">
              <w:rPr>
                <w:noProof/>
                <w:webHidden/>
              </w:rPr>
            </w:r>
            <w:r w:rsidR="00FF1823">
              <w:rPr>
                <w:noProof/>
                <w:webHidden/>
              </w:rPr>
              <w:fldChar w:fldCharType="separate"/>
            </w:r>
            <w:r w:rsidR="00FF1823">
              <w:rPr>
                <w:noProof/>
                <w:webHidden/>
              </w:rPr>
              <w:t>3</w:t>
            </w:r>
            <w:r w:rsidR="00FF1823">
              <w:rPr>
                <w:noProof/>
                <w:webHidden/>
              </w:rPr>
              <w:fldChar w:fldCharType="end"/>
            </w:r>
          </w:hyperlink>
        </w:p>
        <w:p w14:paraId="6C2AB35E" w14:textId="3644D965" w:rsidR="00FF1823" w:rsidRDefault="00FF1823">
          <w:pPr>
            <w:pStyle w:val="TOC2"/>
            <w:rPr>
              <w:rFonts w:asciiTheme="minorHAnsi" w:eastAsiaTheme="minorEastAsia" w:hAnsiTheme="minorHAnsi"/>
              <w:noProof/>
              <w:kern w:val="2"/>
              <w:sz w:val="22"/>
              <w14:ligatures w14:val="standardContextual"/>
            </w:rPr>
          </w:pPr>
          <w:hyperlink w:anchor="_Toc155775746" w:history="1">
            <w:r w:rsidRPr="00CF5E9E">
              <w:rPr>
                <w:rStyle w:val="Hyperlink"/>
                <w:noProof/>
              </w:rPr>
              <w:t>1.1 Analysis of Investigative Pursuits and Conceptual Development</w:t>
            </w:r>
            <w:r>
              <w:rPr>
                <w:noProof/>
                <w:webHidden/>
              </w:rPr>
              <w:tab/>
            </w:r>
            <w:r>
              <w:rPr>
                <w:noProof/>
                <w:webHidden/>
              </w:rPr>
              <w:fldChar w:fldCharType="begin"/>
            </w:r>
            <w:r>
              <w:rPr>
                <w:noProof/>
                <w:webHidden/>
              </w:rPr>
              <w:instrText xml:space="preserve"> PAGEREF _Toc155775746 \h </w:instrText>
            </w:r>
            <w:r>
              <w:rPr>
                <w:noProof/>
                <w:webHidden/>
              </w:rPr>
            </w:r>
            <w:r>
              <w:rPr>
                <w:noProof/>
                <w:webHidden/>
              </w:rPr>
              <w:fldChar w:fldCharType="separate"/>
            </w:r>
            <w:r>
              <w:rPr>
                <w:noProof/>
                <w:webHidden/>
              </w:rPr>
              <w:t>3</w:t>
            </w:r>
            <w:r>
              <w:rPr>
                <w:noProof/>
                <w:webHidden/>
              </w:rPr>
              <w:fldChar w:fldCharType="end"/>
            </w:r>
          </w:hyperlink>
        </w:p>
        <w:p w14:paraId="3D300BF8" w14:textId="66174A18" w:rsidR="00FF1823" w:rsidRDefault="00FF1823">
          <w:pPr>
            <w:pStyle w:val="TOC1"/>
            <w:tabs>
              <w:tab w:val="right" w:leader="dot" w:pos="9350"/>
            </w:tabs>
            <w:rPr>
              <w:rFonts w:asciiTheme="minorHAnsi" w:eastAsiaTheme="minorEastAsia" w:hAnsiTheme="minorHAnsi"/>
              <w:b w:val="0"/>
              <w:noProof/>
              <w:kern w:val="2"/>
              <w:sz w:val="22"/>
              <w14:ligatures w14:val="standardContextual"/>
            </w:rPr>
          </w:pPr>
          <w:hyperlink w:anchor="_Toc155775747" w:history="1">
            <w:r w:rsidRPr="00CF5E9E">
              <w:rPr>
                <w:rStyle w:val="Hyperlink"/>
                <w:noProof/>
              </w:rPr>
              <w:t>2. Top Accomplishments in Developing Applications</w:t>
            </w:r>
            <w:r>
              <w:rPr>
                <w:noProof/>
                <w:webHidden/>
              </w:rPr>
              <w:tab/>
            </w:r>
            <w:r>
              <w:rPr>
                <w:noProof/>
                <w:webHidden/>
              </w:rPr>
              <w:fldChar w:fldCharType="begin"/>
            </w:r>
            <w:r>
              <w:rPr>
                <w:noProof/>
                <w:webHidden/>
              </w:rPr>
              <w:instrText xml:space="preserve"> PAGEREF _Toc155775747 \h </w:instrText>
            </w:r>
            <w:r>
              <w:rPr>
                <w:noProof/>
                <w:webHidden/>
              </w:rPr>
            </w:r>
            <w:r>
              <w:rPr>
                <w:noProof/>
                <w:webHidden/>
              </w:rPr>
              <w:fldChar w:fldCharType="separate"/>
            </w:r>
            <w:r>
              <w:rPr>
                <w:noProof/>
                <w:webHidden/>
              </w:rPr>
              <w:t>3</w:t>
            </w:r>
            <w:r>
              <w:rPr>
                <w:noProof/>
                <w:webHidden/>
              </w:rPr>
              <w:fldChar w:fldCharType="end"/>
            </w:r>
          </w:hyperlink>
        </w:p>
        <w:p w14:paraId="7747F571" w14:textId="106FE831" w:rsidR="00FF1823" w:rsidRDefault="00FF1823">
          <w:pPr>
            <w:pStyle w:val="TOC2"/>
            <w:rPr>
              <w:rFonts w:asciiTheme="minorHAnsi" w:eastAsiaTheme="minorEastAsia" w:hAnsiTheme="minorHAnsi"/>
              <w:noProof/>
              <w:kern w:val="2"/>
              <w:sz w:val="22"/>
              <w14:ligatures w14:val="standardContextual"/>
            </w:rPr>
          </w:pPr>
          <w:hyperlink w:anchor="_Toc155775748" w:history="1">
            <w:r w:rsidRPr="00CF5E9E">
              <w:rPr>
                <w:rStyle w:val="Hyperlink"/>
                <w:noProof/>
              </w:rPr>
              <w:t>2.1 Java Language</w:t>
            </w:r>
            <w:r>
              <w:rPr>
                <w:noProof/>
                <w:webHidden/>
              </w:rPr>
              <w:tab/>
            </w:r>
            <w:r>
              <w:rPr>
                <w:noProof/>
                <w:webHidden/>
              </w:rPr>
              <w:fldChar w:fldCharType="begin"/>
            </w:r>
            <w:r>
              <w:rPr>
                <w:noProof/>
                <w:webHidden/>
              </w:rPr>
              <w:instrText xml:space="preserve"> PAGEREF _Toc155775748 \h </w:instrText>
            </w:r>
            <w:r>
              <w:rPr>
                <w:noProof/>
                <w:webHidden/>
              </w:rPr>
            </w:r>
            <w:r>
              <w:rPr>
                <w:noProof/>
                <w:webHidden/>
              </w:rPr>
              <w:fldChar w:fldCharType="separate"/>
            </w:r>
            <w:r>
              <w:rPr>
                <w:noProof/>
                <w:webHidden/>
              </w:rPr>
              <w:t>3</w:t>
            </w:r>
            <w:r>
              <w:rPr>
                <w:noProof/>
                <w:webHidden/>
              </w:rPr>
              <w:fldChar w:fldCharType="end"/>
            </w:r>
          </w:hyperlink>
        </w:p>
        <w:p w14:paraId="1E9FF3C7" w14:textId="3AE7D39F" w:rsidR="00FF1823" w:rsidRDefault="00FF1823">
          <w:pPr>
            <w:pStyle w:val="TOC2"/>
            <w:rPr>
              <w:rFonts w:asciiTheme="minorHAnsi" w:eastAsiaTheme="minorEastAsia" w:hAnsiTheme="minorHAnsi"/>
              <w:noProof/>
              <w:kern w:val="2"/>
              <w:sz w:val="22"/>
              <w14:ligatures w14:val="standardContextual"/>
            </w:rPr>
          </w:pPr>
          <w:hyperlink w:anchor="_Toc155775749" w:history="1">
            <w:r w:rsidRPr="00CF5E9E">
              <w:rPr>
                <w:rStyle w:val="Hyperlink"/>
                <w:noProof/>
              </w:rPr>
              <w:t>2.2 Object-Oriented Programming Strategies and Tool Utilization</w:t>
            </w:r>
            <w:r>
              <w:rPr>
                <w:noProof/>
                <w:webHidden/>
              </w:rPr>
              <w:tab/>
            </w:r>
            <w:r>
              <w:rPr>
                <w:noProof/>
                <w:webHidden/>
              </w:rPr>
              <w:fldChar w:fldCharType="begin"/>
            </w:r>
            <w:r>
              <w:rPr>
                <w:noProof/>
                <w:webHidden/>
              </w:rPr>
              <w:instrText xml:space="preserve"> PAGEREF _Toc155775749 \h </w:instrText>
            </w:r>
            <w:r>
              <w:rPr>
                <w:noProof/>
                <w:webHidden/>
              </w:rPr>
            </w:r>
            <w:r>
              <w:rPr>
                <w:noProof/>
                <w:webHidden/>
              </w:rPr>
              <w:fldChar w:fldCharType="separate"/>
            </w:r>
            <w:r>
              <w:rPr>
                <w:noProof/>
                <w:webHidden/>
              </w:rPr>
              <w:t>4</w:t>
            </w:r>
            <w:r>
              <w:rPr>
                <w:noProof/>
                <w:webHidden/>
              </w:rPr>
              <w:fldChar w:fldCharType="end"/>
            </w:r>
          </w:hyperlink>
        </w:p>
        <w:p w14:paraId="7957D95A" w14:textId="0172EBC0" w:rsidR="00FF1823" w:rsidRDefault="00FF1823">
          <w:pPr>
            <w:pStyle w:val="TOC2"/>
            <w:rPr>
              <w:rFonts w:asciiTheme="minorHAnsi" w:eastAsiaTheme="minorEastAsia" w:hAnsiTheme="minorHAnsi"/>
              <w:noProof/>
              <w:kern w:val="2"/>
              <w:sz w:val="22"/>
              <w14:ligatures w14:val="standardContextual"/>
            </w:rPr>
          </w:pPr>
          <w:hyperlink w:anchor="_Toc155775750" w:history="1">
            <w:r w:rsidRPr="00CF5E9E">
              <w:rPr>
                <w:rStyle w:val="Hyperlink"/>
                <w:noProof/>
              </w:rPr>
              <w:t>2.3 Utilizing Java APIs</w:t>
            </w:r>
            <w:r>
              <w:rPr>
                <w:noProof/>
                <w:webHidden/>
              </w:rPr>
              <w:tab/>
            </w:r>
            <w:r>
              <w:rPr>
                <w:noProof/>
                <w:webHidden/>
              </w:rPr>
              <w:fldChar w:fldCharType="begin"/>
            </w:r>
            <w:r>
              <w:rPr>
                <w:noProof/>
                <w:webHidden/>
              </w:rPr>
              <w:instrText xml:space="preserve"> PAGEREF _Toc155775750 \h </w:instrText>
            </w:r>
            <w:r>
              <w:rPr>
                <w:noProof/>
                <w:webHidden/>
              </w:rPr>
            </w:r>
            <w:r>
              <w:rPr>
                <w:noProof/>
                <w:webHidden/>
              </w:rPr>
              <w:fldChar w:fldCharType="separate"/>
            </w:r>
            <w:r>
              <w:rPr>
                <w:noProof/>
                <w:webHidden/>
              </w:rPr>
              <w:t>4</w:t>
            </w:r>
            <w:r>
              <w:rPr>
                <w:noProof/>
                <w:webHidden/>
              </w:rPr>
              <w:fldChar w:fldCharType="end"/>
            </w:r>
          </w:hyperlink>
        </w:p>
        <w:p w14:paraId="3A3A5D83" w14:textId="6B768AA3" w:rsidR="00FF1823" w:rsidRDefault="00FF1823">
          <w:pPr>
            <w:pStyle w:val="TOC1"/>
            <w:tabs>
              <w:tab w:val="right" w:leader="dot" w:pos="9350"/>
            </w:tabs>
            <w:rPr>
              <w:rFonts w:asciiTheme="minorHAnsi" w:eastAsiaTheme="minorEastAsia" w:hAnsiTheme="minorHAnsi"/>
              <w:b w:val="0"/>
              <w:noProof/>
              <w:kern w:val="2"/>
              <w:sz w:val="22"/>
              <w14:ligatures w14:val="standardContextual"/>
            </w:rPr>
          </w:pPr>
          <w:hyperlink w:anchor="_Toc155775751" w:history="1">
            <w:r w:rsidRPr="00CF5E9E">
              <w:rPr>
                <w:rStyle w:val="Hyperlink"/>
                <w:noProof/>
              </w:rPr>
              <w:t>3. Self-Reflection on Personal and Professional Growth</w:t>
            </w:r>
            <w:r>
              <w:rPr>
                <w:noProof/>
                <w:webHidden/>
              </w:rPr>
              <w:tab/>
            </w:r>
            <w:r>
              <w:rPr>
                <w:noProof/>
                <w:webHidden/>
              </w:rPr>
              <w:fldChar w:fldCharType="begin"/>
            </w:r>
            <w:r>
              <w:rPr>
                <w:noProof/>
                <w:webHidden/>
              </w:rPr>
              <w:instrText xml:space="preserve"> PAGEREF _Toc155775751 \h </w:instrText>
            </w:r>
            <w:r>
              <w:rPr>
                <w:noProof/>
                <w:webHidden/>
              </w:rPr>
            </w:r>
            <w:r>
              <w:rPr>
                <w:noProof/>
                <w:webHidden/>
              </w:rPr>
              <w:fldChar w:fldCharType="separate"/>
            </w:r>
            <w:r>
              <w:rPr>
                <w:noProof/>
                <w:webHidden/>
              </w:rPr>
              <w:t>5</w:t>
            </w:r>
            <w:r>
              <w:rPr>
                <w:noProof/>
                <w:webHidden/>
              </w:rPr>
              <w:fldChar w:fldCharType="end"/>
            </w:r>
          </w:hyperlink>
        </w:p>
        <w:p w14:paraId="6C224254" w14:textId="40289BC0" w:rsidR="00FF1823" w:rsidRDefault="00FF1823">
          <w:pPr>
            <w:pStyle w:val="TOC2"/>
            <w:rPr>
              <w:rFonts w:asciiTheme="minorHAnsi" w:eastAsiaTheme="minorEastAsia" w:hAnsiTheme="minorHAnsi"/>
              <w:noProof/>
              <w:kern w:val="2"/>
              <w:sz w:val="22"/>
              <w14:ligatures w14:val="standardContextual"/>
            </w:rPr>
          </w:pPr>
          <w:hyperlink w:anchor="_Toc155775752" w:history="1">
            <w:r w:rsidRPr="00CF5E9E">
              <w:rPr>
                <w:rStyle w:val="Hyperlink"/>
                <w:noProof/>
              </w:rPr>
              <w:t>3.1 Methods for Gaining Knowledge and Skills</w:t>
            </w:r>
            <w:r>
              <w:rPr>
                <w:noProof/>
                <w:webHidden/>
              </w:rPr>
              <w:tab/>
            </w:r>
            <w:r>
              <w:rPr>
                <w:noProof/>
                <w:webHidden/>
              </w:rPr>
              <w:fldChar w:fldCharType="begin"/>
            </w:r>
            <w:r>
              <w:rPr>
                <w:noProof/>
                <w:webHidden/>
              </w:rPr>
              <w:instrText xml:space="preserve"> PAGEREF _Toc155775752 \h </w:instrText>
            </w:r>
            <w:r>
              <w:rPr>
                <w:noProof/>
                <w:webHidden/>
              </w:rPr>
            </w:r>
            <w:r>
              <w:rPr>
                <w:noProof/>
                <w:webHidden/>
              </w:rPr>
              <w:fldChar w:fldCharType="separate"/>
            </w:r>
            <w:r>
              <w:rPr>
                <w:noProof/>
                <w:webHidden/>
              </w:rPr>
              <w:t>5</w:t>
            </w:r>
            <w:r>
              <w:rPr>
                <w:noProof/>
                <w:webHidden/>
              </w:rPr>
              <w:fldChar w:fldCharType="end"/>
            </w:r>
          </w:hyperlink>
        </w:p>
        <w:p w14:paraId="79578540" w14:textId="3FB8F865" w:rsidR="00FF1823" w:rsidRDefault="00FF1823">
          <w:pPr>
            <w:pStyle w:val="TOC2"/>
            <w:rPr>
              <w:rFonts w:asciiTheme="minorHAnsi" w:eastAsiaTheme="minorEastAsia" w:hAnsiTheme="minorHAnsi"/>
              <w:noProof/>
              <w:kern w:val="2"/>
              <w:sz w:val="22"/>
              <w14:ligatures w14:val="standardContextual"/>
            </w:rPr>
          </w:pPr>
          <w:hyperlink w:anchor="_Toc155775753" w:history="1">
            <w:r w:rsidRPr="00CF5E9E">
              <w:rPr>
                <w:rStyle w:val="Hyperlink"/>
                <w:noProof/>
              </w:rPr>
              <w:t>3.2 Planning and Organizing Assessments for Progress</w:t>
            </w:r>
            <w:r>
              <w:rPr>
                <w:noProof/>
                <w:webHidden/>
              </w:rPr>
              <w:tab/>
            </w:r>
            <w:r>
              <w:rPr>
                <w:noProof/>
                <w:webHidden/>
              </w:rPr>
              <w:fldChar w:fldCharType="begin"/>
            </w:r>
            <w:r>
              <w:rPr>
                <w:noProof/>
                <w:webHidden/>
              </w:rPr>
              <w:instrText xml:space="preserve"> PAGEREF _Toc155775753 \h </w:instrText>
            </w:r>
            <w:r>
              <w:rPr>
                <w:noProof/>
                <w:webHidden/>
              </w:rPr>
            </w:r>
            <w:r>
              <w:rPr>
                <w:noProof/>
                <w:webHidden/>
              </w:rPr>
              <w:fldChar w:fldCharType="separate"/>
            </w:r>
            <w:r>
              <w:rPr>
                <w:noProof/>
                <w:webHidden/>
              </w:rPr>
              <w:t>5</w:t>
            </w:r>
            <w:r>
              <w:rPr>
                <w:noProof/>
                <w:webHidden/>
              </w:rPr>
              <w:fldChar w:fldCharType="end"/>
            </w:r>
          </w:hyperlink>
        </w:p>
        <w:p w14:paraId="2D9FE874" w14:textId="624E9275" w:rsidR="00FF1823" w:rsidRDefault="00FF1823">
          <w:pPr>
            <w:pStyle w:val="TOC2"/>
            <w:rPr>
              <w:rFonts w:asciiTheme="minorHAnsi" w:eastAsiaTheme="minorEastAsia" w:hAnsiTheme="minorHAnsi"/>
              <w:noProof/>
              <w:kern w:val="2"/>
              <w:sz w:val="22"/>
              <w14:ligatures w14:val="standardContextual"/>
            </w:rPr>
          </w:pPr>
          <w:hyperlink w:anchor="_Toc155775754" w:history="1">
            <w:r w:rsidRPr="00CF5E9E">
              <w:rPr>
                <w:rStyle w:val="Hyperlink"/>
                <w:noProof/>
              </w:rPr>
              <w:t>3.3 Recognition and Outstanding Achievements</w:t>
            </w:r>
            <w:r>
              <w:rPr>
                <w:noProof/>
                <w:webHidden/>
              </w:rPr>
              <w:tab/>
            </w:r>
            <w:r>
              <w:rPr>
                <w:noProof/>
                <w:webHidden/>
              </w:rPr>
              <w:fldChar w:fldCharType="begin"/>
            </w:r>
            <w:r>
              <w:rPr>
                <w:noProof/>
                <w:webHidden/>
              </w:rPr>
              <w:instrText xml:space="preserve"> PAGEREF _Toc155775754 \h </w:instrText>
            </w:r>
            <w:r>
              <w:rPr>
                <w:noProof/>
                <w:webHidden/>
              </w:rPr>
            </w:r>
            <w:r>
              <w:rPr>
                <w:noProof/>
                <w:webHidden/>
              </w:rPr>
              <w:fldChar w:fldCharType="separate"/>
            </w:r>
            <w:r>
              <w:rPr>
                <w:noProof/>
                <w:webHidden/>
              </w:rPr>
              <w:t>5</w:t>
            </w:r>
            <w:r>
              <w:rPr>
                <w:noProof/>
                <w:webHidden/>
              </w:rPr>
              <w:fldChar w:fldCharType="end"/>
            </w:r>
          </w:hyperlink>
        </w:p>
        <w:p w14:paraId="6AA57BE3" w14:textId="5A3F2B0E" w:rsidR="00FF1823" w:rsidRDefault="00FF1823">
          <w:pPr>
            <w:pStyle w:val="TOC1"/>
            <w:tabs>
              <w:tab w:val="right" w:leader="dot" w:pos="9350"/>
            </w:tabs>
            <w:rPr>
              <w:rFonts w:asciiTheme="minorHAnsi" w:eastAsiaTheme="minorEastAsia" w:hAnsiTheme="minorHAnsi"/>
              <w:b w:val="0"/>
              <w:noProof/>
              <w:kern w:val="2"/>
              <w:sz w:val="22"/>
              <w14:ligatures w14:val="standardContextual"/>
            </w:rPr>
          </w:pPr>
          <w:hyperlink w:anchor="_Toc155775755" w:history="1">
            <w:r w:rsidRPr="00CF5E9E">
              <w:rPr>
                <w:rStyle w:val="Hyperlink"/>
                <w:noProof/>
              </w:rPr>
              <w:t>4 Results and Output of the Stock Control Application</w:t>
            </w:r>
            <w:r>
              <w:rPr>
                <w:noProof/>
                <w:webHidden/>
              </w:rPr>
              <w:tab/>
            </w:r>
            <w:r>
              <w:rPr>
                <w:noProof/>
                <w:webHidden/>
              </w:rPr>
              <w:fldChar w:fldCharType="begin"/>
            </w:r>
            <w:r>
              <w:rPr>
                <w:noProof/>
                <w:webHidden/>
              </w:rPr>
              <w:instrText xml:space="preserve"> PAGEREF _Toc155775755 \h </w:instrText>
            </w:r>
            <w:r>
              <w:rPr>
                <w:noProof/>
                <w:webHidden/>
              </w:rPr>
            </w:r>
            <w:r>
              <w:rPr>
                <w:noProof/>
                <w:webHidden/>
              </w:rPr>
              <w:fldChar w:fldCharType="separate"/>
            </w:r>
            <w:r>
              <w:rPr>
                <w:noProof/>
                <w:webHidden/>
              </w:rPr>
              <w:t>6</w:t>
            </w:r>
            <w:r>
              <w:rPr>
                <w:noProof/>
                <w:webHidden/>
              </w:rPr>
              <w:fldChar w:fldCharType="end"/>
            </w:r>
          </w:hyperlink>
        </w:p>
        <w:p w14:paraId="698E93D2" w14:textId="3499D443" w:rsidR="00FF1823" w:rsidRDefault="00FF1823">
          <w:pPr>
            <w:pStyle w:val="TOC2"/>
            <w:rPr>
              <w:rFonts w:asciiTheme="minorHAnsi" w:eastAsiaTheme="minorEastAsia" w:hAnsiTheme="minorHAnsi"/>
              <w:noProof/>
              <w:kern w:val="2"/>
              <w:sz w:val="22"/>
              <w14:ligatures w14:val="standardContextual"/>
            </w:rPr>
          </w:pPr>
          <w:hyperlink w:anchor="_Toc155775756" w:history="1">
            <w:r w:rsidRPr="00CF5E9E">
              <w:rPr>
                <w:rStyle w:val="Hyperlink"/>
                <w:noProof/>
              </w:rPr>
              <w:t>4.1 Entities: ASC Stock Items and MSM Stock Items</w:t>
            </w:r>
            <w:r>
              <w:rPr>
                <w:noProof/>
                <w:webHidden/>
              </w:rPr>
              <w:tab/>
            </w:r>
            <w:r>
              <w:rPr>
                <w:noProof/>
                <w:webHidden/>
              </w:rPr>
              <w:fldChar w:fldCharType="begin"/>
            </w:r>
            <w:r>
              <w:rPr>
                <w:noProof/>
                <w:webHidden/>
              </w:rPr>
              <w:instrText xml:space="preserve"> PAGEREF _Toc155775756 \h </w:instrText>
            </w:r>
            <w:r>
              <w:rPr>
                <w:noProof/>
                <w:webHidden/>
              </w:rPr>
            </w:r>
            <w:r>
              <w:rPr>
                <w:noProof/>
                <w:webHidden/>
              </w:rPr>
              <w:fldChar w:fldCharType="separate"/>
            </w:r>
            <w:r>
              <w:rPr>
                <w:noProof/>
                <w:webHidden/>
              </w:rPr>
              <w:t>6</w:t>
            </w:r>
            <w:r>
              <w:rPr>
                <w:noProof/>
                <w:webHidden/>
              </w:rPr>
              <w:fldChar w:fldCharType="end"/>
            </w:r>
          </w:hyperlink>
        </w:p>
        <w:p w14:paraId="1DC9CFC2" w14:textId="0518CA6C" w:rsidR="00FF1823" w:rsidRDefault="00FF1823">
          <w:pPr>
            <w:pStyle w:val="TOC2"/>
            <w:rPr>
              <w:rFonts w:asciiTheme="minorHAnsi" w:eastAsiaTheme="minorEastAsia" w:hAnsiTheme="minorHAnsi"/>
              <w:noProof/>
              <w:kern w:val="2"/>
              <w:sz w:val="22"/>
              <w14:ligatures w14:val="standardContextual"/>
            </w:rPr>
          </w:pPr>
          <w:hyperlink w:anchor="_Toc155775757" w:history="1">
            <w:r w:rsidRPr="00CF5E9E">
              <w:rPr>
                <w:rStyle w:val="Hyperlink"/>
                <w:noProof/>
              </w:rPr>
              <w:t>4.2 GUI for Low Stock Notification</w:t>
            </w:r>
            <w:r>
              <w:rPr>
                <w:noProof/>
                <w:webHidden/>
              </w:rPr>
              <w:tab/>
            </w:r>
            <w:r>
              <w:rPr>
                <w:noProof/>
                <w:webHidden/>
              </w:rPr>
              <w:fldChar w:fldCharType="begin"/>
            </w:r>
            <w:r>
              <w:rPr>
                <w:noProof/>
                <w:webHidden/>
              </w:rPr>
              <w:instrText xml:space="preserve"> PAGEREF _Toc155775757 \h </w:instrText>
            </w:r>
            <w:r>
              <w:rPr>
                <w:noProof/>
                <w:webHidden/>
              </w:rPr>
            </w:r>
            <w:r>
              <w:rPr>
                <w:noProof/>
                <w:webHidden/>
              </w:rPr>
              <w:fldChar w:fldCharType="separate"/>
            </w:r>
            <w:r>
              <w:rPr>
                <w:noProof/>
                <w:webHidden/>
              </w:rPr>
              <w:t>7</w:t>
            </w:r>
            <w:r>
              <w:rPr>
                <w:noProof/>
                <w:webHidden/>
              </w:rPr>
              <w:fldChar w:fldCharType="end"/>
            </w:r>
          </w:hyperlink>
        </w:p>
        <w:p w14:paraId="6234119A" w14:textId="283C01E8" w:rsidR="00FF1823" w:rsidRDefault="00FF1823">
          <w:pPr>
            <w:pStyle w:val="TOC2"/>
            <w:rPr>
              <w:rFonts w:asciiTheme="minorHAnsi" w:eastAsiaTheme="minorEastAsia" w:hAnsiTheme="minorHAnsi"/>
              <w:noProof/>
              <w:kern w:val="2"/>
              <w:sz w:val="22"/>
              <w14:ligatures w14:val="standardContextual"/>
            </w:rPr>
          </w:pPr>
          <w:hyperlink w:anchor="_Toc155775758" w:history="1">
            <w:r w:rsidRPr="00CF5E9E">
              <w:rPr>
                <w:rStyle w:val="Hyperlink"/>
                <w:noProof/>
              </w:rPr>
              <w:t>4.3 Displaying Details of ASC and MSM Stock Items in Console</w:t>
            </w:r>
            <w:r>
              <w:rPr>
                <w:noProof/>
                <w:webHidden/>
              </w:rPr>
              <w:tab/>
            </w:r>
            <w:r>
              <w:rPr>
                <w:noProof/>
                <w:webHidden/>
              </w:rPr>
              <w:fldChar w:fldCharType="begin"/>
            </w:r>
            <w:r>
              <w:rPr>
                <w:noProof/>
                <w:webHidden/>
              </w:rPr>
              <w:instrText xml:space="preserve"> PAGEREF _Toc155775758 \h </w:instrText>
            </w:r>
            <w:r>
              <w:rPr>
                <w:noProof/>
                <w:webHidden/>
              </w:rPr>
            </w:r>
            <w:r>
              <w:rPr>
                <w:noProof/>
                <w:webHidden/>
              </w:rPr>
              <w:fldChar w:fldCharType="separate"/>
            </w:r>
            <w:r>
              <w:rPr>
                <w:noProof/>
                <w:webHidden/>
              </w:rPr>
              <w:t>8</w:t>
            </w:r>
            <w:r>
              <w:rPr>
                <w:noProof/>
                <w:webHidden/>
              </w:rPr>
              <w:fldChar w:fldCharType="end"/>
            </w:r>
          </w:hyperlink>
        </w:p>
        <w:p w14:paraId="02942FC5" w14:textId="795EC2DB" w:rsidR="00FF1823" w:rsidRDefault="00FF1823">
          <w:pPr>
            <w:pStyle w:val="TOC1"/>
            <w:tabs>
              <w:tab w:val="right" w:leader="dot" w:pos="9350"/>
            </w:tabs>
            <w:rPr>
              <w:rFonts w:asciiTheme="minorHAnsi" w:eastAsiaTheme="minorEastAsia" w:hAnsiTheme="minorHAnsi"/>
              <w:b w:val="0"/>
              <w:noProof/>
              <w:kern w:val="2"/>
              <w:sz w:val="22"/>
              <w14:ligatures w14:val="standardContextual"/>
            </w:rPr>
          </w:pPr>
          <w:hyperlink w:anchor="_Toc155775759" w:history="1">
            <w:r w:rsidRPr="00CF5E9E">
              <w:rPr>
                <w:rStyle w:val="Hyperlink"/>
                <w:noProof/>
              </w:rPr>
              <w:t>5. Conclusion</w:t>
            </w:r>
            <w:r>
              <w:rPr>
                <w:noProof/>
                <w:webHidden/>
              </w:rPr>
              <w:tab/>
            </w:r>
            <w:r>
              <w:rPr>
                <w:noProof/>
                <w:webHidden/>
              </w:rPr>
              <w:fldChar w:fldCharType="begin"/>
            </w:r>
            <w:r>
              <w:rPr>
                <w:noProof/>
                <w:webHidden/>
              </w:rPr>
              <w:instrText xml:space="preserve"> PAGEREF _Toc155775759 \h </w:instrText>
            </w:r>
            <w:r>
              <w:rPr>
                <w:noProof/>
                <w:webHidden/>
              </w:rPr>
            </w:r>
            <w:r>
              <w:rPr>
                <w:noProof/>
                <w:webHidden/>
              </w:rPr>
              <w:fldChar w:fldCharType="separate"/>
            </w:r>
            <w:r>
              <w:rPr>
                <w:noProof/>
                <w:webHidden/>
              </w:rPr>
              <w:t>9</w:t>
            </w:r>
            <w:r>
              <w:rPr>
                <w:noProof/>
                <w:webHidden/>
              </w:rPr>
              <w:fldChar w:fldCharType="end"/>
            </w:r>
          </w:hyperlink>
        </w:p>
        <w:p w14:paraId="09F93E7C" w14:textId="5A1AC0F2" w:rsidR="00FF1823" w:rsidRDefault="00FF1823">
          <w:pPr>
            <w:pStyle w:val="TOC1"/>
            <w:tabs>
              <w:tab w:val="right" w:leader="dot" w:pos="9350"/>
            </w:tabs>
            <w:rPr>
              <w:rFonts w:asciiTheme="minorHAnsi" w:eastAsiaTheme="minorEastAsia" w:hAnsiTheme="minorHAnsi"/>
              <w:b w:val="0"/>
              <w:noProof/>
              <w:kern w:val="2"/>
              <w:sz w:val="22"/>
              <w14:ligatures w14:val="standardContextual"/>
            </w:rPr>
          </w:pPr>
          <w:hyperlink w:anchor="_Toc155775760" w:history="1">
            <w:r w:rsidRPr="00CF5E9E">
              <w:rPr>
                <w:rStyle w:val="Hyperlink"/>
                <w:noProof/>
              </w:rPr>
              <w:t>6. References</w:t>
            </w:r>
            <w:r>
              <w:rPr>
                <w:noProof/>
                <w:webHidden/>
              </w:rPr>
              <w:tab/>
            </w:r>
            <w:r>
              <w:rPr>
                <w:noProof/>
                <w:webHidden/>
              </w:rPr>
              <w:fldChar w:fldCharType="begin"/>
            </w:r>
            <w:r>
              <w:rPr>
                <w:noProof/>
                <w:webHidden/>
              </w:rPr>
              <w:instrText xml:space="preserve"> PAGEREF _Toc155775760 \h </w:instrText>
            </w:r>
            <w:r>
              <w:rPr>
                <w:noProof/>
                <w:webHidden/>
              </w:rPr>
            </w:r>
            <w:r>
              <w:rPr>
                <w:noProof/>
                <w:webHidden/>
              </w:rPr>
              <w:fldChar w:fldCharType="separate"/>
            </w:r>
            <w:r>
              <w:rPr>
                <w:noProof/>
                <w:webHidden/>
              </w:rPr>
              <w:t>10</w:t>
            </w:r>
            <w:r>
              <w:rPr>
                <w:noProof/>
                <w:webHidden/>
              </w:rPr>
              <w:fldChar w:fldCharType="end"/>
            </w:r>
          </w:hyperlink>
        </w:p>
        <w:p w14:paraId="18330905" w14:textId="39DECB14" w:rsidR="004639E1" w:rsidRDefault="004639E1">
          <w:r>
            <w:rPr>
              <w:b/>
              <w:bCs/>
              <w:noProof/>
            </w:rPr>
            <w:fldChar w:fldCharType="end"/>
          </w:r>
        </w:p>
      </w:sdtContent>
    </w:sdt>
    <w:p w14:paraId="6D65ED07" w14:textId="79FD1BDB" w:rsidR="004639E1" w:rsidRDefault="004639E1"/>
    <w:p w14:paraId="02EB378F" w14:textId="534F0295" w:rsidR="00005F4F" w:rsidRDefault="00005F4F" w:rsidP="00005F4F">
      <w:pPr>
        <w:rPr>
          <w:lang w:val="en-IN"/>
        </w:rPr>
      </w:pPr>
    </w:p>
    <w:p w14:paraId="6A05A809" w14:textId="77777777" w:rsidR="00E06AC4" w:rsidRDefault="00E06AC4">
      <w:pPr>
        <w:spacing w:after="200" w:line="276" w:lineRule="auto"/>
        <w:jc w:val="left"/>
        <w:rPr>
          <w:b/>
          <w:sz w:val="28"/>
          <w:szCs w:val="28"/>
        </w:rPr>
      </w:pPr>
      <w:r>
        <w:rPr>
          <w:b/>
          <w:sz w:val="28"/>
          <w:szCs w:val="28"/>
        </w:rPr>
        <w:br w:type="page"/>
      </w:r>
    </w:p>
    <w:p w14:paraId="474E43DB" w14:textId="77777777" w:rsidR="002970AB" w:rsidRDefault="002970AB" w:rsidP="00005F4F">
      <w:pPr>
        <w:pStyle w:val="ListParagraph"/>
        <w:ind w:left="420"/>
        <w:rPr>
          <w:rFonts w:asciiTheme="majorHAnsi" w:eastAsiaTheme="majorEastAsia" w:hAnsiTheme="majorHAnsi" w:cstheme="majorBidi"/>
          <w:color w:val="365F91" w:themeColor="accent1" w:themeShade="BF"/>
          <w:sz w:val="32"/>
          <w:szCs w:val="32"/>
        </w:rPr>
      </w:pPr>
      <w:r w:rsidRPr="002970AB">
        <w:rPr>
          <w:rFonts w:asciiTheme="majorHAnsi" w:eastAsiaTheme="majorEastAsia" w:hAnsiTheme="majorHAnsi" w:cstheme="majorBidi"/>
          <w:color w:val="365F91" w:themeColor="accent1" w:themeShade="BF"/>
          <w:sz w:val="32"/>
          <w:szCs w:val="32"/>
        </w:rPr>
        <w:lastRenderedPageBreak/>
        <w:t>Examining</w:t>
      </w:r>
      <w:r>
        <w:rPr>
          <w:rFonts w:asciiTheme="majorHAnsi" w:eastAsiaTheme="majorEastAsia" w:hAnsiTheme="majorHAnsi" w:cstheme="majorBidi"/>
          <w:color w:val="365F91" w:themeColor="accent1" w:themeShade="BF"/>
          <w:sz w:val="32"/>
          <w:szCs w:val="32"/>
        </w:rPr>
        <w:t xml:space="preserve"> </w:t>
      </w:r>
      <w:r w:rsidRPr="002970AB">
        <w:rPr>
          <w:rFonts w:asciiTheme="majorHAnsi" w:eastAsiaTheme="majorEastAsia" w:hAnsiTheme="majorHAnsi" w:cstheme="majorBidi"/>
          <w:color w:val="365F91" w:themeColor="accent1" w:themeShade="BF"/>
          <w:sz w:val="32"/>
          <w:szCs w:val="32"/>
        </w:rPr>
        <w:t>Investigative Pursuits and Conceptual Development</w:t>
      </w:r>
    </w:p>
    <w:p w14:paraId="35B77AB1" w14:textId="226CE9B3" w:rsidR="00F86BB5" w:rsidRDefault="006D4678" w:rsidP="00005F4F">
      <w:pPr>
        <w:pStyle w:val="ListParagraph"/>
        <w:ind w:left="420"/>
        <w:rPr>
          <w:szCs w:val="24"/>
        </w:rPr>
      </w:pPr>
      <w:r w:rsidRPr="006D4678">
        <w:rPr>
          <w:szCs w:val="24"/>
        </w:rPr>
        <w:t xml:space="preserve">The Java-based stock control application </w:t>
      </w:r>
      <w:r w:rsidR="00637F25">
        <w:rPr>
          <w:szCs w:val="24"/>
        </w:rPr>
        <w:t xml:space="preserve">represents </w:t>
      </w:r>
      <w:r w:rsidRPr="006D4678">
        <w:rPr>
          <w:szCs w:val="24"/>
        </w:rPr>
        <w:t>a robust solution for efficient inventory management. Rooted in object-oriented programming, its modular architecture ensures scalability</w:t>
      </w:r>
      <w:r>
        <w:rPr>
          <w:szCs w:val="24"/>
        </w:rPr>
        <w:t xml:space="preserve"> and maintainability</w:t>
      </w:r>
      <w:r w:rsidR="00301163">
        <w:rPr>
          <w:szCs w:val="24"/>
        </w:rPr>
        <w:t xml:space="preserve"> (</w:t>
      </w:r>
      <w:proofErr w:type="spellStart"/>
      <w:r w:rsidR="00301163" w:rsidRPr="00301163">
        <w:rPr>
          <w:rFonts w:cs="Times New Roman"/>
          <w:color w:val="222222"/>
          <w:szCs w:val="24"/>
          <w:shd w:val="clear" w:color="auto" w:fill="FFFFFF"/>
        </w:rPr>
        <w:t>Zellagui</w:t>
      </w:r>
      <w:proofErr w:type="spellEnd"/>
      <w:r w:rsidR="00301163" w:rsidRPr="00301163">
        <w:rPr>
          <w:rFonts w:cs="Times New Roman"/>
          <w:color w:val="222222"/>
          <w:szCs w:val="24"/>
          <w:shd w:val="clear" w:color="auto" w:fill="FFFFFF"/>
        </w:rPr>
        <w:t>, S., 2019</w:t>
      </w:r>
      <w:r w:rsidR="00301163">
        <w:rPr>
          <w:szCs w:val="24"/>
        </w:rPr>
        <w:t>)</w:t>
      </w:r>
      <w:r>
        <w:rPr>
          <w:szCs w:val="24"/>
        </w:rPr>
        <w:t xml:space="preserve">. Java APIs </w:t>
      </w:r>
      <w:r w:rsidRPr="006D4678">
        <w:rPr>
          <w:szCs w:val="24"/>
        </w:rPr>
        <w:t>the application boasts a responsive graphical user interface, enhancing user experience. Beyond technical</w:t>
      </w:r>
      <w:r w:rsidR="00F44C14">
        <w:rPr>
          <w:szCs w:val="24"/>
        </w:rPr>
        <w:t xml:space="preserve"> skill</w:t>
      </w:r>
      <w:r w:rsidRPr="006D4678">
        <w:rPr>
          <w:szCs w:val="24"/>
        </w:rPr>
        <w:t>, the project reflects a commitment to excellence, innovation, and problem-solving. This comprehensive tool addresses functional requirements with reliability and user-friendliness, meeting the complex demands of modern stock control with</w:t>
      </w:r>
      <w:r w:rsidR="00F44C14">
        <w:rPr>
          <w:szCs w:val="24"/>
        </w:rPr>
        <w:t xml:space="preserve"> skill</w:t>
      </w:r>
      <w:r w:rsidRPr="006D4678">
        <w:rPr>
          <w:szCs w:val="24"/>
        </w:rPr>
        <w:t>.</w:t>
      </w:r>
    </w:p>
    <w:p w14:paraId="0E67EC0E" w14:textId="474A04C1" w:rsidR="00335597" w:rsidRPr="00335597" w:rsidRDefault="00005F4F" w:rsidP="004639E1">
      <w:pPr>
        <w:pStyle w:val="Heading2"/>
      </w:pPr>
      <w:bookmarkStart w:id="0" w:name="_Toc155775746"/>
      <w:r w:rsidRPr="00335597">
        <w:t xml:space="preserve">1.1 </w:t>
      </w:r>
      <w:bookmarkEnd w:id="0"/>
      <w:r w:rsidR="002970AB" w:rsidRPr="002970AB">
        <w:t>Analyzing Progress in Investigative Endeavors</w:t>
      </w:r>
    </w:p>
    <w:p w14:paraId="47498F5C" w14:textId="77777777" w:rsidR="00335597" w:rsidRPr="00E06AC4" w:rsidRDefault="00005F4F" w:rsidP="00E06AC4">
      <w:pPr>
        <w:pStyle w:val="ListParagraph"/>
        <w:ind w:left="420"/>
        <w:rPr>
          <w:b/>
          <w:sz w:val="28"/>
          <w:szCs w:val="28"/>
        </w:rPr>
      </w:pPr>
      <w:r w:rsidRPr="00005F4F">
        <w:rPr>
          <w:szCs w:val="24"/>
        </w:rPr>
        <w:t xml:space="preserve">The Stock Control Application, </w:t>
      </w:r>
      <w:r w:rsidR="00F44C14">
        <w:rPr>
          <w:szCs w:val="24"/>
        </w:rPr>
        <w:t xml:space="preserve">created </w:t>
      </w:r>
      <w:r w:rsidRPr="00005F4F">
        <w:rPr>
          <w:szCs w:val="24"/>
        </w:rPr>
        <w:t>using object-oriented programming</w:t>
      </w:r>
      <w:r w:rsidR="00F44C14">
        <w:rPr>
          <w:szCs w:val="24"/>
        </w:rPr>
        <w:t xml:space="preserve"> language</w:t>
      </w:r>
      <w:r w:rsidRPr="00005F4F">
        <w:rPr>
          <w:szCs w:val="24"/>
        </w:rPr>
        <w:t xml:space="preserve"> (OOP) in Java within the Net</w:t>
      </w:r>
      <w:r>
        <w:rPr>
          <w:szCs w:val="24"/>
        </w:rPr>
        <w:t xml:space="preserve"> </w:t>
      </w:r>
      <w:r w:rsidRPr="00005F4F">
        <w:rPr>
          <w:szCs w:val="24"/>
        </w:rPr>
        <w:t>Beans workspace, stands out as a robust inventory management tool. Net</w:t>
      </w:r>
      <w:r>
        <w:rPr>
          <w:szCs w:val="24"/>
        </w:rPr>
        <w:t xml:space="preserve"> </w:t>
      </w:r>
      <w:r w:rsidRPr="00005F4F">
        <w:rPr>
          <w:szCs w:val="24"/>
        </w:rPr>
        <w:t>Beans, specialized for Java, serves as the ideal platform for developers to construct and refine their programs</w:t>
      </w:r>
      <w:r w:rsidR="00301163">
        <w:rPr>
          <w:szCs w:val="24"/>
        </w:rPr>
        <w:t xml:space="preserve"> (</w:t>
      </w:r>
      <w:r w:rsidR="00301163" w:rsidRPr="00301163">
        <w:rPr>
          <w:rFonts w:cs="Times New Roman"/>
          <w:color w:val="222222"/>
          <w:szCs w:val="24"/>
          <w:shd w:val="clear" w:color="auto" w:fill="FFFFFF"/>
        </w:rPr>
        <w:t>Priya, M.A. and Selwyn, J., 2021</w:t>
      </w:r>
      <w:r w:rsidR="00301163">
        <w:rPr>
          <w:szCs w:val="24"/>
        </w:rPr>
        <w:t>)</w:t>
      </w:r>
      <w:r w:rsidRPr="00005F4F">
        <w:rPr>
          <w:szCs w:val="24"/>
        </w:rPr>
        <w:t>. Following OOP principles, the application emp</w:t>
      </w:r>
      <w:r w:rsidR="00F44C14">
        <w:rPr>
          <w:szCs w:val="24"/>
        </w:rPr>
        <w:t xml:space="preserve">loys encapsulation to safeguard </w:t>
      </w:r>
      <w:r w:rsidRPr="00005F4F">
        <w:rPr>
          <w:szCs w:val="24"/>
        </w:rPr>
        <w:t xml:space="preserve">data, ensuring distinct parts </w:t>
      </w:r>
      <w:r w:rsidR="00266801">
        <w:rPr>
          <w:szCs w:val="24"/>
        </w:rPr>
        <w:t xml:space="preserve">of the code remain independent. </w:t>
      </w:r>
      <w:r w:rsidRPr="00005F4F">
        <w:rPr>
          <w:szCs w:val="24"/>
        </w:rPr>
        <w:t xml:space="preserve">Beyond its intelligent backend, the application prioritizes user-friendliness, simplifying </w:t>
      </w:r>
      <w:r w:rsidR="00F44C14">
        <w:rPr>
          <w:szCs w:val="24"/>
        </w:rPr>
        <w:t xml:space="preserve">tasks such as adding and updating the </w:t>
      </w:r>
      <w:r w:rsidRPr="00005F4F">
        <w:rPr>
          <w:szCs w:val="24"/>
        </w:rPr>
        <w:t xml:space="preserve">stock information. Furthermore, comprehensive error management ensures the continuous smooth operation of the program, solidifying its reliability. </w:t>
      </w:r>
    </w:p>
    <w:p w14:paraId="6BF2011E" w14:textId="77777777" w:rsidR="002970AB" w:rsidRDefault="00005F4F" w:rsidP="002970AB">
      <w:pPr>
        <w:pStyle w:val="Heading1"/>
      </w:pPr>
      <w:bookmarkStart w:id="1" w:name="_Toc155775747"/>
      <w:r>
        <w:t>2</w:t>
      </w:r>
      <w:r w:rsidR="00335597">
        <w:t>.</w:t>
      </w:r>
      <w:r w:rsidR="00335597" w:rsidRPr="00335597">
        <w:t xml:space="preserve"> </w:t>
      </w:r>
      <w:bookmarkStart w:id="2" w:name="_Toc155775748"/>
      <w:bookmarkEnd w:id="1"/>
      <w:r w:rsidR="002970AB">
        <w:t>Notable Achievements in Application Development</w:t>
      </w:r>
    </w:p>
    <w:p w14:paraId="5B252094" w14:textId="442AA35F" w:rsidR="00005F4F" w:rsidRDefault="00005F4F" w:rsidP="002970AB">
      <w:pPr>
        <w:pStyle w:val="Heading1"/>
      </w:pPr>
      <w:r w:rsidRPr="00335597">
        <w:t>2.1</w:t>
      </w:r>
      <w:r w:rsidR="00335597" w:rsidRPr="00335597">
        <w:t xml:space="preserve"> </w:t>
      </w:r>
      <w:bookmarkEnd w:id="2"/>
      <w:r w:rsidR="002970AB" w:rsidRPr="002970AB">
        <w:t>Proficiency in the Java Language</w:t>
      </w:r>
    </w:p>
    <w:p w14:paraId="39729CE4" w14:textId="77777777" w:rsidR="00005F4F" w:rsidRDefault="00005F4F" w:rsidP="00005F4F">
      <w:pPr>
        <w:pStyle w:val="ListParagraph"/>
        <w:ind w:left="420"/>
        <w:rPr>
          <w:szCs w:val="24"/>
        </w:rPr>
      </w:pPr>
      <w:r w:rsidRPr="00005F4F">
        <w:rPr>
          <w:szCs w:val="24"/>
        </w:rPr>
        <w:t xml:space="preserve">Developing a Java-based stock control application has been a valuable learning journey. Mastering Java and key object-oriented concepts like classes, inheritance, encapsulation, and polymorphism was foundational. Designing </w:t>
      </w:r>
      <w:proofErr w:type="gramStart"/>
      <w:r w:rsidRPr="00005F4F">
        <w:rPr>
          <w:szCs w:val="24"/>
        </w:rPr>
        <w:t>an</w:t>
      </w:r>
      <w:proofErr w:type="gramEnd"/>
      <w:r w:rsidRPr="00005F4F">
        <w:rPr>
          <w:szCs w:val="24"/>
        </w:rPr>
        <w:t xml:space="preserve"> </w:t>
      </w:r>
      <w:r w:rsidR="00F44C14">
        <w:rPr>
          <w:szCs w:val="24"/>
        </w:rPr>
        <w:t xml:space="preserve">natural </w:t>
      </w:r>
      <w:r w:rsidRPr="00005F4F">
        <w:rPr>
          <w:szCs w:val="24"/>
        </w:rPr>
        <w:t xml:space="preserve">user interface improved my GUI design skills. Robust exception handling boosted the application's reliability. Project management skills were </w:t>
      </w:r>
      <w:r w:rsidR="00F44C14">
        <w:rPr>
          <w:szCs w:val="24"/>
        </w:rPr>
        <w:t xml:space="preserve">improved </w:t>
      </w:r>
      <w:r w:rsidRPr="00005F4F">
        <w:rPr>
          <w:szCs w:val="24"/>
        </w:rPr>
        <w:t>through</w:t>
      </w:r>
      <w:r w:rsidR="00F44C14">
        <w:rPr>
          <w:szCs w:val="24"/>
        </w:rPr>
        <w:t xml:space="preserve"> the</w:t>
      </w:r>
      <w:r w:rsidRPr="00005F4F">
        <w:rPr>
          <w:szCs w:val="24"/>
        </w:rPr>
        <w:t xml:space="preserve"> systematic planning. Understanding business processes aided in creating effective software solutions. Overcoming debugging challenges sharpened problem-solving skills. Completing the application not only demonstrates technical </w:t>
      </w:r>
      <w:r w:rsidR="00F44C14">
        <w:rPr>
          <w:szCs w:val="24"/>
        </w:rPr>
        <w:t xml:space="preserve">skill </w:t>
      </w:r>
      <w:r w:rsidRPr="00005F4F">
        <w:rPr>
          <w:szCs w:val="24"/>
        </w:rPr>
        <w:t xml:space="preserve">but also the ability to </w:t>
      </w:r>
      <w:r w:rsidR="00F44C14">
        <w:rPr>
          <w:szCs w:val="24"/>
        </w:rPr>
        <w:t>formulate</w:t>
      </w:r>
      <w:r w:rsidRPr="00005F4F">
        <w:rPr>
          <w:szCs w:val="24"/>
        </w:rPr>
        <w:t xml:space="preserve">, design, and implement practical solutions. </w:t>
      </w:r>
      <w:r w:rsidRPr="00005F4F">
        <w:rPr>
          <w:szCs w:val="24"/>
        </w:rPr>
        <w:lastRenderedPageBreak/>
        <w:t xml:space="preserve">This hands-on experience solidifies a foundation for future software development, </w:t>
      </w:r>
      <w:r w:rsidR="00F44C14">
        <w:rPr>
          <w:szCs w:val="24"/>
        </w:rPr>
        <w:t xml:space="preserve">introducing </w:t>
      </w:r>
      <w:r w:rsidRPr="00005F4F">
        <w:rPr>
          <w:szCs w:val="24"/>
        </w:rPr>
        <w:t xml:space="preserve">a sense of accomplishment in navigating complexities and delivering a functional software </w:t>
      </w:r>
      <w:proofErr w:type="gramStart"/>
      <w:r w:rsidRPr="00005F4F">
        <w:rPr>
          <w:szCs w:val="24"/>
        </w:rPr>
        <w:t>solution</w:t>
      </w:r>
      <w:proofErr w:type="gramEnd"/>
    </w:p>
    <w:p w14:paraId="181B6197" w14:textId="36E1449C" w:rsidR="00005F4F" w:rsidRPr="00335597" w:rsidRDefault="00005F4F" w:rsidP="004639E1">
      <w:pPr>
        <w:pStyle w:val="Heading2"/>
      </w:pPr>
      <w:bookmarkStart w:id="3" w:name="_Toc155775749"/>
      <w:r w:rsidRPr="00335597">
        <w:t>2.2</w:t>
      </w:r>
      <w:r w:rsidR="00335597" w:rsidRPr="00335597">
        <w:t xml:space="preserve"> </w:t>
      </w:r>
      <w:bookmarkEnd w:id="3"/>
      <w:r w:rsidR="002970AB" w:rsidRPr="002970AB">
        <w:t>Effective Use of Object-Oriented Programming Strategies and Tools</w:t>
      </w:r>
    </w:p>
    <w:p w14:paraId="414ECD46" w14:textId="77777777" w:rsidR="00005F4F" w:rsidRDefault="00005F4F" w:rsidP="00005F4F">
      <w:pPr>
        <w:pStyle w:val="ListParagraph"/>
        <w:ind w:left="420"/>
        <w:rPr>
          <w:szCs w:val="24"/>
        </w:rPr>
      </w:pPr>
      <w:r w:rsidRPr="00005F4F">
        <w:rPr>
          <w:szCs w:val="24"/>
        </w:rPr>
        <w:t>Creating a stock control application using Object-Oriented Programming (OOP) in Java, coupled with the support of Net</w:t>
      </w:r>
      <w:r>
        <w:rPr>
          <w:szCs w:val="24"/>
        </w:rPr>
        <w:t xml:space="preserve"> </w:t>
      </w:r>
      <w:r w:rsidRPr="00005F4F">
        <w:rPr>
          <w:szCs w:val="24"/>
        </w:rPr>
        <w:t xml:space="preserve">Beans, represents a blend of fundamental principles and robust tools. OOP, </w:t>
      </w:r>
      <w:r w:rsidR="00637F25">
        <w:rPr>
          <w:szCs w:val="24"/>
        </w:rPr>
        <w:t xml:space="preserve">highlighting </w:t>
      </w:r>
      <w:r w:rsidRPr="00005F4F">
        <w:rPr>
          <w:szCs w:val="24"/>
        </w:rPr>
        <w:t>objects and classes, establishes the structural foundation of the application, promoting modular and reusable code for improved scalability. Net</w:t>
      </w:r>
      <w:r>
        <w:rPr>
          <w:szCs w:val="24"/>
        </w:rPr>
        <w:t xml:space="preserve"> </w:t>
      </w:r>
      <w:r w:rsidRPr="00005F4F">
        <w:rPr>
          <w:szCs w:val="24"/>
        </w:rPr>
        <w:t xml:space="preserve">Beans, a powerful Integrated Development Environment (IDE), simplifies coding through an </w:t>
      </w:r>
      <w:r w:rsidR="00F44C14">
        <w:rPr>
          <w:szCs w:val="24"/>
        </w:rPr>
        <w:t xml:space="preserve">automatic </w:t>
      </w:r>
      <w:r w:rsidRPr="00005F4F">
        <w:rPr>
          <w:szCs w:val="24"/>
        </w:rPr>
        <w:t xml:space="preserve">interface, </w:t>
      </w:r>
      <w:r w:rsidR="00F44C14">
        <w:rPr>
          <w:szCs w:val="24"/>
        </w:rPr>
        <w:t xml:space="preserve">supporting </w:t>
      </w:r>
      <w:r w:rsidRPr="00005F4F">
        <w:rPr>
          <w:szCs w:val="24"/>
        </w:rPr>
        <w:t>a user-friendly development environment. Its seamless integration with Java ensures a systematic development process, complemented by built-in tools that enhance efficiency. This integrated approach successfully combines OOP principles and Net</w:t>
      </w:r>
      <w:r>
        <w:rPr>
          <w:szCs w:val="24"/>
        </w:rPr>
        <w:t xml:space="preserve"> </w:t>
      </w:r>
      <w:r w:rsidRPr="00005F4F">
        <w:rPr>
          <w:szCs w:val="24"/>
        </w:rPr>
        <w:t>Beans, resulting in a potent development environment. The outcome is not just modular and scalable code but also a visually appealing and user-friendly interface, contributing to the success of the inventory management solution.</w:t>
      </w:r>
    </w:p>
    <w:p w14:paraId="6969CB5C" w14:textId="373CD555" w:rsidR="00005F4F" w:rsidRDefault="00005F4F" w:rsidP="004639E1">
      <w:pPr>
        <w:pStyle w:val="Heading2"/>
      </w:pPr>
      <w:bookmarkStart w:id="4" w:name="_Toc155775750"/>
      <w:r w:rsidRPr="00335597">
        <w:t>2.3</w:t>
      </w:r>
      <w:r w:rsidR="00335597" w:rsidRPr="00335597">
        <w:t xml:space="preserve"> </w:t>
      </w:r>
      <w:bookmarkEnd w:id="4"/>
      <w:r w:rsidR="002970AB" w:rsidRPr="002970AB">
        <w:t>Leveraging Java APIs for Development</w:t>
      </w:r>
    </w:p>
    <w:p w14:paraId="1F2042D7" w14:textId="27F84C6E" w:rsidR="680939AC" w:rsidRPr="00A670DE" w:rsidRDefault="00A670DE" w:rsidP="00A670DE">
      <w:pPr>
        <w:pStyle w:val="ListParagraph"/>
        <w:ind w:left="420"/>
      </w:pPr>
      <w:r w:rsidRPr="00A670DE">
        <w:t>Utilizing Java APIs within Net Beans greatly benefits the development of stock control applications by enhancing both their features and user interface. The Java API for GUI creation is especially valuable, providing a robust set of tools that enable the efficient design of intuitive interfaces. These interfaces facilitate user interaction and ensure smooth updates of stock information, contributing to a responsive and fluid user experience. Thus, the strategic use of Java APIs is key to developing user-centric and efficient stock control applications (Madden, N., 2020).</w:t>
      </w:r>
    </w:p>
    <w:p w14:paraId="307082CE" w14:textId="63854A28" w:rsidR="00335597" w:rsidRDefault="00335597" w:rsidP="004639E1">
      <w:pPr>
        <w:pStyle w:val="Heading1"/>
      </w:pPr>
      <w:bookmarkStart w:id="5" w:name="_Toc155775751"/>
      <w:r w:rsidRPr="680939AC">
        <w:t xml:space="preserve">3. </w:t>
      </w:r>
      <w:bookmarkEnd w:id="5"/>
      <w:r w:rsidR="002970AB" w:rsidRPr="002970AB">
        <w:t>Reflecting on Personal and Professional Growth</w:t>
      </w:r>
    </w:p>
    <w:p w14:paraId="38D109EA" w14:textId="3A006A26" w:rsidR="00CF0D83" w:rsidRPr="00CF0D83" w:rsidRDefault="00CF0D83" w:rsidP="004639E1">
      <w:pPr>
        <w:pStyle w:val="Heading2"/>
      </w:pPr>
      <w:bookmarkStart w:id="6" w:name="_Toc155775752"/>
      <w:r w:rsidRPr="00CF0D83">
        <w:t xml:space="preserve">3.1 </w:t>
      </w:r>
      <w:bookmarkEnd w:id="6"/>
      <w:r w:rsidR="002970AB" w:rsidRPr="002970AB">
        <w:t>Approaches to Acquiring Knowledge and Skills</w:t>
      </w:r>
    </w:p>
    <w:p w14:paraId="71517DE2" w14:textId="77777777" w:rsidR="00B50164" w:rsidRPr="00E06AC4" w:rsidRDefault="00C37574" w:rsidP="00E06AC4">
      <w:pPr>
        <w:ind w:left="426"/>
        <w:rPr>
          <w:szCs w:val="24"/>
        </w:rPr>
      </w:pPr>
      <w:r w:rsidRPr="00CF0D83">
        <w:rPr>
          <w:szCs w:val="24"/>
        </w:rPr>
        <w:t xml:space="preserve">Developing a stock control application has been a transformative journey, </w:t>
      </w:r>
      <w:r w:rsidR="00637F25">
        <w:rPr>
          <w:szCs w:val="24"/>
        </w:rPr>
        <w:t xml:space="preserve">improving </w:t>
      </w:r>
      <w:r w:rsidRPr="00CF0D83">
        <w:rPr>
          <w:szCs w:val="24"/>
        </w:rPr>
        <w:t xml:space="preserve">my Java programming skills through </w:t>
      </w:r>
      <w:r w:rsidR="00F9497A">
        <w:rPr>
          <w:szCs w:val="24"/>
        </w:rPr>
        <w:t xml:space="preserve">strict </w:t>
      </w:r>
      <w:r w:rsidRPr="00CF0D83">
        <w:rPr>
          <w:szCs w:val="24"/>
        </w:rPr>
        <w:t xml:space="preserve">application of OOP principles. Crafting a modular, scalable codebase involved </w:t>
      </w:r>
      <w:r w:rsidR="00F9497A">
        <w:rPr>
          <w:szCs w:val="24"/>
        </w:rPr>
        <w:t xml:space="preserve">skillfully </w:t>
      </w:r>
      <w:r w:rsidRPr="00CF0D83">
        <w:rPr>
          <w:szCs w:val="24"/>
        </w:rPr>
        <w:t>designing classes, implementing inheritance, encapsulati</w:t>
      </w:r>
      <w:r w:rsidR="0066606B" w:rsidRPr="00CF0D83">
        <w:rPr>
          <w:szCs w:val="24"/>
        </w:rPr>
        <w:t xml:space="preserve">on, and </w:t>
      </w:r>
      <w:r w:rsidR="00637F25">
        <w:rPr>
          <w:szCs w:val="24"/>
        </w:rPr>
        <w:t xml:space="preserve">using </w:t>
      </w:r>
      <w:r w:rsidR="0066606B" w:rsidRPr="00CF0D83">
        <w:rPr>
          <w:szCs w:val="24"/>
        </w:rPr>
        <w:t>polymorphism</w:t>
      </w:r>
      <w:r w:rsidRPr="00CF0D83">
        <w:rPr>
          <w:szCs w:val="24"/>
        </w:rPr>
        <w:t xml:space="preserve">. Personally, the project </w:t>
      </w:r>
      <w:r w:rsidR="00F9497A">
        <w:rPr>
          <w:szCs w:val="24"/>
        </w:rPr>
        <w:t xml:space="preserve">protected </w:t>
      </w:r>
      <w:r w:rsidRPr="00CF0D83">
        <w:rPr>
          <w:szCs w:val="24"/>
        </w:rPr>
        <w:t>my problem-</w:t>
      </w:r>
      <w:r w:rsidRPr="00CF0D83">
        <w:rPr>
          <w:szCs w:val="24"/>
        </w:rPr>
        <w:lastRenderedPageBreak/>
        <w:t>solving</w:t>
      </w:r>
      <w:r w:rsidR="00F9497A">
        <w:rPr>
          <w:szCs w:val="24"/>
        </w:rPr>
        <w:t xml:space="preserve"> sharpness</w:t>
      </w:r>
      <w:r w:rsidRPr="00CF0D83">
        <w:rPr>
          <w:szCs w:val="24"/>
        </w:rPr>
        <w:t xml:space="preserve">, </w:t>
      </w:r>
      <w:r w:rsidR="00F9497A">
        <w:rPr>
          <w:szCs w:val="24"/>
        </w:rPr>
        <w:t xml:space="preserve">strength </w:t>
      </w:r>
      <w:r w:rsidRPr="00CF0D83">
        <w:rPr>
          <w:szCs w:val="24"/>
        </w:rPr>
        <w:t xml:space="preserve">in debugging. Managing tasks </w:t>
      </w:r>
      <w:r w:rsidR="00F9497A">
        <w:rPr>
          <w:szCs w:val="24"/>
        </w:rPr>
        <w:t xml:space="preserve">introduced </w:t>
      </w:r>
      <w:r w:rsidRPr="00CF0D83">
        <w:rPr>
          <w:szCs w:val="24"/>
        </w:rPr>
        <w:t xml:space="preserve">a structured approach to development, highlighting systematic workflows. Collaborating with peers, </w:t>
      </w:r>
      <w:proofErr w:type="gramStart"/>
      <w:r w:rsidRPr="00CF0D83">
        <w:rPr>
          <w:szCs w:val="24"/>
        </w:rPr>
        <w:t>seeking</w:t>
      </w:r>
      <w:proofErr w:type="gramEnd"/>
      <w:r w:rsidRPr="00CF0D83">
        <w:rPr>
          <w:szCs w:val="24"/>
        </w:rPr>
        <w:t xml:space="preserve"> and integrating feedback </w:t>
      </w:r>
      <w:r w:rsidR="00F9497A">
        <w:rPr>
          <w:szCs w:val="24"/>
        </w:rPr>
        <w:t xml:space="preserve">encouraged </w:t>
      </w:r>
      <w:r w:rsidRPr="00CF0D83">
        <w:rPr>
          <w:szCs w:val="24"/>
        </w:rPr>
        <w:t xml:space="preserve">a rich, cooperative learning environment. In essence, this </w:t>
      </w:r>
      <w:r w:rsidR="00F9497A">
        <w:rPr>
          <w:szCs w:val="24"/>
        </w:rPr>
        <w:t xml:space="preserve">attempt merged </w:t>
      </w:r>
      <w:r w:rsidRPr="00CF0D83">
        <w:rPr>
          <w:szCs w:val="24"/>
        </w:rPr>
        <w:t xml:space="preserve">technical </w:t>
      </w:r>
      <w:r w:rsidR="00F9497A">
        <w:rPr>
          <w:szCs w:val="24"/>
        </w:rPr>
        <w:t xml:space="preserve">skill </w:t>
      </w:r>
      <w:r w:rsidRPr="00CF0D83">
        <w:rPr>
          <w:szCs w:val="24"/>
        </w:rPr>
        <w:t>with personal growth.</w:t>
      </w:r>
    </w:p>
    <w:p w14:paraId="4F1BDA23" w14:textId="4FB8F30B" w:rsidR="0066606B" w:rsidRDefault="0066606B" w:rsidP="004639E1">
      <w:pPr>
        <w:pStyle w:val="Heading2"/>
      </w:pPr>
      <w:bookmarkStart w:id="7" w:name="_Toc155775753"/>
      <w:r w:rsidRPr="00CF0D83">
        <w:t>3.2</w:t>
      </w:r>
      <w:r w:rsidR="00CF0D83" w:rsidRPr="00CF0D83">
        <w:t xml:space="preserve"> </w:t>
      </w:r>
      <w:bookmarkEnd w:id="7"/>
      <w:r w:rsidR="002970AB" w:rsidRPr="002970AB">
        <w:t>Planning and Organizing Progress Assessments</w:t>
      </w:r>
    </w:p>
    <w:p w14:paraId="2C9F8C19" w14:textId="77777777" w:rsidR="0066606B" w:rsidRDefault="0066606B" w:rsidP="00005F4F">
      <w:pPr>
        <w:pStyle w:val="ListParagraph"/>
        <w:ind w:left="420"/>
        <w:rPr>
          <w:szCs w:val="24"/>
        </w:rPr>
      </w:pPr>
      <w:r w:rsidRPr="0066606B">
        <w:rPr>
          <w:szCs w:val="24"/>
        </w:rPr>
        <w:t xml:space="preserve">The assessment strategy for the stock control application development </w:t>
      </w:r>
      <w:r w:rsidR="00F9497A">
        <w:rPr>
          <w:szCs w:val="24"/>
        </w:rPr>
        <w:t xml:space="preserve">accepted </w:t>
      </w:r>
      <w:r w:rsidRPr="0066606B">
        <w:rPr>
          <w:szCs w:val="24"/>
        </w:rPr>
        <w:t xml:space="preserve">a methodical methodology, guaranteeing a thorough exploration of essential elements. </w:t>
      </w:r>
      <w:r w:rsidR="00637F25" w:rsidRPr="00637F25">
        <w:rPr>
          <w:szCs w:val="24"/>
        </w:rPr>
        <w:t>This involved clearly defining specific project goals, outlining key developmental milestones, and establishing a timeline for each phase.</w:t>
      </w:r>
      <w:r w:rsidR="00637F25">
        <w:rPr>
          <w:szCs w:val="24"/>
        </w:rPr>
        <w:t xml:space="preserve"> </w:t>
      </w:r>
      <w:r w:rsidRPr="0066606B">
        <w:rPr>
          <w:szCs w:val="24"/>
        </w:rPr>
        <w:t xml:space="preserve">Task allocation followed a priority-based and interdependent approach, facilitating a </w:t>
      </w:r>
      <w:r w:rsidR="00F9497A">
        <w:rPr>
          <w:szCs w:val="24"/>
        </w:rPr>
        <w:t xml:space="preserve">logical </w:t>
      </w:r>
      <w:r w:rsidRPr="0066606B">
        <w:rPr>
          <w:szCs w:val="24"/>
        </w:rPr>
        <w:t xml:space="preserve">progression in teamwork. This systematic framework not only enhanced the efficiency of the development process but also served as a sturdy foundation for evaluating the application's functionality, user interface, and overall achievement. By </w:t>
      </w:r>
      <w:r w:rsidR="00637F25">
        <w:rPr>
          <w:szCs w:val="24"/>
        </w:rPr>
        <w:t xml:space="preserve">carefully </w:t>
      </w:r>
      <w:r w:rsidRPr="0066606B">
        <w:rPr>
          <w:szCs w:val="24"/>
        </w:rPr>
        <w:t>organizing project goals and allocating tasks based on priority, the assessment ensured a logical and effective workflow, contributing to the success of the stock c</w:t>
      </w:r>
      <w:r w:rsidR="00637F25">
        <w:rPr>
          <w:szCs w:val="24"/>
        </w:rPr>
        <w:t>ontrol application development attempt</w:t>
      </w:r>
      <w:r w:rsidRPr="0066606B">
        <w:rPr>
          <w:szCs w:val="24"/>
        </w:rPr>
        <w:t>.</w:t>
      </w:r>
    </w:p>
    <w:p w14:paraId="6D1B0AA0" w14:textId="577AC65F" w:rsidR="0066606B" w:rsidRPr="00CF0D83" w:rsidRDefault="0066606B" w:rsidP="004639E1">
      <w:pPr>
        <w:pStyle w:val="Heading2"/>
      </w:pPr>
      <w:bookmarkStart w:id="8" w:name="_Toc155775754"/>
      <w:r w:rsidRPr="00CF0D83">
        <w:t>3.3</w:t>
      </w:r>
      <w:r w:rsidR="00CF0D83" w:rsidRPr="00CF0D83">
        <w:t xml:space="preserve"> </w:t>
      </w:r>
      <w:bookmarkEnd w:id="8"/>
      <w:r w:rsidR="002970AB" w:rsidRPr="002970AB">
        <w:t>Acknowledging Outstanding Accomplishments</w:t>
      </w:r>
    </w:p>
    <w:p w14:paraId="3417FF7E" w14:textId="54DA647E" w:rsidR="00A670DE" w:rsidRDefault="00A670DE" w:rsidP="00EF5FF1">
      <w:pPr>
        <w:ind w:left="300"/>
      </w:pPr>
      <w:bookmarkStart w:id="9" w:name="_Toc155775755"/>
      <w:r w:rsidRPr="00A670DE">
        <w:t xml:space="preserve">The Java-based stock control application exemplifies superior software </w:t>
      </w:r>
      <w:proofErr w:type="gramStart"/>
      <w:r w:rsidRPr="00A670DE">
        <w:t xml:space="preserve">development, </w:t>
      </w:r>
      <w:r w:rsidR="00EF5FF1">
        <w:t xml:space="preserve"> </w:t>
      </w:r>
      <w:r w:rsidRPr="00A670DE">
        <w:t>distinguished</w:t>
      </w:r>
      <w:proofErr w:type="gramEnd"/>
      <w:r w:rsidRPr="00A670DE">
        <w:t xml:space="preserve"> by its robust functionality and user-focused design. It showcases the developers' commitment to quality and user satisfaction, marking a significant achievement in software engineering. The application's strength comes from its modular, object-oriented architecture, making it scalable and maintainable. Its user interface, expertly built with Swing, enhances user interaction, making the software a paragon of technical excellence and innovative design. Overall, the application surpasses expectations, reflecting the developers' skill and commitment to outstanding software craftsmanship.</w:t>
      </w:r>
    </w:p>
    <w:p w14:paraId="5AA9B111" w14:textId="55AA79BF" w:rsidR="0066606B" w:rsidRDefault="0066606B" w:rsidP="004639E1">
      <w:pPr>
        <w:pStyle w:val="Heading1"/>
      </w:pPr>
      <w:r w:rsidRPr="00CF0D83">
        <w:t>4</w:t>
      </w:r>
      <w:r w:rsidR="00CF0D83" w:rsidRPr="00CF0D83">
        <w:t xml:space="preserve"> </w:t>
      </w:r>
      <w:bookmarkEnd w:id="9"/>
      <w:r w:rsidR="002970AB" w:rsidRPr="002970AB">
        <w:t>Outcomes and Output from the Stock Control Application</w:t>
      </w:r>
    </w:p>
    <w:p w14:paraId="0BC1D6F9" w14:textId="24317457" w:rsidR="0066606B" w:rsidRDefault="00CF0D83" w:rsidP="004639E1">
      <w:pPr>
        <w:pStyle w:val="Heading2"/>
      </w:pPr>
      <w:bookmarkStart w:id="10" w:name="_Toc155775756"/>
      <w:r w:rsidRPr="00CF0D83">
        <w:t xml:space="preserve">4.1 </w:t>
      </w:r>
      <w:bookmarkEnd w:id="10"/>
      <w:r w:rsidR="002970AB" w:rsidRPr="002970AB">
        <w:t>Entities: ASC Stock Items and MSM Stock Items</w:t>
      </w:r>
    </w:p>
    <w:p w14:paraId="36ACF2B6" w14:textId="77777777" w:rsidR="00A670DE" w:rsidRDefault="00A670DE" w:rsidP="0021579D">
      <w:pPr>
        <w:pStyle w:val="NormalWeb"/>
        <w:ind w:left="426"/>
        <w:rPr>
          <w:rFonts w:eastAsiaTheme="minorHAnsi" w:cstheme="minorBidi"/>
        </w:rPr>
      </w:pPr>
      <w:r w:rsidRPr="00A670DE">
        <w:rPr>
          <w:rFonts w:eastAsiaTheme="minorHAnsi" w:cstheme="minorBidi"/>
        </w:rPr>
        <w:t xml:space="preserve">The ASC Stock Item class, tailored for Asher’s Sport Collective, is the core of their inventory system, designed to handle diverse stock items efficiently. It stores key details like product codes, titles, and quantities. The class includes constructors, accessors, and utility </w:t>
      </w:r>
      <w:r w:rsidRPr="00A670DE">
        <w:rPr>
          <w:rFonts w:eastAsiaTheme="minorHAnsi" w:cstheme="minorBidi"/>
        </w:rPr>
        <w:lastRenderedPageBreak/>
        <w:t>methods, ensuring modularity. A static method imports stock data from a CSV at start-up, decoupling data handling from the user interface for greater flexibility. The system supports stock item additions and sales, with real-time inventory updates and persistent data saving upon exit. Sales are also logged separately for detailed record-keeping. This setup adheres to software engineering principles, ensuring easy maintenance and adaptability for various uses.</w:t>
      </w:r>
    </w:p>
    <w:p w14:paraId="5A39BBE3" w14:textId="28CF6045" w:rsidR="0021579D" w:rsidRDefault="0021579D" w:rsidP="0021579D">
      <w:pPr>
        <w:pStyle w:val="NormalWeb"/>
        <w:ind w:left="426"/>
      </w:pPr>
      <w:r>
        <w:rPr>
          <w:noProof/>
        </w:rPr>
        <w:drawing>
          <wp:inline distT="0" distB="0" distL="0" distR="0" wp14:anchorId="2E5DC67C" wp14:editId="6A952639">
            <wp:extent cx="6244590" cy="2731032"/>
            <wp:effectExtent l="0" t="0" r="0" b="0"/>
            <wp:docPr id="1" name="Picture 1" descr="C:\Users\bspan\Downloads\WhatsApp Image 2023-12-30 at 2.33.2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span\Downloads\WhatsApp Image 2023-12-30 at 2.33.25 PM.jpeg"/>
                    <pic:cNvPicPr>
                      <a:picLocks noChangeAspect="1" noChangeArrowheads="1"/>
                    </pic:cNvPicPr>
                  </pic:nvPicPr>
                  <pic:blipFill>
                    <a:blip r:embed="rId7" cstate="print"/>
                    <a:srcRect/>
                    <a:stretch>
                      <a:fillRect/>
                    </a:stretch>
                  </pic:blipFill>
                  <pic:spPr bwMode="auto">
                    <a:xfrm>
                      <a:off x="0" y="0"/>
                      <a:ext cx="6262602" cy="2738910"/>
                    </a:xfrm>
                    <a:prstGeom prst="rect">
                      <a:avLst/>
                    </a:prstGeom>
                    <a:noFill/>
                    <a:ln w="9525">
                      <a:noFill/>
                      <a:miter lim="800000"/>
                      <a:headEnd/>
                      <a:tailEnd/>
                    </a:ln>
                  </pic:spPr>
                </pic:pic>
              </a:graphicData>
            </a:graphic>
          </wp:inline>
        </w:drawing>
      </w:r>
    </w:p>
    <w:p w14:paraId="1829C207" w14:textId="77777777" w:rsidR="004639E1" w:rsidRDefault="004639E1" w:rsidP="004639E1">
      <w:pPr>
        <w:spacing w:after="200" w:line="276" w:lineRule="auto"/>
        <w:jc w:val="left"/>
        <w:rPr>
          <w:b/>
          <w:szCs w:val="24"/>
        </w:rPr>
      </w:pPr>
    </w:p>
    <w:p w14:paraId="6D7BEB6E" w14:textId="3DB528A0" w:rsidR="0066606B" w:rsidRPr="004639E1" w:rsidRDefault="0066606B" w:rsidP="004639E1">
      <w:pPr>
        <w:pStyle w:val="Heading2"/>
        <w:rPr>
          <w:szCs w:val="24"/>
        </w:rPr>
      </w:pPr>
      <w:bookmarkStart w:id="11" w:name="_Toc155775757"/>
      <w:r w:rsidRPr="004639E1">
        <w:t>4.2</w:t>
      </w:r>
      <w:r w:rsidR="00CF0D83" w:rsidRPr="004639E1">
        <w:t xml:space="preserve"> </w:t>
      </w:r>
      <w:bookmarkEnd w:id="11"/>
      <w:r w:rsidR="002970AB" w:rsidRPr="002970AB">
        <w:t>User Interface for Low Stock Notifications</w:t>
      </w:r>
    </w:p>
    <w:p w14:paraId="2C41C1BB" w14:textId="23E7FA13" w:rsidR="5E5C658B" w:rsidRDefault="5E5C658B" w:rsidP="680939AC">
      <w:pPr>
        <w:pStyle w:val="ListParagraph"/>
        <w:ind w:left="420"/>
        <w:rPr>
          <w:color w:val="0D0D0D" w:themeColor="text1" w:themeTint="F2"/>
          <w:sz w:val="22"/>
        </w:rPr>
      </w:pPr>
      <w:r w:rsidRPr="680939AC">
        <w:rPr>
          <w:rFonts w:ascii="system-ui" w:eastAsia="system-ui" w:hAnsi="system-ui" w:cs="system-ui"/>
          <w:color w:val="0D0D0D" w:themeColor="text1" w:themeTint="F2"/>
          <w:sz w:val="22"/>
        </w:rPr>
        <w:t>The Observer design pattern is essential for creating a separate notification system for low stock levels, distinct from the GUI code. This pattern involves the ASC Stock Item class as the Subject, maintaining a list of Observers (like the purchasing department) to notify about stock changes. It separates stock management from the GUI, enhancing modularity and maintainability. When stock falls below a specific threshold (e.g., 4 units), the ASC Stock Item class informs all Observers. This ensures timely updates for the purchasing department, improving inventory management. It also aligns with the Single Responsibility Principle, keeping the code organized and scalable</w:t>
      </w:r>
      <w:r w:rsidR="00A670DE">
        <w:rPr>
          <w:rFonts w:ascii="system-ui" w:eastAsia="system-ui" w:hAnsi="system-ui" w:cs="system-ui"/>
          <w:color w:val="0D0D0D" w:themeColor="text1" w:themeTint="F2"/>
          <w:sz w:val="22"/>
        </w:rPr>
        <w:t>.</w:t>
      </w:r>
    </w:p>
    <w:p w14:paraId="4A6A0481" w14:textId="77777777" w:rsidR="00746443" w:rsidRDefault="00746443" w:rsidP="0066606B">
      <w:pPr>
        <w:pStyle w:val="ListParagraph"/>
        <w:ind w:left="420"/>
        <w:rPr>
          <w:b/>
          <w:szCs w:val="24"/>
        </w:rPr>
      </w:pPr>
      <w:r w:rsidRPr="00746443">
        <w:rPr>
          <w:b/>
          <w:szCs w:val="24"/>
        </w:rPr>
        <w:t>Adaptor of MSM</w:t>
      </w:r>
      <w:r w:rsidR="00054B26">
        <w:rPr>
          <w:b/>
          <w:szCs w:val="24"/>
        </w:rPr>
        <w:t xml:space="preserve"> a</w:t>
      </w:r>
      <w:r w:rsidRPr="00746443">
        <w:rPr>
          <w:b/>
          <w:szCs w:val="24"/>
        </w:rPr>
        <w:t>nd ASC CVS file</w:t>
      </w:r>
    </w:p>
    <w:p w14:paraId="72A3D3EC" w14:textId="577880E0" w:rsidR="00746443" w:rsidRDefault="00A670DE" w:rsidP="00746443">
      <w:pPr>
        <w:pStyle w:val="ListParagraph"/>
        <w:ind w:left="420"/>
        <w:rPr>
          <w:szCs w:val="24"/>
        </w:rPr>
      </w:pPr>
      <w:r w:rsidRPr="00A670DE">
        <w:rPr>
          <w:szCs w:val="24"/>
        </w:rPr>
        <w:t xml:space="preserve">The adapter pattern in Net Beans allows classes to interact with incompatible interfaces, streamlining their integration, especially in Java Swing for UI events like button clicks. By simply </w:t>
      </w:r>
      <w:proofErr w:type="gramStart"/>
      <w:r w:rsidRPr="00A670DE">
        <w:rPr>
          <w:szCs w:val="24"/>
        </w:rPr>
        <w:t>right-clicking</w:t>
      </w:r>
      <w:proofErr w:type="gramEnd"/>
      <w:r w:rsidRPr="00A670DE">
        <w:rPr>
          <w:szCs w:val="24"/>
        </w:rPr>
        <w:t xml:space="preserve"> a </w:t>
      </w:r>
      <w:proofErr w:type="spellStart"/>
      <w:r>
        <w:rPr>
          <w:szCs w:val="24"/>
        </w:rPr>
        <w:t>J</w:t>
      </w:r>
      <w:r w:rsidRPr="00A670DE">
        <w:rPr>
          <w:szCs w:val="24"/>
        </w:rPr>
        <w:t>Button</w:t>
      </w:r>
      <w:proofErr w:type="spellEnd"/>
      <w:r w:rsidRPr="00A670DE">
        <w:rPr>
          <w:szCs w:val="24"/>
        </w:rPr>
        <w:t xml:space="preserve"> in a </w:t>
      </w:r>
      <w:proofErr w:type="spellStart"/>
      <w:r>
        <w:rPr>
          <w:szCs w:val="24"/>
        </w:rPr>
        <w:t>J</w:t>
      </w:r>
      <w:r w:rsidRPr="00A670DE">
        <w:rPr>
          <w:szCs w:val="24"/>
        </w:rPr>
        <w:t>Frame</w:t>
      </w:r>
      <w:proofErr w:type="spellEnd"/>
      <w:r w:rsidRPr="00A670DE">
        <w:rPr>
          <w:szCs w:val="24"/>
        </w:rPr>
        <w:t xml:space="preserve">, you can implement an Action Listener adapter to customize event handling. This pattern, combined with a modular design, enhances the </w:t>
      </w:r>
      <w:r w:rsidRPr="00A670DE">
        <w:rPr>
          <w:szCs w:val="24"/>
        </w:rPr>
        <w:lastRenderedPageBreak/>
        <w:t>stock control application's functionality and user interface through Java APIs like Swing, reflecting a focus on innovation and user engagement in inventory management solutions.</w:t>
      </w:r>
    </w:p>
    <w:p w14:paraId="0D0B940D" w14:textId="77777777" w:rsidR="0021579D" w:rsidRDefault="0021579D" w:rsidP="0021579D">
      <w:pPr>
        <w:pStyle w:val="NormalWeb"/>
        <w:ind w:left="284"/>
      </w:pPr>
      <w:r>
        <w:rPr>
          <w:noProof/>
        </w:rPr>
        <w:drawing>
          <wp:inline distT="0" distB="0" distL="0" distR="0" wp14:anchorId="67FD7051" wp14:editId="0A2DAEE6">
            <wp:extent cx="5703570" cy="2383790"/>
            <wp:effectExtent l="0" t="0" r="0" b="0"/>
            <wp:docPr id="4" name="Picture 4" descr="C:\Users\bspan\Downloads\WhatsApp Image 2023-12-30 at 2.33.25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span\Downloads\WhatsApp Image 2023-12-30 at 2.33.25 PM (2).jpeg"/>
                    <pic:cNvPicPr>
                      <a:picLocks noChangeAspect="1" noChangeArrowheads="1"/>
                    </pic:cNvPicPr>
                  </pic:nvPicPr>
                  <pic:blipFill>
                    <a:blip r:embed="rId8" cstate="print"/>
                    <a:srcRect/>
                    <a:stretch>
                      <a:fillRect/>
                    </a:stretch>
                  </pic:blipFill>
                  <pic:spPr bwMode="auto">
                    <a:xfrm>
                      <a:off x="0" y="0"/>
                      <a:ext cx="5714014" cy="2388155"/>
                    </a:xfrm>
                    <a:prstGeom prst="rect">
                      <a:avLst/>
                    </a:prstGeom>
                    <a:noFill/>
                    <a:ln w="9525">
                      <a:noFill/>
                      <a:miter lim="800000"/>
                      <a:headEnd/>
                      <a:tailEnd/>
                    </a:ln>
                  </pic:spPr>
                </pic:pic>
              </a:graphicData>
            </a:graphic>
          </wp:inline>
        </w:drawing>
      </w:r>
    </w:p>
    <w:p w14:paraId="44AC8187" w14:textId="6D1BA58F" w:rsidR="0066606B" w:rsidRPr="00E06AC4" w:rsidRDefault="0066606B" w:rsidP="004639E1">
      <w:pPr>
        <w:pStyle w:val="Heading2"/>
      </w:pPr>
      <w:bookmarkStart w:id="12" w:name="_Toc155775758"/>
      <w:r w:rsidRPr="00E06AC4">
        <w:t>4.3</w:t>
      </w:r>
      <w:r w:rsidR="00CF0D83" w:rsidRPr="00E06AC4">
        <w:t xml:space="preserve"> </w:t>
      </w:r>
      <w:bookmarkEnd w:id="12"/>
      <w:r w:rsidR="002970AB" w:rsidRPr="002970AB">
        <w:t>Presentation of ASC and MSM Stock Item Details in the Console</w:t>
      </w:r>
    </w:p>
    <w:p w14:paraId="7FE42D21" w14:textId="77777777" w:rsidR="00C00BF0" w:rsidRDefault="0066606B" w:rsidP="0066606B">
      <w:pPr>
        <w:pStyle w:val="ListParagraph"/>
        <w:ind w:left="420"/>
        <w:rPr>
          <w:szCs w:val="24"/>
        </w:rPr>
      </w:pPr>
      <w:r w:rsidRPr="0066606B">
        <w:rPr>
          <w:szCs w:val="24"/>
        </w:rPr>
        <w:t>To seamlessly integrate "MSM" stock items into the "Asher</w:t>
      </w:r>
      <w:r w:rsidR="00F86BB5">
        <w:rPr>
          <w:szCs w:val="24"/>
        </w:rPr>
        <w:t>’</w:t>
      </w:r>
      <w:r w:rsidRPr="0066606B">
        <w:rPr>
          <w:szCs w:val="24"/>
        </w:rPr>
        <w:t>s Sport Collective" (ASC) application without altering the underlying data format, the Adapter design pattern is the optimal choice. By implementing an adapter class specifically for "MSM" stock items, this pattern allows the ASC application to interact with the "MSM" items as if t</w:t>
      </w:r>
      <w:r>
        <w:rPr>
          <w:szCs w:val="24"/>
        </w:rPr>
        <w:t xml:space="preserve">hey were native ASC stock items. </w:t>
      </w:r>
      <w:r w:rsidRPr="0066606B">
        <w:rPr>
          <w:szCs w:val="24"/>
        </w:rPr>
        <w:t>The adapter class translates the interface of the "MSM" stock items into the expected ASC format, enabling the ASC application to utilize them without modifications. This design pattern ensures that the head office's request for a unified stock-control front-end application is achieved cost-effectively, preserving the compatibility of the existing "MSM" system while adhering to a consistent interface within the ASC application.</w:t>
      </w:r>
    </w:p>
    <w:p w14:paraId="0E27B00A" w14:textId="77777777" w:rsidR="0066606B" w:rsidRPr="0021579D" w:rsidRDefault="0021579D" w:rsidP="0021579D">
      <w:pPr>
        <w:pStyle w:val="NormalWeb"/>
        <w:ind w:left="426"/>
      </w:pPr>
      <w:r>
        <w:rPr>
          <w:noProof/>
        </w:rPr>
        <w:lastRenderedPageBreak/>
        <w:drawing>
          <wp:inline distT="0" distB="0" distL="0" distR="0" wp14:anchorId="26C16E60" wp14:editId="2D043252">
            <wp:extent cx="5585460" cy="2606040"/>
            <wp:effectExtent l="0" t="0" r="0" b="0"/>
            <wp:docPr id="7" name="Picture 7" descr="C:\Users\bspan\Downloads\WhatsApp Image 2023-12-30 at 2.33.25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span\Downloads\WhatsApp Image 2023-12-30 at 2.33.25 PM (1).jpeg"/>
                    <pic:cNvPicPr>
                      <a:picLocks noChangeAspect="1" noChangeArrowheads="1"/>
                    </pic:cNvPicPr>
                  </pic:nvPicPr>
                  <pic:blipFill>
                    <a:blip r:embed="rId9" cstate="print"/>
                    <a:srcRect/>
                    <a:stretch>
                      <a:fillRect/>
                    </a:stretch>
                  </pic:blipFill>
                  <pic:spPr bwMode="auto">
                    <a:xfrm>
                      <a:off x="0" y="0"/>
                      <a:ext cx="5586446" cy="2606500"/>
                    </a:xfrm>
                    <a:prstGeom prst="rect">
                      <a:avLst/>
                    </a:prstGeom>
                    <a:noFill/>
                    <a:ln w="9525">
                      <a:noFill/>
                      <a:miter lim="800000"/>
                      <a:headEnd/>
                      <a:tailEnd/>
                    </a:ln>
                  </pic:spPr>
                </pic:pic>
              </a:graphicData>
            </a:graphic>
          </wp:inline>
        </w:drawing>
      </w:r>
    </w:p>
    <w:p w14:paraId="11972D7F" w14:textId="77777777" w:rsidR="004639E1" w:rsidRDefault="004639E1" w:rsidP="004639E1">
      <w:pPr>
        <w:spacing w:after="200" w:line="276" w:lineRule="auto"/>
        <w:jc w:val="left"/>
        <w:rPr>
          <w:b/>
          <w:sz w:val="28"/>
          <w:szCs w:val="28"/>
        </w:rPr>
      </w:pPr>
    </w:p>
    <w:p w14:paraId="4EC5A799" w14:textId="036A9D57" w:rsidR="00F86BB5" w:rsidRPr="004639E1" w:rsidRDefault="00F86BB5" w:rsidP="004639E1">
      <w:pPr>
        <w:pStyle w:val="Heading1"/>
      </w:pPr>
      <w:bookmarkStart w:id="13" w:name="_Toc155775759"/>
      <w:r w:rsidRPr="004639E1">
        <w:t>5</w:t>
      </w:r>
      <w:bookmarkEnd w:id="13"/>
      <w:r w:rsidR="002970AB">
        <w:t xml:space="preserve">. </w:t>
      </w:r>
      <w:r w:rsidR="002970AB" w:rsidRPr="002970AB">
        <w:t>In Conclusion</w:t>
      </w:r>
    </w:p>
    <w:p w14:paraId="2CD99FDE" w14:textId="27109ED4" w:rsidR="004639E1" w:rsidRDefault="00A670DE" w:rsidP="00A670DE">
      <w:pPr>
        <w:pStyle w:val="ListParagraph"/>
        <w:ind w:left="420"/>
        <w:rPr>
          <w:b/>
          <w:sz w:val="28"/>
          <w:szCs w:val="28"/>
        </w:rPr>
      </w:pPr>
      <w:r w:rsidRPr="00A670DE">
        <w:rPr>
          <w:szCs w:val="24"/>
        </w:rPr>
        <w:t xml:space="preserve">The Java-based stock control application combines technical expertise and logical design principles for a scalable and maintainable solution. It demonstrates proficiency in Java APIs and emphasizes excellence, innovation, and effective problem-solving. Prioritizing reliability and user-friendliness, it excels in modern inventory management, offering precision and efficiency. This tool is a valuable resource for addressing diverse </w:t>
      </w:r>
      <w:r w:rsidRPr="00A670DE">
        <w:rPr>
          <w:szCs w:val="24"/>
        </w:rPr>
        <w:t>inventory management</w:t>
      </w:r>
      <w:r w:rsidRPr="00A670DE">
        <w:rPr>
          <w:szCs w:val="24"/>
        </w:rPr>
        <w:t xml:space="preserve"> demands in today's dynamic business environment.</w:t>
      </w:r>
    </w:p>
    <w:p w14:paraId="55C907C1" w14:textId="77777777" w:rsidR="004639E1" w:rsidRDefault="004639E1" w:rsidP="00FB2489">
      <w:pPr>
        <w:pStyle w:val="ListParagraph"/>
        <w:ind w:left="420"/>
        <w:jc w:val="center"/>
        <w:rPr>
          <w:b/>
          <w:sz w:val="28"/>
          <w:szCs w:val="28"/>
        </w:rPr>
      </w:pPr>
    </w:p>
    <w:p w14:paraId="69F884DA" w14:textId="33D6E2D6" w:rsidR="00301163" w:rsidRDefault="00301163" w:rsidP="004639E1">
      <w:pPr>
        <w:pStyle w:val="Heading1"/>
      </w:pPr>
      <w:bookmarkStart w:id="14" w:name="_Toc155775760"/>
      <w:r w:rsidRPr="00301163">
        <w:t>6. References</w:t>
      </w:r>
      <w:bookmarkEnd w:id="14"/>
    </w:p>
    <w:p w14:paraId="4B4E2BBC" w14:textId="77777777" w:rsidR="00301163" w:rsidRDefault="00301163" w:rsidP="00F86BB5">
      <w:pPr>
        <w:pStyle w:val="ListParagraph"/>
        <w:ind w:left="420"/>
        <w:rPr>
          <w:rFonts w:cs="Times New Roman"/>
          <w:color w:val="222222"/>
          <w:szCs w:val="24"/>
          <w:shd w:val="clear" w:color="auto" w:fill="FFFFFF"/>
        </w:rPr>
      </w:pPr>
      <w:proofErr w:type="spellStart"/>
      <w:r w:rsidRPr="00301163">
        <w:rPr>
          <w:rFonts w:cs="Times New Roman"/>
          <w:color w:val="222222"/>
          <w:szCs w:val="24"/>
          <w:shd w:val="clear" w:color="auto" w:fill="FFFFFF"/>
        </w:rPr>
        <w:t>Zellagui</w:t>
      </w:r>
      <w:proofErr w:type="spellEnd"/>
      <w:r w:rsidRPr="00301163">
        <w:rPr>
          <w:rFonts w:cs="Times New Roman"/>
          <w:color w:val="222222"/>
          <w:szCs w:val="24"/>
          <w:shd w:val="clear" w:color="auto" w:fill="FFFFFF"/>
        </w:rPr>
        <w:t>, S., 2019. </w:t>
      </w:r>
      <w:r w:rsidRPr="00301163">
        <w:rPr>
          <w:rFonts w:cs="Times New Roman"/>
          <w:i/>
          <w:iCs/>
          <w:color w:val="222222"/>
          <w:szCs w:val="24"/>
          <w:shd w:val="clear" w:color="auto" w:fill="FFFFFF"/>
        </w:rPr>
        <w:t xml:space="preserve">Reengineering </w:t>
      </w:r>
      <w:proofErr w:type="gramStart"/>
      <w:r w:rsidRPr="00301163">
        <w:rPr>
          <w:rFonts w:cs="Times New Roman"/>
          <w:i/>
          <w:iCs/>
          <w:color w:val="222222"/>
          <w:szCs w:val="24"/>
          <w:shd w:val="clear" w:color="auto" w:fill="FFFFFF"/>
        </w:rPr>
        <w:t>object oriented</w:t>
      </w:r>
      <w:proofErr w:type="gramEnd"/>
      <w:r w:rsidRPr="00301163">
        <w:rPr>
          <w:rFonts w:cs="Times New Roman"/>
          <w:i/>
          <w:iCs/>
          <w:color w:val="222222"/>
          <w:szCs w:val="24"/>
          <w:shd w:val="clear" w:color="auto" w:fill="FFFFFF"/>
        </w:rPr>
        <w:t xml:space="preserve"> software systems for a better maintainability</w:t>
      </w:r>
      <w:r w:rsidRPr="00301163">
        <w:rPr>
          <w:rFonts w:cs="Times New Roman"/>
          <w:color w:val="222222"/>
          <w:szCs w:val="24"/>
          <w:shd w:val="clear" w:color="auto" w:fill="FFFFFF"/>
        </w:rPr>
        <w:t> (Doctoral dissertation, Université Montpellier).</w:t>
      </w:r>
    </w:p>
    <w:p w14:paraId="5B7ACAD0" w14:textId="77777777" w:rsidR="00301163" w:rsidRDefault="00301163" w:rsidP="00F86BB5">
      <w:pPr>
        <w:pStyle w:val="ListParagraph"/>
        <w:ind w:left="420"/>
        <w:rPr>
          <w:rFonts w:ascii="Arial" w:hAnsi="Arial" w:cs="Arial"/>
          <w:color w:val="222222"/>
          <w:sz w:val="16"/>
          <w:szCs w:val="16"/>
          <w:shd w:val="clear" w:color="auto" w:fill="FFFFFF"/>
        </w:rPr>
      </w:pPr>
      <w:r w:rsidRPr="00301163">
        <w:rPr>
          <w:rFonts w:cs="Times New Roman"/>
          <w:color w:val="222222"/>
          <w:szCs w:val="24"/>
          <w:shd w:val="clear" w:color="auto" w:fill="FFFFFF"/>
        </w:rPr>
        <w:t>Priya, M.A. and Selwyn, J., 2021. CODE PRESENCE USING CODE SENSE. </w:t>
      </w:r>
      <w:r w:rsidRPr="00301163">
        <w:rPr>
          <w:rFonts w:cs="Times New Roman"/>
          <w:i/>
          <w:iCs/>
          <w:color w:val="222222"/>
          <w:szCs w:val="24"/>
          <w:shd w:val="clear" w:color="auto" w:fill="FFFFFF"/>
        </w:rPr>
        <w:t>ICTACT Journal on Soft Computing</w:t>
      </w:r>
      <w:r w:rsidRPr="00301163">
        <w:rPr>
          <w:rFonts w:cs="Times New Roman"/>
          <w:color w:val="222222"/>
          <w:szCs w:val="24"/>
          <w:shd w:val="clear" w:color="auto" w:fill="FFFFFF"/>
        </w:rPr>
        <w:t>, </w:t>
      </w:r>
      <w:r w:rsidRPr="00301163">
        <w:rPr>
          <w:rFonts w:cs="Times New Roman"/>
          <w:i/>
          <w:iCs/>
          <w:color w:val="222222"/>
          <w:szCs w:val="24"/>
          <w:shd w:val="clear" w:color="auto" w:fill="FFFFFF"/>
        </w:rPr>
        <w:t>11</w:t>
      </w:r>
      <w:r w:rsidRPr="00301163">
        <w:rPr>
          <w:rFonts w:cs="Times New Roman"/>
          <w:color w:val="222222"/>
          <w:szCs w:val="24"/>
          <w:shd w:val="clear" w:color="auto" w:fill="FFFFFF"/>
        </w:rPr>
        <w:t>(3)</w:t>
      </w:r>
      <w:r>
        <w:rPr>
          <w:rFonts w:ascii="Arial" w:hAnsi="Arial" w:cs="Arial"/>
          <w:color w:val="222222"/>
          <w:sz w:val="16"/>
          <w:szCs w:val="16"/>
          <w:shd w:val="clear" w:color="auto" w:fill="FFFFFF"/>
        </w:rPr>
        <w:t>.</w:t>
      </w:r>
    </w:p>
    <w:p w14:paraId="587A2ABF" w14:textId="77777777" w:rsidR="00ED0AE2" w:rsidRPr="00E06AC4" w:rsidRDefault="00B50164" w:rsidP="00E06AC4">
      <w:pPr>
        <w:pStyle w:val="ListParagraph"/>
        <w:ind w:left="420"/>
        <w:rPr>
          <w:rFonts w:cs="Times New Roman"/>
          <w:b/>
          <w:szCs w:val="24"/>
        </w:rPr>
      </w:pPr>
      <w:r w:rsidRPr="00B50164">
        <w:rPr>
          <w:rFonts w:cs="Times New Roman"/>
          <w:color w:val="222222"/>
          <w:szCs w:val="24"/>
          <w:shd w:val="clear" w:color="auto" w:fill="FFFFFF"/>
        </w:rPr>
        <w:t>Madden, N., 2020. </w:t>
      </w:r>
      <w:r w:rsidRPr="00B50164">
        <w:rPr>
          <w:rFonts w:cs="Times New Roman"/>
          <w:i/>
          <w:iCs/>
          <w:color w:val="222222"/>
          <w:szCs w:val="24"/>
          <w:shd w:val="clear" w:color="auto" w:fill="FFFFFF"/>
        </w:rPr>
        <w:t>API security in action</w:t>
      </w:r>
      <w:r w:rsidRPr="00B50164">
        <w:rPr>
          <w:rFonts w:cs="Times New Roman"/>
          <w:color w:val="222222"/>
          <w:szCs w:val="24"/>
          <w:shd w:val="clear" w:color="auto" w:fill="FFFFFF"/>
        </w:rPr>
        <w:t>. Simon and Schuster</w:t>
      </w:r>
      <w:r>
        <w:rPr>
          <w:rFonts w:ascii="Arial" w:hAnsi="Arial" w:cs="Arial"/>
          <w:color w:val="222222"/>
          <w:sz w:val="16"/>
          <w:szCs w:val="16"/>
          <w:shd w:val="clear" w:color="auto" w:fill="FFFFFF"/>
        </w:rPr>
        <w:t>.</w:t>
      </w:r>
    </w:p>
    <w:sectPr w:rsidR="00ED0AE2" w:rsidRPr="00E06AC4" w:rsidSect="00F538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stem-u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7350D"/>
    <w:multiLevelType w:val="hybridMultilevel"/>
    <w:tmpl w:val="FB98B05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15:restartNumberingAfterBreak="0">
    <w:nsid w:val="0D837E74"/>
    <w:multiLevelType w:val="hybridMultilevel"/>
    <w:tmpl w:val="15F4B09E"/>
    <w:lvl w:ilvl="0" w:tplc="C93A4EB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6F682F22"/>
    <w:multiLevelType w:val="hybridMultilevel"/>
    <w:tmpl w:val="BB72B9A2"/>
    <w:lvl w:ilvl="0" w:tplc="0C300C2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78FF2EEB"/>
    <w:multiLevelType w:val="hybridMultilevel"/>
    <w:tmpl w:val="71321D2C"/>
    <w:lvl w:ilvl="0" w:tplc="4074F83A">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0683411">
    <w:abstractNumId w:val="1"/>
  </w:num>
  <w:num w:numId="2" w16cid:durableId="1453941544">
    <w:abstractNumId w:val="2"/>
  </w:num>
  <w:num w:numId="3" w16cid:durableId="1908490344">
    <w:abstractNumId w:val="0"/>
  </w:num>
  <w:num w:numId="4" w16cid:durableId="18162178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05F4F"/>
    <w:rsid w:val="00005F4F"/>
    <w:rsid w:val="00054B26"/>
    <w:rsid w:val="00151137"/>
    <w:rsid w:val="0021579D"/>
    <w:rsid w:val="0025262B"/>
    <w:rsid w:val="00266801"/>
    <w:rsid w:val="002970AB"/>
    <w:rsid w:val="00301163"/>
    <w:rsid w:val="00335597"/>
    <w:rsid w:val="003739CF"/>
    <w:rsid w:val="003B777D"/>
    <w:rsid w:val="004639E1"/>
    <w:rsid w:val="004B27EA"/>
    <w:rsid w:val="004E5A17"/>
    <w:rsid w:val="005119BD"/>
    <w:rsid w:val="00513D9F"/>
    <w:rsid w:val="00637F25"/>
    <w:rsid w:val="00660D2F"/>
    <w:rsid w:val="0066606B"/>
    <w:rsid w:val="006714A6"/>
    <w:rsid w:val="006D4678"/>
    <w:rsid w:val="00746443"/>
    <w:rsid w:val="00A670DE"/>
    <w:rsid w:val="00A71F6A"/>
    <w:rsid w:val="00B50164"/>
    <w:rsid w:val="00BB7157"/>
    <w:rsid w:val="00C00BF0"/>
    <w:rsid w:val="00C25868"/>
    <w:rsid w:val="00C37574"/>
    <w:rsid w:val="00C76A45"/>
    <w:rsid w:val="00CF0D83"/>
    <w:rsid w:val="00D632D0"/>
    <w:rsid w:val="00D72489"/>
    <w:rsid w:val="00E06AC4"/>
    <w:rsid w:val="00E8489B"/>
    <w:rsid w:val="00ED0AE2"/>
    <w:rsid w:val="00EF5FF1"/>
    <w:rsid w:val="00F44C14"/>
    <w:rsid w:val="00F538EE"/>
    <w:rsid w:val="00F86BB5"/>
    <w:rsid w:val="00F9497A"/>
    <w:rsid w:val="00FA0987"/>
    <w:rsid w:val="00FB2489"/>
    <w:rsid w:val="00FF1823"/>
    <w:rsid w:val="10DAA51A"/>
    <w:rsid w:val="15F56808"/>
    <w:rsid w:val="1E739D4E"/>
    <w:rsid w:val="20350B8B"/>
    <w:rsid w:val="21E77398"/>
    <w:rsid w:val="30E201EC"/>
    <w:rsid w:val="322D2074"/>
    <w:rsid w:val="333B3742"/>
    <w:rsid w:val="3CDC3565"/>
    <w:rsid w:val="42BE99A7"/>
    <w:rsid w:val="50A8156B"/>
    <w:rsid w:val="53F3E532"/>
    <w:rsid w:val="5E5C658B"/>
    <w:rsid w:val="608D5999"/>
    <w:rsid w:val="6734C634"/>
    <w:rsid w:val="680939AC"/>
    <w:rsid w:val="70C2801D"/>
    <w:rsid w:val="7507A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B4332"/>
  <w15:docId w15:val="{27F219B3-FC37-4394-B435-765342838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F4F"/>
    <w:pPr>
      <w:spacing w:after="24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639E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639E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639E1"/>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autoRedefine/>
    <w:uiPriority w:val="9"/>
    <w:unhideWhenUsed/>
    <w:qFormat/>
    <w:rsid w:val="00005F4F"/>
    <w:pPr>
      <w:keepNext/>
      <w:keepLines/>
      <w:spacing w:before="200" w:after="0"/>
      <w:jc w:val="center"/>
      <w:outlineLvl w:val="3"/>
    </w:pPr>
    <w:rPr>
      <w:rFonts w:eastAsiaTheme="majorEastAsia" w:cstheme="majorBidi"/>
      <w:b/>
      <w:bCs/>
      <w:iCs/>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05F4F"/>
    <w:rPr>
      <w:rFonts w:ascii="Times New Roman" w:eastAsiaTheme="majorEastAsia" w:hAnsi="Times New Roman" w:cstheme="majorBidi"/>
      <w:b/>
      <w:bCs/>
      <w:iCs/>
      <w:sz w:val="24"/>
      <w:lang w:val="en-IN"/>
    </w:rPr>
  </w:style>
  <w:style w:type="paragraph" w:styleId="TOC1">
    <w:name w:val="toc 1"/>
    <w:basedOn w:val="Normal"/>
    <w:next w:val="Normal"/>
    <w:autoRedefine/>
    <w:uiPriority w:val="39"/>
    <w:unhideWhenUsed/>
    <w:rsid w:val="00005F4F"/>
    <w:pPr>
      <w:spacing w:after="100"/>
    </w:pPr>
    <w:rPr>
      <w:b/>
    </w:rPr>
  </w:style>
  <w:style w:type="paragraph" w:styleId="TOC2">
    <w:name w:val="toc 2"/>
    <w:basedOn w:val="Normal"/>
    <w:next w:val="Normal"/>
    <w:autoRedefine/>
    <w:uiPriority w:val="39"/>
    <w:unhideWhenUsed/>
    <w:rsid w:val="00005F4F"/>
    <w:pPr>
      <w:tabs>
        <w:tab w:val="left" w:pos="993"/>
        <w:tab w:val="right" w:pos="9017"/>
      </w:tabs>
      <w:spacing w:after="100"/>
      <w:ind w:left="426"/>
    </w:pPr>
  </w:style>
  <w:style w:type="character" w:styleId="Hyperlink">
    <w:name w:val="Hyperlink"/>
    <w:basedOn w:val="DefaultParagraphFont"/>
    <w:uiPriority w:val="99"/>
    <w:unhideWhenUsed/>
    <w:rsid w:val="00005F4F"/>
    <w:rPr>
      <w:color w:val="0000FF" w:themeColor="hyperlink"/>
      <w:u w:val="single"/>
    </w:rPr>
  </w:style>
  <w:style w:type="paragraph" w:styleId="TOC4">
    <w:name w:val="toc 4"/>
    <w:basedOn w:val="Normal"/>
    <w:next w:val="Normal"/>
    <w:autoRedefine/>
    <w:uiPriority w:val="39"/>
    <w:unhideWhenUsed/>
    <w:rsid w:val="00005F4F"/>
    <w:pPr>
      <w:tabs>
        <w:tab w:val="right" w:pos="9017"/>
      </w:tabs>
      <w:spacing w:after="100"/>
    </w:pPr>
  </w:style>
  <w:style w:type="paragraph" w:styleId="BodyText">
    <w:name w:val="Body Text"/>
    <w:basedOn w:val="Normal"/>
    <w:link w:val="BodyTextChar"/>
    <w:uiPriority w:val="1"/>
    <w:semiHidden/>
    <w:unhideWhenUsed/>
    <w:qFormat/>
    <w:rsid w:val="00005F4F"/>
    <w:pPr>
      <w:widowControl w:val="0"/>
      <w:suppressAutoHyphens/>
      <w:spacing w:after="0" w:line="240" w:lineRule="auto"/>
      <w:jc w:val="left"/>
    </w:pPr>
    <w:rPr>
      <w:rFonts w:ascii="Arial" w:eastAsia="Arial" w:hAnsi="Arial" w:cs="Arial"/>
      <w:kern w:val="2"/>
      <w:szCs w:val="24"/>
    </w:rPr>
  </w:style>
  <w:style w:type="character" w:customStyle="1" w:styleId="BodyTextChar">
    <w:name w:val="Body Text Char"/>
    <w:basedOn w:val="DefaultParagraphFont"/>
    <w:link w:val="BodyText"/>
    <w:uiPriority w:val="1"/>
    <w:semiHidden/>
    <w:qFormat/>
    <w:rsid w:val="00005F4F"/>
    <w:rPr>
      <w:rFonts w:ascii="Arial" w:eastAsia="Arial" w:hAnsi="Arial" w:cs="Arial"/>
      <w:kern w:val="2"/>
      <w:sz w:val="24"/>
      <w:szCs w:val="24"/>
    </w:rPr>
  </w:style>
  <w:style w:type="paragraph" w:styleId="BalloonText">
    <w:name w:val="Balloon Text"/>
    <w:basedOn w:val="Normal"/>
    <w:link w:val="BalloonTextChar"/>
    <w:uiPriority w:val="99"/>
    <w:semiHidden/>
    <w:unhideWhenUsed/>
    <w:rsid w:val="00005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F4F"/>
    <w:rPr>
      <w:rFonts w:ascii="Tahoma" w:hAnsi="Tahoma" w:cs="Tahoma"/>
      <w:sz w:val="16"/>
      <w:szCs w:val="16"/>
    </w:rPr>
  </w:style>
  <w:style w:type="paragraph" w:styleId="ListParagraph">
    <w:name w:val="List Paragraph"/>
    <w:basedOn w:val="Normal"/>
    <w:uiPriority w:val="34"/>
    <w:qFormat/>
    <w:rsid w:val="00005F4F"/>
    <w:pPr>
      <w:ind w:left="720"/>
      <w:contextualSpacing/>
    </w:pPr>
  </w:style>
  <w:style w:type="paragraph" w:styleId="NormalWeb">
    <w:name w:val="Normal (Web)"/>
    <w:basedOn w:val="Normal"/>
    <w:uiPriority w:val="99"/>
    <w:unhideWhenUsed/>
    <w:rsid w:val="0021579D"/>
    <w:pPr>
      <w:spacing w:before="100" w:beforeAutospacing="1" w:after="100" w:afterAutospacing="1" w:line="240" w:lineRule="auto"/>
      <w:jc w:val="left"/>
    </w:pPr>
    <w:rPr>
      <w:rFonts w:eastAsia="Times New Roman" w:cs="Times New Roman"/>
      <w:szCs w:val="24"/>
    </w:rPr>
  </w:style>
  <w:style w:type="character" w:customStyle="1" w:styleId="Heading1Char">
    <w:name w:val="Heading 1 Char"/>
    <w:basedOn w:val="DefaultParagraphFont"/>
    <w:link w:val="Heading1"/>
    <w:uiPriority w:val="9"/>
    <w:rsid w:val="004639E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4639E1"/>
    <w:pPr>
      <w:spacing w:line="259" w:lineRule="auto"/>
      <w:jc w:val="left"/>
      <w:outlineLvl w:val="9"/>
    </w:pPr>
  </w:style>
  <w:style w:type="character" w:customStyle="1" w:styleId="Heading2Char">
    <w:name w:val="Heading 2 Char"/>
    <w:basedOn w:val="DefaultParagraphFont"/>
    <w:link w:val="Heading2"/>
    <w:uiPriority w:val="9"/>
    <w:rsid w:val="004639E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639E1"/>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712700">
      <w:bodyDiv w:val="1"/>
      <w:marLeft w:val="0"/>
      <w:marRight w:val="0"/>
      <w:marTop w:val="0"/>
      <w:marBottom w:val="0"/>
      <w:divBdr>
        <w:top w:val="none" w:sz="0" w:space="0" w:color="auto"/>
        <w:left w:val="none" w:sz="0" w:space="0" w:color="auto"/>
        <w:bottom w:val="none" w:sz="0" w:space="0" w:color="auto"/>
        <w:right w:val="none" w:sz="0" w:space="0" w:color="auto"/>
      </w:divBdr>
    </w:div>
    <w:div w:id="928386729">
      <w:bodyDiv w:val="1"/>
      <w:marLeft w:val="0"/>
      <w:marRight w:val="0"/>
      <w:marTop w:val="0"/>
      <w:marBottom w:val="0"/>
      <w:divBdr>
        <w:top w:val="none" w:sz="0" w:space="0" w:color="auto"/>
        <w:left w:val="none" w:sz="0" w:space="0" w:color="auto"/>
        <w:bottom w:val="none" w:sz="0" w:space="0" w:color="auto"/>
        <w:right w:val="none" w:sz="0" w:space="0" w:color="auto"/>
      </w:divBdr>
    </w:div>
    <w:div w:id="134539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87663D-B7B1-4C92-9A1B-22747CA8B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8</Pages>
  <Words>1840</Words>
  <Characters>10492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ShivaKrishna</dc:creator>
  <cp:lastModifiedBy>KURRA, SHIVA RAMA KRISHNA (Student)</cp:lastModifiedBy>
  <cp:revision>21</cp:revision>
  <dcterms:created xsi:type="dcterms:W3CDTF">2023-12-26T05:07:00Z</dcterms:created>
  <dcterms:modified xsi:type="dcterms:W3CDTF">2024-01-10T05:50:00Z</dcterms:modified>
</cp:coreProperties>
</file>