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6E381" w14:textId="77777777" w:rsidR="00844F1F" w:rsidRDefault="00844F1F" w:rsidP="00A43822">
      <w:pPr>
        <w:spacing w:before="120"/>
        <w:jc w:val="center"/>
        <w:rPr>
          <w:b/>
          <w:bCs/>
          <w:sz w:val="32"/>
        </w:rPr>
      </w:pPr>
    </w:p>
    <w:p w14:paraId="2592C3FA" w14:textId="77777777" w:rsidR="00844F1F" w:rsidRDefault="00844F1F" w:rsidP="00A43822">
      <w:pPr>
        <w:spacing w:before="120"/>
        <w:jc w:val="center"/>
        <w:rPr>
          <w:b/>
          <w:bCs/>
          <w:sz w:val="32"/>
        </w:rPr>
      </w:pPr>
    </w:p>
    <w:p w14:paraId="0A7507D2" w14:textId="77777777" w:rsidR="00844F1F" w:rsidRDefault="00844F1F" w:rsidP="00A43822">
      <w:pPr>
        <w:spacing w:before="120"/>
        <w:jc w:val="center"/>
        <w:rPr>
          <w:b/>
          <w:bCs/>
          <w:sz w:val="32"/>
        </w:rPr>
      </w:pPr>
    </w:p>
    <w:p w14:paraId="46B9A708" w14:textId="77777777" w:rsidR="00D17677" w:rsidRDefault="00D17677" w:rsidP="00D17677">
      <w:pPr>
        <w:pStyle w:val="Tittel"/>
        <w:spacing w:after="240"/>
        <w:rPr>
          <w:rFonts w:cs="Times New Roman"/>
          <w:sz w:val="52"/>
          <w:szCs w:val="52"/>
          <w:lang w:val="nb-NO"/>
        </w:rPr>
      </w:pPr>
      <w:r w:rsidRPr="001D5F3D">
        <w:rPr>
          <w:rFonts w:cs="Times New Roman"/>
          <w:sz w:val="52"/>
          <w:szCs w:val="52"/>
          <w:lang w:val="nb-NO"/>
        </w:rPr>
        <w:t>Databehandleravtale</w:t>
      </w:r>
    </w:p>
    <w:p w14:paraId="5B49AA08" w14:textId="77777777" w:rsidR="001D5F3D" w:rsidRPr="001D5F3D" w:rsidRDefault="001D5F3D" w:rsidP="001D5F3D">
      <w:pPr>
        <w:pStyle w:val="Undertittel"/>
        <w:rPr>
          <w:lang w:eastAsia="ar-SA"/>
        </w:rPr>
      </w:pPr>
    </w:p>
    <w:p w14:paraId="340CE3BA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I henhold til personopplysningslovens § 13, jf. § 15</w:t>
      </w:r>
    </w:p>
    <w:p w14:paraId="6D8922D8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og</w:t>
      </w:r>
    </w:p>
    <w:p w14:paraId="410AB53A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personopplysningsforskriftens kapittel 2</w:t>
      </w:r>
    </w:p>
    <w:p w14:paraId="52D7362E" w14:textId="77777777" w:rsidR="00D17677" w:rsidRPr="00D17677" w:rsidRDefault="00D17677" w:rsidP="00D17677">
      <w:pPr>
        <w:pStyle w:val="Tittel"/>
        <w:rPr>
          <w:rFonts w:cs="Times New Roman"/>
          <w:sz w:val="32"/>
          <w:szCs w:val="32"/>
          <w:lang w:val="nb-NO"/>
        </w:rPr>
      </w:pPr>
    </w:p>
    <w:p w14:paraId="254660D3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mellom</w:t>
      </w:r>
    </w:p>
    <w:p w14:paraId="17FD3787" w14:textId="77777777" w:rsid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bookmarkStart w:id="0" w:name="Avtalepart"/>
      <w:bookmarkEnd w:id="0"/>
    </w:p>
    <w:p w14:paraId="6847E459" w14:textId="77777777" w:rsidR="00D17677" w:rsidRPr="00757082" w:rsidRDefault="00385E39" w:rsidP="00D60208">
      <w:pPr>
        <w:pStyle w:val="Tittel"/>
        <w:rPr>
          <w:b w:val="0"/>
          <w:i/>
          <w:lang w:val="nb-NO"/>
        </w:rPr>
      </w:pPr>
      <w:r w:rsidRPr="00D60208">
        <w:rPr>
          <w:b w:val="0"/>
          <w:i/>
        </w:rPr>
        <w:fldChar w:fldCharType="begin"/>
      </w:r>
      <w:r w:rsidRPr="00757082">
        <w:rPr>
          <w:b w:val="0"/>
          <w:lang w:val="nb-NO"/>
        </w:rPr>
        <w:instrText xml:space="preserve"> MERGEFIELD Leverandør </w:instrText>
      </w:r>
      <w:r w:rsidRPr="00D60208">
        <w:rPr>
          <w:b w:val="0"/>
          <w:i/>
        </w:rPr>
        <w:fldChar w:fldCharType="separate"/>
      </w:r>
      <w:r w:rsidR="00B45FDE" w:rsidRPr="00B45FDE">
        <w:rPr>
          <w:noProof/>
          <w:lang w:val="nb-NO"/>
        </w:rPr>
        <w:t>Senter for IKT i utdanningen</w:t>
      </w:r>
      <w:r w:rsidRPr="00D60208">
        <w:rPr>
          <w:b w:val="0"/>
          <w:i/>
        </w:rPr>
        <w:fldChar w:fldCharType="end"/>
      </w:r>
    </w:p>
    <w:p w14:paraId="29100DEA" w14:textId="50D603AB" w:rsidR="00E46AC8" w:rsidRPr="00FC473F" w:rsidRDefault="00E46AC8" w:rsidP="00E46AC8">
      <w:pPr>
        <w:pStyle w:val="Tittel"/>
        <w:rPr>
          <w:b w:val="0"/>
          <w:i/>
          <w:lang w:val="nb-NO"/>
        </w:rPr>
      </w:pPr>
      <w:r w:rsidRPr="00D60208">
        <w:rPr>
          <w:b w:val="0"/>
          <w:i/>
        </w:rPr>
        <w:fldChar w:fldCharType="begin"/>
      </w:r>
      <w:r w:rsidRPr="00A11115">
        <w:rPr>
          <w:b w:val="0"/>
          <w:lang w:val="nb-NO"/>
        </w:rPr>
        <w:instrText xml:space="preserve"> MERGEFIELD </w:instrText>
      </w:r>
      <w:r>
        <w:rPr>
          <w:b w:val="0"/>
          <w:lang w:val="nb-NO"/>
        </w:rPr>
        <w:instrText>Firmanavn</w:instrText>
      </w:r>
      <w:r w:rsidRPr="00A11115">
        <w:rPr>
          <w:b w:val="0"/>
          <w:lang w:val="nb-NO"/>
        </w:rPr>
        <w:instrText xml:space="preserve"> </w:instrText>
      </w:r>
      <w:r w:rsidRPr="00D60208">
        <w:rPr>
          <w:b w:val="0"/>
          <w:i/>
        </w:rPr>
        <w:fldChar w:fldCharType="separate"/>
      </w:r>
      <w:r w:rsidR="004F79A6">
        <w:rPr>
          <w:noProof/>
          <w:lang w:val="nb-NO"/>
        </w:rPr>
        <w:t>Kurs.iktsenteret.no</w:t>
      </w:r>
      <w:r w:rsidRPr="00D60208">
        <w:rPr>
          <w:b w:val="0"/>
          <w:i/>
        </w:rPr>
        <w:fldChar w:fldCharType="end"/>
      </w:r>
    </w:p>
    <w:p w14:paraId="67F28CD7" w14:textId="77777777" w:rsidR="00E46AC8" w:rsidRPr="00FC473F" w:rsidRDefault="00E46AC8" w:rsidP="00E46AC8">
      <w:pPr>
        <w:pStyle w:val="Undertittel"/>
        <w:rPr>
          <w:lang w:eastAsia="ar-SA"/>
        </w:rPr>
      </w:pPr>
    </w:p>
    <w:p w14:paraId="5F121535" w14:textId="77777777" w:rsid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Organisasjonsn</w:t>
      </w:r>
      <w:r w:rsidR="00970810">
        <w:rPr>
          <w:rFonts w:cs="Times New Roman"/>
          <w:b w:val="0"/>
          <w:sz w:val="32"/>
          <w:szCs w:val="32"/>
          <w:lang w:val="nb-NO"/>
        </w:rPr>
        <w:t>umme</w:t>
      </w:r>
      <w:r w:rsidRPr="00D17677">
        <w:rPr>
          <w:rFonts w:cs="Times New Roman"/>
          <w:b w:val="0"/>
          <w:sz w:val="32"/>
          <w:szCs w:val="32"/>
          <w:lang w:val="nb-NO"/>
        </w:rPr>
        <w:t xml:space="preserve">r.: </w:t>
      </w:r>
      <w:r w:rsidR="00385E39">
        <w:rPr>
          <w:rFonts w:cs="Times New Roman"/>
          <w:b w:val="0"/>
          <w:sz w:val="32"/>
          <w:szCs w:val="32"/>
          <w:lang w:val="nb-NO"/>
        </w:rPr>
        <w:fldChar w:fldCharType="begin"/>
      </w:r>
      <w:r w:rsidR="00385E39">
        <w:rPr>
          <w:rFonts w:cs="Times New Roman"/>
          <w:b w:val="0"/>
          <w:sz w:val="32"/>
          <w:szCs w:val="32"/>
          <w:lang w:val="nb-NO"/>
        </w:rPr>
        <w:instrText xml:space="preserve"> MERGEFIELD Orgnummer </w:instrText>
      </w:r>
      <w:r w:rsidR="00385E39">
        <w:rPr>
          <w:rFonts w:cs="Times New Roman"/>
          <w:b w:val="0"/>
          <w:sz w:val="32"/>
          <w:szCs w:val="32"/>
          <w:lang w:val="nb-NO"/>
        </w:rPr>
        <w:fldChar w:fldCharType="separate"/>
      </w:r>
      <w:r w:rsidR="00B45FDE" w:rsidRPr="00B45FDE">
        <w:rPr>
          <w:noProof/>
          <w:sz w:val="32"/>
          <w:szCs w:val="32"/>
          <w:lang w:val="nb-NO"/>
        </w:rPr>
        <w:t>994615203</w:t>
      </w:r>
      <w:r w:rsidR="00385E39">
        <w:rPr>
          <w:rFonts w:cs="Times New Roman"/>
          <w:b w:val="0"/>
          <w:sz w:val="32"/>
          <w:szCs w:val="32"/>
          <w:lang w:val="nb-NO"/>
        </w:rPr>
        <w:fldChar w:fldCharType="end"/>
      </w:r>
    </w:p>
    <w:p w14:paraId="53C46AD1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heretter "Databehandler"</w:t>
      </w:r>
    </w:p>
    <w:p w14:paraId="3142C897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</w:p>
    <w:p w14:paraId="6A161B93" w14:textId="77777777" w:rsid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og</w:t>
      </w:r>
    </w:p>
    <w:p w14:paraId="29A59CBA" w14:textId="77777777" w:rsidR="00B85263" w:rsidRPr="00B85263" w:rsidRDefault="00B85263" w:rsidP="00B85263">
      <w:pPr>
        <w:pStyle w:val="Undertittel"/>
      </w:pPr>
    </w:p>
    <w:p w14:paraId="6D2CC49F" w14:textId="3C9CA737" w:rsidR="00DC4D7F" w:rsidRPr="00B85263" w:rsidRDefault="004F79A6" w:rsidP="00B85263">
      <w:pPr>
        <w:pStyle w:val="Tittel"/>
        <w:rPr>
          <w:noProof/>
          <w:lang w:val="nb-NO"/>
        </w:rPr>
      </w:pPr>
      <w:bookmarkStart w:id="1" w:name="avtalemotpart"/>
      <w:bookmarkEnd w:id="1"/>
      <w:r>
        <w:rPr>
          <w:noProof/>
          <w:lang w:val="nb-NO"/>
        </w:rPr>
        <w:t>&lt;&lt;behandlingsansvarlig&gt;&gt;</w:t>
      </w:r>
    </w:p>
    <w:p w14:paraId="697FE904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heretter "Behandlingsansvarlig"</w:t>
      </w:r>
    </w:p>
    <w:p w14:paraId="6B1B35F6" w14:textId="77777777" w:rsidR="005A3848" w:rsidRPr="00B56E43" w:rsidRDefault="005A3848">
      <w:pPr>
        <w:spacing w:before="120"/>
      </w:pPr>
    </w:p>
    <w:p w14:paraId="0DF213B5" w14:textId="77777777" w:rsidR="005A3848" w:rsidRDefault="00F7557B">
      <w:pPr>
        <w:pStyle w:val="Overskrift2"/>
        <w:spacing w:before="120"/>
      </w:pPr>
      <w:r w:rsidRPr="00B56E43">
        <w:br w:type="page"/>
      </w:r>
      <w:bookmarkStart w:id="2" w:name="_Toc231181833"/>
      <w:r>
        <w:lastRenderedPageBreak/>
        <w:t>1. Avtalens hensikt</w:t>
      </w:r>
      <w:bookmarkEnd w:id="2"/>
      <w:r>
        <w:t xml:space="preserve"> </w:t>
      </w:r>
    </w:p>
    <w:p w14:paraId="1AEACB9E" w14:textId="7EAD944C" w:rsidR="005A3848" w:rsidRDefault="00F7557B">
      <w:pPr>
        <w:spacing w:before="120"/>
      </w:pPr>
      <w:r>
        <w:t>Avtalens hensikt er å regulere rettigheter og plikter etter Lov av 14. april 2000 nr. 31</w:t>
      </w:r>
      <w:r w:rsidR="001A6273">
        <w:t xml:space="preserve"> </w:t>
      </w:r>
      <w:r>
        <w:t>om behandling av personopplysninger (personopplysningsloven)</w:t>
      </w:r>
      <w:r w:rsidR="001A6273">
        <w:t>,</w:t>
      </w:r>
      <w:r>
        <w:t xml:space="preserve"> og forskrift av 15. desember 2000 nr. 1265 (personopplysningsforskriften). Avtalen skal sikre at personopplysninger om de registrerte </w:t>
      </w:r>
      <w:r w:rsidR="00107B6E">
        <w:t>brukerne</w:t>
      </w:r>
      <w:bookmarkStart w:id="3" w:name="_GoBack"/>
      <w:bookmarkEnd w:id="3"/>
      <w:r w:rsidR="001A6273">
        <w:t xml:space="preserve"> </w:t>
      </w:r>
      <w:r>
        <w:t>ikke brukes urettmessig eller kommer uberettigede i hende.</w:t>
      </w:r>
    </w:p>
    <w:p w14:paraId="3C921D1A" w14:textId="169AC1CF" w:rsidR="001E0D63" w:rsidRDefault="00F7557B">
      <w:pPr>
        <w:spacing w:before="120"/>
      </w:pPr>
      <w:r>
        <w:t>Avtalen regulerer databehandlers bruk av personopplysninger på vegne av den behandlingsansvarlige, herunder innsamling, registrering, sammenstilling, lagring, utlevering eller kombinasjoner av disse</w:t>
      </w:r>
      <w:r w:rsidR="004F0D62">
        <w:t xml:space="preserve">, i forbindelse med bruk </w:t>
      </w:r>
      <w:r w:rsidR="003026A3">
        <w:t xml:space="preserve">av </w:t>
      </w:r>
      <w:fldSimple w:instr=" MERGEFIELD Firmanavn ">
        <w:r w:rsidR="004F79A6">
          <w:rPr>
            <w:noProof/>
          </w:rPr>
          <w:t>Kurs.iktsenteret.no</w:t>
        </w:r>
      </w:fldSimple>
      <w:r w:rsidR="0028357B">
        <w:t>.</w:t>
      </w:r>
    </w:p>
    <w:p w14:paraId="4C734AD5" w14:textId="77777777" w:rsidR="005A3848" w:rsidRDefault="00F7557B">
      <w:pPr>
        <w:pStyle w:val="Overskrift2"/>
        <w:spacing w:before="120"/>
      </w:pPr>
      <w:bookmarkStart w:id="4" w:name="_Toc231181834"/>
      <w:r>
        <w:t>2. Formål</w:t>
      </w:r>
      <w:bookmarkEnd w:id="4"/>
    </w:p>
    <w:p w14:paraId="7E0AA5CA" w14:textId="78FD80FF" w:rsidR="001A6273" w:rsidRDefault="000307AC">
      <w:pPr>
        <w:spacing w:before="120"/>
      </w:pPr>
      <w:r>
        <w:t xml:space="preserve">Formålet med </w:t>
      </w:r>
      <w:r w:rsidR="001A6273">
        <w:t>databehandlerens behandling av personopplysninger på vegne av behandlingsansvarlig</w:t>
      </w:r>
      <w:r w:rsidR="00E87234">
        <w:t>,</w:t>
      </w:r>
      <w:r w:rsidR="001A6273">
        <w:t xml:space="preserve"> </w:t>
      </w:r>
      <w:r w:rsidR="00F97A13">
        <w:t xml:space="preserve">er </w:t>
      </w:r>
      <w:r w:rsidR="001A6273">
        <w:t xml:space="preserve">kun å levere og administrere </w:t>
      </w:r>
      <w:fldSimple w:instr=" MERGEFIELD Firmanavn ">
        <w:r w:rsidR="004F79A6">
          <w:rPr>
            <w:noProof/>
          </w:rPr>
          <w:t>Kurs.iktsenteret.no</w:t>
        </w:r>
      </w:fldSimple>
    </w:p>
    <w:p w14:paraId="062BF47C" w14:textId="77777777" w:rsidR="00E80F2A" w:rsidRDefault="00E80F2A" w:rsidP="00E80F2A">
      <w:pPr>
        <w:pStyle w:val="Normalweb"/>
        <w:shd w:val="clear" w:color="auto" w:fill="FFFFFF"/>
        <w:spacing w:before="0" w:beforeAutospacing="0" w:after="0" w:afterAutospacing="0"/>
        <w:rPr>
          <w:rStyle w:val="Utheving"/>
          <w:rFonts w:ascii="Arial" w:hAnsi="Arial" w:cs="Arial"/>
          <w:color w:val="000000"/>
          <w:sz w:val="24"/>
          <w:szCs w:val="24"/>
        </w:rPr>
      </w:pPr>
    </w:p>
    <w:p w14:paraId="3258128F" w14:textId="1AA40531" w:rsidR="00E80F2A" w:rsidRPr="00E80F2A" w:rsidRDefault="00E80F2A" w:rsidP="00E80F2A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i/>
          <w:color w:val="000000"/>
          <w:sz w:val="24"/>
          <w:szCs w:val="24"/>
        </w:rPr>
      </w:pPr>
      <w:r w:rsidRPr="00E80F2A">
        <w:rPr>
          <w:rStyle w:val="Utheving"/>
          <w:rFonts w:ascii="Times New Roman" w:hAnsi="Times New Roman"/>
          <w:i w:val="0"/>
          <w:color w:val="000000"/>
          <w:sz w:val="24"/>
          <w:szCs w:val="24"/>
        </w:rPr>
        <w:t xml:space="preserve">Personopplysninger som overføres til databehandler kan ikke brukes til andre formål enn levering og administrasjon av </w:t>
      </w:r>
      <w:r w:rsidR="00295D55">
        <w:rPr>
          <w:rStyle w:val="Utheving"/>
          <w:rFonts w:ascii="Times New Roman" w:hAnsi="Times New Roman"/>
          <w:i w:val="0"/>
          <w:color w:val="000000"/>
          <w:sz w:val="24"/>
          <w:szCs w:val="24"/>
        </w:rPr>
        <w:t>kurs.iktsenteret.no</w:t>
      </w:r>
      <w:r w:rsidRPr="00E80F2A">
        <w:rPr>
          <w:rStyle w:val="Utheving"/>
          <w:rFonts w:ascii="Times New Roman" w:hAnsi="Times New Roman"/>
          <w:i w:val="0"/>
          <w:color w:val="000000"/>
          <w:sz w:val="24"/>
          <w:szCs w:val="24"/>
        </w:rPr>
        <w:t>.</w:t>
      </w:r>
      <w:r w:rsidRPr="00E80F2A">
        <w:rPr>
          <w:rStyle w:val="apple-converted-space"/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E80F2A">
        <w:rPr>
          <w:rStyle w:val="Utheving"/>
          <w:rFonts w:ascii="Times New Roman" w:hAnsi="Times New Roman"/>
          <w:i w:val="0"/>
          <w:sz w:val="24"/>
          <w:szCs w:val="24"/>
        </w:rPr>
        <w:t>Levering av tjenesten medfører at personer som tar i bruk tjenesten får tilgang til hverandres navn. Databehandler er ikke ansvarlig for hvordan disse personene benytter seg av denne informasjonen.</w:t>
      </w:r>
    </w:p>
    <w:p w14:paraId="5F4EDE6F" w14:textId="77777777" w:rsidR="00E80F2A" w:rsidRDefault="00E80F2A" w:rsidP="00E80F2A">
      <w:pPr>
        <w:pStyle w:val="Normalweb"/>
        <w:shd w:val="clear" w:color="auto" w:fill="FFFFFF"/>
        <w:spacing w:before="0" w:beforeAutospacing="0" w:after="0" w:afterAutospacing="0"/>
        <w:rPr>
          <w:rStyle w:val="Utheving"/>
          <w:rFonts w:ascii="Times New Roman" w:hAnsi="Times New Roman"/>
          <w:i w:val="0"/>
          <w:color w:val="FF0000"/>
          <w:sz w:val="24"/>
          <w:szCs w:val="24"/>
        </w:rPr>
      </w:pPr>
    </w:p>
    <w:p w14:paraId="0C5433B7" w14:textId="4EF6024B" w:rsidR="00E80F2A" w:rsidRPr="00E80F2A" w:rsidRDefault="00E80F2A" w:rsidP="00E80F2A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i/>
          <w:color w:val="000000"/>
          <w:sz w:val="24"/>
          <w:szCs w:val="24"/>
        </w:rPr>
      </w:pPr>
      <w:r w:rsidRPr="00E80F2A">
        <w:rPr>
          <w:rStyle w:val="Utheving"/>
          <w:rFonts w:ascii="Times New Roman" w:hAnsi="Times New Roman"/>
          <w:i w:val="0"/>
          <w:sz w:val="24"/>
          <w:szCs w:val="24"/>
        </w:rPr>
        <w:t>Utover dette kan ikke databehandler</w:t>
      </w:r>
      <w:r w:rsidRPr="00E80F2A">
        <w:rPr>
          <w:rStyle w:val="apple-converted-space"/>
          <w:rFonts w:ascii="Times New Roman" w:hAnsi="Times New Roman"/>
          <w:i/>
          <w:iCs/>
          <w:sz w:val="24"/>
          <w:szCs w:val="24"/>
        </w:rPr>
        <w:t> </w:t>
      </w:r>
      <w:r w:rsidRPr="00E80F2A">
        <w:rPr>
          <w:rStyle w:val="Utheving"/>
          <w:rFonts w:ascii="Times New Roman" w:hAnsi="Times New Roman"/>
          <w:i w:val="0"/>
          <w:sz w:val="24"/>
          <w:szCs w:val="24"/>
        </w:rPr>
        <w:t xml:space="preserve">overføre personopplysninger til underleverandører eller </w:t>
      </w:r>
      <w:r w:rsidRPr="00E80F2A">
        <w:rPr>
          <w:rStyle w:val="Utheving"/>
          <w:rFonts w:ascii="Times New Roman" w:hAnsi="Times New Roman"/>
          <w:i w:val="0"/>
          <w:color w:val="000000"/>
          <w:sz w:val="24"/>
          <w:szCs w:val="24"/>
        </w:rPr>
        <w:t>andre tredjeparter uten at dette på forhånd er godkjent av behandlingsansvarlig, jf. også punkt 4 i denne avtalen.</w:t>
      </w:r>
    </w:p>
    <w:p w14:paraId="53872BC9" w14:textId="3B3E7FE8" w:rsidR="005B4EB7" w:rsidRDefault="005B4EB7">
      <w:pPr>
        <w:spacing w:before="120"/>
      </w:pPr>
      <w:r>
        <w:t xml:space="preserve">Typer personopplysninger som databehandleren behandler i forbindelse med levering og administrasjon av </w:t>
      </w:r>
      <w:fldSimple w:instr=" MERGEFIELD Firmanavn ">
        <w:r w:rsidR="004F79A6">
          <w:rPr>
            <w:noProof/>
          </w:rPr>
          <w:t>Kurs.iktsenteret.no</w:t>
        </w:r>
      </w:fldSimple>
      <w:r w:rsidR="0028357B">
        <w:t>.</w:t>
      </w:r>
    </w:p>
    <w:p w14:paraId="03A7A92C" w14:textId="77777777" w:rsidR="005B4EB7" w:rsidRPr="00970810" w:rsidRDefault="00970810" w:rsidP="00970810">
      <w:pPr>
        <w:spacing w:before="120"/>
      </w:pPr>
      <w:r w:rsidRPr="00970810">
        <w:t>P</w:t>
      </w:r>
      <w:r w:rsidR="005B4EB7" w:rsidRPr="00970810">
        <w:t xml:space="preserve">ersonopplysninger </w:t>
      </w:r>
      <w:r w:rsidR="00C86D82" w:rsidRPr="00970810">
        <w:t xml:space="preserve">som </w:t>
      </w:r>
      <w:r w:rsidR="00E87234" w:rsidRPr="00970810">
        <w:t xml:space="preserve">databehandleren </w:t>
      </w:r>
      <w:r>
        <w:t xml:space="preserve">behandler på vegne av </w:t>
      </w:r>
      <w:r w:rsidR="00DC4D7F">
        <w:t>behandlingsansvarlig</w:t>
      </w:r>
      <w:r w:rsidR="005B4EB7" w:rsidRPr="00970810">
        <w:t>.</w:t>
      </w:r>
    </w:p>
    <w:p w14:paraId="4B4771BC" w14:textId="77777777" w:rsidR="00752A01" w:rsidRPr="00694CF6" w:rsidRDefault="00752A01" w:rsidP="00752A01">
      <w:pPr>
        <w:spacing w:before="120"/>
        <w:rPr>
          <w:sz w:val="20"/>
        </w:rPr>
      </w:pPr>
      <w:r w:rsidRPr="00DB3CE3">
        <w:rPr>
          <w:sz w:val="20"/>
        </w:rPr>
        <w:fldChar w:fldCharType="begin"/>
      </w:r>
      <w:r w:rsidRPr="00694CF6">
        <w:rPr>
          <w:sz w:val="20"/>
        </w:rPr>
        <w:instrText xml:space="preserve"> MERGEFIELD Tag_2 </w:instrText>
      </w:r>
      <w:r w:rsidRPr="00DB3CE3">
        <w:rPr>
          <w:sz w:val="20"/>
        </w:rPr>
        <w:fldChar w:fldCharType="separate"/>
      </w:r>
      <w:r w:rsidR="00B45FDE" w:rsidRPr="00AA40AC">
        <w:rPr>
          <w:noProof/>
          <w:sz w:val="20"/>
        </w:rPr>
        <w:t>Navn som normalt vises (displayName)</w:t>
      </w:r>
      <w:r w:rsidRPr="00DB3CE3">
        <w:rPr>
          <w:sz w:val="20"/>
        </w:rPr>
        <w:fldChar w:fldCharType="end"/>
      </w:r>
    </w:p>
    <w:p w14:paraId="77990068" w14:textId="64981849" w:rsidR="00752A01" w:rsidRPr="00DB3CE3" w:rsidRDefault="00D17677" w:rsidP="00752A01">
      <w:pPr>
        <w:spacing w:before="120"/>
        <w:rPr>
          <w:sz w:val="20"/>
        </w:rPr>
      </w:pPr>
      <w:r w:rsidRPr="00DB3CE3">
        <w:rPr>
          <w:sz w:val="20"/>
        </w:rPr>
        <w:fldChar w:fldCharType="begin"/>
      </w:r>
      <w:r w:rsidRPr="00DB3CE3">
        <w:rPr>
          <w:sz w:val="20"/>
        </w:rPr>
        <w:instrText xml:space="preserve"> MERGEFIELD Tag_4 </w:instrText>
      </w:r>
      <w:r w:rsidRPr="00DB3CE3">
        <w:rPr>
          <w:sz w:val="20"/>
        </w:rPr>
        <w:fldChar w:fldCharType="separate"/>
      </w:r>
      <w:r w:rsidR="00B45FDE" w:rsidRPr="00AA40AC">
        <w:rPr>
          <w:noProof/>
          <w:sz w:val="20"/>
        </w:rPr>
        <w:t>Personlig ID hos organisasjonen (eduPersonPrincipalName)</w:t>
      </w:r>
      <w:r w:rsidRPr="00DB3CE3">
        <w:rPr>
          <w:noProof/>
          <w:sz w:val="20"/>
        </w:rPr>
        <w:fldChar w:fldCharType="end"/>
      </w:r>
      <w:r w:rsidR="0025792E" w:rsidRPr="00DB3CE3">
        <w:rPr>
          <w:sz w:val="20"/>
        </w:rPr>
        <w:t xml:space="preserve"> </w:t>
      </w:r>
    </w:p>
    <w:p w14:paraId="0BADCAA5" w14:textId="7AE21F7B" w:rsidR="005D606C" w:rsidRDefault="00D17677" w:rsidP="0083285E">
      <w:pPr>
        <w:spacing w:before="120"/>
        <w:rPr>
          <w:noProof/>
          <w:sz w:val="20"/>
        </w:rPr>
      </w:pPr>
      <w:r w:rsidRPr="00DB3CE3">
        <w:rPr>
          <w:sz w:val="20"/>
        </w:rPr>
        <w:fldChar w:fldCharType="begin"/>
      </w:r>
      <w:r w:rsidRPr="00DB3CE3">
        <w:rPr>
          <w:sz w:val="20"/>
        </w:rPr>
        <w:instrText xml:space="preserve"> MERGEFIELD Tag_7 </w:instrText>
      </w:r>
      <w:r w:rsidRPr="00DB3CE3">
        <w:rPr>
          <w:sz w:val="20"/>
        </w:rPr>
        <w:fldChar w:fldCharType="separate"/>
      </w:r>
      <w:r w:rsidR="00B45FDE" w:rsidRPr="00AA40AC">
        <w:rPr>
          <w:noProof/>
          <w:sz w:val="20"/>
        </w:rPr>
        <w:t>E-post (mail)</w:t>
      </w:r>
      <w:r w:rsidRPr="00DB3CE3">
        <w:rPr>
          <w:noProof/>
          <w:sz w:val="20"/>
        </w:rPr>
        <w:fldChar w:fldCharType="end"/>
      </w:r>
    </w:p>
    <w:p w14:paraId="2543C288" w14:textId="77777777" w:rsidR="00A070BA" w:rsidRPr="005D606C" w:rsidRDefault="0083285E" w:rsidP="0083285E">
      <w:pPr>
        <w:spacing w:before="120"/>
        <w:rPr>
          <w:b/>
        </w:rPr>
      </w:pPr>
      <w:r w:rsidRPr="005D606C">
        <w:rPr>
          <w:b/>
        </w:rPr>
        <w:t>O</w:t>
      </w:r>
      <w:r w:rsidR="00A070BA" w:rsidRPr="005D606C">
        <w:rPr>
          <w:b/>
        </w:rPr>
        <w:t>versikt over hvilke opplysninger som blir lagret om historikk og bruk av tjenesten</w:t>
      </w:r>
      <w:r w:rsidR="005D606C" w:rsidRPr="005D606C">
        <w:rPr>
          <w:b/>
        </w:rPr>
        <w:t>:</w:t>
      </w:r>
    </w:p>
    <w:p w14:paraId="338AA3CA" w14:textId="77777777" w:rsidR="0083285E" w:rsidRPr="00DB3CE3" w:rsidRDefault="00186527" w:rsidP="00DB3CE3">
      <w:pPr>
        <w:pStyle w:val="Listeavsnitt"/>
        <w:numPr>
          <w:ilvl w:val="0"/>
          <w:numId w:val="5"/>
        </w:numPr>
        <w:spacing w:before="120"/>
        <w:rPr>
          <w:b/>
        </w:rPr>
      </w:pPr>
      <w:r>
        <w:t>Kursaktivitet</w:t>
      </w:r>
    </w:p>
    <w:p w14:paraId="68BA41B0" w14:textId="77777777" w:rsidR="005D606C" w:rsidRDefault="005D606C">
      <w:pPr>
        <w:rPr>
          <w:rFonts w:ascii="Century Gothic" w:hAnsi="Century Gothic"/>
          <w:b/>
          <w:noProof/>
          <w:sz w:val="28"/>
          <w:szCs w:val="26"/>
          <w:lang w:eastAsia="en-US"/>
        </w:rPr>
      </w:pPr>
      <w:bookmarkStart w:id="5" w:name="_Toc231181835"/>
      <w:r>
        <w:br w:type="page"/>
      </w:r>
    </w:p>
    <w:p w14:paraId="4C76FDD0" w14:textId="77777777" w:rsidR="005A3848" w:rsidRDefault="00F7557B">
      <w:pPr>
        <w:pStyle w:val="Overskrift2"/>
        <w:spacing w:before="120"/>
      </w:pPr>
      <w:r>
        <w:lastRenderedPageBreak/>
        <w:t>3. Databehandlers plikter</w:t>
      </w:r>
      <w:bookmarkEnd w:id="5"/>
    </w:p>
    <w:p w14:paraId="0BF3FE97" w14:textId="7683E9F9" w:rsidR="005A3848" w:rsidRDefault="00F7557B">
      <w:pPr>
        <w:spacing w:before="120"/>
      </w:pPr>
      <w:r>
        <w:t>Databehandler skal følge de rutiner og instrukser for behandling</w:t>
      </w:r>
      <w:r w:rsidR="00240DA2">
        <w:t xml:space="preserve"> av personopplysninger</w:t>
      </w:r>
      <w:r>
        <w:t xml:space="preserve"> som behandlingsansvarlig til enhv</w:t>
      </w:r>
      <w:r w:rsidR="003026A3">
        <w:t xml:space="preserve">er tid har bestemt skal gjelde. </w:t>
      </w:r>
      <w:r w:rsidR="00240DA2">
        <w:t xml:space="preserve">Vilkårene i denne avtalen går </w:t>
      </w:r>
      <w:r w:rsidR="003026A3">
        <w:t xml:space="preserve">foran </w:t>
      </w:r>
      <w:r w:rsidR="00240DA2">
        <w:t xml:space="preserve">databehandlerens </w:t>
      </w:r>
      <w:r w:rsidR="003026A3">
        <w:t xml:space="preserve">personvernerklæring eller vilkår i andre avtaler inngått mellom behandlingsansvarlig og databehandleren i forbindelse med bruk av </w:t>
      </w:r>
      <w:fldSimple w:instr=" MERGEFIELD Firmanavn ">
        <w:r w:rsidR="004F79A6">
          <w:rPr>
            <w:noProof/>
          </w:rPr>
          <w:t>Kurs.iktsenteret.no</w:t>
        </w:r>
      </w:fldSimple>
      <w:r w:rsidR="0028357B">
        <w:t>.</w:t>
      </w:r>
    </w:p>
    <w:p w14:paraId="2A7A9B28" w14:textId="77777777" w:rsidR="00BF3BDA" w:rsidRDefault="00BF3BDA">
      <w:pPr>
        <w:spacing w:before="120"/>
      </w:pPr>
      <w:r>
        <w:t>Databehandler plikter å bistå behandlingsansvarlig ved ivaretakelse av den registrertes rettigheter, jf. personopplysningsloven kapittel III og IV.</w:t>
      </w:r>
    </w:p>
    <w:p w14:paraId="3C9F1F21" w14:textId="77777777" w:rsidR="005A3848" w:rsidRDefault="00F7557B">
      <w:pPr>
        <w:spacing w:before="120"/>
      </w:pPr>
      <w:r>
        <w:t>Databehandler plikter å gi behandlingsansvarlig tilgang til sin sikkerhetsdokumentasjon</w:t>
      </w:r>
      <w:r w:rsidR="00240DA2">
        <w:t>. Databehandleren plikter også å</w:t>
      </w:r>
      <w:r>
        <w:t xml:space="preserve"> bistå</w:t>
      </w:r>
      <w:r w:rsidR="00240DA2">
        <w:t xml:space="preserve"> den </w:t>
      </w:r>
      <w:r>
        <w:t>behandlingsansvarlig</w:t>
      </w:r>
      <w:r w:rsidR="00240DA2">
        <w:t>e slik at denne</w:t>
      </w:r>
      <w:r>
        <w:t xml:space="preserve"> kan ivareta sitt eget ansvar etter lov og forskrift. </w:t>
      </w:r>
    </w:p>
    <w:p w14:paraId="3F7A0769" w14:textId="77777777" w:rsidR="005A3848" w:rsidRDefault="00F7557B">
      <w:pPr>
        <w:spacing w:before="120"/>
      </w:pPr>
      <w:r>
        <w:t xml:space="preserve">Behandlingsansvarlig har, med mindre annet er avtale eller følger av lov, rett til tilgang til og innsyn i personopplysningene som </w:t>
      </w:r>
      <w:r w:rsidR="00240DA2">
        <w:t xml:space="preserve">databehandleren håndterer </w:t>
      </w:r>
      <w:r>
        <w:t xml:space="preserve">og </w:t>
      </w:r>
      <w:r w:rsidR="00240DA2">
        <w:t xml:space="preserve">de </w:t>
      </w:r>
      <w:r>
        <w:t>systemene som benyttes til dette formål. Databehandler plikter å gi nødvendig bistand til dette.</w:t>
      </w:r>
    </w:p>
    <w:p w14:paraId="477B197E" w14:textId="77777777" w:rsidR="005A3848" w:rsidRDefault="00F7557B">
      <w:pPr>
        <w:spacing w:before="120"/>
      </w:pPr>
      <w:r>
        <w:t>Databehandler har taushetsplikt om dokumentasjon og personopplysninger som vedkommende får tilgang til iht. denne avtalen. Denne bestemmelsen gjelder også etter avtalens opphør.</w:t>
      </w:r>
      <w:r w:rsidR="00240DA2">
        <w:t xml:space="preserve"> Taushetsplikten omfatter også ansatte hos tredjeparter som utfører </w:t>
      </w:r>
      <w:r w:rsidR="009C10FB">
        <w:t xml:space="preserve">vedlikehold (eller liknende oppgaver) av systemer som databehandleren anvender for å levere eller administrere tjenesten. </w:t>
      </w:r>
    </w:p>
    <w:p w14:paraId="588DC226" w14:textId="77777777" w:rsidR="00590C72" w:rsidRDefault="00B94FD3">
      <w:pPr>
        <w:spacing w:before="120"/>
      </w:pPr>
      <w:r>
        <w:t>Kun ansatt</w:t>
      </w:r>
      <w:r w:rsidR="001E3353">
        <w:t xml:space="preserve">e hos databehandler som har </w:t>
      </w:r>
      <w:r w:rsidR="00A070BA">
        <w:t>tjenstlige</w:t>
      </w:r>
      <w:r>
        <w:t xml:space="preserve"> behov for tilgang til personopplysningene, kan gis slik tilgang. Databehandleren plikter å dokumentere sine rutiner og retningslinjer for tilgangsstyring på forespørsel fra behandlingsansvarlig. </w:t>
      </w:r>
    </w:p>
    <w:p w14:paraId="515E21AB" w14:textId="3A4358F8" w:rsidR="00F57556" w:rsidRDefault="00F57556" w:rsidP="00F57556">
      <w:pPr>
        <w:spacing w:before="120"/>
      </w:pPr>
      <w:r>
        <w:t xml:space="preserve">Databehandler plikter å loggføre all autorisert og forsøk på uautorisert bruk av </w:t>
      </w:r>
      <w:fldSimple w:instr=" MERGEFIELD Firmanavn ">
        <w:r w:rsidR="004F79A6">
          <w:rPr>
            <w:noProof/>
          </w:rPr>
          <w:t>Kurs.iktsenteret.no</w:t>
        </w:r>
      </w:fldSimple>
      <w:r w:rsidR="0028357B">
        <w:t xml:space="preserve"> </w:t>
      </w:r>
      <w:r>
        <w:t>jf. personopplysningsforskriften § 2-16. Loggene skal oppbevares av databehandleren i minimum 3 måneder. Behandlingsansvarlig skal på forespørsel gis tilgang til loggene.</w:t>
      </w:r>
    </w:p>
    <w:p w14:paraId="233E6C3F" w14:textId="77777777" w:rsidR="00376136" w:rsidRDefault="00376136">
      <w:pPr>
        <w:pStyle w:val="Overskrift2"/>
        <w:spacing w:before="120"/>
      </w:pPr>
      <w:bookmarkStart w:id="6" w:name="_Toc231181836"/>
    </w:p>
    <w:p w14:paraId="2CCB7F89" w14:textId="77777777" w:rsidR="005A3848" w:rsidRDefault="00F7557B">
      <w:pPr>
        <w:pStyle w:val="Overskrift2"/>
        <w:spacing w:before="120"/>
      </w:pPr>
      <w:r>
        <w:t>4. Bruk av underleverandør</w:t>
      </w:r>
      <w:bookmarkEnd w:id="6"/>
    </w:p>
    <w:p w14:paraId="15E86BA9" w14:textId="77777777" w:rsidR="00AE57C7" w:rsidRDefault="00AE57C7">
      <w:pPr>
        <w:spacing w:before="120"/>
      </w:pPr>
      <w:r>
        <w:t>D</w:t>
      </w:r>
      <w:r w:rsidR="00071F39">
        <w:t>atabehandler skal etablere egne</w:t>
      </w:r>
      <w:r>
        <w:t xml:space="preserve"> avtale</w:t>
      </w:r>
      <w:r w:rsidR="00071F39">
        <w:t>r</w:t>
      </w:r>
      <w:r>
        <w:t xml:space="preserve"> med eventuelle underleverandører</w:t>
      </w:r>
      <w:r w:rsidR="00076E42">
        <w:t xml:space="preserve"> før behandlingen av personopplysninger starter</w:t>
      </w:r>
      <w:r w:rsidR="007464E8">
        <w:t>. I avtalene skal databehandler sørge for at underleverandører er pålagt å ivareta alle plikter som databehandleren selv er forpliktet å ivareta iht. denne avtalen</w:t>
      </w:r>
      <w:r w:rsidR="00111B01">
        <w:t>.</w:t>
      </w:r>
      <w:r w:rsidR="00071F39">
        <w:t xml:space="preserve"> Databehandler plikter å forelegge alle avtaler med underleverandører for </w:t>
      </w:r>
      <w:r w:rsidR="00076E42">
        <w:t xml:space="preserve">den </w:t>
      </w:r>
      <w:r w:rsidR="00071F39">
        <w:t>behandlingsansvarlig</w:t>
      </w:r>
      <w:r w:rsidR="00076E42">
        <w:t>e</w:t>
      </w:r>
      <w:r w:rsidR="00071F39">
        <w:t>.</w:t>
      </w:r>
    </w:p>
    <w:p w14:paraId="1076F16A" w14:textId="77777777" w:rsidR="005A3848" w:rsidRDefault="00F7557B">
      <w:pPr>
        <w:spacing w:before="120"/>
      </w:pPr>
      <w:r>
        <w:t>Samtlige som på vegne av databehandler utfører oppdrag der bruk av de aktuelle personopplysningene inngår, skal være kjent med databehandlers avtalemessige og lovmessige forpliktelser og oppfylle vilkårene etter disse.</w:t>
      </w:r>
    </w:p>
    <w:p w14:paraId="6A9728C5" w14:textId="77777777" w:rsidR="00E80F2A" w:rsidRDefault="00E80F2A" w:rsidP="00E80F2A">
      <w:pPr>
        <w:rPr>
          <w:rFonts w:ascii="Arial" w:hAnsi="Arial" w:cs="Arial"/>
          <w:i/>
          <w:iCs/>
          <w:color w:val="000000"/>
          <w:shd w:val="clear" w:color="auto" w:fill="FFFFFF"/>
        </w:rPr>
      </w:pPr>
    </w:p>
    <w:p w14:paraId="4AE26706" w14:textId="77777777" w:rsidR="00E80F2A" w:rsidRPr="00E80F2A" w:rsidRDefault="00E80F2A" w:rsidP="00E80F2A">
      <w:pPr>
        <w:rPr>
          <w:rFonts w:ascii="Times" w:hAnsi="Times"/>
          <w:sz w:val="20"/>
          <w:szCs w:val="20"/>
        </w:rPr>
      </w:pPr>
      <w:r w:rsidRPr="00E80F2A">
        <w:rPr>
          <w:iCs/>
          <w:color w:val="000000"/>
          <w:shd w:val="clear" w:color="auto" w:fill="FFFFFF"/>
        </w:rPr>
        <w:t>Databehandler kan ikke overføre personopplysninger til underleverandører utenfor EU/EØS-området</w:t>
      </w:r>
      <w:r w:rsidRPr="00E80F2A">
        <w:rPr>
          <w:rFonts w:ascii="Arial" w:hAnsi="Arial" w:cs="Arial"/>
          <w:i/>
          <w:iCs/>
          <w:color w:val="000000"/>
          <w:shd w:val="clear" w:color="auto" w:fill="FFFFFF"/>
        </w:rPr>
        <w:t>.</w:t>
      </w:r>
    </w:p>
    <w:p w14:paraId="3E1819C5" w14:textId="4F820ABA" w:rsidR="00F22712" w:rsidRDefault="00F22712">
      <w:pPr>
        <w:spacing w:before="120"/>
      </w:pPr>
    </w:p>
    <w:p w14:paraId="4403F45E" w14:textId="77777777" w:rsidR="00E80F2A" w:rsidRDefault="00E80F2A">
      <w:pPr>
        <w:spacing w:before="120"/>
        <w:rPr>
          <w:b/>
          <w:i/>
        </w:rPr>
      </w:pPr>
    </w:p>
    <w:p w14:paraId="66C29C14" w14:textId="77777777" w:rsidR="00E80F2A" w:rsidRDefault="00E80F2A">
      <w:pPr>
        <w:spacing w:before="120"/>
        <w:rPr>
          <w:b/>
          <w:i/>
        </w:rPr>
      </w:pPr>
    </w:p>
    <w:p w14:paraId="52EA949D" w14:textId="77777777" w:rsidR="00E80F2A" w:rsidRDefault="00E80F2A">
      <w:pPr>
        <w:spacing w:before="120"/>
        <w:rPr>
          <w:b/>
          <w:i/>
        </w:rPr>
      </w:pPr>
    </w:p>
    <w:p w14:paraId="3DA15F20" w14:textId="77777777" w:rsidR="00BD4244" w:rsidRPr="00A11115" w:rsidRDefault="00BD4244">
      <w:pPr>
        <w:spacing w:before="120"/>
        <w:rPr>
          <w:b/>
          <w:i/>
        </w:rPr>
      </w:pPr>
      <w:r w:rsidRPr="00A11115">
        <w:rPr>
          <w:b/>
          <w:i/>
        </w:rPr>
        <w:lastRenderedPageBreak/>
        <w:t>Hvis det benyttes underleverandører skal feltene nedenfor fylles ut:</w:t>
      </w:r>
    </w:p>
    <w:p w14:paraId="72CB302E" w14:textId="77777777" w:rsidR="00BD4244" w:rsidRPr="00A11115" w:rsidRDefault="00BD4244">
      <w:pPr>
        <w:spacing w:before="120"/>
        <w:rPr>
          <w:b/>
          <w:i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094"/>
        <w:gridCol w:w="2847"/>
      </w:tblGrid>
      <w:tr w:rsidR="00F51A32" w:rsidRPr="00A11115" w14:paraId="0D8E22C2" w14:textId="77777777" w:rsidTr="00F22712">
        <w:trPr>
          <w:trHeight w:val="329"/>
        </w:trPr>
        <w:tc>
          <w:tcPr>
            <w:tcW w:w="4094" w:type="dxa"/>
          </w:tcPr>
          <w:p w14:paraId="78044194" w14:textId="77777777" w:rsidR="00BD4244" w:rsidRPr="00A11115" w:rsidRDefault="00BD4244">
            <w:pPr>
              <w:spacing w:before="120"/>
              <w:rPr>
                <w:b/>
                <w:i/>
              </w:rPr>
            </w:pPr>
            <w:r w:rsidRPr="00A11115">
              <w:rPr>
                <w:b/>
                <w:i/>
              </w:rPr>
              <w:t xml:space="preserve">Navn </w:t>
            </w:r>
            <w:r w:rsidR="00076E42" w:rsidRPr="00A11115">
              <w:rPr>
                <w:b/>
                <w:i/>
              </w:rPr>
              <w:t xml:space="preserve">på </w:t>
            </w:r>
            <w:r w:rsidRPr="00A11115">
              <w:rPr>
                <w:b/>
                <w:i/>
              </w:rPr>
              <w:t>underleverandør</w:t>
            </w:r>
            <w:r w:rsidR="00F22712" w:rsidRPr="00A11115">
              <w:rPr>
                <w:b/>
                <w:i/>
              </w:rPr>
              <w:t>er</w:t>
            </w:r>
            <w:r w:rsidRPr="00A11115">
              <w:rPr>
                <w:b/>
                <w:i/>
              </w:rPr>
              <w:t>:</w:t>
            </w:r>
          </w:p>
        </w:tc>
        <w:tc>
          <w:tcPr>
            <w:tcW w:w="2847" w:type="dxa"/>
          </w:tcPr>
          <w:p w14:paraId="5654C81F" w14:textId="77777777" w:rsidR="00BD4244" w:rsidRPr="00A11115" w:rsidRDefault="00186527">
            <w:pPr>
              <w:spacing w:before="120"/>
              <w:rPr>
                <w:b/>
                <w:i/>
              </w:rPr>
            </w:pPr>
            <w:r>
              <w:rPr>
                <w:b/>
                <w:i/>
              </w:rPr>
              <w:t>BIBSYS</w:t>
            </w:r>
          </w:p>
        </w:tc>
      </w:tr>
      <w:tr w:rsidR="00F51A32" w:rsidRPr="00A11115" w14:paraId="5BA42359" w14:textId="77777777" w:rsidTr="00ED4396">
        <w:trPr>
          <w:trHeight w:val="895"/>
        </w:trPr>
        <w:tc>
          <w:tcPr>
            <w:tcW w:w="4094" w:type="dxa"/>
          </w:tcPr>
          <w:p w14:paraId="20D8299F" w14:textId="77777777" w:rsidR="00BD4244" w:rsidRPr="00A11115" w:rsidRDefault="00ED4396" w:rsidP="00F22712">
            <w:pPr>
              <w:spacing w:before="120"/>
              <w:rPr>
                <w:b/>
                <w:i/>
              </w:rPr>
            </w:pPr>
            <w:r w:rsidRPr="00A11115">
              <w:rPr>
                <w:b/>
                <w:i/>
              </w:rPr>
              <w:t>Referanse til avtaler mellom databehandler og underleverandører:</w:t>
            </w:r>
          </w:p>
        </w:tc>
        <w:tc>
          <w:tcPr>
            <w:tcW w:w="2847" w:type="dxa"/>
          </w:tcPr>
          <w:p w14:paraId="1FC174A2" w14:textId="77777777" w:rsidR="00BD4244" w:rsidRPr="00A11115" w:rsidRDefault="00186527">
            <w:pPr>
              <w:spacing w:before="120"/>
              <w:rPr>
                <w:b/>
                <w:i/>
              </w:rPr>
            </w:pPr>
            <w:r>
              <w:rPr>
                <w:b/>
                <w:i/>
              </w:rPr>
              <w:t>16/00043-1</w:t>
            </w:r>
          </w:p>
        </w:tc>
      </w:tr>
    </w:tbl>
    <w:p w14:paraId="42ECE586" w14:textId="77777777" w:rsidR="00BD4244" w:rsidRDefault="00BD4244">
      <w:pPr>
        <w:spacing w:before="120"/>
      </w:pPr>
    </w:p>
    <w:p w14:paraId="152E1781" w14:textId="77777777" w:rsidR="005A3848" w:rsidRDefault="005A3848">
      <w:pPr>
        <w:spacing w:before="120"/>
      </w:pPr>
    </w:p>
    <w:p w14:paraId="244870D4" w14:textId="77777777" w:rsidR="005A3848" w:rsidRDefault="00F7557B">
      <w:pPr>
        <w:pStyle w:val="Overskrift2"/>
        <w:spacing w:before="120"/>
      </w:pPr>
      <w:bookmarkStart w:id="7" w:name="_Toc231181837"/>
      <w:r>
        <w:t>5. Sikkerhet</w:t>
      </w:r>
      <w:bookmarkEnd w:id="7"/>
    </w:p>
    <w:p w14:paraId="0A1D3B01" w14:textId="77777777" w:rsidR="001B1E94" w:rsidRDefault="00F7557B">
      <w:pPr>
        <w:spacing w:before="120"/>
      </w:pPr>
      <w:r>
        <w:t xml:space="preserve">Databehandler skal </w:t>
      </w:r>
      <w:r w:rsidR="007D66B0">
        <w:t>implementere og iverksette tilstrekkelige tekniske og organisatoriske s</w:t>
      </w:r>
      <w:r w:rsidR="001B1E94">
        <w:t xml:space="preserve">ikringstiltak for å beskytte </w:t>
      </w:r>
      <w:r w:rsidR="007D66B0">
        <w:t xml:space="preserve">personopplysninger som omfattes av denne avtalen mot tilfeldig eller ulovlig ødeleggelse eller tap, endring, uautorisert eksponering eller tilgang. </w:t>
      </w:r>
    </w:p>
    <w:p w14:paraId="1E6D3B81" w14:textId="77777777" w:rsidR="005A3848" w:rsidRDefault="001B1E94">
      <w:pPr>
        <w:spacing w:before="120"/>
      </w:pPr>
      <w:r>
        <w:t xml:space="preserve">Databehandler skal </w:t>
      </w:r>
      <w:r w:rsidR="00F7557B">
        <w:t>oppfylle de krav til sik</w:t>
      </w:r>
      <w:r>
        <w:t>rings</w:t>
      </w:r>
      <w:r w:rsidR="00F7557B">
        <w:t xml:space="preserve">tiltak som stilles etter personopplysningsloven og personopplysningsforskriften, herunder særlig personopplysningslovens §§ 13 – 15 med forskrifter. Databehandler skal dokumentere rutiner og andre tiltak for å oppfylle disse kravene. Dokumentasjonen skal være tilgjengelig på </w:t>
      </w:r>
      <w:r w:rsidR="00071F39">
        <w:t xml:space="preserve">forespørsel fra </w:t>
      </w:r>
      <w:r w:rsidR="00F7557B">
        <w:t>behandlingsansvarlige.</w:t>
      </w:r>
    </w:p>
    <w:p w14:paraId="5F9088CC" w14:textId="77777777" w:rsidR="005A3848" w:rsidRDefault="00F7557B">
      <w:pPr>
        <w:spacing w:before="120"/>
      </w:pPr>
      <w:r>
        <w:t>Avviksmelding etter personopplysningsforskriftens § 2-6 skal skje ved at databehandler melder avviket til behandlingsansvarlig. Behandlingsansvarlig har ansvaret for at avviksmelding sendes Datatilsynet.</w:t>
      </w:r>
    </w:p>
    <w:p w14:paraId="46DCD825" w14:textId="77777777" w:rsidR="00B94FD3" w:rsidRDefault="00B94FD3" w:rsidP="00B94FD3">
      <w:pPr>
        <w:spacing w:before="120"/>
      </w:pPr>
      <w:r>
        <w:t>Databehandler plikter å holde personopplysninger fra behandlingsansvarlig forsvarlig adskilt fra personopplysninger tilhørende andre kunder. Databehandler plikter å dokumentere dette på forespørsel fra behandlingsansvarlig.</w:t>
      </w:r>
    </w:p>
    <w:p w14:paraId="215CDBB6" w14:textId="77777777" w:rsidR="00376136" w:rsidRDefault="00376136">
      <w:pPr>
        <w:pStyle w:val="Overskrift2"/>
        <w:spacing w:before="120"/>
      </w:pPr>
      <w:bookmarkStart w:id="8" w:name="_Toc231181838"/>
    </w:p>
    <w:p w14:paraId="0265878C" w14:textId="77777777" w:rsidR="005A3848" w:rsidRDefault="00F7557B">
      <w:pPr>
        <w:pStyle w:val="Overskrift2"/>
        <w:spacing w:before="120"/>
      </w:pPr>
      <w:r>
        <w:t>6. Sikkerhetsrevisjoner</w:t>
      </w:r>
      <w:bookmarkEnd w:id="8"/>
    </w:p>
    <w:p w14:paraId="0C0DC2B4" w14:textId="77777777" w:rsidR="00B75DA7" w:rsidRDefault="00D5170F">
      <w:pPr>
        <w:spacing w:before="120"/>
      </w:pPr>
      <w:r>
        <w:t>D</w:t>
      </w:r>
      <w:r w:rsidR="00F7557B">
        <w:t xml:space="preserve">atabehandler </w:t>
      </w:r>
      <w:r>
        <w:t>skal jevnlig gjennomføre</w:t>
      </w:r>
      <w:r w:rsidR="00F7557B">
        <w:t xml:space="preserve"> sikkerhetsrevisjoner </w:t>
      </w:r>
      <w:r>
        <w:t xml:space="preserve">av </w:t>
      </w:r>
      <w:r w:rsidR="00F7557B">
        <w:t>og lignende som omfattes av denne avtalen.</w:t>
      </w:r>
      <w:r>
        <w:t xml:space="preserve"> Behandlingsansvarlig skal gis tilgang til revisjonsrapportene.</w:t>
      </w:r>
      <w:r w:rsidR="00071F39">
        <w:t xml:space="preserve"> </w:t>
      </w:r>
    </w:p>
    <w:p w14:paraId="06F339C1" w14:textId="77777777" w:rsidR="005A3848" w:rsidRDefault="00071F39">
      <w:pPr>
        <w:spacing w:before="120"/>
      </w:pPr>
      <w:r>
        <w:t xml:space="preserve">Dersom en uavhengig tredjepart gjennomfører sikkerhetsrevisjoner hos databehandleren, skal behandlingsansvarlig </w:t>
      </w:r>
      <w:r w:rsidR="00F04AFD">
        <w:t xml:space="preserve">informeres om dette og </w:t>
      </w:r>
      <w:r>
        <w:t xml:space="preserve">ha tilgang til oppsummeringer av revisjonsrapportene. </w:t>
      </w:r>
      <w:r w:rsidR="00F7557B">
        <w:t xml:space="preserve"> </w:t>
      </w:r>
    </w:p>
    <w:p w14:paraId="3BFB5AB9" w14:textId="77777777" w:rsidR="00970810" w:rsidRDefault="00970810">
      <w:pPr>
        <w:pStyle w:val="Overskrift2"/>
        <w:spacing w:before="120"/>
        <w:rPr>
          <w:rFonts w:ascii="Times New Roman" w:hAnsi="Times New Roman"/>
          <w:b w:val="0"/>
          <w:noProof w:val="0"/>
          <w:sz w:val="24"/>
          <w:szCs w:val="24"/>
          <w:lang w:eastAsia="nb-NO"/>
        </w:rPr>
      </w:pPr>
      <w:bookmarkStart w:id="9" w:name="_Toc231181839"/>
    </w:p>
    <w:p w14:paraId="34D44FF1" w14:textId="77777777" w:rsidR="00970810" w:rsidRDefault="00970810">
      <w:pPr>
        <w:pStyle w:val="Overskrift2"/>
        <w:spacing w:before="120"/>
        <w:rPr>
          <w:rFonts w:ascii="Times New Roman" w:hAnsi="Times New Roman"/>
          <w:b w:val="0"/>
          <w:noProof w:val="0"/>
          <w:sz w:val="24"/>
          <w:szCs w:val="24"/>
          <w:lang w:eastAsia="nb-NO"/>
        </w:rPr>
      </w:pPr>
    </w:p>
    <w:p w14:paraId="500B903D" w14:textId="77777777" w:rsidR="005A3848" w:rsidRDefault="00F7557B">
      <w:pPr>
        <w:pStyle w:val="Overskrift2"/>
        <w:spacing w:before="120"/>
      </w:pPr>
      <w:r>
        <w:t>7. Avtalens varighet</w:t>
      </w:r>
      <w:bookmarkEnd w:id="9"/>
    </w:p>
    <w:p w14:paraId="24E858CA" w14:textId="2F0F5E4F" w:rsidR="001D5F3D" w:rsidRDefault="00F7557B">
      <w:pPr>
        <w:spacing w:before="120"/>
      </w:pPr>
      <w:r>
        <w:t>Avtalen gjelder så lenge databehandler behandler personopplysninger på vegne av behandlingsansvarlig.</w:t>
      </w:r>
    </w:p>
    <w:p w14:paraId="00A30A90" w14:textId="7BA1BEEF" w:rsidR="005A3848" w:rsidRDefault="00F7557B">
      <w:pPr>
        <w:spacing w:before="120"/>
      </w:pPr>
      <w:r>
        <w:t>Ved brudd på denne avtale eller personopplysningsloven kan behandlingsansvarlig pålegge databehandler å stoppe den videre behandlingen av opplysningene med øyeblikkelig virkning</w:t>
      </w:r>
      <w:r w:rsidR="00377EAE">
        <w:t>.</w:t>
      </w:r>
    </w:p>
    <w:p w14:paraId="09D8ED3D" w14:textId="77777777" w:rsidR="005A3848" w:rsidRDefault="005A3848">
      <w:pPr>
        <w:spacing w:before="120"/>
      </w:pPr>
    </w:p>
    <w:p w14:paraId="6211F61B" w14:textId="77777777" w:rsidR="005A3848" w:rsidRDefault="00491903">
      <w:pPr>
        <w:pStyle w:val="Overskrift2"/>
        <w:spacing w:before="120"/>
      </w:pPr>
      <w:bookmarkStart w:id="10" w:name="_Toc231181840"/>
      <w:r>
        <w:lastRenderedPageBreak/>
        <w:t xml:space="preserve">8. </w:t>
      </w:r>
      <w:bookmarkEnd w:id="10"/>
      <w:r>
        <w:t>Sletting av data</w:t>
      </w:r>
    </w:p>
    <w:p w14:paraId="661B50F2" w14:textId="77777777" w:rsidR="005A3848" w:rsidRDefault="00F7557B">
      <w:pPr>
        <w:spacing w:before="120"/>
      </w:pPr>
      <w:r>
        <w:t>Ved opphør av denne avtalen plikter databehandler å tilbakelevere alle personopplysninger som er mottatt på vegne av den behandlingsansvarlige og som omfattes av denne avtalen.</w:t>
      </w:r>
      <w:r w:rsidR="00BB34CC">
        <w:t xml:space="preserve"> Behandlingsansvarlig bestemmer </w:t>
      </w:r>
      <w:r w:rsidR="00B13072">
        <w:t xml:space="preserve">når og </w:t>
      </w:r>
      <w:r w:rsidR="00BB34CC">
        <w:t xml:space="preserve">hvordan </w:t>
      </w:r>
      <w:r w:rsidR="00793E0C">
        <w:t>sletting eller</w:t>
      </w:r>
      <w:r w:rsidR="00B13072">
        <w:t xml:space="preserve"> </w:t>
      </w:r>
      <w:r w:rsidR="00BB34CC">
        <w:t>tilbake</w:t>
      </w:r>
      <w:r w:rsidR="002E76B2">
        <w:t xml:space="preserve">levering </w:t>
      </w:r>
      <w:r w:rsidR="00BB34CC">
        <w:t>av opplysningene skal skje, herunder hvilket format som skal benyttes.</w:t>
      </w:r>
      <w:r>
        <w:t xml:space="preserve"> </w:t>
      </w:r>
    </w:p>
    <w:p w14:paraId="40FD420F" w14:textId="073B7649" w:rsidR="00AF27FF" w:rsidRDefault="00AF27FF" w:rsidP="00AF27FF">
      <w:pPr>
        <w:pStyle w:val="Listeavsnitt"/>
        <w:numPr>
          <w:ilvl w:val="0"/>
          <w:numId w:val="2"/>
        </w:numPr>
        <w:spacing w:before="120"/>
      </w:pPr>
      <w:r>
        <w:t xml:space="preserve">Brukerkontoer til elever </w:t>
      </w:r>
      <w:r w:rsidR="000C3011">
        <w:t xml:space="preserve">og ansatte </w:t>
      </w:r>
      <w:r w:rsidR="00D13E29">
        <w:t xml:space="preserve">som anvender </w:t>
      </w:r>
      <w:fldSimple w:instr=" MERGEFIELD Firmanavn ">
        <w:r w:rsidR="004F79A6">
          <w:rPr>
            <w:noProof/>
          </w:rPr>
          <w:t>Kurs.iktsenteret.no</w:t>
        </w:r>
      </w:fldSimple>
      <w:r w:rsidR="00A11115">
        <w:t xml:space="preserve"> </w:t>
      </w:r>
      <w:r w:rsidR="00D13E29">
        <w:t xml:space="preserve">skal på forespørsel slettes etter </w:t>
      </w:r>
      <w:r w:rsidR="001D5F3D" w:rsidRPr="0083285E">
        <w:rPr>
          <w:b/>
          <w:i/>
        </w:rPr>
        <w:t>30 dager</w:t>
      </w:r>
      <w:r w:rsidRPr="0083285E">
        <w:rPr>
          <w:b/>
          <w:i/>
        </w:rPr>
        <w:t>.</w:t>
      </w:r>
    </w:p>
    <w:p w14:paraId="4EDC13BD" w14:textId="77777777" w:rsidR="00AF27FF" w:rsidRDefault="00AF27FF" w:rsidP="00AF27FF">
      <w:pPr>
        <w:pStyle w:val="Listeavsnitt"/>
        <w:numPr>
          <w:ilvl w:val="0"/>
          <w:numId w:val="2"/>
        </w:numPr>
        <w:spacing w:before="120"/>
      </w:pPr>
      <w:r>
        <w:t>Bru</w:t>
      </w:r>
      <w:r w:rsidR="001D5F3D">
        <w:t xml:space="preserve">kerkontoer skal slettes etter </w:t>
      </w:r>
      <w:r w:rsidR="001D5F3D" w:rsidRPr="0083285E">
        <w:rPr>
          <w:b/>
          <w:i/>
        </w:rPr>
        <w:t>450</w:t>
      </w:r>
      <w:r w:rsidRPr="0083285E">
        <w:rPr>
          <w:b/>
          <w:i/>
        </w:rPr>
        <w:t xml:space="preserve"> dager</w:t>
      </w:r>
      <w:r>
        <w:t xml:space="preserve"> med ina</w:t>
      </w:r>
      <w:r w:rsidR="001D5F3D">
        <w:t>ktivitet</w:t>
      </w:r>
      <w:r>
        <w:t>.</w:t>
      </w:r>
    </w:p>
    <w:p w14:paraId="6BEE0EC7" w14:textId="77777777" w:rsidR="005A3848" w:rsidRDefault="007E15F4">
      <w:pPr>
        <w:spacing w:before="120"/>
      </w:pPr>
      <w:r>
        <w:t>Databehandler</w:t>
      </w:r>
      <w:r w:rsidR="00F7557B">
        <w:t xml:space="preserve"> skal slette eller forsvarlig destruere alle dokumenter, data, disker mv, som inneholder opplysninger som omfattes av avtalen. Dette gjelder også for eventuelle sikkerhetskopier.</w:t>
      </w:r>
    </w:p>
    <w:p w14:paraId="26B9CF52" w14:textId="77777777" w:rsidR="007E15F4" w:rsidRDefault="00AA103D" w:rsidP="000307AC">
      <w:pPr>
        <w:pStyle w:val="Listeavsnitt"/>
        <w:numPr>
          <w:ilvl w:val="0"/>
          <w:numId w:val="2"/>
        </w:numPr>
        <w:spacing w:before="120"/>
      </w:pPr>
      <w:r>
        <w:t xml:space="preserve">Sletting </w:t>
      </w:r>
      <w:r w:rsidR="007E15F4">
        <w:t xml:space="preserve">skal skje ved at </w:t>
      </w:r>
      <w:r>
        <w:t xml:space="preserve">databehandler </w:t>
      </w:r>
      <w:r w:rsidR="00937A9F">
        <w:t>skriver over person</w:t>
      </w:r>
      <w:r>
        <w:t>opplysninger</w:t>
      </w:r>
      <w:r w:rsidR="00937A9F">
        <w:t xml:space="preserve"> innen </w:t>
      </w:r>
      <w:r w:rsidR="001D5F3D" w:rsidRPr="00A11115">
        <w:rPr>
          <w:b/>
          <w:i/>
        </w:rPr>
        <w:t>30</w:t>
      </w:r>
      <w:r w:rsidR="00937A9F" w:rsidRPr="00A11115">
        <w:rPr>
          <w:b/>
          <w:i/>
        </w:rPr>
        <w:t xml:space="preserve"> dager</w:t>
      </w:r>
      <w:r w:rsidR="00937A9F">
        <w:t xml:space="preserve"> etter avtalens opphør</w:t>
      </w:r>
      <w:r w:rsidR="0083285E">
        <w:t>.</w:t>
      </w:r>
    </w:p>
    <w:p w14:paraId="41534D56" w14:textId="77777777" w:rsidR="00B13072" w:rsidRDefault="00AA103D" w:rsidP="00B13072">
      <w:pPr>
        <w:pStyle w:val="Listeavsnitt"/>
        <w:numPr>
          <w:ilvl w:val="0"/>
          <w:numId w:val="2"/>
        </w:numPr>
        <w:spacing w:before="120"/>
      </w:pPr>
      <w:r>
        <w:t>Personopplysninger i d</w:t>
      </w:r>
      <w:r w:rsidR="00937A9F">
        <w:t>isker og an</w:t>
      </w:r>
      <w:r>
        <w:t xml:space="preserve">dre </w:t>
      </w:r>
      <w:r w:rsidR="00937A9F">
        <w:t>fysisk</w:t>
      </w:r>
      <w:r>
        <w:t>e</w:t>
      </w:r>
      <w:r w:rsidR="00937A9F">
        <w:t xml:space="preserve"> lagringsmedier skal skr</w:t>
      </w:r>
      <w:r w:rsidR="00A070BA">
        <w:t>i</w:t>
      </w:r>
      <w:r w:rsidR="00937A9F">
        <w:t>ve</w:t>
      </w:r>
      <w:r>
        <w:t>s</w:t>
      </w:r>
      <w:r w:rsidR="00937A9F">
        <w:t xml:space="preserve"> over i</w:t>
      </w:r>
      <w:r>
        <w:t xml:space="preserve">nnen </w:t>
      </w:r>
      <w:r w:rsidR="001D5F3D" w:rsidRPr="00A11115">
        <w:rPr>
          <w:b/>
          <w:i/>
        </w:rPr>
        <w:t>30</w:t>
      </w:r>
      <w:r w:rsidRPr="00A11115">
        <w:rPr>
          <w:b/>
          <w:i/>
        </w:rPr>
        <w:t xml:space="preserve"> dager</w:t>
      </w:r>
      <w:r>
        <w:t xml:space="preserve"> etter avtalens opphør</w:t>
      </w:r>
      <w:r w:rsidR="0083285E">
        <w:t>.</w:t>
      </w:r>
    </w:p>
    <w:p w14:paraId="33CAC033" w14:textId="77777777" w:rsidR="005A3848" w:rsidRDefault="00F7557B">
      <w:pPr>
        <w:spacing w:before="120"/>
      </w:pPr>
      <w:r>
        <w:t>Databehandler skal skrif</w:t>
      </w:r>
      <w:r w:rsidR="002D30A2">
        <w:t xml:space="preserve">tlig dokumentere at sletting </w:t>
      </w:r>
      <w:r>
        <w:t>eller destruksjon er foretatt i henhol</w:t>
      </w:r>
      <w:r w:rsidR="00182055">
        <w:t>d til avtalen på forespørsel fra behandlingsansvarlig</w:t>
      </w:r>
      <w:r>
        <w:t>.</w:t>
      </w:r>
    </w:p>
    <w:p w14:paraId="043C23D9" w14:textId="77777777" w:rsidR="005A3848" w:rsidRDefault="00182055">
      <w:pPr>
        <w:spacing w:before="120"/>
        <w:rPr>
          <w:i/>
        </w:rPr>
      </w:pPr>
      <w:r>
        <w:t>Databehandler dekker alle kostnader i forbindelse med tilbake</w:t>
      </w:r>
      <w:r w:rsidR="00BB34CC">
        <w:t>levering</w:t>
      </w:r>
      <w:r>
        <w:t xml:space="preserve"> </w:t>
      </w:r>
      <w:r w:rsidR="00600AAC">
        <w:t>eller</w:t>
      </w:r>
      <w:r>
        <w:t xml:space="preserve"> sletting av personopplysninger.</w:t>
      </w:r>
      <w:r w:rsidR="006B005F">
        <w:t xml:space="preserve"> </w:t>
      </w:r>
    </w:p>
    <w:p w14:paraId="1237DB9B" w14:textId="77777777" w:rsidR="00970810" w:rsidRDefault="00970810">
      <w:pPr>
        <w:spacing w:before="120"/>
        <w:rPr>
          <w:i/>
        </w:rPr>
      </w:pPr>
    </w:p>
    <w:p w14:paraId="03F07D63" w14:textId="77777777" w:rsidR="00970810" w:rsidRDefault="00970810">
      <w:pPr>
        <w:spacing w:before="120"/>
      </w:pPr>
    </w:p>
    <w:p w14:paraId="3C06FBA8" w14:textId="77777777" w:rsidR="006B005F" w:rsidRDefault="006B005F">
      <w:pPr>
        <w:pStyle w:val="Overskrift2"/>
        <w:spacing w:before="120"/>
      </w:pPr>
      <w:bookmarkStart w:id="11" w:name="_Toc231181841"/>
    </w:p>
    <w:p w14:paraId="72F13AD0" w14:textId="77777777" w:rsidR="005D606C" w:rsidRDefault="005D606C">
      <w:pPr>
        <w:rPr>
          <w:rFonts w:ascii="Century Gothic" w:hAnsi="Century Gothic"/>
          <w:b/>
          <w:noProof/>
          <w:sz w:val="28"/>
          <w:szCs w:val="26"/>
          <w:lang w:eastAsia="en-US"/>
        </w:rPr>
      </w:pPr>
      <w:r>
        <w:br w:type="page"/>
      </w:r>
    </w:p>
    <w:p w14:paraId="2B6A3526" w14:textId="77777777" w:rsidR="005A3848" w:rsidRDefault="00F7557B">
      <w:pPr>
        <w:pStyle w:val="Overskrift2"/>
        <w:spacing w:before="120"/>
      </w:pPr>
      <w:r>
        <w:lastRenderedPageBreak/>
        <w:t>9. Meddelelser</w:t>
      </w:r>
      <w:bookmarkEnd w:id="11"/>
    </w:p>
    <w:p w14:paraId="2485C8C0" w14:textId="77777777" w:rsidR="005A3848" w:rsidRDefault="005A3848">
      <w:pPr>
        <w:spacing w:before="120"/>
      </w:pPr>
    </w:p>
    <w:p w14:paraId="6433D3AF" w14:textId="4A4B09BA" w:rsidR="00E80F2A" w:rsidRPr="00E80F2A" w:rsidRDefault="00F7557B" w:rsidP="00E80F2A">
      <w:pPr>
        <w:rPr>
          <w:sz w:val="20"/>
          <w:szCs w:val="20"/>
        </w:rPr>
      </w:pPr>
      <w:r>
        <w:t>Meddelelser etter denne avtalen skal sendes skriftlig til</w:t>
      </w:r>
      <w:r w:rsidRPr="00E80F2A">
        <w:t xml:space="preserve">: </w:t>
      </w:r>
      <w:bookmarkStart w:id="12" w:name="_Toc231181842"/>
      <w:r w:rsidR="004F79A6">
        <w:rPr>
          <w:shd w:val="clear" w:color="auto" w:fill="FFFFFF"/>
        </w:rPr>
        <w:t>&lt;&lt;meddelelser&gt;&gt;</w:t>
      </w:r>
    </w:p>
    <w:p w14:paraId="1AEB859A" w14:textId="4D6CDBA9" w:rsidR="000F22B5" w:rsidRPr="000F22B5" w:rsidRDefault="000F22B5" w:rsidP="000F22B5">
      <w:pPr>
        <w:rPr>
          <w:rFonts w:ascii="Times" w:hAnsi="Times"/>
          <w:sz w:val="20"/>
          <w:szCs w:val="20"/>
        </w:rPr>
      </w:pPr>
    </w:p>
    <w:p w14:paraId="5129D847" w14:textId="77777777" w:rsidR="0083285E" w:rsidRDefault="0083285E" w:rsidP="00376136">
      <w:pPr>
        <w:rPr>
          <w:rFonts w:ascii="Century Gothic" w:hAnsi="Century Gothic"/>
          <w:b/>
          <w:sz w:val="28"/>
          <w:szCs w:val="28"/>
        </w:rPr>
      </w:pPr>
    </w:p>
    <w:p w14:paraId="4D5B0537" w14:textId="77777777" w:rsidR="005A3848" w:rsidRPr="00376136" w:rsidRDefault="00F7557B" w:rsidP="00376136">
      <w:pPr>
        <w:rPr>
          <w:rFonts w:ascii="Century Gothic" w:hAnsi="Century Gothic"/>
          <w:b/>
          <w:sz w:val="28"/>
          <w:szCs w:val="28"/>
        </w:rPr>
      </w:pPr>
      <w:r w:rsidRPr="00376136">
        <w:rPr>
          <w:rFonts w:ascii="Century Gothic" w:hAnsi="Century Gothic"/>
          <w:b/>
          <w:sz w:val="28"/>
          <w:szCs w:val="28"/>
        </w:rPr>
        <w:t>10. Lovvalg og verneting</w:t>
      </w:r>
      <w:bookmarkEnd w:id="12"/>
    </w:p>
    <w:p w14:paraId="37E3FEA0" w14:textId="77777777" w:rsidR="005A3848" w:rsidRDefault="005A3848">
      <w:pPr>
        <w:spacing w:before="120"/>
      </w:pPr>
    </w:p>
    <w:p w14:paraId="40AC0C54" w14:textId="68285F60" w:rsidR="005A3848" w:rsidRPr="00E80F2A" w:rsidRDefault="00F7557B" w:rsidP="00E80F2A">
      <w:pPr>
        <w:rPr>
          <w:rFonts w:ascii="Times" w:hAnsi="Times"/>
          <w:sz w:val="20"/>
          <w:szCs w:val="20"/>
        </w:rPr>
      </w:pPr>
      <w:r>
        <w:t xml:space="preserve">Avtalen er underlagt norsk rett og partene </w:t>
      </w:r>
      <w:r w:rsidRPr="00E80F2A">
        <w:t xml:space="preserve">vedtar </w:t>
      </w:r>
      <w:r w:rsidR="004F79A6">
        <w:rPr>
          <w:sz w:val="22"/>
          <w:szCs w:val="22"/>
          <w:shd w:val="clear" w:color="auto" w:fill="FFFFFF"/>
        </w:rPr>
        <w:t>&lt;&lt;verneting&gt;&gt;</w:t>
      </w:r>
      <w:r w:rsidR="00970810" w:rsidRPr="002610E5">
        <w:t xml:space="preserve"> </w:t>
      </w:r>
      <w:r>
        <w:t>som verneting. Dette gjeld</w:t>
      </w:r>
      <w:r w:rsidR="00A070BA">
        <w:t>er også etter opphør av avtalen.</w:t>
      </w:r>
    </w:p>
    <w:p w14:paraId="2361C1F1" w14:textId="77777777" w:rsidR="005A3848" w:rsidRDefault="00F7557B" w:rsidP="00A070BA">
      <w:pPr>
        <w:spacing w:before="120"/>
        <w:jc w:val="center"/>
      </w:pPr>
      <w:r>
        <w:t>***</w:t>
      </w:r>
    </w:p>
    <w:p w14:paraId="785A02B4" w14:textId="77777777" w:rsidR="005A3848" w:rsidRDefault="00F7557B">
      <w:pPr>
        <w:spacing w:before="120"/>
        <w:jc w:val="center"/>
      </w:pPr>
      <w:r>
        <w:t>Denne avtale er i 2 – to eksemplarer, hvorav partene har hvert sitt.</w:t>
      </w:r>
    </w:p>
    <w:p w14:paraId="3026B086" w14:textId="77777777" w:rsidR="005A3848" w:rsidRDefault="005A3848">
      <w:pPr>
        <w:spacing w:before="120"/>
      </w:pPr>
    </w:p>
    <w:p w14:paraId="574EC557" w14:textId="77777777" w:rsidR="005A3848" w:rsidRDefault="00F7557B">
      <w:pPr>
        <w:spacing w:before="120"/>
        <w:jc w:val="center"/>
      </w:pPr>
      <w:r>
        <w:t>Sted og dato</w:t>
      </w:r>
    </w:p>
    <w:p w14:paraId="03F59172" w14:textId="77777777" w:rsidR="005A3848" w:rsidRDefault="005A3848">
      <w:pPr>
        <w:spacing w:before="120"/>
      </w:pPr>
    </w:p>
    <w:p w14:paraId="7ED97909" w14:textId="77777777" w:rsidR="005A3848" w:rsidRDefault="005A3848">
      <w:pPr>
        <w:spacing w:before="120"/>
        <w:jc w:val="center"/>
      </w:pPr>
    </w:p>
    <w:p w14:paraId="78053811" w14:textId="77777777" w:rsidR="005A3848" w:rsidRDefault="00F7557B">
      <w:pPr>
        <w:spacing w:before="120"/>
        <w:ind w:left="720"/>
      </w:pPr>
      <w:r>
        <w:t xml:space="preserve">  </w:t>
      </w:r>
      <w:r w:rsidR="00071F39">
        <w:t>På vegne av</w:t>
      </w:r>
      <w:r>
        <w:t xml:space="preserve"> </w:t>
      </w:r>
      <w:r w:rsidR="00071F39">
        <w:t>behandlingsansvarlig</w:t>
      </w:r>
      <w:r w:rsidR="00071F39">
        <w:tab/>
      </w:r>
      <w:r w:rsidR="00071F39">
        <w:tab/>
      </w:r>
      <w:r w:rsidR="00071F39">
        <w:tab/>
        <w:t>På vegne av d</w:t>
      </w:r>
      <w:r>
        <w:t>atabehandler</w:t>
      </w:r>
    </w:p>
    <w:p w14:paraId="7B44D04B" w14:textId="77777777" w:rsidR="005A3848" w:rsidRDefault="005A3848">
      <w:pPr>
        <w:spacing w:before="120"/>
        <w:jc w:val="center"/>
      </w:pPr>
    </w:p>
    <w:p w14:paraId="19F7D1A6" w14:textId="77777777" w:rsidR="005A3848" w:rsidRDefault="005A3848">
      <w:pPr>
        <w:spacing w:before="120"/>
        <w:jc w:val="center"/>
      </w:pPr>
    </w:p>
    <w:p w14:paraId="53327F48" w14:textId="77777777" w:rsidR="00970810" w:rsidRDefault="00F7557B" w:rsidP="00970810">
      <w:pPr>
        <w:spacing w:before="120"/>
        <w:jc w:val="center"/>
      </w:pPr>
      <w:r>
        <w:t>………………………..</w:t>
      </w:r>
      <w:r>
        <w:tab/>
      </w:r>
      <w:r>
        <w:tab/>
      </w:r>
      <w:r>
        <w:tab/>
      </w:r>
      <w:r>
        <w:tab/>
        <w:t>………………………</w:t>
      </w:r>
    </w:p>
    <w:p w14:paraId="5349CCEA" w14:textId="77777777" w:rsidR="005A3848" w:rsidRDefault="00F7557B" w:rsidP="00A070BA">
      <w:pPr>
        <w:spacing w:before="120"/>
        <w:jc w:val="center"/>
      </w:pPr>
      <w:r>
        <w:t>(underskrift)</w:t>
      </w:r>
      <w:r>
        <w:tab/>
      </w:r>
      <w:r>
        <w:tab/>
      </w:r>
      <w:r>
        <w:tab/>
      </w:r>
      <w:r>
        <w:tab/>
      </w:r>
      <w:r>
        <w:tab/>
      </w:r>
      <w:r>
        <w:tab/>
        <w:t>(underskrift)</w:t>
      </w:r>
    </w:p>
    <w:p w14:paraId="51470C17" w14:textId="77777777" w:rsidR="00970810" w:rsidRDefault="00970810" w:rsidP="00A070BA">
      <w:pPr>
        <w:spacing w:before="120"/>
        <w:jc w:val="center"/>
      </w:pPr>
    </w:p>
    <w:tbl>
      <w:tblPr>
        <w:tblW w:w="92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11"/>
        <w:gridCol w:w="4611"/>
      </w:tblGrid>
      <w:tr w:rsidR="00970810" w14:paraId="362349DB" w14:textId="77777777" w:rsidTr="00970810">
        <w:trPr>
          <w:cantSplit/>
          <w:trHeight w:val="1621"/>
        </w:trPr>
        <w:tc>
          <w:tcPr>
            <w:tcW w:w="4611" w:type="dxa"/>
          </w:tcPr>
          <w:p w14:paraId="2DA7BB74" w14:textId="77777777" w:rsidR="00970810" w:rsidRDefault="00970810" w:rsidP="009A52BA">
            <w:pPr>
              <w:jc w:val="center"/>
            </w:pPr>
          </w:p>
          <w:p w14:paraId="16CF169A" w14:textId="77777777" w:rsidR="00970810" w:rsidRDefault="00970810" w:rsidP="009A52BA">
            <w:pPr>
              <w:jc w:val="center"/>
            </w:pPr>
            <w:r>
              <w:t>(med trykte bokstaver)</w:t>
            </w:r>
          </w:p>
          <w:p w14:paraId="21A2D409" w14:textId="77777777" w:rsidR="00970810" w:rsidRDefault="00970810" w:rsidP="009A52BA">
            <w:pPr>
              <w:jc w:val="center"/>
            </w:pPr>
          </w:p>
          <w:p w14:paraId="7EAD18AF" w14:textId="54F11AAF" w:rsidR="00DC4D7F" w:rsidRDefault="00DC4D7F" w:rsidP="00DC4D7F">
            <w:pPr>
              <w:jc w:val="center"/>
            </w:pPr>
            <w:r>
              <w:t xml:space="preserve">Stilling: </w:t>
            </w:r>
            <w:r w:rsidR="004F79A6">
              <w:t>&lt;&lt;stilling&gt;&gt;</w:t>
            </w:r>
          </w:p>
          <w:p w14:paraId="25AC53ED" w14:textId="77777777" w:rsidR="004F79A6" w:rsidRDefault="004F79A6" w:rsidP="004F79A6">
            <w:pPr>
              <w:ind w:left="567"/>
              <w:jc w:val="center"/>
            </w:pPr>
          </w:p>
          <w:p w14:paraId="5198F359" w14:textId="550C99C0" w:rsidR="00970810" w:rsidRDefault="004F79A6" w:rsidP="004F79A6">
            <w:pPr>
              <w:ind w:left="-426"/>
              <w:jc w:val="center"/>
            </w:pPr>
            <w:r>
              <w:t xml:space="preserve">Navn:&lt;&lt;navn&gt;&gt; </w:t>
            </w:r>
          </w:p>
        </w:tc>
        <w:tc>
          <w:tcPr>
            <w:tcW w:w="4611" w:type="dxa"/>
          </w:tcPr>
          <w:p w14:paraId="73BC8E3F" w14:textId="77777777" w:rsidR="00970810" w:rsidRDefault="00970810" w:rsidP="009A52BA">
            <w:pPr>
              <w:jc w:val="center"/>
            </w:pPr>
          </w:p>
          <w:p w14:paraId="23A9FCD3" w14:textId="77777777" w:rsidR="00970810" w:rsidRDefault="00970810" w:rsidP="009A52BA">
            <w:pPr>
              <w:jc w:val="center"/>
            </w:pPr>
            <w:r>
              <w:t>(med trykte bokstaver)</w:t>
            </w:r>
          </w:p>
          <w:p w14:paraId="4B5500E5" w14:textId="77777777" w:rsidR="00970810" w:rsidRDefault="00970810" w:rsidP="009A52BA">
            <w:pPr>
              <w:jc w:val="center"/>
            </w:pPr>
          </w:p>
          <w:p w14:paraId="17102DA8" w14:textId="1AEE0DD7" w:rsidR="00970810" w:rsidRDefault="00970810" w:rsidP="009A52BA">
            <w:pPr>
              <w:jc w:val="center"/>
            </w:pPr>
            <w:r>
              <w:t xml:space="preserve">Stilling: </w:t>
            </w:r>
            <w:r w:rsidR="000F22B5">
              <w:t>Avdelingsleder</w:t>
            </w:r>
          </w:p>
          <w:p w14:paraId="62B43F0D" w14:textId="77777777" w:rsidR="00970810" w:rsidRDefault="00970810" w:rsidP="009A52BA">
            <w:pPr>
              <w:jc w:val="center"/>
            </w:pPr>
          </w:p>
          <w:p w14:paraId="37E3B854" w14:textId="60368892" w:rsidR="00970810" w:rsidRDefault="00970810" w:rsidP="000F22B5">
            <w:pPr>
              <w:jc w:val="center"/>
            </w:pPr>
            <w:r>
              <w:t>Navn</w:t>
            </w:r>
            <w:r w:rsidR="0025792E">
              <w:t>:&lt;&lt;navn&gt;&gt;</w:t>
            </w:r>
          </w:p>
        </w:tc>
      </w:tr>
    </w:tbl>
    <w:p w14:paraId="02D51A26" w14:textId="77777777" w:rsidR="00970810" w:rsidRDefault="00970810" w:rsidP="00970810">
      <w:pPr>
        <w:spacing w:before="120"/>
      </w:pPr>
    </w:p>
    <w:sectPr w:rsidR="0097081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8EA69" w14:textId="77777777" w:rsidR="003D6F30" w:rsidRDefault="003D6F30" w:rsidP="00D25012">
      <w:r>
        <w:separator/>
      </w:r>
    </w:p>
  </w:endnote>
  <w:endnote w:type="continuationSeparator" w:id="0">
    <w:p w14:paraId="7664FD26" w14:textId="77777777" w:rsidR="003D6F30" w:rsidRDefault="003D6F30" w:rsidP="00D2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7BCB4" w14:textId="5C7C7E8A" w:rsidR="00186527" w:rsidRPr="00D17677" w:rsidRDefault="00186527">
    <w:pPr>
      <w:pStyle w:val="Bunntekst"/>
      <w:rPr>
        <w:sz w:val="20"/>
        <w:szCs w:val="20"/>
      </w:rPr>
    </w:pPr>
    <w:r w:rsidRPr="00D17677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8572B2" wp14:editId="768DCF4F">
              <wp:simplePos x="0" y="0"/>
              <wp:positionH relativeFrom="margin">
                <wp:posOffset>4770755</wp:posOffset>
              </wp:positionH>
              <wp:positionV relativeFrom="bottomMargin">
                <wp:posOffset>204470</wp:posOffset>
              </wp:positionV>
              <wp:extent cx="1508760" cy="246380"/>
              <wp:effectExtent l="0" t="0" r="0" b="1270"/>
              <wp:wrapNone/>
              <wp:docPr id="56" name="Tekstbok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E66E114" w14:textId="77777777" w:rsidR="00186527" w:rsidRPr="00D17677" w:rsidRDefault="00186527">
                          <w:pPr>
                            <w:pStyle w:val="Bunn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17677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t xml:space="preserve">Side </w: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07B6E">
                            <w:rPr>
                              <w:rFonts w:asciiTheme="majorHAnsi" w:hAnsiTheme="majorHAnsi"/>
                              <w:b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>1</w: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D17677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av </w: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07B6E">
                            <w:rPr>
                              <w:rFonts w:asciiTheme="majorHAnsi" w:hAnsiTheme="majorHAnsi"/>
                              <w:b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>6</w: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8572B2" id="_x0000_t202" coordsize="21600,21600" o:spt="202" path="m0,0l0,21600,21600,21600,21600,0xe">
              <v:stroke joinstyle="miter"/>
              <v:path gradientshapeok="t" o:connecttype="rect"/>
            </v:shapetype>
            <v:shape id="Tekstboks 56" o:spid="_x0000_s1026" type="#_x0000_t202" style="position:absolute;margin-left:375.65pt;margin-top:16.1pt;width:118.8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" filled="f" stroked="f" strokeweight=".5pt">
              <v:textbox style="mso-fit-shape-to-text:t">
                <w:txbxContent>
                  <w:p w14:paraId="4E66E114" w14:textId="77777777" w:rsidR="00186527" w:rsidRPr="00D17677" w:rsidRDefault="00186527">
                    <w:pPr>
                      <w:pStyle w:val="Bunntekst"/>
                      <w:jc w:val="right"/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</w:pPr>
                    <w:r w:rsidRPr="00D17677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t xml:space="preserve">Side </w: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instrText>PAGE  \* Arabic  \* MERGEFORMAT</w:instrTex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107B6E">
                      <w:rPr>
                        <w:rFonts w:asciiTheme="majorHAnsi" w:hAnsiTheme="majorHAnsi"/>
                        <w:b/>
                        <w:noProof/>
                        <w:color w:val="000000" w:themeColor="text1"/>
                        <w:sz w:val="20"/>
                        <w:szCs w:val="20"/>
                      </w:rPr>
                      <w:t>1</w: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  <w:r w:rsidRPr="00D17677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t xml:space="preserve"> av </w: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instrText>NUMPAGES  \* Arabic  \* MERGEFORMAT</w:instrTex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107B6E">
                      <w:rPr>
                        <w:rFonts w:asciiTheme="majorHAnsi" w:hAnsiTheme="majorHAnsi"/>
                        <w:b/>
                        <w:noProof/>
                        <w:color w:val="000000" w:themeColor="text1"/>
                        <w:sz w:val="20"/>
                        <w:szCs w:val="20"/>
                      </w:rPr>
                      <w:t>6</w: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D17677">
      <w:rPr>
        <w:noProof/>
        <w:sz w:val="20"/>
        <w:szCs w:val="20"/>
      </w:rPr>
      <w:t xml:space="preserve"> </w:t>
    </w:r>
    <w:r w:rsidRPr="00D17677">
      <w:rPr>
        <w:noProof/>
        <w:color w:val="4F81BD" w:themeColor="accent1"/>
        <w:sz w:val="20"/>
        <w:szCs w:val="20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956EFD4" wp14:editId="573B61A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ktangel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ktangel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370D0" w14:textId="77777777" w:rsidR="003D6F30" w:rsidRDefault="003D6F30" w:rsidP="00D25012">
      <w:r>
        <w:separator/>
      </w:r>
    </w:p>
  </w:footnote>
  <w:footnote w:type="continuationSeparator" w:id="0">
    <w:p w14:paraId="2B57E628" w14:textId="77777777" w:rsidR="003D6F30" w:rsidRDefault="003D6F30" w:rsidP="00D25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F2088"/>
    <w:multiLevelType w:val="hybridMultilevel"/>
    <w:tmpl w:val="4F562F6C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91A154A"/>
    <w:multiLevelType w:val="hybridMultilevel"/>
    <w:tmpl w:val="DDCED4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921FF"/>
    <w:multiLevelType w:val="hybridMultilevel"/>
    <w:tmpl w:val="4704B3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709AA"/>
    <w:multiLevelType w:val="hybridMultilevel"/>
    <w:tmpl w:val="D82810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D4833"/>
    <w:multiLevelType w:val="hybridMultilevel"/>
    <w:tmpl w:val="2A404E76"/>
    <w:lvl w:ilvl="0" w:tplc="041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7B"/>
    <w:rsid w:val="00003D21"/>
    <w:rsid w:val="000307AC"/>
    <w:rsid w:val="00032379"/>
    <w:rsid w:val="00032887"/>
    <w:rsid w:val="00037A55"/>
    <w:rsid w:val="00071F39"/>
    <w:rsid w:val="00076E42"/>
    <w:rsid w:val="000C3011"/>
    <w:rsid w:val="000E0C70"/>
    <w:rsid w:val="000E2F20"/>
    <w:rsid w:val="000F22B5"/>
    <w:rsid w:val="00107B6E"/>
    <w:rsid w:val="00110DA2"/>
    <w:rsid w:val="00111B01"/>
    <w:rsid w:val="001345D6"/>
    <w:rsid w:val="00182055"/>
    <w:rsid w:val="00186527"/>
    <w:rsid w:val="001A6273"/>
    <w:rsid w:val="001B1E94"/>
    <w:rsid w:val="001C4A13"/>
    <w:rsid w:val="001D5F3D"/>
    <w:rsid w:val="001E0D63"/>
    <w:rsid w:val="001E3353"/>
    <w:rsid w:val="001F5C65"/>
    <w:rsid w:val="0021123B"/>
    <w:rsid w:val="00240DA2"/>
    <w:rsid w:val="0025792E"/>
    <w:rsid w:val="00276D15"/>
    <w:rsid w:val="00277446"/>
    <w:rsid w:val="0028357B"/>
    <w:rsid w:val="00295D55"/>
    <w:rsid w:val="002D30A2"/>
    <w:rsid w:val="002D4B20"/>
    <w:rsid w:val="002E76B2"/>
    <w:rsid w:val="003026A3"/>
    <w:rsid w:val="00312D6D"/>
    <w:rsid w:val="0033643B"/>
    <w:rsid w:val="0036352B"/>
    <w:rsid w:val="00376136"/>
    <w:rsid w:val="00377EAE"/>
    <w:rsid w:val="00385E39"/>
    <w:rsid w:val="003876F6"/>
    <w:rsid w:val="003905D5"/>
    <w:rsid w:val="003A09F8"/>
    <w:rsid w:val="003A5392"/>
    <w:rsid w:val="003D6F30"/>
    <w:rsid w:val="004033F8"/>
    <w:rsid w:val="00416235"/>
    <w:rsid w:val="00424D65"/>
    <w:rsid w:val="0042580D"/>
    <w:rsid w:val="004358CE"/>
    <w:rsid w:val="00442514"/>
    <w:rsid w:val="00443086"/>
    <w:rsid w:val="00451447"/>
    <w:rsid w:val="0047377D"/>
    <w:rsid w:val="0048114C"/>
    <w:rsid w:val="00491903"/>
    <w:rsid w:val="004A5140"/>
    <w:rsid w:val="004F0D62"/>
    <w:rsid w:val="004F4137"/>
    <w:rsid w:val="004F79A6"/>
    <w:rsid w:val="005141B3"/>
    <w:rsid w:val="00515C3A"/>
    <w:rsid w:val="0056254A"/>
    <w:rsid w:val="00567385"/>
    <w:rsid w:val="00570F88"/>
    <w:rsid w:val="00590C72"/>
    <w:rsid w:val="005A3848"/>
    <w:rsid w:val="005B363A"/>
    <w:rsid w:val="005B4EB7"/>
    <w:rsid w:val="005C4C14"/>
    <w:rsid w:val="005D31F9"/>
    <w:rsid w:val="005D606C"/>
    <w:rsid w:val="005E20F1"/>
    <w:rsid w:val="00600AAC"/>
    <w:rsid w:val="00602030"/>
    <w:rsid w:val="00653181"/>
    <w:rsid w:val="0066036F"/>
    <w:rsid w:val="00662CCF"/>
    <w:rsid w:val="00682D15"/>
    <w:rsid w:val="0069076E"/>
    <w:rsid w:val="00694CF6"/>
    <w:rsid w:val="006A24FD"/>
    <w:rsid w:val="006B005F"/>
    <w:rsid w:val="006E1892"/>
    <w:rsid w:val="00710DCD"/>
    <w:rsid w:val="007243DA"/>
    <w:rsid w:val="00730E6B"/>
    <w:rsid w:val="00732F4C"/>
    <w:rsid w:val="00735DB8"/>
    <w:rsid w:val="007464E8"/>
    <w:rsid w:val="00752A01"/>
    <w:rsid w:val="00752CB7"/>
    <w:rsid w:val="00756321"/>
    <w:rsid w:val="00757082"/>
    <w:rsid w:val="00793E0C"/>
    <w:rsid w:val="007A27EC"/>
    <w:rsid w:val="007D651F"/>
    <w:rsid w:val="007D66B0"/>
    <w:rsid w:val="007E15F4"/>
    <w:rsid w:val="0083285E"/>
    <w:rsid w:val="00844F1F"/>
    <w:rsid w:val="008E34B2"/>
    <w:rsid w:val="008F4964"/>
    <w:rsid w:val="0090243A"/>
    <w:rsid w:val="0093239F"/>
    <w:rsid w:val="00937A9F"/>
    <w:rsid w:val="009416C4"/>
    <w:rsid w:val="00957153"/>
    <w:rsid w:val="00970810"/>
    <w:rsid w:val="009711BE"/>
    <w:rsid w:val="0099052A"/>
    <w:rsid w:val="00996402"/>
    <w:rsid w:val="009A52BA"/>
    <w:rsid w:val="009C1073"/>
    <w:rsid w:val="009C10FB"/>
    <w:rsid w:val="009E43A2"/>
    <w:rsid w:val="009E4F2D"/>
    <w:rsid w:val="00A070BA"/>
    <w:rsid w:val="00A11115"/>
    <w:rsid w:val="00A2202F"/>
    <w:rsid w:val="00A2461B"/>
    <w:rsid w:val="00A279BF"/>
    <w:rsid w:val="00A43822"/>
    <w:rsid w:val="00A6073B"/>
    <w:rsid w:val="00A73E65"/>
    <w:rsid w:val="00A92408"/>
    <w:rsid w:val="00A95C2E"/>
    <w:rsid w:val="00AA103D"/>
    <w:rsid w:val="00AC4A50"/>
    <w:rsid w:val="00AE57C7"/>
    <w:rsid w:val="00AF27FF"/>
    <w:rsid w:val="00B13072"/>
    <w:rsid w:val="00B16EAD"/>
    <w:rsid w:val="00B24600"/>
    <w:rsid w:val="00B342EB"/>
    <w:rsid w:val="00B4560A"/>
    <w:rsid w:val="00B45FDE"/>
    <w:rsid w:val="00B56E43"/>
    <w:rsid w:val="00B75DA7"/>
    <w:rsid w:val="00B85263"/>
    <w:rsid w:val="00B9272A"/>
    <w:rsid w:val="00B94FD3"/>
    <w:rsid w:val="00BA161F"/>
    <w:rsid w:val="00BB34CC"/>
    <w:rsid w:val="00BD4244"/>
    <w:rsid w:val="00BF3BDA"/>
    <w:rsid w:val="00C61254"/>
    <w:rsid w:val="00C86D82"/>
    <w:rsid w:val="00CB196F"/>
    <w:rsid w:val="00CD3F94"/>
    <w:rsid w:val="00CE2811"/>
    <w:rsid w:val="00CF2EEE"/>
    <w:rsid w:val="00D13E29"/>
    <w:rsid w:val="00D17677"/>
    <w:rsid w:val="00D25012"/>
    <w:rsid w:val="00D3120E"/>
    <w:rsid w:val="00D33BD1"/>
    <w:rsid w:val="00D435D9"/>
    <w:rsid w:val="00D5170F"/>
    <w:rsid w:val="00D60208"/>
    <w:rsid w:val="00DB3CE3"/>
    <w:rsid w:val="00DC4D7F"/>
    <w:rsid w:val="00DE3671"/>
    <w:rsid w:val="00DF4170"/>
    <w:rsid w:val="00DF5519"/>
    <w:rsid w:val="00E36914"/>
    <w:rsid w:val="00E46AC8"/>
    <w:rsid w:val="00E55857"/>
    <w:rsid w:val="00E61167"/>
    <w:rsid w:val="00E763F6"/>
    <w:rsid w:val="00E80F2A"/>
    <w:rsid w:val="00E87234"/>
    <w:rsid w:val="00EA6FD4"/>
    <w:rsid w:val="00ED1AA6"/>
    <w:rsid w:val="00ED4396"/>
    <w:rsid w:val="00ED55A0"/>
    <w:rsid w:val="00EF2DCB"/>
    <w:rsid w:val="00F04AFD"/>
    <w:rsid w:val="00F06FC1"/>
    <w:rsid w:val="00F151BA"/>
    <w:rsid w:val="00F22712"/>
    <w:rsid w:val="00F51A32"/>
    <w:rsid w:val="00F57556"/>
    <w:rsid w:val="00F65713"/>
    <w:rsid w:val="00F7557B"/>
    <w:rsid w:val="00F805A0"/>
    <w:rsid w:val="00F924EC"/>
    <w:rsid w:val="00F97A13"/>
    <w:rsid w:val="00FC473F"/>
    <w:rsid w:val="00FD3E0A"/>
    <w:rsid w:val="00FD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3931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2">
    <w:name w:val="heading 2"/>
    <w:basedOn w:val="Normal"/>
    <w:next w:val="Normal"/>
    <w:qFormat/>
    <w:pPr>
      <w:keepNext/>
      <w:keepLines/>
      <w:spacing w:after="200"/>
      <w:outlineLvl w:val="1"/>
    </w:pPr>
    <w:rPr>
      <w:rFonts w:ascii="Century Gothic" w:hAnsi="Century Gothic"/>
      <w:b/>
      <w:noProof/>
      <w:sz w:val="28"/>
      <w:szCs w:val="26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Appendix">
    <w:name w:val="Appendix"/>
    <w:basedOn w:val="Normal"/>
    <w:next w:val="Normal"/>
    <w:pPr>
      <w:pageBreakBefore/>
      <w:spacing w:after="120"/>
      <w:outlineLvl w:val="0"/>
    </w:pPr>
    <w:rPr>
      <w:rFonts w:ascii="Arial Black" w:hAnsi="Arial Black"/>
      <w:noProof/>
      <w:sz w:val="36"/>
      <w:szCs w:val="36"/>
      <w:lang w:eastAsia="en-US"/>
    </w:rPr>
  </w:style>
  <w:style w:type="paragraph" w:customStyle="1" w:styleId="Fakta">
    <w:name w:val="Fakta"/>
    <w:basedOn w:val="Normal"/>
    <w:next w:val="Normal"/>
    <w:pPr>
      <w:pBdr>
        <w:top w:val="single" w:sz="4" w:space="1" w:color="004A8D"/>
        <w:left w:val="single" w:sz="4" w:space="4" w:color="004A8D"/>
        <w:bottom w:val="single" w:sz="4" w:space="1" w:color="004A8D"/>
        <w:right w:val="single" w:sz="4" w:space="4" w:color="004A8D"/>
      </w:pBdr>
      <w:shd w:val="clear" w:color="auto" w:fill="004A8D"/>
      <w:spacing w:before="120" w:after="120"/>
      <w:ind w:left="567" w:right="567"/>
    </w:pPr>
    <w:rPr>
      <w:color w:val="FFFFFF"/>
      <w:lang w:eastAsia="en-US"/>
    </w:rPr>
  </w:style>
  <w:style w:type="paragraph" w:customStyle="1" w:styleId="FaktaOverskrift">
    <w:name w:val="Fakta Overskrift"/>
    <w:basedOn w:val="Normal"/>
    <w:next w:val="Fakta"/>
    <w:pPr>
      <w:pBdr>
        <w:top w:val="single" w:sz="4" w:space="1" w:color="004A8D"/>
        <w:left w:val="single" w:sz="4" w:space="4" w:color="004A8D"/>
        <w:bottom w:val="single" w:sz="4" w:space="1" w:color="004A8D"/>
        <w:right w:val="single" w:sz="4" w:space="4" w:color="004A8D"/>
      </w:pBdr>
      <w:spacing w:before="240" w:line="276" w:lineRule="auto"/>
      <w:ind w:left="567" w:right="567"/>
    </w:pPr>
    <w:rPr>
      <w:b/>
      <w:szCs w:val="18"/>
      <w:lang w:eastAsia="en-US"/>
    </w:rPr>
  </w:style>
  <w:style w:type="character" w:styleId="Plassholdertekst">
    <w:name w:val="Placeholder Text"/>
    <w:basedOn w:val="Standardskriftforavsnitt"/>
    <w:uiPriority w:val="99"/>
    <w:semiHidden/>
    <w:rsid w:val="00996402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96402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96402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BD4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0307A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F5519"/>
    <w:rPr>
      <w:color w:val="0000FF" w:themeColor="hyperlink"/>
      <w:u w:val="single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D25012"/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D25012"/>
  </w:style>
  <w:style w:type="character" w:styleId="Fotnotereferanse">
    <w:name w:val="footnote reference"/>
    <w:basedOn w:val="Standardskriftforavsnitt"/>
    <w:uiPriority w:val="99"/>
    <w:semiHidden/>
    <w:unhideWhenUsed/>
    <w:rsid w:val="00D25012"/>
    <w:rPr>
      <w:vertAlign w:val="superscript"/>
    </w:rPr>
  </w:style>
  <w:style w:type="paragraph" w:styleId="Tittel">
    <w:name w:val="Title"/>
    <w:basedOn w:val="Normal"/>
    <w:next w:val="Undertittel"/>
    <w:link w:val="TittelTegn"/>
    <w:qFormat/>
    <w:rsid w:val="00D17677"/>
    <w:pPr>
      <w:widowControl w:val="0"/>
      <w:suppressAutoHyphens/>
      <w:ind w:left="567"/>
      <w:jc w:val="center"/>
    </w:pPr>
    <w:rPr>
      <w:rFonts w:cs="Arial"/>
      <w:b/>
      <w:bCs/>
      <w:sz w:val="28"/>
      <w:szCs w:val="28"/>
      <w:lang w:val="en-US" w:eastAsia="ar-SA"/>
    </w:rPr>
  </w:style>
  <w:style w:type="character" w:customStyle="1" w:styleId="TittelTegn">
    <w:name w:val="Tittel Tegn"/>
    <w:basedOn w:val="Standardskriftforavsnitt"/>
    <w:link w:val="Tittel"/>
    <w:rsid w:val="00D17677"/>
    <w:rPr>
      <w:rFonts w:cs="Arial"/>
      <w:b/>
      <w:bCs/>
      <w:sz w:val="28"/>
      <w:szCs w:val="28"/>
      <w:lang w:val="en-US" w:eastAsia="ar-SA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176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176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D17677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D17677"/>
    <w:rPr>
      <w:sz w:val="24"/>
      <w:szCs w:val="24"/>
    </w:rPr>
  </w:style>
  <w:style w:type="paragraph" w:styleId="Bunntekst">
    <w:name w:val="footer"/>
    <w:basedOn w:val="Normal"/>
    <w:link w:val="BunntekstTegn"/>
    <w:uiPriority w:val="99"/>
    <w:unhideWhenUsed/>
    <w:rsid w:val="00D17677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17677"/>
    <w:rPr>
      <w:sz w:val="24"/>
      <w:szCs w:val="24"/>
    </w:rPr>
  </w:style>
  <w:style w:type="paragraph" w:customStyle="1" w:styleId="8EAA14224D814626B5601D20B9208574">
    <w:name w:val="8EAA14224D814626B5601D20B9208574"/>
    <w:rsid w:val="00D1767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80F2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Utheving">
    <w:name w:val="Emphasis"/>
    <w:basedOn w:val="Standardskriftforavsnitt"/>
    <w:uiPriority w:val="20"/>
    <w:qFormat/>
    <w:rsid w:val="00E80F2A"/>
    <w:rPr>
      <w:i/>
      <w:iCs/>
    </w:rPr>
  </w:style>
  <w:style w:type="character" w:customStyle="1" w:styleId="apple-converted-space">
    <w:name w:val="apple-converted-space"/>
    <w:basedOn w:val="Standardskriftforavsnitt"/>
    <w:rsid w:val="00E8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3D9B7EA22C0648870BA88BFF727A9F" ma:contentTypeVersion="1" ma:contentTypeDescription="Opprett et nytt dokument." ma:contentTypeScope="" ma:versionID="53d3a1bf340253e92235863c20cb77bb">
  <xsd:schema xmlns:xsd="http://www.w3.org/2001/XMLSchema" xmlns:xs="http://www.w3.org/2001/XMLSchema" xmlns:p="http://schemas.microsoft.com/office/2006/metadata/properties" xmlns:ns3="d599113d-2883-460b-a096-d05f4cd89666" targetNamespace="http://schemas.microsoft.com/office/2006/metadata/properties" ma:root="true" ma:fieldsID="5d364a238b86803f8803f3cdab28390e" ns3:_="">
    <xsd:import namespace="d599113d-2883-460b-a096-d05f4cd8966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9113d-2883-460b-a096-d05f4cd896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E66C7-A7B0-4852-BF3D-82D5ABC60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9113d-2883-460b-a096-d05f4cd89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1910BE-695D-4C7D-8B85-9528E29F7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720F9-FEEA-4DD0-8962-75346BB0EF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0FAFAF-7981-F049-8997-CBFDD9CA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1379</Words>
  <Characters>7313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Avtaleskisse – databehandleravtale etter personopplysningsloven</vt:lpstr>
    </vt:vector>
  </TitlesOfParts>
  <Company>Datatilsynet</Company>
  <LinksUpToDate>false</LinksUpToDate>
  <CharactersWithSpaces>8675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Avtaleskisse – databehandleravtale etter personopplysningsloven</dc:title>
  <dc:creator>Gunnel Helmers</dc:creator>
  <cp:lastModifiedBy>Erlend Thune</cp:lastModifiedBy>
  <cp:revision>4</cp:revision>
  <cp:lastPrinted>2014-06-12T07:47:00Z</cp:lastPrinted>
  <dcterms:created xsi:type="dcterms:W3CDTF">2017-04-20T06:23:00Z</dcterms:created>
  <dcterms:modified xsi:type="dcterms:W3CDTF">2017-04-20T10:24:00Z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0x010100243D9B7EA22C0648870BA88BFF727A9F</vt:lpwstr>
  </property>
  <property fmtid="{D5CDD505-2E9C-101B-9397-08002B2CF9AE}" pid="3" name="IsMyDocuments">
    <vt:bool>true</vt:bool>
  </property>
</Properties>
</file>