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72"/>
          <w:shd w:fill="auto" w:val="clear"/>
        </w:rPr>
        <w:t xml:space="preserve">Техническое задание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Аннотация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 представляет собой техническое задание на разработку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Змейка QtE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представляющей собой игру в жанре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аркада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 программа предназначена для развлекательной и увеселительной деятельности. Программа будет реализована с использованием фреймворка Qt и языка C++ и представлена как курсовая работа по предмету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Методы и стандарты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Требования к функциональным характеристикам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Требование к функциональности (подробное описание сценария использования):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устанавливается на рабочую станцию пользователя и запускается с помощью файла .exe.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меню: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запуска программы перед пользователем отображается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программы с 4-мя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различными кнопками: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заменяет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происходит игровой процесс.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заменяет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которой пользователь может изменять громкость звука и музыки, двигая слайдер. С помощью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 вернуться на форму из которой была вызвана данная форма.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 игре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заменяет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 игре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которой находится текст, содержащий информация об истории игры и её предоставленной реализации. С помощью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 вернуться на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закрывает программу.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Игра: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нажатия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открывается форма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форме расположены:</w:t>
      </w:r>
    </w:p>
    <w:p>
      <w:pPr>
        <w:spacing w:before="0" w:after="160" w:line="259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Игровое поле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цикличная прямоугольная область на экране в которой происходит игровой процесс. Он представляет из себя перемещение по области сегментированной сущности, подконтрольной игроку (далее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Змейка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целью заполнить всю игровую область.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Змейка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увеличивает количество своих сегментов на один, каждый раз, когда головной сегмент взаимодействует с объектом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Яблоко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случайно появляющимся в свободном месте игровой области, так же игрок получает фиксированное количество очков (100).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Правый верхний угол:</w:t>
      </w:r>
    </w:p>
    <w:p>
      <w:pPr>
        <w:spacing w:before="0" w:after="160" w:line="259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Таймер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показывает время, проведённое в текущей игре (отображается в секундах).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Левый верхний угол окна: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Счёт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показывает количество, набранных очков в текущей игре (отображается в численном формате).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поворот головного сегмента вверх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поворот головного сегмента вниз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поворот головного сегмента влево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поворот головного сегмента вправо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Escape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останавливает игровой процесс и отображает поверх формы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Пауза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Пауза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Отображает кнопки: 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Продолжить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закрывает 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Пауза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восстанавливает игровой процесс.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заменяет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формы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описана в пункте 1.)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в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закрывает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открывает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игры: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столкновении головного сегмента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Змейки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любым другим сегментом, игра заканчивается поражением.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заполнении всего игрового поля сегментами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Змейки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 заканчивается победой.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завершения игры на экран выводится 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игры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игры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Отображает состоянии конца игры: 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Сообщение с оповещением 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Победе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Поражении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Ничья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»;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очков, набранных за игру;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Время, проведённое в завершённой игре.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Отображает кнопки: 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Начать заново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закрывает 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игры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перезапускает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заменяет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формы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описана в пункте 1).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в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закрывает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открывает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Примечание: при достижении таймером значения 99999, игра автоматически завершается с результатом ничья и вызывается 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игры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Требование по организации входных и выходных данных, их передача в программу или из неё: 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 поступают в программу путём нажатия соответствующих кнопок на клавиатуре. Выходные данные показываются на экране компьютера.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Временные характеристики выполнения программы: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не предусматривает временных ограничений и способна работать столько, сколько захочет пользователь.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Требования к надёжности программы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Степень контроля за корректностью входной и выходной информации: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Входная информация поступает из файлов, приложенных к программе их правки должны быть недоступны обычному пользователю, иначе возможна ошибочная ситуация и сбой в работе программы. Вся выходная информация демонстрируется на экране компьютера и её корректность гарантируется корректностью внутренних файлов программы.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Реакция программы на ошибочные ситуации и т.д: Реакция программы на ошибочные ситуации не должна вызывать сбоев системы и ограничиваться закрытием сомой программы.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Требования к составу и параметрам технических средств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Аппаратная и программная платформа для запуска программы: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Windows 10.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Квалификация пользователя: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пользователя требуется базовые знания при работе с компьютером, а также осознание того, что всё представленное в программе является фикцией и никак не связано реальным миром.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Порядок контроля и приёма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будет предоставлена для тестирования в готовой среде вместе со всеми внутренними файлами.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Прядок приёма: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соответствия меню требованиям, указанным в пункте 1.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соответствия игры требованиям, указанным в пункте 2.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соответствия завершения игры требованиям, указанным в пункте 3.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1">
    <w:abstractNumId w:val="12"/>
  </w:num>
  <w:num w:numId="20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