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EE04F" w14:textId="77777777" w:rsidR="00D20D96" w:rsidRPr="0068032D" w:rsidRDefault="00D20D96" w:rsidP="00D20D96">
      <w:pPr>
        <w:pStyle w:val="Balk1"/>
        <w:numPr>
          <w:ilvl w:val="0"/>
          <w:numId w:val="0"/>
        </w:numPr>
        <w:spacing w:before="0" w:after="0"/>
        <w:jc w:val="center"/>
        <w:rPr>
          <w:rFonts w:ascii="Trebuchet MS" w:hAnsi="Trebuchet MS"/>
          <w:lang w:val="en-GB"/>
        </w:rPr>
      </w:pPr>
      <w:bookmarkStart w:id="0" w:name="_Toc42488098"/>
      <w:r w:rsidRPr="0068032D">
        <w:rPr>
          <w:rFonts w:ascii="Trebuchet MS" w:hAnsi="Trebuchet MS"/>
          <w:lang w:val="en-GB"/>
        </w:rPr>
        <w:t>TEKNİK ŞARTNAME</w:t>
      </w:r>
      <w:bookmarkEnd w:id="0"/>
      <w:r>
        <w:rPr>
          <w:rFonts w:ascii="Trebuchet MS" w:hAnsi="Trebuchet MS"/>
          <w:lang w:val="en-GB"/>
        </w:rPr>
        <w:t xml:space="preserve"> + TEKNİK TEKLİF</w:t>
      </w:r>
    </w:p>
    <w:tbl>
      <w:tblPr>
        <w:tblW w:w="14742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</w:tblBorders>
        <w:tblLook w:val="01E0" w:firstRow="1" w:lastRow="1" w:firstColumn="1" w:lastColumn="1" w:noHBand="0" w:noVBand="0"/>
      </w:tblPr>
      <w:tblGrid>
        <w:gridCol w:w="3117"/>
        <w:gridCol w:w="290"/>
        <w:gridCol w:w="11335"/>
      </w:tblGrid>
      <w:tr w:rsidR="00D20D96" w:rsidRPr="00306A81" w14:paraId="41BFFFC5" w14:textId="77777777" w:rsidTr="00306A81">
        <w:tc>
          <w:tcPr>
            <w:tcW w:w="3117" w:type="dxa"/>
            <w:shd w:val="clear" w:color="auto" w:fill="auto"/>
            <w:vAlign w:val="center"/>
          </w:tcPr>
          <w:p w14:paraId="6FD00B37" w14:textId="77777777" w:rsidR="00D20D96" w:rsidRPr="00306A81" w:rsidRDefault="00D20D96" w:rsidP="00306A81">
            <w:pPr>
              <w:spacing w:before="0" w:after="0"/>
              <w:ind w:left="180"/>
              <w:rPr>
                <w:rFonts w:ascii="Trebuchet MS" w:hAnsi="Trebuchet MS"/>
              </w:rPr>
            </w:pPr>
            <w:r w:rsidRPr="00306A81">
              <w:rPr>
                <w:rFonts w:ascii="Trebuchet MS" w:hAnsi="Trebuchet MS"/>
              </w:rPr>
              <w:t>Proje No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1B4B38FD" w14:textId="77777777" w:rsidR="00D20D96" w:rsidRPr="00306A81" w:rsidRDefault="00D20D96" w:rsidP="00306A81">
            <w:pPr>
              <w:spacing w:before="0" w:after="0"/>
              <w:rPr>
                <w:rFonts w:ascii="Trebuchet MS" w:hAnsi="Trebuchet MS"/>
              </w:rPr>
            </w:pPr>
            <w:r w:rsidRPr="00306A81">
              <w:rPr>
                <w:rFonts w:ascii="Trebuchet MS" w:hAnsi="Trebuchet MS"/>
              </w:rPr>
              <w:t>:</w:t>
            </w:r>
          </w:p>
        </w:tc>
        <w:tc>
          <w:tcPr>
            <w:tcW w:w="11335" w:type="dxa"/>
            <w:shd w:val="clear" w:color="auto" w:fill="auto"/>
            <w:vAlign w:val="center"/>
          </w:tcPr>
          <w:p w14:paraId="2FD60D11" w14:textId="50D32055" w:rsidR="00D20D96" w:rsidRPr="0062439F" w:rsidRDefault="0062439F" w:rsidP="00306A81">
            <w:pPr>
              <w:spacing w:before="0" w:after="0"/>
              <w:rPr>
                <w:rFonts w:ascii="Trebuchet MS" w:hAnsi="Trebuchet MS"/>
                <w:b/>
                <w:bCs/>
              </w:rPr>
            </w:pPr>
            <w:bookmarkStart w:id="1" w:name="_Hlk61212083"/>
            <w:r w:rsidRPr="0062439F">
              <w:rPr>
                <w:rFonts w:ascii="Trebuchet MS" w:hAnsi="Trebuchet MS"/>
                <w:b/>
                <w:bCs/>
              </w:rPr>
              <w:t>TREESP2.3.TUYEP/P-03/28</w:t>
            </w:r>
            <w:bookmarkEnd w:id="1"/>
          </w:p>
        </w:tc>
      </w:tr>
      <w:tr w:rsidR="00D20D96" w:rsidRPr="00306A81" w14:paraId="11296C18" w14:textId="77777777" w:rsidTr="00306A81">
        <w:tc>
          <w:tcPr>
            <w:tcW w:w="3117" w:type="dxa"/>
            <w:shd w:val="clear" w:color="auto" w:fill="auto"/>
            <w:vAlign w:val="center"/>
          </w:tcPr>
          <w:p w14:paraId="7DC4040D" w14:textId="77777777" w:rsidR="00D20D96" w:rsidRPr="00306A81" w:rsidRDefault="00D20D96" w:rsidP="00306A81">
            <w:pPr>
              <w:spacing w:before="0" w:after="0"/>
              <w:ind w:left="180"/>
              <w:rPr>
                <w:rFonts w:ascii="Trebuchet MS" w:hAnsi="Trebuchet MS"/>
              </w:rPr>
            </w:pPr>
            <w:r w:rsidRPr="00306A81">
              <w:rPr>
                <w:rFonts w:ascii="Trebuchet MS" w:hAnsi="Trebuchet MS"/>
              </w:rPr>
              <w:t>Proje Ad</w:t>
            </w:r>
            <w:r w:rsidRPr="00306A81">
              <w:rPr>
                <w:rFonts w:ascii="Trebuchet MS" w:hAnsi="Trebuchet MS"/>
                <w:lang w:val="tr-TR"/>
              </w:rPr>
              <w:t>ı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63DC5E9B" w14:textId="77777777" w:rsidR="00D20D96" w:rsidRPr="00306A81" w:rsidRDefault="00D20D96" w:rsidP="00306A81">
            <w:pPr>
              <w:spacing w:before="0" w:after="0"/>
              <w:rPr>
                <w:rFonts w:ascii="Trebuchet MS" w:hAnsi="Trebuchet MS"/>
              </w:rPr>
            </w:pPr>
            <w:r w:rsidRPr="00306A81">
              <w:rPr>
                <w:rFonts w:ascii="Trebuchet MS" w:hAnsi="Trebuchet MS"/>
              </w:rPr>
              <w:t>:</w:t>
            </w:r>
          </w:p>
        </w:tc>
        <w:tc>
          <w:tcPr>
            <w:tcW w:w="11335" w:type="dxa"/>
            <w:shd w:val="clear" w:color="auto" w:fill="auto"/>
            <w:vAlign w:val="center"/>
          </w:tcPr>
          <w:p w14:paraId="18265221" w14:textId="0B3EFB12" w:rsidR="00D20D96" w:rsidRPr="00306A81" w:rsidRDefault="00714923" w:rsidP="00306A81">
            <w:pPr>
              <w:spacing w:before="0" w:after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Enerji Sektöründe Antalya</w:t>
            </w:r>
          </w:p>
        </w:tc>
      </w:tr>
      <w:tr w:rsidR="00D20D96" w:rsidRPr="00306A81" w14:paraId="771B543E" w14:textId="77777777" w:rsidTr="00306A81">
        <w:tc>
          <w:tcPr>
            <w:tcW w:w="3117" w:type="dxa"/>
            <w:shd w:val="clear" w:color="auto" w:fill="auto"/>
            <w:vAlign w:val="center"/>
          </w:tcPr>
          <w:p w14:paraId="7D249FB8" w14:textId="77777777" w:rsidR="00D20D96" w:rsidRPr="00306A81" w:rsidRDefault="00D20D96" w:rsidP="00306A81">
            <w:pPr>
              <w:spacing w:before="0" w:after="0"/>
              <w:ind w:left="180"/>
              <w:rPr>
                <w:rFonts w:ascii="Trebuchet MS" w:hAnsi="Trebuchet MS"/>
              </w:rPr>
            </w:pPr>
            <w:r w:rsidRPr="00306A81">
              <w:rPr>
                <w:rFonts w:ascii="Trebuchet MS" w:hAnsi="Trebuchet MS"/>
              </w:rPr>
              <w:t>Hibe Programı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01104F3B" w14:textId="77777777" w:rsidR="00D20D96" w:rsidRPr="00306A81" w:rsidRDefault="00D20D96" w:rsidP="00306A81">
            <w:pPr>
              <w:spacing w:before="0" w:after="0"/>
              <w:rPr>
                <w:rFonts w:ascii="Trebuchet MS" w:hAnsi="Trebuchet MS"/>
              </w:rPr>
            </w:pPr>
            <w:r w:rsidRPr="00306A81">
              <w:rPr>
                <w:rFonts w:ascii="Trebuchet MS" w:hAnsi="Trebuchet MS"/>
              </w:rPr>
              <w:t>:</w:t>
            </w:r>
          </w:p>
        </w:tc>
        <w:tc>
          <w:tcPr>
            <w:tcW w:w="11335" w:type="dxa"/>
            <w:shd w:val="clear" w:color="auto" w:fill="auto"/>
            <w:vAlign w:val="center"/>
          </w:tcPr>
          <w:p w14:paraId="69BC47CC" w14:textId="377552DB" w:rsidR="00D20D96" w:rsidRPr="00714923" w:rsidRDefault="00714923" w:rsidP="00306A81">
            <w:pPr>
              <w:spacing w:before="0" w:after="0"/>
              <w:rPr>
                <w:rFonts w:ascii="Trebuchet MS" w:hAnsi="Trebuchet MS"/>
              </w:rPr>
            </w:pPr>
            <w:r w:rsidRPr="00714923">
              <w:rPr>
                <w:rFonts w:ascii="Trebuchet MS" w:hAnsi="Trebuchet MS" w:cs="Arial"/>
                <w:color w:val="222222"/>
                <w:shd w:val="clear" w:color="auto" w:fill="FFFFFF"/>
              </w:rPr>
              <w:t>VOC-Test Merkezleri-III Hibe Programı</w:t>
            </w:r>
          </w:p>
        </w:tc>
      </w:tr>
      <w:tr w:rsidR="00D20D96" w:rsidRPr="00306A81" w14:paraId="655C8409" w14:textId="77777777" w:rsidTr="00306A81">
        <w:tc>
          <w:tcPr>
            <w:tcW w:w="3117" w:type="dxa"/>
            <w:shd w:val="clear" w:color="auto" w:fill="auto"/>
            <w:vAlign w:val="center"/>
          </w:tcPr>
          <w:p w14:paraId="6E7BD2D8" w14:textId="77777777" w:rsidR="00D20D96" w:rsidRPr="00306A81" w:rsidRDefault="00D20D96" w:rsidP="00306A81">
            <w:pPr>
              <w:spacing w:before="0" w:after="0"/>
              <w:ind w:left="180"/>
              <w:rPr>
                <w:rFonts w:ascii="Trebuchet MS" w:hAnsi="Trebuchet MS"/>
              </w:rPr>
            </w:pPr>
            <w:r w:rsidRPr="00306A81">
              <w:rPr>
                <w:rFonts w:ascii="Trebuchet MS" w:hAnsi="Trebuchet MS"/>
              </w:rPr>
              <w:t>Hibe Faydalanıcısı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1F54A048" w14:textId="77777777" w:rsidR="00D20D96" w:rsidRPr="00306A81" w:rsidRDefault="00D20D96" w:rsidP="00306A81">
            <w:pPr>
              <w:spacing w:before="0" w:after="0"/>
              <w:rPr>
                <w:rFonts w:ascii="Trebuchet MS" w:hAnsi="Trebuchet MS"/>
              </w:rPr>
            </w:pPr>
            <w:r w:rsidRPr="00306A81">
              <w:rPr>
                <w:rFonts w:ascii="Trebuchet MS" w:hAnsi="Trebuchet MS"/>
              </w:rPr>
              <w:t>:</w:t>
            </w:r>
          </w:p>
        </w:tc>
        <w:tc>
          <w:tcPr>
            <w:tcW w:w="11335" w:type="dxa"/>
            <w:shd w:val="clear" w:color="auto" w:fill="auto"/>
            <w:vAlign w:val="center"/>
          </w:tcPr>
          <w:p w14:paraId="0C95AEB8" w14:textId="142DA157" w:rsidR="00D20D96" w:rsidRPr="00306A81" w:rsidRDefault="00714923" w:rsidP="00306A81">
            <w:pPr>
              <w:spacing w:before="0" w:after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Antalya Esnaf ve Sanaatkarlar Odaları Birliği</w:t>
            </w:r>
          </w:p>
        </w:tc>
      </w:tr>
      <w:tr w:rsidR="00D20D96" w:rsidRPr="00306A81" w14:paraId="24D172BA" w14:textId="77777777" w:rsidTr="00306A81">
        <w:tc>
          <w:tcPr>
            <w:tcW w:w="3117" w:type="dxa"/>
            <w:shd w:val="clear" w:color="auto" w:fill="auto"/>
            <w:vAlign w:val="center"/>
          </w:tcPr>
          <w:p w14:paraId="29423A24" w14:textId="77777777" w:rsidR="00D20D96" w:rsidRPr="00306A81" w:rsidRDefault="00D20D96" w:rsidP="00306A81">
            <w:pPr>
              <w:spacing w:before="0" w:after="0"/>
              <w:ind w:left="180"/>
              <w:rPr>
                <w:rFonts w:ascii="Trebuchet MS" w:hAnsi="Trebuchet MS"/>
              </w:rPr>
            </w:pPr>
            <w:r w:rsidRPr="00306A81">
              <w:rPr>
                <w:rFonts w:ascii="Trebuchet MS" w:hAnsi="Trebuchet MS"/>
              </w:rPr>
              <w:t>İhalenin Adı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6CBD4DFE" w14:textId="77777777" w:rsidR="00D20D96" w:rsidRPr="00306A81" w:rsidRDefault="00D20D96" w:rsidP="00306A81">
            <w:pPr>
              <w:spacing w:before="0" w:after="0"/>
              <w:rPr>
                <w:rFonts w:ascii="Trebuchet MS" w:hAnsi="Trebuchet MS"/>
              </w:rPr>
            </w:pPr>
            <w:r w:rsidRPr="00306A81">
              <w:rPr>
                <w:rFonts w:ascii="Trebuchet MS" w:hAnsi="Trebuchet MS"/>
              </w:rPr>
              <w:t>:</w:t>
            </w:r>
          </w:p>
        </w:tc>
        <w:tc>
          <w:tcPr>
            <w:tcW w:w="11335" w:type="dxa"/>
            <w:shd w:val="clear" w:color="auto" w:fill="auto"/>
            <w:vAlign w:val="center"/>
          </w:tcPr>
          <w:p w14:paraId="3565FE16" w14:textId="1639E5DF" w:rsidR="00D20D96" w:rsidRPr="00306A81" w:rsidRDefault="00CD5F4D" w:rsidP="00306A81">
            <w:pPr>
              <w:spacing w:before="0" w:after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Voc-Test Merkezi Yazılımı</w:t>
            </w:r>
          </w:p>
        </w:tc>
      </w:tr>
    </w:tbl>
    <w:p w14:paraId="122B1028" w14:textId="77777777" w:rsidR="00D20D96" w:rsidRPr="0068032D" w:rsidRDefault="00D20D96" w:rsidP="00D20D96">
      <w:pPr>
        <w:spacing w:before="0" w:after="0"/>
        <w:ind w:left="567" w:hanging="567"/>
        <w:jc w:val="both"/>
        <w:rPr>
          <w:rFonts w:ascii="Trebuchet MS" w:hAnsi="Trebuchet MS"/>
          <w:b/>
          <w:lang w:val="en-GB"/>
        </w:rPr>
      </w:pPr>
    </w:p>
    <w:tbl>
      <w:tblPr>
        <w:tblW w:w="147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08"/>
        <w:gridCol w:w="567"/>
        <w:gridCol w:w="3402"/>
        <w:gridCol w:w="4678"/>
        <w:gridCol w:w="3260"/>
      </w:tblGrid>
      <w:tr w:rsidR="004B7419" w:rsidRPr="0068032D" w14:paraId="22F34097" w14:textId="77777777" w:rsidTr="00F62C0E">
        <w:trPr>
          <w:cantSplit/>
          <w:trHeight w:val="394"/>
          <w:tblHeader/>
        </w:trPr>
        <w:tc>
          <w:tcPr>
            <w:tcW w:w="6804" w:type="dxa"/>
            <w:gridSpan w:val="4"/>
            <w:shd w:val="clear" w:color="auto" w:fill="FFFF99"/>
            <w:vAlign w:val="center"/>
          </w:tcPr>
          <w:p w14:paraId="1917860E" w14:textId="77777777" w:rsidR="004B7419" w:rsidRPr="00180AC1" w:rsidRDefault="004B7419" w:rsidP="00D20D96">
            <w:pPr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</w:rPr>
            </w:pPr>
            <w:r w:rsidRPr="0068032D">
              <w:rPr>
                <w:rFonts w:ascii="Trebuchet MS" w:hAnsi="Trebuchet MS"/>
                <w:lang w:val="en-GB"/>
              </w:rPr>
              <w:t>TEKNİK ŞARTNAME</w:t>
            </w:r>
            <w:r>
              <w:rPr>
                <w:rFonts w:ascii="Trebuchet MS" w:hAnsi="Trebuchet MS"/>
                <w:lang w:val="en-GB"/>
              </w:rPr>
              <w:t xml:space="preserve"> (HİBE FAYDALANICISI TARAFINDAN DOLDURULACAK)</w:t>
            </w:r>
          </w:p>
        </w:tc>
        <w:tc>
          <w:tcPr>
            <w:tcW w:w="4678" w:type="dxa"/>
            <w:shd w:val="clear" w:color="auto" w:fill="FFFF99"/>
            <w:vAlign w:val="center"/>
          </w:tcPr>
          <w:p w14:paraId="367E916A" w14:textId="77777777" w:rsidR="004B7419" w:rsidRPr="00113606" w:rsidRDefault="004B7419" w:rsidP="00D20D96">
            <w:pPr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</w:rPr>
            </w:pPr>
            <w:r>
              <w:rPr>
                <w:rFonts w:ascii="Trebuchet MS" w:hAnsi="Trebuchet MS"/>
                <w:lang w:val="en-GB"/>
              </w:rPr>
              <w:t>TEKNİK TEKLİF (TEKLİF VEREN TARAFINDAN DOLDURULACAK)</w:t>
            </w:r>
          </w:p>
        </w:tc>
        <w:tc>
          <w:tcPr>
            <w:tcW w:w="3260" w:type="dxa"/>
            <w:shd w:val="clear" w:color="auto" w:fill="FFFF99"/>
            <w:vAlign w:val="center"/>
          </w:tcPr>
          <w:p w14:paraId="309D708B" w14:textId="77777777" w:rsidR="004B7419" w:rsidRPr="004B7419" w:rsidRDefault="004B7419" w:rsidP="004B7419">
            <w:pPr>
              <w:spacing w:before="0" w:after="0"/>
              <w:jc w:val="center"/>
              <w:rPr>
                <w:rFonts w:ascii="Trebuchet MS" w:hAnsi="Trebuchet MS"/>
                <w:sz w:val="16"/>
                <w:szCs w:val="16"/>
              </w:rPr>
            </w:pPr>
            <w:r w:rsidRPr="004B7419">
              <w:rPr>
                <w:rFonts w:ascii="Trebuchet MS" w:hAnsi="Trebuchet MS"/>
                <w:sz w:val="16"/>
                <w:szCs w:val="16"/>
              </w:rPr>
              <w:t>DEĞERLENDIRME KOMITESI TARAFINDAN DOLDURULACAK</w:t>
            </w:r>
          </w:p>
        </w:tc>
      </w:tr>
      <w:tr w:rsidR="00FA0827" w:rsidRPr="0068032D" w14:paraId="73799B41" w14:textId="77777777" w:rsidTr="00A12B1B">
        <w:trPr>
          <w:cantSplit/>
          <w:trHeight w:val="1134"/>
          <w:tblHeader/>
        </w:trPr>
        <w:tc>
          <w:tcPr>
            <w:tcW w:w="2127" w:type="dxa"/>
            <w:shd w:val="clear" w:color="auto" w:fill="FFFF99"/>
            <w:vAlign w:val="center"/>
          </w:tcPr>
          <w:p w14:paraId="6901AE41" w14:textId="77777777" w:rsidR="00FA0827" w:rsidRDefault="00FA0827" w:rsidP="004F1E06">
            <w:pPr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</w:rPr>
            </w:pPr>
            <w:r>
              <w:rPr>
                <w:rFonts w:ascii="Trebuchet MS" w:hAnsi="Trebuchet MS"/>
                <w:b/>
                <w:sz w:val="16"/>
                <w:szCs w:val="16"/>
              </w:rPr>
              <w:t>(1)</w:t>
            </w:r>
          </w:p>
          <w:p w14:paraId="0086E5CF" w14:textId="77777777" w:rsidR="00FA0827" w:rsidRPr="00F95263" w:rsidRDefault="00FA0827" w:rsidP="004F1E06">
            <w:pPr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</w:rPr>
            </w:pPr>
            <w:r w:rsidRPr="00180AC1">
              <w:rPr>
                <w:rFonts w:ascii="Trebuchet MS" w:hAnsi="Trebuchet MS"/>
                <w:b/>
                <w:sz w:val="16"/>
                <w:szCs w:val="16"/>
              </w:rPr>
              <w:t>Malın Adı</w:t>
            </w:r>
          </w:p>
        </w:tc>
        <w:tc>
          <w:tcPr>
            <w:tcW w:w="708" w:type="dxa"/>
            <w:shd w:val="clear" w:color="auto" w:fill="FFFF99"/>
            <w:textDirection w:val="btLr"/>
            <w:vAlign w:val="center"/>
          </w:tcPr>
          <w:p w14:paraId="522AE2C8" w14:textId="77777777" w:rsidR="00FA0827" w:rsidRPr="00113606" w:rsidRDefault="00FA0827" w:rsidP="004F1E06">
            <w:pPr>
              <w:spacing w:before="0" w:after="0"/>
              <w:ind w:left="113" w:right="113"/>
              <w:jc w:val="both"/>
              <w:rPr>
                <w:rFonts w:ascii="Trebuchet MS" w:hAnsi="Trebuchet MS" w:cs="Arial"/>
                <w:b/>
                <w:sz w:val="16"/>
                <w:szCs w:val="16"/>
                <w:lang w:eastAsia="tr-TR"/>
              </w:rPr>
            </w:pPr>
            <w:r w:rsidRPr="00113606">
              <w:rPr>
                <w:rFonts w:ascii="Trebuchet MS" w:hAnsi="Trebuchet MS" w:cs="Arial"/>
                <w:b/>
                <w:sz w:val="16"/>
                <w:szCs w:val="16"/>
                <w:lang w:eastAsia="tr-TR"/>
              </w:rPr>
              <w:t>Birim</w:t>
            </w:r>
            <w:r>
              <w:rPr>
                <w:rFonts w:ascii="Trebuchet MS" w:hAnsi="Trebuchet MS" w:cs="Arial"/>
                <w:b/>
                <w:sz w:val="16"/>
                <w:szCs w:val="16"/>
                <w:lang w:eastAsia="tr-TR"/>
              </w:rPr>
              <w:t xml:space="preserve"> (2)</w:t>
            </w:r>
          </w:p>
        </w:tc>
        <w:tc>
          <w:tcPr>
            <w:tcW w:w="567" w:type="dxa"/>
            <w:shd w:val="clear" w:color="auto" w:fill="FFFF99"/>
            <w:textDirection w:val="btLr"/>
            <w:vAlign w:val="center"/>
          </w:tcPr>
          <w:p w14:paraId="524AEF6B" w14:textId="77777777" w:rsidR="00FA0827" w:rsidRPr="00113606" w:rsidRDefault="00FA0827" w:rsidP="004F1E06">
            <w:pPr>
              <w:spacing w:before="0" w:after="0"/>
              <w:ind w:left="113" w:right="113"/>
              <w:jc w:val="both"/>
              <w:rPr>
                <w:rFonts w:ascii="Trebuchet MS" w:hAnsi="Trebuchet MS" w:cs="Arial"/>
                <w:b/>
                <w:sz w:val="16"/>
                <w:szCs w:val="16"/>
                <w:lang w:eastAsia="tr-TR"/>
              </w:rPr>
            </w:pPr>
            <w:r w:rsidRPr="00113606">
              <w:rPr>
                <w:rFonts w:ascii="Trebuchet MS" w:hAnsi="Trebuchet MS" w:cs="Arial"/>
                <w:b/>
                <w:sz w:val="16"/>
                <w:szCs w:val="16"/>
                <w:lang w:eastAsia="tr-TR"/>
              </w:rPr>
              <w:t>Birim Sayısı</w:t>
            </w:r>
            <w:r>
              <w:rPr>
                <w:rFonts w:ascii="Trebuchet MS" w:hAnsi="Trebuchet MS" w:cs="Arial"/>
                <w:b/>
                <w:sz w:val="16"/>
                <w:szCs w:val="16"/>
                <w:lang w:eastAsia="tr-TR"/>
              </w:rPr>
              <w:t xml:space="preserve"> (3)</w:t>
            </w:r>
          </w:p>
        </w:tc>
        <w:tc>
          <w:tcPr>
            <w:tcW w:w="3402" w:type="dxa"/>
            <w:shd w:val="clear" w:color="auto" w:fill="FFFF99"/>
            <w:vAlign w:val="center"/>
          </w:tcPr>
          <w:p w14:paraId="1FCFBC3B" w14:textId="77777777" w:rsidR="00FA0827" w:rsidRDefault="00FA0827" w:rsidP="004F1E06">
            <w:pPr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</w:rPr>
            </w:pPr>
            <w:r>
              <w:rPr>
                <w:rFonts w:ascii="Trebuchet MS" w:hAnsi="Trebuchet MS"/>
                <w:b/>
                <w:sz w:val="16"/>
                <w:szCs w:val="16"/>
              </w:rPr>
              <w:t>(4)</w:t>
            </w:r>
          </w:p>
          <w:p w14:paraId="7F74ED89" w14:textId="77777777" w:rsidR="00FA0827" w:rsidRPr="00180AC1" w:rsidRDefault="00FA0827" w:rsidP="004F1E06">
            <w:pPr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</w:rPr>
            </w:pPr>
            <w:r w:rsidRPr="00180AC1">
              <w:rPr>
                <w:rFonts w:ascii="Trebuchet MS" w:hAnsi="Trebuchet MS"/>
                <w:b/>
                <w:sz w:val="16"/>
                <w:szCs w:val="16"/>
              </w:rPr>
              <w:t xml:space="preserve">İstenen </w:t>
            </w:r>
            <w:r>
              <w:rPr>
                <w:rFonts w:ascii="Trebuchet MS" w:hAnsi="Trebuchet MS"/>
                <w:b/>
                <w:sz w:val="16"/>
                <w:szCs w:val="16"/>
              </w:rPr>
              <w:t xml:space="preserve">Gerekli </w:t>
            </w:r>
            <w:r w:rsidRPr="00180AC1">
              <w:rPr>
                <w:rFonts w:ascii="Trebuchet MS" w:hAnsi="Trebuchet MS"/>
                <w:b/>
                <w:sz w:val="16"/>
                <w:szCs w:val="16"/>
              </w:rPr>
              <w:t>Özellikler</w:t>
            </w:r>
          </w:p>
          <w:p w14:paraId="43C99343" w14:textId="77777777" w:rsidR="00FA0827" w:rsidRPr="00180AC1" w:rsidRDefault="00FA0827" w:rsidP="004F1E06">
            <w:pPr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</w:rPr>
            </w:pPr>
            <w:r w:rsidRPr="00180AC1">
              <w:rPr>
                <w:rFonts w:ascii="Trebuchet MS" w:hAnsi="Trebuchet MS"/>
                <w:b/>
                <w:sz w:val="16"/>
                <w:szCs w:val="16"/>
              </w:rPr>
              <w:t>(Teklif veren tarafından değiştirilemez.)</w:t>
            </w:r>
          </w:p>
        </w:tc>
        <w:tc>
          <w:tcPr>
            <w:tcW w:w="4678" w:type="dxa"/>
            <w:shd w:val="clear" w:color="auto" w:fill="FFFF99"/>
            <w:vAlign w:val="center"/>
          </w:tcPr>
          <w:p w14:paraId="128057CA" w14:textId="77777777" w:rsidR="00FA0827" w:rsidRDefault="00FA0827" w:rsidP="004F1E06">
            <w:pPr>
              <w:tabs>
                <w:tab w:val="left" w:pos="729"/>
              </w:tabs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</w:rPr>
            </w:pPr>
            <w:r>
              <w:rPr>
                <w:rFonts w:ascii="Trebuchet MS" w:hAnsi="Trebuchet MS"/>
                <w:b/>
                <w:sz w:val="16"/>
                <w:szCs w:val="16"/>
              </w:rPr>
              <w:t>(5)</w:t>
            </w:r>
          </w:p>
          <w:p w14:paraId="60B4925C" w14:textId="77777777" w:rsidR="00FA0827" w:rsidRDefault="00FA0827" w:rsidP="004F1E06">
            <w:pPr>
              <w:tabs>
                <w:tab w:val="left" w:pos="729"/>
              </w:tabs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</w:rPr>
            </w:pPr>
            <w:r w:rsidRPr="00180AC1">
              <w:rPr>
                <w:rFonts w:ascii="Trebuchet MS" w:hAnsi="Trebuchet MS"/>
                <w:b/>
                <w:sz w:val="16"/>
                <w:szCs w:val="16"/>
              </w:rPr>
              <w:t>Teklif Edilen Özellikler</w:t>
            </w:r>
            <w:r>
              <w:rPr>
                <w:rFonts w:ascii="Trebuchet MS" w:hAnsi="Trebuchet MS"/>
                <w:b/>
                <w:sz w:val="16"/>
                <w:szCs w:val="16"/>
              </w:rPr>
              <w:t xml:space="preserve"> ve </w:t>
            </w:r>
          </w:p>
          <w:p w14:paraId="0A5FB32F" w14:textId="77777777" w:rsidR="00FA0827" w:rsidRPr="00180AC1" w:rsidRDefault="00FA0827" w:rsidP="004F1E06">
            <w:pPr>
              <w:tabs>
                <w:tab w:val="left" w:pos="729"/>
              </w:tabs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</w:rPr>
            </w:pPr>
            <w:r w:rsidRPr="00180AC1">
              <w:rPr>
                <w:rFonts w:ascii="Trebuchet MS" w:hAnsi="Trebuchet MS"/>
                <w:b/>
                <w:sz w:val="16"/>
                <w:szCs w:val="16"/>
              </w:rPr>
              <w:t>Teklif Sahibinin Notları</w:t>
            </w:r>
          </w:p>
          <w:p w14:paraId="126103A6" w14:textId="1469CACC" w:rsidR="00FA0827" w:rsidRPr="00113606" w:rsidRDefault="00FA0827" w:rsidP="004F1E06">
            <w:pPr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</w:rPr>
            </w:pPr>
            <w:r w:rsidRPr="00180AC1">
              <w:rPr>
                <w:rFonts w:ascii="Trebuchet MS" w:hAnsi="Trebuchet MS"/>
                <w:b/>
                <w:sz w:val="16"/>
                <w:szCs w:val="16"/>
              </w:rPr>
              <w:t>(</w:t>
            </w:r>
            <w:r>
              <w:rPr>
                <w:rFonts w:ascii="Trebuchet MS" w:hAnsi="Trebuchet MS"/>
                <w:b/>
                <w:sz w:val="16"/>
                <w:szCs w:val="16"/>
              </w:rPr>
              <w:t>Marka ve Model dahil a</w:t>
            </w:r>
            <w:r w:rsidRPr="00180AC1">
              <w:rPr>
                <w:rFonts w:ascii="Trebuchet MS" w:hAnsi="Trebuchet MS"/>
                <w:b/>
                <w:sz w:val="16"/>
                <w:szCs w:val="16"/>
              </w:rPr>
              <w:t>yrıntılı olarak belirtilmelidir. Sadece ’uygun’ ya da ’evet’ gibi ibareler yeterli değildir.)</w:t>
            </w:r>
          </w:p>
        </w:tc>
        <w:tc>
          <w:tcPr>
            <w:tcW w:w="3260" w:type="dxa"/>
            <w:shd w:val="clear" w:color="auto" w:fill="FFFF99"/>
            <w:vAlign w:val="center"/>
          </w:tcPr>
          <w:p w14:paraId="2ED5B44C" w14:textId="77777777" w:rsidR="00FA0827" w:rsidRDefault="00FA0827" w:rsidP="004F1E06">
            <w:pPr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</w:rPr>
            </w:pPr>
            <w:r>
              <w:rPr>
                <w:rFonts w:ascii="Trebuchet MS" w:hAnsi="Trebuchet MS"/>
                <w:b/>
                <w:sz w:val="16"/>
                <w:szCs w:val="16"/>
              </w:rPr>
              <w:t>Değerlendirme Komitesi’nin</w:t>
            </w:r>
          </w:p>
          <w:p w14:paraId="57729BE7" w14:textId="77777777" w:rsidR="00FA0827" w:rsidRDefault="00FA0827" w:rsidP="004B7419">
            <w:pPr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</w:rPr>
            </w:pPr>
            <w:r>
              <w:rPr>
                <w:rFonts w:ascii="Trebuchet MS" w:hAnsi="Trebuchet MS"/>
                <w:b/>
                <w:sz w:val="16"/>
                <w:szCs w:val="16"/>
              </w:rPr>
              <w:t>Notları</w:t>
            </w:r>
            <w:r>
              <w:rPr>
                <w:rStyle w:val="DipnotBavurusu"/>
                <w:rFonts w:ascii="Trebuchet MS" w:hAnsi="Trebuchet MS"/>
                <w:b/>
                <w:sz w:val="16"/>
                <w:szCs w:val="16"/>
              </w:rPr>
              <w:footnoteReference w:id="1"/>
            </w:r>
          </w:p>
          <w:p w14:paraId="62D3D404" w14:textId="77777777" w:rsidR="00FA0827" w:rsidRDefault="00FA0827" w:rsidP="004B7419">
            <w:pPr>
              <w:spacing w:before="0" w:after="0"/>
              <w:jc w:val="center"/>
              <w:rPr>
                <w:rFonts w:ascii="Trebuchet MS" w:hAnsi="Trebuchet MS"/>
                <w:b/>
                <w:sz w:val="16"/>
                <w:szCs w:val="16"/>
              </w:rPr>
            </w:pPr>
            <w:r>
              <w:rPr>
                <w:rFonts w:ascii="Trebuchet MS" w:hAnsi="Trebuchet MS"/>
                <w:b/>
                <w:sz w:val="16"/>
                <w:szCs w:val="16"/>
              </w:rPr>
              <w:t>(7)</w:t>
            </w:r>
          </w:p>
        </w:tc>
      </w:tr>
      <w:tr w:rsidR="00FA0827" w:rsidRPr="0068032D" w14:paraId="7AF26E4A" w14:textId="77777777" w:rsidTr="00A85944">
        <w:trPr>
          <w:cantSplit/>
          <w:trHeight w:val="1134"/>
        </w:trPr>
        <w:tc>
          <w:tcPr>
            <w:tcW w:w="2127" w:type="dxa"/>
            <w:vAlign w:val="center"/>
          </w:tcPr>
          <w:p w14:paraId="1B460BD8" w14:textId="3098F54D" w:rsidR="00FA0827" w:rsidRPr="00180AC1" w:rsidRDefault="00CD5F4D" w:rsidP="00D20D96">
            <w:pPr>
              <w:spacing w:after="0"/>
              <w:rPr>
                <w:rFonts w:ascii="Trebuchet MS" w:hAnsi="Trebuchet MS" w:cs="Arial"/>
                <w:sz w:val="16"/>
                <w:szCs w:val="16"/>
                <w:lang w:eastAsia="tr-TR"/>
              </w:rPr>
            </w:pPr>
            <w:r>
              <w:rPr>
                <w:rFonts w:ascii="Trebuchet MS" w:hAnsi="Trebuchet MS" w:cs="Arial"/>
                <w:sz w:val="16"/>
                <w:szCs w:val="16"/>
                <w:lang w:eastAsia="tr-TR"/>
              </w:rPr>
              <w:t>Voc-Test Merkezi Yazılımı</w:t>
            </w:r>
          </w:p>
        </w:tc>
        <w:tc>
          <w:tcPr>
            <w:tcW w:w="708" w:type="dxa"/>
            <w:vAlign w:val="center"/>
          </w:tcPr>
          <w:p w14:paraId="6941216D" w14:textId="383DF8A2" w:rsidR="00FA0827" w:rsidRPr="00180AC1" w:rsidRDefault="00FA0827" w:rsidP="00D20D96">
            <w:pPr>
              <w:spacing w:after="0"/>
              <w:jc w:val="center"/>
              <w:rPr>
                <w:rFonts w:ascii="Trebuchet MS" w:hAnsi="Trebuchet MS" w:cs="Arial"/>
                <w:sz w:val="16"/>
                <w:szCs w:val="16"/>
                <w:lang w:eastAsia="tr-TR"/>
              </w:rPr>
            </w:pPr>
            <w:r>
              <w:rPr>
                <w:rFonts w:ascii="Trebuchet MS" w:hAnsi="Trebuchet MS" w:cs="Arial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567" w:type="dxa"/>
            <w:vAlign w:val="center"/>
          </w:tcPr>
          <w:p w14:paraId="02AC4923" w14:textId="6D6662C4" w:rsidR="00FA0827" w:rsidRPr="00180AC1" w:rsidRDefault="00CD5F4D" w:rsidP="00D20D96">
            <w:pPr>
              <w:spacing w:after="0"/>
              <w:jc w:val="right"/>
              <w:rPr>
                <w:rFonts w:ascii="Trebuchet MS" w:hAnsi="Trebuchet MS" w:cs="Arial"/>
                <w:sz w:val="16"/>
                <w:szCs w:val="16"/>
                <w:lang w:eastAsia="tr-TR"/>
              </w:rPr>
            </w:pPr>
            <w:r>
              <w:rPr>
                <w:rFonts w:ascii="Trebuchet MS" w:hAnsi="Trebuchet MS" w:cs="Arial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3402" w:type="dxa"/>
            <w:vAlign w:val="center"/>
          </w:tcPr>
          <w:p w14:paraId="267E84D4" w14:textId="1493D8D5" w:rsidR="00FA0827" w:rsidRPr="0087536A" w:rsidRDefault="00CD5F4D" w:rsidP="00D20D96">
            <w:pPr>
              <w:spacing w:before="0" w:after="0"/>
              <w:rPr>
                <w:rFonts w:ascii="Trebuchet MS" w:hAnsi="Trebuchet MS"/>
                <w:bCs/>
                <w:sz w:val="16"/>
                <w:szCs w:val="16"/>
                <w:highlight w:val="lightGray"/>
                <w:lang w:val="en-GB"/>
              </w:rPr>
            </w:pPr>
            <w:proofErr w:type="spellStart"/>
            <w:r>
              <w:rPr>
                <w:rFonts w:ascii="Trebuchet MS" w:hAnsi="Trebuchet MS"/>
                <w:bCs/>
                <w:sz w:val="16"/>
                <w:szCs w:val="16"/>
                <w:lang w:val="en-GB"/>
              </w:rPr>
              <w:t>Adayların</w:t>
            </w:r>
            <w:proofErr w:type="spellEnd"/>
            <w:r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sz w:val="16"/>
                <w:szCs w:val="16"/>
                <w:lang w:val="en-GB"/>
              </w:rPr>
              <w:t>başvurularının</w:t>
            </w:r>
            <w:proofErr w:type="spellEnd"/>
            <w:r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sz w:val="16"/>
                <w:szCs w:val="16"/>
                <w:lang w:val="en-GB"/>
              </w:rPr>
              <w:t>alınması</w:t>
            </w:r>
            <w:proofErr w:type="spellEnd"/>
            <w:r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, </w:t>
            </w:r>
            <w:proofErr w:type="spellStart"/>
            <w:r>
              <w:rPr>
                <w:rFonts w:ascii="Trebuchet MS" w:hAnsi="Trebuchet MS"/>
                <w:bCs/>
                <w:sz w:val="16"/>
                <w:szCs w:val="16"/>
                <w:lang w:val="en-GB"/>
              </w:rPr>
              <w:t>sınav</w:t>
            </w:r>
            <w:proofErr w:type="spellEnd"/>
            <w:r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sz w:val="16"/>
                <w:szCs w:val="16"/>
                <w:lang w:val="en-GB"/>
              </w:rPr>
              <w:t>soru</w:t>
            </w:r>
            <w:proofErr w:type="spellEnd"/>
            <w:r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sz w:val="16"/>
                <w:szCs w:val="16"/>
                <w:lang w:val="en-GB"/>
              </w:rPr>
              <w:t>ve</w:t>
            </w:r>
            <w:proofErr w:type="spellEnd"/>
            <w:r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sz w:val="16"/>
                <w:szCs w:val="16"/>
                <w:lang w:val="en-GB"/>
              </w:rPr>
              <w:t>istatistiklerinin</w:t>
            </w:r>
            <w:proofErr w:type="spellEnd"/>
            <w:r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sz w:val="16"/>
                <w:szCs w:val="16"/>
                <w:lang w:val="en-GB"/>
              </w:rPr>
              <w:t>tutulması</w:t>
            </w:r>
            <w:proofErr w:type="spellEnd"/>
            <w:r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, </w:t>
            </w:r>
            <w:proofErr w:type="spellStart"/>
            <w:r>
              <w:rPr>
                <w:rFonts w:ascii="Trebuchet MS" w:hAnsi="Trebuchet MS"/>
                <w:bCs/>
                <w:sz w:val="16"/>
                <w:szCs w:val="16"/>
                <w:lang w:val="en-GB"/>
              </w:rPr>
              <w:t>sınav</w:t>
            </w:r>
            <w:proofErr w:type="spellEnd"/>
            <w:r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sz w:val="16"/>
                <w:szCs w:val="16"/>
                <w:lang w:val="en-GB"/>
              </w:rPr>
              <w:t>kitapçıklarının</w:t>
            </w:r>
            <w:proofErr w:type="spellEnd"/>
            <w:r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sz w:val="16"/>
                <w:szCs w:val="16"/>
                <w:lang w:val="en-GB"/>
              </w:rPr>
              <w:t>oluşturulması</w:t>
            </w:r>
            <w:proofErr w:type="spellEnd"/>
            <w:r>
              <w:rPr>
                <w:rFonts w:ascii="Trebuchet MS" w:hAnsi="Trebuchet MS"/>
                <w:bCs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4678" w:type="dxa"/>
            <w:vAlign w:val="center"/>
          </w:tcPr>
          <w:p w14:paraId="35BDAE73" w14:textId="0F57E701" w:rsidR="00FA0827" w:rsidRPr="00180AC1" w:rsidRDefault="00FA0827" w:rsidP="00DD5C04">
            <w:pPr>
              <w:spacing w:after="0"/>
              <w:jc w:val="right"/>
              <w:rPr>
                <w:rFonts w:ascii="Trebuchet MS" w:hAnsi="Trebuchet MS" w:cs="Arial"/>
                <w:sz w:val="16"/>
                <w:szCs w:val="16"/>
                <w:lang w:eastAsia="tr-TR"/>
              </w:rPr>
            </w:pPr>
          </w:p>
        </w:tc>
        <w:tc>
          <w:tcPr>
            <w:tcW w:w="3260" w:type="dxa"/>
            <w:vAlign w:val="center"/>
          </w:tcPr>
          <w:p w14:paraId="48DA54C2" w14:textId="44EBE4E7" w:rsidR="00FA0827" w:rsidRPr="00180AC1" w:rsidRDefault="00FA0827" w:rsidP="004B7419">
            <w:pPr>
              <w:spacing w:after="0"/>
              <w:jc w:val="center"/>
              <w:rPr>
                <w:rFonts w:ascii="Trebuchet MS" w:hAnsi="Trebuchet MS" w:cs="Arial"/>
                <w:sz w:val="16"/>
                <w:szCs w:val="16"/>
                <w:lang w:eastAsia="tr-TR"/>
              </w:rPr>
            </w:pPr>
          </w:p>
        </w:tc>
      </w:tr>
    </w:tbl>
    <w:p w14:paraId="59E260F1" w14:textId="77777777" w:rsidR="00D20D96" w:rsidRPr="0068032D" w:rsidRDefault="00D20D96" w:rsidP="00D20D96">
      <w:pPr>
        <w:spacing w:before="0" w:after="0"/>
        <w:rPr>
          <w:rFonts w:ascii="Trebuchet MS" w:hAnsi="Trebuchet MS"/>
          <w:lang w:val="en-GB"/>
        </w:rPr>
      </w:pPr>
    </w:p>
    <w:p w14:paraId="5CADEC25" w14:textId="77777777" w:rsidR="004329AE" w:rsidRDefault="004329AE" w:rsidP="00813C4C">
      <w:pPr>
        <w:jc w:val="center"/>
        <w:rPr>
          <w:rFonts w:cs="Arial"/>
          <w:b/>
          <w:highlight w:val="yellow"/>
          <w:lang w:val="tr-TR"/>
        </w:rPr>
      </w:pPr>
    </w:p>
    <w:p w14:paraId="6C24121A" w14:textId="2A04AA67" w:rsidR="00813C4C" w:rsidRPr="001569AA" w:rsidRDefault="00813C4C" w:rsidP="00813C4C">
      <w:pPr>
        <w:rPr>
          <w:rFonts w:cs="Arial"/>
          <w:b/>
          <w:lang w:val="tr-TR"/>
        </w:rPr>
      </w:pPr>
      <w:r w:rsidRPr="001569AA">
        <w:rPr>
          <w:rFonts w:cs="Arial"/>
          <w:b/>
          <w:lang w:val="tr-TR"/>
        </w:rPr>
        <w:t xml:space="preserve">1.1. Teknik Koşullar </w:t>
      </w:r>
    </w:p>
    <w:p w14:paraId="3ED758B8" w14:textId="058BF1C4" w:rsidR="00813C4C" w:rsidRPr="001569AA" w:rsidRDefault="001569AA" w:rsidP="00813C4C">
      <w:pPr>
        <w:numPr>
          <w:ilvl w:val="2"/>
          <w:numId w:val="2"/>
        </w:numPr>
        <w:tabs>
          <w:tab w:val="clear" w:pos="1224"/>
          <w:tab w:val="num" w:pos="851"/>
        </w:tabs>
        <w:spacing w:before="0"/>
        <w:ind w:left="851" w:hanging="567"/>
        <w:jc w:val="both"/>
        <w:rPr>
          <w:rFonts w:cs="Arial"/>
          <w:lang w:val="tr-TR"/>
        </w:rPr>
      </w:pPr>
      <w:r w:rsidRPr="001569AA">
        <w:rPr>
          <w:rFonts w:cs="Arial"/>
          <w:lang w:val="tr-TR"/>
        </w:rPr>
        <w:t>Ürün</w:t>
      </w:r>
      <w:r>
        <w:rPr>
          <w:rFonts w:cs="Arial"/>
          <w:lang w:val="tr-TR"/>
        </w:rPr>
        <w:t xml:space="preserve"> teklifteki tüm modüllerin kullanımını içermelidir.</w:t>
      </w:r>
    </w:p>
    <w:p w14:paraId="66736CA0" w14:textId="3B93707E" w:rsidR="00813C4C" w:rsidRDefault="00813C4C" w:rsidP="00813C4C">
      <w:pPr>
        <w:numPr>
          <w:ilvl w:val="2"/>
          <w:numId w:val="2"/>
        </w:numPr>
        <w:tabs>
          <w:tab w:val="clear" w:pos="1224"/>
          <w:tab w:val="num" w:pos="851"/>
        </w:tabs>
        <w:spacing w:before="0"/>
        <w:ind w:left="851" w:hanging="567"/>
        <w:jc w:val="both"/>
        <w:rPr>
          <w:rFonts w:cs="Arial"/>
          <w:lang w:val="tr-TR"/>
        </w:rPr>
      </w:pPr>
      <w:r w:rsidRPr="001569AA">
        <w:rPr>
          <w:rFonts w:cs="Arial"/>
          <w:lang w:val="tr-TR"/>
        </w:rPr>
        <w:t xml:space="preserve">İstekli, </w:t>
      </w:r>
      <w:r w:rsidR="001569AA">
        <w:rPr>
          <w:rFonts w:cs="Arial"/>
          <w:lang w:val="tr-TR"/>
        </w:rPr>
        <w:t>ürün</w:t>
      </w:r>
      <w:r w:rsidRPr="001569AA">
        <w:rPr>
          <w:rFonts w:cs="Arial"/>
          <w:lang w:val="tr-TR"/>
        </w:rPr>
        <w:t xml:space="preserve"> özelliklerini gösteren broşürleri veya katalogları sunmalıdır.</w:t>
      </w:r>
    </w:p>
    <w:p w14:paraId="0AED2097" w14:textId="77777777" w:rsidR="00813C4C" w:rsidRPr="001569AA" w:rsidRDefault="00813C4C" w:rsidP="00813C4C">
      <w:pPr>
        <w:rPr>
          <w:rFonts w:cs="Arial"/>
          <w:b/>
          <w:lang w:val="tr-TR"/>
        </w:rPr>
      </w:pPr>
      <w:r w:rsidRPr="001569AA">
        <w:rPr>
          <w:rFonts w:cs="Arial"/>
          <w:b/>
          <w:lang w:val="tr-TR"/>
        </w:rPr>
        <w:t xml:space="preserve">1.2. Genel Yazılım Koşulları </w:t>
      </w:r>
    </w:p>
    <w:p w14:paraId="4607F78E" w14:textId="77777777" w:rsidR="00813C4C" w:rsidRPr="001569AA" w:rsidRDefault="00813C4C" w:rsidP="00813C4C">
      <w:pPr>
        <w:numPr>
          <w:ilvl w:val="2"/>
          <w:numId w:val="3"/>
        </w:numPr>
        <w:tabs>
          <w:tab w:val="clear" w:pos="1214"/>
          <w:tab w:val="num" w:pos="851"/>
        </w:tabs>
        <w:spacing w:before="0"/>
        <w:ind w:left="851" w:hanging="567"/>
        <w:jc w:val="both"/>
        <w:rPr>
          <w:rFonts w:cs="Arial"/>
          <w:lang w:val="tr-TR"/>
        </w:rPr>
      </w:pPr>
      <w:r w:rsidRPr="001569AA">
        <w:rPr>
          <w:rFonts w:cs="Arial"/>
          <w:lang w:val="tr-TR"/>
        </w:rPr>
        <w:t>Tüm yazılım dilleri Türkçe/İngilizce olabilir.</w:t>
      </w:r>
      <w:r w:rsidRPr="001569AA">
        <w:rPr>
          <w:rFonts w:cs="Arial"/>
          <w:color w:val="FF0000"/>
          <w:lang w:val="tr-TR"/>
        </w:rPr>
        <w:t xml:space="preserve"> </w:t>
      </w:r>
    </w:p>
    <w:p w14:paraId="3AB0CCFE" w14:textId="185E75C0" w:rsidR="00813C4C" w:rsidRPr="001569AA" w:rsidRDefault="00813C4C" w:rsidP="00813C4C">
      <w:pPr>
        <w:numPr>
          <w:ilvl w:val="2"/>
          <w:numId w:val="3"/>
        </w:numPr>
        <w:tabs>
          <w:tab w:val="clear" w:pos="1214"/>
          <w:tab w:val="num" w:pos="851"/>
        </w:tabs>
        <w:spacing w:before="0"/>
        <w:ind w:left="851" w:hanging="567"/>
        <w:jc w:val="both"/>
        <w:rPr>
          <w:rFonts w:cs="Arial"/>
          <w:lang w:val="tr-TR"/>
        </w:rPr>
      </w:pPr>
      <w:r w:rsidRPr="001569AA">
        <w:rPr>
          <w:rFonts w:cs="Arial"/>
          <w:lang w:val="tr-TR"/>
        </w:rPr>
        <w:t xml:space="preserve">Beta sürümler, bu </w:t>
      </w:r>
      <w:r w:rsidR="001569AA">
        <w:rPr>
          <w:rFonts w:cs="Arial"/>
          <w:lang w:val="tr-TR"/>
        </w:rPr>
        <w:t>satın alım</w:t>
      </w:r>
      <w:r w:rsidRPr="001569AA">
        <w:rPr>
          <w:rFonts w:cs="Arial"/>
          <w:lang w:val="tr-TR"/>
        </w:rPr>
        <w:t xml:space="preserve"> için koşullar ne olursa olsun bir seçenek değildir. </w:t>
      </w:r>
    </w:p>
    <w:p w14:paraId="2BB4EDEA" w14:textId="77777777" w:rsidR="00813C4C" w:rsidRPr="001569AA" w:rsidRDefault="00813C4C" w:rsidP="00813C4C">
      <w:pPr>
        <w:numPr>
          <w:ilvl w:val="2"/>
          <w:numId w:val="3"/>
        </w:numPr>
        <w:tabs>
          <w:tab w:val="clear" w:pos="1214"/>
          <w:tab w:val="num" w:pos="851"/>
        </w:tabs>
        <w:spacing w:before="0"/>
        <w:ind w:left="851" w:hanging="567"/>
        <w:jc w:val="both"/>
        <w:rPr>
          <w:rFonts w:cs="Arial"/>
          <w:lang w:val="tr-TR"/>
        </w:rPr>
      </w:pPr>
      <w:r w:rsidRPr="001569AA">
        <w:rPr>
          <w:rFonts w:cs="Arial"/>
          <w:lang w:val="tr-TR"/>
        </w:rPr>
        <w:t xml:space="preserve">Önerilen tüm yazılım lisansları hiçbir ek ücret olmadan en az 3 yıl boyunca yazılım güncellemeyi içermelidir. </w:t>
      </w:r>
    </w:p>
    <w:p w14:paraId="5717E1FA" w14:textId="77777777" w:rsidR="00813C4C" w:rsidRPr="00120953" w:rsidRDefault="00813C4C" w:rsidP="00813C4C">
      <w:pPr>
        <w:rPr>
          <w:rFonts w:cs="Arial"/>
          <w:b/>
          <w:lang w:val="tr-TR"/>
        </w:rPr>
      </w:pPr>
      <w:r w:rsidRPr="00120953">
        <w:rPr>
          <w:rFonts w:cs="Arial"/>
          <w:b/>
          <w:lang w:val="tr-TR"/>
        </w:rPr>
        <w:t xml:space="preserve">1.3. Eklenmesi Gereken Teknik Belgeler </w:t>
      </w:r>
    </w:p>
    <w:p w14:paraId="4A4527F5" w14:textId="241CEE90" w:rsidR="00813C4C" w:rsidRPr="00120953" w:rsidRDefault="00813C4C" w:rsidP="00813C4C">
      <w:pPr>
        <w:numPr>
          <w:ilvl w:val="2"/>
          <w:numId w:val="4"/>
        </w:numPr>
        <w:tabs>
          <w:tab w:val="clear" w:pos="1214"/>
          <w:tab w:val="num" w:pos="851"/>
        </w:tabs>
        <w:spacing w:before="0"/>
        <w:ind w:left="851" w:hanging="567"/>
        <w:jc w:val="both"/>
        <w:rPr>
          <w:rFonts w:cs="Arial"/>
          <w:lang w:val="tr-TR"/>
        </w:rPr>
      </w:pPr>
      <w:r w:rsidRPr="00120953">
        <w:rPr>
          <w:rFonts w:cs="Arial"/>
          <w:lang w:val="tr-TR"/>
        </w:rPr>
        <w:t xml:space="preserve">Donanım ve yazılım kullanım rehberleri, İngilizce ve/veya Türkçe (eğer ticari olarak mümkün ise) elektronik kopya olarak da sunulmalıdır. </w:t>
      </w:r>
    </w:p>
    <w:p w14:paraId="04F8C104" w14:textId="77777777" w:rsidR="007845BE" w:rsidRPr="00120953" w:rsidRDefault="007845BE" w:rsidP="007845BE">
      <w:pPr>
        <w:spacing w:before="0"/>
        <w:ind w:left="851"/>
        <w:jc w:val="both"/>
        <w:rPr>
          <w:rFonts w:cs="Arial"/>
          <w:lang w:val="tr-TR"/>
        </w:rPr>
      </w:pPr>
    </w:p>
    <w:p w14:paraId="22D1BFF3" w14:textId="77777777" w:rsidR="00517B65" w:rsidRPr="00120953" w:rsidRDefault="00517B65" w:rsidP="00517B65">
      <w:pPr>
        <w:spacing w:before="0"/>
        <w:ind w:left="851"/>
        <w:jc w:val="both"/>
        <w:rPr>
          <w:rFonts w:cs="Arial"/>
          <w:lang w:val="tr-TR"/>
        </w:rPr>
      </w:pPr>
    </w:p>
    <w:p w14:paraId="5A1AD0AC" w14:textId="77777777" w:rsidR="00813C4C" w:rsidRPr="00120953" w:rsidRDefault="00813C4C" w:rsidP="00813C4C">
      <w:pPr>
        <w:rPr>
          <w:rFonts w:cs="Arial"/>
          <w:b/>
          <w:lang w:val="tr-TR"/>
        </w:rPr>
      </w:pPr>
      <w:r w:rsidRPr="00120953">
        <w:rPr>
          <w:rFonts w:cs="Arial"/>
          <w:b/>
          <w:lang w:val="tr-TR"/>
        </w:rPr>
        <w:t xml:space="preserve">1.4. Garanti ve Ürün Destek Hizmetleri </w:t>
      </w:r>
    </w:p>
    <w:p w14:paraId="51C43B30" w14:textId="77777777" w:rsidR="00813C4C" w:rsidRPr="00120953" w:rsidRDefault="00813C4C" w:rsidP="00813C4C">
      <w:pPr>
        <w:numPr>
          <w:ilvl w:val="2"/>
          <w:numId w:val="10"/>
        </w:numPr>
        <w:tabs>
          <w:tab w:val="clear" w:pos="1214"/>
          <w:tab w:val="num" w:pos="851"/>
        </w:tabs>
        <w:spacing w:before="0"/>
        <w:ind w:left="851" w:hanging="567"/>
        <w:jc w:val="both"/>
        <w:rPr>
          <w:rFonts w:cs="Arial"/>
          <w:lang w:val="tr-TR"/>
        </w:rPr>
      </w:pPr>
      <w:r w:rsidRPr="00120953">
        <w:rPr>
          <w:rFonts w:cs="Arial"/>
          <w:lang w:val="tr-TR"/>
        </w:rPr>
        <w:t xml:space="preserve">Tedarikçinin, tüm mallar için kabulden iki (2) yıl sonrasına kadar garanti hizmetlerini sunması beklenir. </w:t>
      </w:r>
    </w:p>
    <w:p w14:paraId="701F7F12" w14:textId="77777777" w:rsidR="00813C4C" w:rsidRPr="00120953" w:rsidRDefault="00813C4C" w:rsidP="00813C4C">
      <w:pPr>
        <w:numPr>
          <w:ilvl w:val="2"/>
          <w:numId w:val="10"/>
        </w:numPr>
        <w:tabs>
          <w:tab w:val="clear" w:pos="1214"/>
          <w:tab w:val="num" w:pos="851"/>
        </w:tabs>
        <w:spacing w:before="0"/>
        <w:ind w:left="851" w:hanging="567"/>
        <w:jc w:val="both"/>
        <w:rPr>
          <w:rFonts w:cs="Arial"/>
          <w:lang w:val="tr-TR"/>
        </w:rPr>
      </w:pPr>
      <w:r w:rsidRPr="00120953">
        <w:rPr>
          <w:rFonts w:cs="Arial"/>
          <w:lang w:val="tr-TR"/>
        </w:rPr>
        <w:t xml:space="preserve">Tedarikçi, garanti süresince hiçbir ücret talep etmeksizin malların “bakım” ve “onarımından” sorumludur. Garanti hizmetleri; yazılım ve donanım teknik destek işlemleri, bakım, sorun giderme ve yedek parça hizmetlerini içerir. </w:t>
      </w:r>
    </w:p>
    <w:p w14:paraId="035ABF31" w14:textId="77777777" w:rsidR="00813C4C" w:rsidRPr="00120953" w:rsidRDefault="00813C4C" w:rsidP="00813C4C">
      <w:pPr>
        <w:numPr>
          <w:ilvl w:val="2"/>
          <w:numId w:val="10"/>
        </w:numPr>
        <w:tabs>
          <w:tab w:val="clear" w:pos="1214"/>
          <w:tab w:val="num" w:pos="851"/>
        </w:tabs>
        <w:spacing w:before="0"/>
        <w:ind w:left="851" w:hanging="567"/>
        <w:jc w:val="both"/>
        <w:rPr>
          <w:rFonts w:cs="Arial"/>
          <w:lang w:val="tr-TR"/>
        </w:rPr>
      </w:pPr>
      <w:r w:rsidRPr="00120953">
        <w:rPr>
          <w:rFonts w:cs="Arial"/>
          <w:lang w:val="tr-TR"/>
        </w:rPr>
        <w:t>Garanti süresi içer</w:t>
      </w:r>
      <w:r w:rsidR="00BA2BF3" w:rsidRPr="00120953">
        <w:rPr>
          <w:rFonts w:cs="Arial"/>
          <w:lang w:val="tr-TR"/>
        </w:rPr>
        <w:t>i</w:t>
      </w:r>
      <w:r w:rsidRPr="00120953">
        <w:rPr>
          <w:rFonts w:cs="Arial"/>
          <w:lang w:val="tr-TR"/>
        </w:rPr>
        <w:t xml:space="preserve">sinde gerçekleştirilen tüm bakım ve onarım işlemleri, bu işlemler için uygun bir imalatçı tarafından yetkilendirilmiş bir servis personeli tarafından gerçekleştirilmelidir. </w:t>
      </w:r>
    </w:p>
    <w:p w14:paraId="4B6572C6" w14:textId="77777777" w:rsidR="00813C4C" w:rsidRPr="00120953" w:rsidRDefault="00813C4C" w:rsidP="00813C4C">
      <w:pPr>
        <w:rPr>
          <w:rFonts w:cs="Arial"/>
          <w:b/>
          <w:lang w:val="tr-TR"/>
        </w:rPr>
      </w:pPr>
      <w:r w:rsidRPr="00120953">
        <w:rPr>
          <w:rFonts w:cs="Arial"/>
          <w:b/>
          <w:lang w:val="tr-TR"/>
        </w:rPr>
        <w:t xml:space="preserve">1.5. Teslimat ve Ekipman Kurulumu </w:t>
      </w:r>
    </w:p>
    <w:p w14:paraId="24FAF480" w14:textId="45C19029" w:rsidR="00DA7897" w:rsidRPr="00DA7897" w:rsidRDefault="00813C4C" w:rsidP="009B49F5">
      <w:pPr>
        <w:numPr>
          <w:ilvl w:val="1"/>
          <w:numId w:val="5"/>
        </w:numPr>
        <w:tabs>
          <w:tab w:val="num" w:pos="851"/>
        </w:tabs>
        <w:spacing w:before="0"/>
        <w:jc w:val="both"/>
        <w:rPr>
          <w:rFonts w:cs="Arial"/>
          <w:b/>
          <w:lang w:val="tr-TR"/>
        </w:rPr>
      </w:pPr>
      <w:r w:rsidRPr="00DA7897">
        <w:rPr>
          <w:rFonts w:cs="Arial"/>
          <w:lang w:val="tr-TR"/>
        </w:rPr>
        <w:t xml:space="preserve">Tedarikçi, </w:t>
      </w:r>
      <w:r w:rsidR="00DA7897">
        <w:rPr>
          <w:rFonts w:cs="Arial"/>
          <w:lang w:val="tr-TR"/>
        </w:rPr>
        <w:t>tüm modüllerin kullanılabilir olduğundan, tüm kullanıcıların farklı tanımlamalar yapılmasından sorumludur.</w:t>
      </w:r>
    </w:p>
    <w:p w14:paraId="6D5C5F0F" w14:textId="31019697" w:rsidR="00813C4C" w:rsidRPr="00DA7897" w:rsidRDefault="00813C4C" w:rsidP="009B49F5">
      <w:pPr>
        <w:numPr>
          <w:ilvl w:val="1"/>
          <w:numId w:val="5"/>
        </w:numPr>
        <w:tabs>
          <w:tab w:val="num" w:pos="851"/>
        </w:tabs>
        <w:spacing w:before="0"/>
        <w:jc w:val="both"/>
        <w:rPr>
          <w:rFonts w:cs="Arial"/>
          <w:b/>
          <w:lang w:val="tr-TR"/>
        </w:rPr>
      </w:pPr>
      <w:r w:rsidRPr="00DA7897">
        <w:rPr>
          <w:rFonts w:cs="Arial"/>
          <w:b/>
          <w:lang w:val="tr-TR"/>
        </w:rPr>
        <w:t xml:space="preserve">Eğitim Gereklilikleri </w:t>
      </w:r>
    </w:p>
    <w:p w14:paraId="0BB7A728" w14:textId="77777777" w:rsidR="00813C4C" w:rsidRPr="00120953" w:rsidRDefault="00813C4C" w:rsidP="00813C4C">
      <w:pPr>
        <w:numPr>
          <w:ilvl w:val="2"/>
          <w:numId w:val="7"/>
        </w:numPr>
        <w:tabs>
          <w:tab w:val="clear" w:pos="1214"/>
          <w:tab w:val="num" w:pos="851"/>
        </w:tabs>
        <w:spacing w:before="0"/>
        <w:ind w:left="851" w:hanging="567"/>
        <w:jc w:val="both"/>
        <w:rPr>
          <w:rFonts w:cs="Arial"/>
          <w:lang w:val="tr-TR"/>
        </w:rPr>
      </w:pPr>
      <w:r w:rsidRPr="00120953">
        <w:rPr>
          <w:rFonts w:cs="Arial"/>
          <w:lang w:val="tr-TR"/>
        </w:rPr>
        <w:t>Tedarikçi, Hibe Faydalanıcısı için yeterli eğitim programını sağlamalıdır.</w:t>
      </w:r>
      <w:r w:rsidRPr="00120953">
        <w:rPr>
          <w:rFonts w:cs="Arial"/>
          <w:color w:val="FF0000"/>
          <w:lang w:val="tr-TR"/>
        </w:rPr>
        <w:t xml:space="preserve"> </w:t>
      </w:r>
    </w:p>
    <w:p w14:paraId="1F9461CE" w14:textId="77777777" w:rsidR="00813C4C" w:rsidRPr="00120953" w:rsidRDefault="00813C4C" w:rsidP="00813C4C">
      <w:pPr>
        <w:numPr>
          <w:ilvl w:val="2"/>
          <w:numId w:val="7"/>
        </w:numPr>
        <w:tabs>
          <w:tab w:val="clear" w:pos="1214"/>
          <w:tab w:val="num" w:pos="851"/>
        </w:tabs>
        <w:spacing w:before="0"/>
        <w:ind w:left="851" w:hanging="567"/>
        <w:jc w:val="both"/>
        <w:rPr>
          <w:rFonts w:cs="Arial"/>
          <w:lang w:val="tr-TR"/>
        </w:rPr>
      </w:pPr>
      <w:r w:rsidRPr="00120953">
        <w:rPr>
          <w:rFonts w:cs="Arial"/>
          <w:lang w:val="tr-TR"/>
        </w:rPr>
        <w:t>Tedarikçi eğitim malzemelerini sağlamalıdır. Eğitimin ve eğitim malzemelerinin dili Türkçe ve/veya İngilizce olmalıdır.</w:t>
      </w:r>
    </w:p>
    <w:p w14:paraId="1A78DF20" w14:textId="77777777" w:rsidR="00813C4C" w:rsidRPr="00120953" w:rsidRDefault="00813C4C" w:rsidP="00813C4C">
      <w:pPr>
        <w:numPr>
          <w:ilvl w:val="1"/>
          <w:numId w:val="6"/>
        </w:numPr>
        <w:spacing w:before="0"/>
        <w:jc w:val="both"/>
        <w:rPr>
          <w:rFonts w:cs="Arial"/>
          <w:b/>
          <w:lang w:val="tr-TR"/>
        </w:rPr>
      </w:pPr>
      <w:r w:rsidRPr="00120953">
        <w:rPr>
          <w:rFonts w:cs="Arial"/>
          <w:b/>
          <w:lang w:val="tr-TR"/>
        </w:rPr>
        <w:t xml:space="preserve">Görünürlük </w:t>
      </w:r>
    </w:p>
    <w:p w14:paraId="2A148673" w14:textId="77777777" w:rsidR="00813C4C" w:rsidRPr="00120953" w:rsidRDefault="00813C4C" w:rsidP="00813C4C">
      <w:pPr>
        <w:numPr>
          <w:ilvl w:val="2"/>
          <w:numId w:val="8"/>
        </w:numPr>
        <w:tabs>
          <w:tab w:val="clear" w:pos="1214"/>
          <w:tab w:val="num" w:pos="851"/>
        </w:tabs>
        <w:spacing w:before="0"/>
        <w:ind w:left="851" w:hanging="567"/>
        <w:jc w:val="both"/>
        <w:rPr>
          <w:rFonts w:cs="Arial"/>
          <w:lang w:val="tr-TR"/>
        </w:rPr>
      </w:pPr>
      <w:r w:rsidRPr="00120953">
        <w:rPr>
          <w:rFonts w:cs="Arial"/>
          <w:lang w:val="tr-TR"/>
        </w:rPr>
        <w:t>Tedarikçi Avrupa Birliği finansmanının ve eş</w:t>
      </w:r>
      <w:r w:rsidR="00BA2BF3" w:rsidRPr="00120953">
        <w:rPr>
          <w:rFonts w:cs="Arial"/>
          <w:lang w:val="tr-TR"/>
        </w:rPr>
        <w:t>-</w:t>
      </w:r>
      <w:r w:rsidRPr="00120953">
        <w:rPr>
          <w:rFonts w:cs="Arial"/>
          <w:lang w:val="tr-TR"/>
        </w:rPr>
        <w:t xml:space="preserve">finansmanın görünürlüğünü sağlamak için gerekli tedbirleri almalıdır. Bu önlemler Komisyon tarafından konulan ve yayımlanan dış faaliyetlerin görünürlüğü hakkındaki kurallara uygun olmalıdır. </w:t>
      </w:r>
    </w:p>
    <w:p w14:paraId="7076A99D" w14:textId="57EF3B62" w:rsidR="00813C4C" w:rsidRPr="00120953" w:rsidRDefault="00813C4C" w:rsidP="00813C4C">
      <w:pPr>
        <w:numPr>
          <w:ilvl w:val="2"/>
          <w:numId w:val="8"/>
        </w:numPr>
        <w:tabs>
          <w:tab w:val="clear" w:pos="1214"/>
          <w:tab w:val="num" w:pos="851"/>
        </w:tabs>
        <w:spacing w:before="0"/>
        <w:ind w:left="851" w:hanging="567"/>
        <w:jc w:val="both"/>
        <w:rPr>
          <w:rFonts w:cs="Arial"/>
          <w:lang w:val="tr-TR"/>
        </w:rPr>
      </w:pPr>
      <w:r w:rsidRPr="00120953">
        <w:rPr>
          <w:rFonts w:cs="Arial"/>
          <w:lang w:val="tr-TR"/>
        </w:rPr>
        <w:t xml:space="preserve">Tüm </w:t>
      </w:r>
      <w:r w:rsidR="00DA7897">
        <w:rPr>
          <w:rFonts w:cs="Arial"/>
          <w:lang w:val="tr-TR"/>
        </w:rPr>
        <w:t>yazılım modüllerine</w:t>
      </w:r>
      <w:r w:rsidRPr="00120953">
        <w:rPr>
          <w:rFonts w:cs="Arial"/>
          <w:lang w:val="tr-TR"/>
        </w:rPr>
        <w:t xml:space="preserve">, ölçüleri 75 mm x 35 mm olan sabitlenmiş bir </w:t>
      </w:r>
      <w:r w:rsidR="00DA7897">
        <w:rPr>
          <w:rFonts w:cs="Arial"/>
          <w:lang w:val="tr-TR"/>
        </w:rPr>
        <w:t>görüntü</w:t>
      </w:r>
      <w:r w:rsidRPr="00120953">
        <w:rPr>
          <w:rFonts w:cs="Arial"/>
          <w:lang w:val="tr-TR"/>
        </w:rPr>
        <w:t xml:space="preserve"> </w:t>
      </w:r>
      <w:r w:rsidR="00DA7897">
        <w:rPr>
          <w:rFonts w:cs="Arial"/>
          <w:lang w:val="tr-TR"/>
        </w:rPr>
        <w:t>iliştirilmelidir.</w:t>
      </w:r>
      <w:r w:rsidRPr="00120953">
        <w:rPr>
          <w:rFonts w:cs="Arial"/>
          <w:lang w:val="tr-TR"/>
        </w:rPr>
        <w:t xml:space="preserve"> Bu etiket AB logosunu içermeli ve altında şu ifadeler yazılı olmalıdır; </w:t>
      </w:r>
    </w:p>
    <w:p w14:paraId="1039CA82" w14:textId="77777777" w:rsidR="00517B65" w:rsidRDefault="00517B65" w:rsidP="00813C4C">
      <w:pPr>
        <w:jc w:val="center"/>
        <w:rPr>
          <w:rFonts w:cs="Arial"/>
          <w:lang w:val="tr-TR"/>
        </w:rPr>
      </w:pPr>
    </w:p>
    <w:p w14:paraId="58828E8A" w14:textId="6D984126" w:rsidR="00FA0827" w:rsidRDefault="00FA0827" w:rsidP="00813C4C">
      <w:pPr>
        <w:jc w:val="center"/>
        <w:rPr>
          <w:rFonts w:cs="Arial"/>
          <w:lang w:val="tr-TR"/>
        </w:rPr>
      </w:pPr>
    </w:p>
    <w:p w14:paraId="3F01118A" w14:textId="26F8FE83" w:rsidR="008154D7" w:rsidRDefault="00DA7897" w:rsidP="00DA7897">
      <w:pPr>
        <w:jc w:val="center"/>
      </w:pPr>
      <w:r>
        <w:rPr>
          <w:rFonts w:cs="Arial"/>
          <w:noProof/>
          <w:snapToGrid/>
          <w:lang w:val="tr-TR"/>
        </w:rPr>
        <w:drawing>
          <wp:inline distT="0" distB="0" distL="0" distR="0" wp14:anchorId="112E013C" wp14:editId="35217257">
            <wp:extent cx="3790482" cy="1752402"/>
            <wp:effectExtent l="0" t="0" r="635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2" t="19075" r="4380" b="7682"/>
                    <a:stretch/>
                  </pic:blipFill>
                  <pic:spPr bwMode="auto">
                    <a:xfrm>
                      <a:off x="0" y="0"/>
                      <a:ext cx="3833610" cy="1772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54D7" w:rsidSect="00F62C0E">
      <w:footerReference w:type="default" r:id="rId9"/>
      <w:footerReference w:type="first" r:id="rId10"/>
      <w:pgSz w:w="16838" w:h="11906" w:orient="landscape"/>
      <w:pgMar w:top="851" w:right="1134" w:bottom="1418" w:left="1134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348EA" w14:textId="77777777" w:rsidR="00284377" w:rsidRDefault="00284377">
      <w:r>
        <w:separator/>
      </w:r>
    </w:p>
  </w:endnote>
  <w:endnote w:type="continuationSeparator" w:id="0">
    <w:p w14:paraId="68ACB4FE" w14:textId="77777777" w:rsidR="00284377" w:rsidRDefault="00284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D0108" w14:textId="77777777" w:rsidR="00D20D96" w:rsidRPr="00B27CFA" w:rsidRDefault="00D20D96" w:rsidP="00D20D96">
    <w:pPr>
      <w:pStyle w:val="Altbilgi"/>
      <w:tabs>
        <w:tab w:val="clear" w:pos="4320"/>
        <w:tab w:val="clear" w:pos="8640"/>
        <w:tab w:val="right" w:pos="14601"/>
      </w:tabs>
      <w:spacing w:before="0" w:after="0"/>
      <w:ind w:right="-31"/>
      <w:rPr>
        <w:rStyle w:val="SayfaNumaras"/>
        <w:rFonts w:ascii="Times New Roman" w:hAnsi="Times New Roman"/>
        <w:sz w:val="18"/>
        <w:szCs w:val="18"/>
      </w:rPr>
    </w:pPr>
    <w:r w:rsidRPr="00B27CFA">
      <w:rPr>
        <w:rFonts w:ascii="Times New Roman" w:hAnsi="Times New Roman"/>
        <w:b/>
        <w:sz w:val="18"/>
        <w:szCs w:val="18"/>
      </w:rPr>
      <w:tab/>
    </w:r>
    <w:r w:rsidR="00DD5C04" w:rsidRPr="00DD5C04">
      <w:rPr>
        <w:rStyle w:val="SayfaNumaras"/>
        <w:rFonts w:ascii="Times New Roman" w:hAnsi="Times New Roman"/>
        <w:sz w:val="18"/>
        <w:szCs w:val="18"/>
      </w:rPr>
      <w:t xml:space="preserve">Sayfa </w:t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fldChar w:fldCharType="begin"/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instrText>PAGE  \* Arabic  \* MERGEFORMAT</w:instrText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fldChar w:fldCharType="separate"/>
    </w:r>
    <w:r w:rsidR="0065234F">
      <w:rPr>
        <w:rStyle w:val="SayfaNumaras"/>
        <w:rFonts w:ascii="Times New Roman" w:hAnsi="Times New Roman"/>
        <w:b/>
        <w:bCs/>
        <w:noProof/>
        <w:sz w:val="18"/>
        <w:szCs w:val="18"/>
      </w:rPr>
      <w:t>1</w:t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fldChar w:fldCharType="end"/>
    </w:r>
    <w:r w:rsidR="00DD5C04" w:rsidRPr="00DD5C04">
      <w:rPr>
        <w:rStyle w:val="SayfaNumaras"/>
        <w:rFonts w:ascii="Times New Roman" w:hAnsi="Times New Roman"/>
        <w:sz w:val="18"/>
        <w:szCs w:val="18"/>
      </w:rPr>
      <w:t xml:space="preserve"> / </w:t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fldChar w:fldCharType="begin"/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instrText>NUMPAGES  \* Arabic  \* MERGEFORMAT</w:instrText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fldChar w:fldCharType="separate"/>
    </w:r>
    <w:r w:rsidR="0065234F">
      <w:rPr>
        <w:rStyle w:val="SayfaNumaras"/>
        <w:rFonts w:ascii="Times New Roman" w:hAnsi="Times New Roman"/>
        <w:b/>
        <w:bCs/>
        <w:noProof/>
        <w:sz w:val="18"/>
        <w:szCs w:val="18"/>
      </w:rPr>
      <w:t>3</w:t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05C11" w14:textId="77777777" w:rsidR="00D20D96" w:rsidRPr="00B27CFA" w:rsidRDefault="00D20D96" w:rsidP="00D20D96">
    <w:pPr>
      <w:pStyle w:val="Altbilgi"/>
      <w:tabs>
        <w:tab w:val="clear" w:pos="4320"/>
        <w:tab w:val="clear" w:pos="8640"/>
        <w:tab w:val="right" w:pos="14601"/>
      </w:tabs>
      <w:spacing w:before="0" w:after="0"/>
      <w:ind w:right="-31"/>
      <w:rPr>
        <w:rStyle w:val="SayfaNumaras"/>
        <w:rFonts w:ascii="Times New Roman" w:hAnsi="Times New Roman"/>
        <w:sz w:val="18"/>
        <w:szCs w:val="18"/>
      </w:rPr>
    </w:pPr>
    <w:r w:rsidRPr="00B27CFA">
      <w:rPr>
        <w:rFonts w:ascii="Times New Roman" w:hAnsi="Times New Roman"/>
        <w:b/>
        <w:sz w:val="18"/>
        <w:szCs w:val="18"/>
      </w:rPr>
      <w:tab/>
    </w:r>
    <w:r w:rsidR="00DD5C04" w:rsidRPr="00DD5C04">
      <w:rPr>
        <w:rStyle w:val="SayfaNumaras"/>
        <w:rFonts w:ascii="Times New Roman" w:hAnsi="Times New Roman"/>
        <w:sz w:val="18"/>
        <w:szCs w:val="18"/>
      </w:rPr>
      <w:t xml:space="preserve">Sayfa </w:t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fldChar w:fldCharType="begin"/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instrText>PAGE  \* Arabic  \* MERGEFORMAT</w:instrText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fldChar w:fldCharType="separate"/>
    </w:r>
    <w:r w:rsidR="00DD5C04">
      <w:rPr>
        <w:rStyle w:val="SayfaNumaras"/>
        <w:rFonts w:ascii="Times New Roman" w:hAnsi="Times New Roman"/>
        <w:b/>
        <w:bCs/>
        <w:noProof/>
        <w:sz w:val="18"/>
        <w:szCs w:val="18"/>
      </w:rPr>
      <w:t>1</w:t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fldChar w:fldCharType="end"/>
    </w:r>
    <w:r w:rsidR="00DD5C04" w:rsidRPr="00DD5C04">
      <w:rPr>
        <w:rStyle w:val="SayfaNumaras"/>
        <w:rFonts w:ascii="Times New Roman" w:hAnsi="Times New Roman"/>
        <w:sz w:val="18"/>
        <w:szCs w:val="18"/>
      </w:rPr>
      <w:t xml:space="preserve"> / </w:t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fldChar w:fldCharType="begin"/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instrText>NUMPAGES  \* Arabic  \* MERGEFORMAT</w:instrText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fldChar w:fldCharType="separate"/>
    </w:r>
    <w:r w:rsidR="00DD5C04">
      <w:rPr>
        <w:rStyle w:val="SayfaNumaras"/>
        <w:rFonts w:ascii="Times New Roman" w:hAnsi="Times New Roman"/>
        <w:b/>
        <w:bCs/>
        <w:noProof/>
        <w:sz w:val="18"/>
        <w:szCs w:val="18"/>
      </w:rPr>
      <w:t>3</w:t>
    </w:r>
    <w:r w:rsidR="00DD5C04" w:rsidRPr="00DD5C04">
      <w:rPr>
        <w:rStyle w:val="SayfaNumaras"/>
        <w:rFonts w:ascii="Times New Roman" w:hAnsi="Times New Roman"/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911F9" w14:textId="77777777" w:rsidR="00284377" w:rsidRDefault="00284377">
      <w:r>
        <w:separator/>
      </w:r>
    </w:p>
  </w:footnote>
  <w:footnote w:type="continuationSeparator" w:id="0">
    <w:p w14:paraId="09F6ED6C" w14:textId="77777777" w:rsidR="00284377" w:rsidRDefault="00284377">
      <w:r>
        <w:continuationSeparator/>
      </w:r>
    </w:p>
  </w:footnote>
  <w:footnote w:id="1">
    <w:p w14:paraId="283BA706" w14:textId="77777777" w:rsidR="00FA0827" w:rsidRPr="004329AE" w:rsidRDefault="00FA0827">
      <w:pPr>
        <w:pStyle w:val="DipnotMetni"/>
        <w:rPr>
          <w:lang w:val="tr-TR"/>
        </w:rPr>
      </w:pPr>
      <w:r w:rsidRPr="00F62C0E">
        <w:rPr>
          <w:rStyle w:val="DipnotBavurusu"/>
          <w:sz w:val="16"/>
          <w:szCs w:val="16"/>
        </w:rPr>
        <w:footnoteRef/>
      </w:r>
      <w:r w:rsidRPr="00F62C0E">
        <w:rPr>
          <w:sz w:val="16"/>
          <w:szCs w:val="16"/>
        </w:rPr>
        <w:t xml:space="preserve"> </w:t>
      </w:r>
      <w:r w:rsidRPr="00F62C0E">
        <w:rPr>
          <w:rFonts w:cs="Arial"/>
          <w:sz w:val="16"/>
          <w:szCs w:val="16"/>
          <w:lang w:val="tr-TR"/>
        </w:rPr>
        <w:t>Beklenen şartların sağlanıp sağlanmadığı değerlendirme komitesi tarafından değerlendirilecektir.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7771"/>
    <w:multiLevelType w:val="multilevel"/>
    <w:tmpl w:val="E1F2C0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176D722B"/>
    <w:multiLevelType w:val="multilevel"/>
    <w:tmpl w:val="967480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5.%3"/>
      <w:lvlJc w:val="left"/>
      <w:pPr>
        <w:tabs>
          <w:tab w:val="num" w:pos="1214"/>
        </w:tabs>
        <w:ind w:left="1214" w:hanging="504"/>
      </w:pPr>
      <w:rPr>
        <w:rFonts w:hint="default"/>
      </w:rPr>
    </w:lvl>
    <w:lvl w:ilvl="3">
      <w:start w:val="1"/>
      <w:numFmt w:val="none"/>
      <w:lvlRestart w:val="2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21E035ED"/>
    <w:multiLevelType w:val="multilevel"/>
    <w:tmpl w:val="E02E06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4.%3"/>
      <w:lvlJc w:val="left"/>
      <w:pPr>
        <w:tabs>
          <w:tab w:val="num" w:pos="1214"/>
        </w:tabs>
        <w:ind w:left="1214" w:hanging="504"/>
      </w:pPr>
      <w:rPr>
        <w:rFonts w:hint="default"/>
      </w:rPr>
    </w:lvl>
    <w:lvl w:ilvl="3">
      <w:start w:val="1"/>
      <w:numFmt w:val="none"/>
      <w:lvlRestart w:val="2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24267F95"/>
    <w:multiLevelType w:val="multilevel"/>
    <w:tmpl w:val="81FC0C8C"/>
    <w:lvl w:ilvl="0">
      <w:start w:val="1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55" w:hanging="6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4" w15:restartNumberingAfterBreak="0">
    <w:nsid w:val="260C5F1B"/>
    <w:multiLevelType w:val="multilevel"/>
    <w:tmpl w:val="CFD25E04"/>
    <w:lvl w:ilvl="0">
      <w:start w:val="1"/>
      <w:numFmt w:val="decimal"/>
      <w:pStyle w:val="Balk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1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none"/>
      <w:lvlRestart w:val="2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260E27FD"/>
    <w:multiLevelType w:val="multilevel"/>
    <w:tmpl w:val="2AE61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2.%3"/>
      <w:lvlJc w:val="left"/>
      <w:pPr>
        <w:tabs>
          <w:tab w:val="num" w:pos="1214"/>
        </w:tabs>
        <w:ind w:left="1214" w:hanging="504"/>
      </w:pPr>
      <w:rPr>
        <w:rFonts w:hint="default"/>
        <w:lang w:val="sv-SE"/>
      </w:rPr>
    </w:lvl>
    <w:lvl w:ilvl="3">
      <w:start w:val="1"/>
      <w:numFmt w:val="none"/>
      <w:lvlRestart w:val="2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39164635"/>
    <w:multiLevelType w:val="multilevel"/>
    <w:tmpl w:val="7A8831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6.%3"/>
      <w:lvlJc w:val="left"/>
      <w:pPr>
        <w:tabs>
          <w:tab w:val="num" w:pos="1214"/>
        </w:tabs>
        <w:ind w:left="1214" w:hanging="504"/>
      </w:pPr>
      <w:rPr>
        <w:rFonts w:hint="default"/>
      </w:rPr>
    </w:lvl>
    <w:lvl w:ilvl="3">
      <w:start w:val="1"/>
      <w:numFmt w:val="none"/>
      <w:lvlRestart w:val="2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69216D6C"/>
    <w:multiLevelType w:val="multilevel"/>
    <w:tmpl w:val="F4D4107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lowerLetter"/>
      <w:lvlText w:val="%3)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2D94A56"/>
    <w:multiLevelType w:val="multilevel"/>
    <w:tmpl w:val="89564C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3.%3"/>
      <w:lvlJc w:val="left"/>
      <w:pPr>
        <w:tabs>
          <w:tab w:val="num" w:pos="1214"/>
        </w:tabs>
        <w:ind w:left="1214" w:hanging="504"/>
      </w:pPr>
      <w:rPr>
        <w:rFonts w:hint="default"/>
      </w:rPr>
    </w:lvl>
    <w:lvl w:ilvl="3">
      <w:start w:val="1"/>
      <w:numFmt w:val="none"/>
      <w:lvlRestart w:val="2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74D4286B"/>
    <w:multiLevelType w:val="multilevel"/>
    <w:tmpl w:val="85A0AE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77390BCB"/>
    <w:multiLevelType w:val="multilevel"/>
    <w:tmpl w:val="D186A0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7.%3"/>
      <w:lvlJc w:val="left"/>
      <w:pPr>
        <w:tabs>
          <w:tab w:val="num" w:pos="1214"/>
        </w:tabs>
        <w:ind w:left="1214" w:hanging="504"/>
      </w:pPr>
      <w:rPr>
        <w:rFonts w:hint="default"/>
      </w:rPr>
    </w:lvl>
    <w:lvl w:ilvl="3">
      <w:start w:val="1"/>
      <w:numFmt w:val="none"/>
      <w:lvlRestart w:val="2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9"/>
  </w:num>
  <w:num w:numId="7">
    <w:abstractNumId w:val="6"/>
  </w:num>
  <w:num w:numId="8">
    <w:abstractNumId w:val="10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D96"/>
    <w:rsid w:val="0009319D"/>
    <w:rsid w:val="000C702D"/>
    <w:rsid w:val="00120953"/>
    <w:rsid w:val="001569AA"/>
    <w:rsid w:val="001B1959"/>
    <w:rsid w:val="00276EB7"/>
    <w:rsid w:val="00284377"/>
    <w:rsid w:val="00306A81"/>
    <w:rsid w:val="00384F4C"/>
    <w:rsid w:val="004046F7"/>
    <w:rsid w:val="00426E4F"/>
    <w:rsid w:val="004329AE"/>
    <w:rsid w:val="00471A4F"/>
    <w:rsid w:val="004B7419"/>
    <w:rsid w:val="004F1E06"/>
    <w:rsid w:val="00517B65"/>
    <w:rsid w:val="005347DA"/>
    <w:rsid w:val="0062439F"/>
    <w:rsid w:val="00634F39"/>
    <w:rsid w:val="0065234F"/>
    <w:rsid w:val="006708C0"/>
    <w:rsid w:val="00714923"/>
    <w:rsid w:val="007776A3"/>
    <w:rsid w:val="007845BE"/>
    <w:rsid w:val="007B0BEE"/>
    <w:rsid w:val="007F6F05"/>
    <w:rsid w:val="00813C4C"/>
    <w:rsid w:val="008154D7"/>
    <w:rsid w:val="0087536A"/>
    <w:rsid w:val="00901441"/>
    <w:rsid w:val="00990656"/>
    <w:rsid w:val="00AA51EC"/>
    <w:rsid w:val="00B01B09"/>
    <w:rsid w:val="00B60C1C"/>
    <w:rsid w:val="00BA2BF3"/>
    <w:rsid w:val="00CD5F4D"/>
    <w:rsid w:val="00D20D96"/>
    <w:rsid w:val="00DA7897"/>
    <w:rsid w:val="00DB7CB3"/>
    <w:rsid w:val="00DD5C04"/>
    <w:rsid w:val="00DE34B1"/>
    <w:rsid w:val="00DE3E71"/>
    <w:rsid w:val="00EC3EF7"/>
    <w:rsid w:val="00ED179E"/>
    <w:rsid w:val="00F3507E"/>
    <w:rsid w:val="00F62C0E"/>
    <w:rsid w:val="00FA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C144CD"/>
  <w15:chartTrackingRefBased/>
  <w15:docId w15:val="{ECF606BC-B078-4086-BBFA-016324FB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0D96"/>
    <w:pPr>
      <w:spacing w:before="120" w:after="120"/>
    </w:pPr>
    <w:rPr>
      <w:rFonts w:ascii="Arial" w:hAnsi="Arial"/>
      <w:snapToGrid w:val="0"/>
      <w:lang w:val="sv-SE" w:eastAsia="en-US"/>
    </w:rPr>
  </w:style>
  <w:style w:type="paragraph" w:styleId="Balk1">
    <w:name w:val="heading 1"/>
    <w:basedOn w:val="Normal"/>
    <w:next w:val="Normal"/>
    <w:qFormat/>
    <w:rsid w:val="00D20D96"/>
    <w:pPr>
      <w:keepNext/>
      <w:numPr>
        <w:numId w:val="2"/>
      </w:numPr>
      <w:tabs>
        <w:tab w:val="right" w:pos="567"/>
      </w:tabs>
      <w:spacing w:before="240" w:after="240"/>
      <w:jc w:val="both"/>
      <w:outlineLvl w:val="0"/>
    </w:pPr>
    <w:rPr>
      <w:b/>
      <w:lang w:val="fr-B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ltbilgi">
    <w:name w:val="Altbilgi"/>
    <w:basedOn w:val="Normal"/>
    <w:rsid w:val="00D20D96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rsid w:val="00D20D96"/>
  </w:style>
  <w:style w:type="table" w:styleId="TabloKlavuzu">
    <w:name w:val="Table Grid"/>
    <w:basedOn w:val="NormalTablo"/>
    <w:rsid w:val="00D20D96"/>
    <w:rPr>
      <w:lang w:val="en-GB"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pnotMetni">
    <w:name w:val="footnote text"/>
    <w:basedOn w:val="Normal"/>
    <w:link w:val="DipnotMetniChar"/>
    <w:rsid w:val="004329AE"/>
  </w:style>
  <w:style w:type="character" w:customStyle="1" w:styleId="DipnotMetniChar">
    <w:name w:val="Dipnot Metni Char"/>
    <w:link w:val="DipnotMetni"/>
    <w:rsid w:val="004329AE"/>
    <w:rPr>
      <w:rFonts w:ascii="Arial" w:hAnsi="Arial"/>
      <w:snapToGrid w:val="0"/>
      <w:lang w:val="sv-SE" w:eastAsia="en-US"/>
    </w:rPr>
  </w:style>
  <w:style w:type="character" w:styleId="DipnotBavurusu">
    <w:name w:val="footnote reference"/>
    <w:rsid w:val="004329AE"/>
    <w:rPr>
      <w:vertAlign w:val="superscript"/>
    </w:rPr>
  </w:style>
  <w:style w:type="paragraph" w:styleId="BalonMetni">
    <w:name w:val="Balloon Text"/>
    <w:basedOn w:val="Normal"/>
    <w:link w:val="BalonMetniChar"/>
    <w:rsid w:val="00DD5C0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link w:val="BalonMetni"/>
    <w:rsid w:val="00DD5C04"/>
    <w:rPr>
      <w:rFonts w:ascii="Segoe UI" w:hAnsi="Segoe UI" w:cs="Segoe UI"/>
      <w:snapToGrid w:val="0"/>
      <w:sz w:val="18"/>
      <w:szCs w:val="18"/>
      <w:lang w:val="sv-SE" w:eastAsia="en-US"/>
    </w:rPr>
  </w:style>
  <w:style w:type="paragraph" w:styleId="stBilgi">
    <w:name w:val="header"/>
    <w:basedOn w:val="Normal"/>
    <w:link w:val="stBilgiChar"/>
    <w:rsid w:val="00DD5C0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link w:val="stBilgi"/>
    <w:rsid w:val="00DD5C04"/>
    <w:rPr>
      <w:rFonts w:ascii="Arial" w:hAnsi="Arial"/>
      <w:snapToGrid w:val="0"/>
      <w:lang w:val="sv-SE" w:eastAsia="en-US"/>
    </w:rPr>
  </w:style>
  <w:style w:type="paragraph" w:styleId="ListeParagraf">
    <w:name w:val="List Paragraph"/>
    <w:basedOn w:val="Normal"/>
    <w:uiPriority w:val="34"/>
    <w:qFormat/>
    <w:rsid w:val="00426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1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DEFFD-446F-4945-B791-46BAF4256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368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TEKNİK ŞARTNAME + TEKNİK TEKLİF</vt:lpstr>
    </vt:vector>
  </TitlesOfParts>
  <Company>Çalışma ve Sosyal Güvenlik Bakanlığı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TEKNİK ŞARTNAME + TEKNİK TEKLİF</dc:title>
  <dc:subject/>
  <dc:creator>Esat AKTAŞOĞLU</dc:creator>
  <cp:keywords/>
  <dc:description/>
  <cp:lastModifiedBy>Nagihan</cp:lastModifiedBy>
  <cp:revision>10</cp:revision>
  <cp:lastPrinted>2021-07-05T12:10:00Z</cp:lastPrinted>
  <dcterms:created xsi:type="dcterms:W3CDTF">2021-04-26T08:10:00Z</dcterms:created>
  <dcterms:modified xsi:type="dcterms:W3CDTF">2021-07-05T12:10:00Z</dcterms:modified>
</cp:coreProperties>
</file>