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1"/>
        <w:numPr>
          <w:ilvl w:val="0"/>
          <w:numId w:val="1"/>
        </w:numPr>
        <w:bidi w:val="0"/>
        <w:spacing w:before="240" w:after="120"/>
        <w:jc w:val="left"/>
        <w:rPr/>
      </w:pPr>
      <w:r>
        <w:rPr/>
        <w:t>Azure Translator 3.0 REST Services Documentation</w:t>
      </w:r>
    </w:p>
    <w:p>
      <w:pPr>
        <w:pStyle w:val="Berschrift2"/>
        <w:numPr>
          <w:ilvl w:val="1"/>
          <w:numId w:val="1"/>
        </w:numPr>
        <w:bidi w:val="0"/>
        <w:jc w:val="left"/>
        <w:rPr/>
      </w:pPr>
      <w:r>
        <w:rPr/>
        <w:t>Important Payment and Subscription Links</w:t>
      </w:r>
    </w:p>
    <w:p>
      <w:pPr>
        <w:pStyle w:val="Textkrper"/>
        <w:numPr>
          <w:ilvl w:val="0"/>
          <w:numId w:val="2"/>
        </w:numPr>
        <w:bidi w:val="0"/>
        <w:jc w:val="left"/>
        <w:rPr/>
      </w:pPr>
      <w:r>
        <w:fldChar w:fldCharType="begin"/>
      </w:r>
      <w:r>
        <w:rPr>
          <w:rStyle w:val="Internetverknpfung"/>
        </w:rPr>
        <w:instrText xml:space="preserve"> HYPERLINK "https://portal.azure.com/" \l "home"</w:instrText>
      </w:r>
      <w:r>
        <w:rPr>
          <w:rStyle w:val="Internetverknpfung"/>
        </w:rPr>
        <w:fldChar w:fldCharType="separate"/>
      </w:r>
      <w:r>
        <w:rPr>
          <w:rStyle w:val="Internetverknpfung"/>
        </w:rPr>
        <w:t>Azure Portal</w:t>
      </w:r>
      <w:r>
        <w:rPr>
          <w:rStyle w:val="Internetverknpfung"/>
        </w:rPr>
        <w:fldChar w:fldCharType="end"/>
      </w:r>
    </w:p>
    <w:p>
      <w:pPr>
        <w:pStyle w:val="Textkrper"/>
        <w:numPr>
          <w:ilvl w:val="0"/>
          <w:numId w:val="2"/>
        </w:numPr>
        <w:bidi w:val="0"/>
        <w:jc w:val="left"/>
        <w:rPr/>
      </w:pPr>
      <w:hyperlink r:id="rId2">
        <w:r>
          <w:rPr>
            <w:rStyle w:val="Internetverknpfung"/>
          </w:rPr>
          <w:t>Pay-as-you-go rates</w:t>
        </w:r>
      </w:hyperlink>
    </w:p>
    <w:p>
      <w:pPr>
        <w:pStyle w:val="Textkrper"/>
        <w:numPr>
          <w:ilvl w:val="0"/>
          <w:numId w:val="2"/>
        </w:numPr>
        <w:bidi w:val="0"/>
        <w:jc w:val="left"/>
        <w:rPr/>
      </w:pPr>
      <w:hyperlink r:id="rId3">
        <w:r>
          <w:rPr>
            <w:rStyle w:val="Internetverknpfung"/>
          </w:rPr>
          <w:t>Limits, Quotas and Restratins</w:t>
        </w:r>
      </w:hyperlink>
    </w:p>
    <w:p>
      <w:pPr>
        <w:pStyle w:val="Textkrper"/>
        <w:numPr>
          <w:ilvl w:val="0"/>
          <w:numId w:val="2"/>
        </w:numPr>
        <w:bidi w:val="0"/>
        <w:jc w:val="left"/>
        <w:rPr/>
      </w:pPr>
      <w:r>
        <w:rPr/>
        <w:t xml:space="preserve">Howto </w:t>
      </w:r>
      <w:hyperlink r:id="rId4">
        <w:r>
          <w:rPr>
            <w:rStyle w:val="Internetverknpfung"/>
          </w:rPr>
          <w:t>Cancel subscription</w:t>
        </w:r>
      </w:hyperlink>
    </w:p>
    <w:p>
      <w:pPr>
        <w:pStyle w:val="Berschrift2"/>
        <w:numPr>
          <w:ilvl w:val="1"/>
          <w:numId w:val="1"/>
        </w:numPr>
        <w:bidi w:val="0"/>
        <w:jc w:val="left"/>
        <w:rPr/>
      </w:pPr>
      <w:r>
        <w:rPr/>
        <w:t>Documentation Links:</w:t>
      </w:r>
    </w:p>
    <w:p>
      <w:pPr>
        <w:pStyle w:val="Textkrper"/>
        <w:numPr>
          <w:ilvl w:val="0"/>
          <w:numId w:val="3"/>
        </w:numPr>
        <w:bidi w:val="0"/>
        <w:jc w:val="left"/>
        <w:rPr/>
      </w:pPr>
      <w:r>
        <w:rPr/>
        <w:t xml:space="preserve">Translator Documentation </w:t>
      </w:r>
      <w:hyperlink r:id="rId5">
        <w:r>
          <w:rPr>
            <w:rStyle w:val="Internetverknpfung"/>
          </w:rPr>
          <w:t>home page</w:t>
        </w:r>
      </w:hyperlink>
      <w:r>
        <w:rPr/>
        <w:t xml:space="preserve"> (which is excellent)</w:t>
      </w:r>
    </w:p>
    <w:p>
      <w:pPr>
        <w:pStyle w:val="Textkrper"/>
        <w:numPr>
          <w:ilvl w:val="0"/>
          <w:numId w:val="3"/>
        </w:numPr>
        <w:bidi w:val="0"/>
        <w:jc w:val="left"/>
        <w:rPr/>
      </w:pPr>
      <w:hyperlink r:id="rId6">
        <w:r>
          <w:rPr>
            <w:rStyle w:val="Internetverknpfung"/>
          </w:rPr>
          <w:t>Quick Start Guide</w:t>
        </w:r>
      </w:hyperlink>
    </w:p>
    <w:p>
      <w:pPr>
        <w:pStyle w:val="Textkrper"/>
        <w:numPr>
          <w:ilvl w:val="0"/>
          <w:numId w:val="3"/>
        </w:numPr>
        <w:bidi w:val="0"/>
        <w:jc w:val="left"/>
        <w:rPr/>
      </w:pPr>
      <w:r>
        <w:rPr/>
        <w:t xml:space="preserve">Documentation on </w:t>
      </w:r>
      <w:hyperlink r:id="rId7">
        <w:r>
          <w:rPr>
            <w:rStyle w:val="Internetverknpfung"/>
          </w:rPr>
          <w:t>github</w:t>
        </w:r>
      </w:hyperlink>
      <w:r>
        <w:rPr/>
        <w:t>.</w:t>
      </w:r>
    </w:p>
    <w:p>
      <w:pPr>
        <w:pStyle w:val="Berschrift2"/>
        <w:numPr>
          <w:ilvl w:val="1"/>
          <w:numId w:val="1"/>
        </w:numPr>
        <w:bidi w:val="0"/>
        <w:jc w:val="left"/>
        <w:rPr/>
      </w:pPr>
      <w:r>
        <w:rPr/>
        <w:t>Translator Summary</w:t>
      </w:r>
    </w:p>
    <w:p>
      <w:pPr>
        <w:pStyle w:val="Berschrift3"/>
        <w:numPr>
          <w:ilvl w:val="2"/>
          <w:numId w:val="1"/>
        </w:numPr>
        <w:bidi w:val="0"/>
        <w:jc w:val="left"/>
        <w:rPr/>
      </w:pPr>
      <w:r>
        <w:rPr/>
        <w:t>List of Supported Languages</w:t>
      </w:r>
    </w:p>
    <w:p>
      <w:pPr>
        <w:pStyle w:val="Textkrper"/>
        <w:bidi w:val="0"/>
        <w:jc w:val="left"/>
        <w:rPr/>
      </w:pPr>
      <w:r>
        <w:rPr/>
        <w:t>Do this query:</w:t>
      </w:r>
    </w:p>
    <w:p>
      <w:pPr>
        <w:pStyle w:val="VorformatierterText"/>
        <w:bidi w:val="0"/>
        <w:spacing w:before="0" w:after="0"/>
        <w:jc w:val="left"/>
        <w:rPr/>
      </w:pPr>
      <w:r>
        <w:rPr/>
        <w:t>https://api.cognitive.microsofttranslator.com//Languages?api-version=3.0</w:t>
      </w:r>
    </w:p>
    <w:p>
      <w:pPr>
        <w:pStyle w:val="Berschrift3"/>
        <w:numPr>
          <w:ilvl w:val="2"/>
          <w:numId w:val="1"/>
        </w:numPr>
        <w:bidi w:val="0"/>
        <w:jc w:val="left"/>
        <w:rPr/>
      </w:pPr>
      <w:r>
        <w:rPr/>
        <w:t xml:space="preserve">Endpoint for All Translator Version 3.0 Requests </w:t>
      </w:r>
    </w:p>
    <w:p>
      <w:pPr>
        <w:pStyle w:val="Textkrper"/>
        <w:bidi w:val="0"/>
        <w:jc w:val="left"/>
        <w:rPr/>
      </w:pPr>
      <w:r>
        <w:rPr/>
        <w:t>The endpoint or base URL for a Translator 3.0 request is:</w:t>
      </w:r>
    </w:p>
    <w:p>
      <w:pPr>
        <w:pStyle w:val="Textkrper"/>
        <w:bidi w:val="0"/>
        <w:jc w:val="left"/>
        <w:rPr/>
      </w:pPr>
      <w:r>
        <w:rPr/>
      </w:r>
    </w:p>
    <w:tbl>
      <w:tblPr>
        <w:tblW w:w="8187" w:type="dxa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1336"/>
        <w:gridCol w:w="6850"/>
      </w:tblGrid>
      <w:tr>
        <w:trPr/>
        <w:tc>
          <w:tcPr>
            <w:tcW w:w="133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6850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>
        <w:trPr/>
        <w:tc>
          <w:tcPr>
            <w:tcW w:w="133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6850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rFonts w:ascii="Bitstream Vera Sans Mono" w:hAnsi="Bitstream Vera Sans Mono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  <w:t>https://api.cognitive.microsofttranslator.com</w:t>
            </w:r>
          </w:p>
        </w:tc>
      </w:tr>
    </w:tbl>
    <w:p>
      <w:pPr>
        <w:pStyle w:val="Textkrper"/>
        <w:bidi w:val="0"/>
        <w:jc w:val="left"/>
        <w:rPr/>
      </w:pPr>
      <w:r>
        <w:rPr/>
      </w:r>
    </w:p>
    <w:p>
      <w:pPr>
        <w:pStyle w:val="Textkrper"/>
        <w:bidi w:val="0"/>
        <w:jc w:val="left"/>
        <w:rPr/>
      </w:pPr>
      <w:r>
        <w:rPr/>
        <w:t xml:space="preserve">The version of Translator we will use will be 3.0, which is specified as a query string parameter. For example, to request tranlation of input text, we append “/translate” to the endpoint and then supply the version number: </w:t>
      </w:r>
    </w:p>
    <w:p>
      <w:pPr>
        <w:pStyle w:val="Textkrper"/>
        <w:bidi w:val="0"/>
        <w:jc w:val="left"/>
        <w:rPr/>
      </w:pPr>
      <w:r>
        <w:rPr/>
        <w:t xml:space="preserve"> </w:t>
      </w:r>
      <w:r>
        <w:rPr>
          <w:rFonts w:ascii="Bitstream Vera Sans Mono" w:hAnsi="Bitstream Vera Sans Mono"/>
          <w:b/>
          <w:bCs/>
          <w:color w:val="000000"/>
          <w:sz w:val="20"/>
          <w:szCs w:val="20"/>
        </w:rPr>
        <w:t>https://api.cognitive.microsofttranslator.com</w:t>
      </w:r>
      <w:r>
        <w:rPr>
          <w:rFonts w:ascii="Bitstream Vera Sans Mono" w:hAnsi="Bitstream Vera Sans Mono"/>
          <w:b/>
          <w:bCs/>
          <w:color w:val="C9211E"/>
          <w:sz w:val="20"/>
          <w:szCs w:val="20"/>
        </w:rPr>
        <w:t>/translate</w:t>
      </w:r>
      <w:r>
        <w:rPr>
          <w:rFonts w:ascii="Bitstream Vera Sans Mono" w:hAnsi="Bitstream Vera Sans Mono"/>
          <w:b/>
          <w:bCs/>
          <w:color w:val="0000FF"/>
          <w:sz w:val="20"/>
          <w:szCs w:val="20"/>
        </w:rPr>
        <w:t>?api-version=3.0</w:t>
      </w:r>
    </w:p>
    <w:p>
      <w:pPr>
        <w:pStyle w:val="Berschrift3"/>
        <w:numPr>
          <w:ilvl w:val="2"/>
          <w:numId w:val="1"/>
        </w:numPr>
        <w:bidi w:val="0"/>
        <w:jc w:val="left"/>
        <w:rPr/>
      </w:pPr>
      <w:r>
        <w:rPr/>
        <w:t>The Five Azure Translator 3.0 (REST API) Request Types</w:t>
      </w:r>
    </w:p>
    <w:p>
      <w:pPr>
        <w:pStyle w:val="Textkrper"/>
        <w:bidi w:val="0"/>
        <w:jc w:val="left"/>
        <w:rPr/>
      </w:pPr>
      <w:r>
        <w:rPr/>
      </w:r>
    </w:p>
    <w:p>
      <w:pPr>
        <w:pStyle w:val="Textkrper"/>
        <w:bidi w:val="0"/>
        <w:jc w:val="left"/>
        <w:rPr/>
      </w:pPr>
      <w:r>
        <w:rPr/>
        <w:t xml:space="preserve">Azure Translator 3.0 supports the five types of services. Each uses a different URL “route” that is appened to the endpoint. The REST requests types are listed  below. </w:t>
      </w:r>
    </w:p>
    <w:p>
      <w:pPr>
        <w:pStyle w:val="Textkrper"/>
        <w:bidi w:val="0"/>
        <w:jc w:val="left"/>
        <w:rPr/>
      </w:pPr>
      <w:r>
        <w:rPr/>
      </w:r>
    </w:p>
    <w:tbl>
      <w:tblPr>
        <w:tblW w:w="25115" w:type="dxa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1868"/>
        <w:gridCol w:w="2273"/>
        <w:gridCol w:w="1886"/>
        <w:gridCol w:w="19086"/>
      </w:tblGrid>
      <w:tr>
        <w:trPr>
          <w:tblHeader w:val="true"/>
        </w:trPr>
        <w:tc>
          <w:tcPr>
            <w:tcW w:w="1868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Request Type</w:t>
            </w:r>
          </w:p>
        </w:tc>
        <w:tc>
          <w:tcPr>
            <w:tcW w:w="2273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URL “route”</w:t>
            </w:r>
          </w:p>
        </w:tc>
        <w:tc>
          <w:tcPr>
            <w:tcW w:w="1886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Method</w:t>
            </w:r>
          </w:p>
        </w:tc>
        <w:tc>
          <w:tcPr>
            <w:tcW w:w="19086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8">
              <w:r>
                <w:rPr>
                  <w:rStyle w:val="Internetverknpfung"/>
                  <w:b/>
                  <w:bCs/>
                </w:rPr>
                <w:t>languages</w:t>
              </w:r>
            </w:hyperlink>
          </w:p>
        </w:tc>
        <w:tc>
          <w:tcPr>
            <w:tcW w:w="227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/languages</w:t>
            </w:r>
          </w:p>
        </w:tc>
        <w:tc>
          <w:tcPr>
            <w:tcW w:w="18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Starkbetont"/>
              </w:rPr>
              <w:t>GET</w:t>
            </w:r>
          </w:p>
        </w:tc>
        <w:tc>
          <w:tcPr>
            <w:tcW w:w="190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 xml:space="preserve">Returns the set of languages currently supported by the </w:t>
            </w:r>
            <w:r>
              <w:rPr>
                <w:rStyle w:val="Starkbetont"/>
              </w:rPr>
              <w:t>translation</w:t>
            </w:r>
            <w:r>
              <w:rPr/>
              <w:t xml:space="preserve">, </w:t>
            </w:r>
            <w:r>
              <w:rPr>
                <w:rStyle w:val="Starkbetont"/>
              </w:rPr>
              <w:t>transliteration</w:t>
            </w:r>
            <w:r>
              <w:rPr/>
              <w:t xml:space="preserve">, and </w:t>
            </w:r>
            <w:r>
              <w:rPr>
                <w:rStyle w:val="Starkbetont"/>
              </w:rPr>
              <w:t>dictionary</w:t>
            </w:r>
            <w:r>
              <w:rPr/>
              <w:t xml:space="preserve"> methods. This request does not require authentication headers and you do not need a Translator resource to view the supported language set.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9">
              <w:r>
                <w:rPr>
                  <w:rStyle w:val="Internetverknpfung"/>
                  <w:b/>
                  <w:bCs/>
                </w:rPr>
                <w:t>translate</w:t>
              </w:r>
            </w:hyperlink>
          </w:p>
        </w:tc>
        <w:tc>
          <w:tcPr>
            <w:tcW w:w="227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/translate</w:t>
            </w:r>
          </w:p>
        </w:tc>
        <w:tc>
          <w:tcPr>
            <w:tcW w:w="18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Starkbetont"/>
              </w:rPr>
              <w:t>POST</w:t>
            </w:r>
          </w:p>
        </w:tc>
        <w:tc>
          <w:tcPr>
            <w:tcW w:w="190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Translate specified source language text into the target language text.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0">
              <w:r>
                <w:rPr>
                  <w:rStyle w:val="Internetverknpfung"/>
                  <w:b/>
                  <w:bCs/>
                </w:rPr>
                <w:t>breakSentence</w:t>
              </w:r>
            </w:hyperlink>
          </w:p>
        </w:tc>
        <w:tc>
          <w:tcPr>
            <w:tcW w:w="227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/breaksentence</w:t>
            </w:r>
          </w:p>
        </w:tc>
        <w:tc>
          <w:tcPr>
            <w:tcW w:w="18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Starkbetont"/>
              </w:rPr>
              <w:t>POST</w:t>
            </w:r>
          </w:p>
        </w:tc>
        <w:tc>
          <w:tcPr>
            <w:tcW w:w="190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Returns an array of integers representing the length of sentences in a source text.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1">
              <w:r>
                <w:rPr>
                  <w:rStyle w:val="Internetverknpfung"/>
                  <w:b/>
                  <w:bCs/>
                </w:rPr>
                <w:t>dictionary/lookup</w:t>
              </w:r>
            </w:hyperlink>
          </w:p>
        </w:tc>
        <w:tc>
          <w:tcPr>
            <w:tcW w:w="227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i w:val="false"/>
                <w:i w:val="false"/>
                <w:iCs w:val="false"/>
                <w:color w:val="C9211E"/>
              </w:rPr>
            </w:pPr>
            <w:r>
              <w:rPr>
                <w:b/>
                <w:bCs/>
                <w:i w:val="false"/>
                <w:iCs w:val="false"/>
                <w:color w:val="C9211E"/>
              </w:rPr>
              <w:t>/dictionary/lookup</w:t>
            </w:r>
          </w:p>
        </w:tc>
        <w:tc>
          <w:tcPr>
            <w:tcW w:w="18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Starkbetont"/>
              </w:rPr>
              <w:t>POST</w:t>
            </w:r>
          </w:p>
        </w:tc>
        <w:tc>
          <w:tcPr>
            <w:tcW w:w="190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Returns alternatives for single word translations.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2">
              <w:r>
                <w:rPr>
                  <w:rStyle w:val="Internetverknpfung"/>
                  <w:b/>
                  <w:bCs/>
                </w:rPr>
                <w:t>dictionary/examples</w:t>
              </w:r>
            </w:hyperlink>
          </w:p>
        </w:tc>
        <w:tc>
          <w:tcPr>
            <w:tcW w:w="227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i w:val="false"/>
                <w:i w:val="false"/>
                <w:iCs w:val="false"/>
                <w:color w:val="C9211E"/>
              </w:rPr>
            </w:pPr>
            <w:r>
              <w:rPr>
                <w:b/>
                <w:bCs/>
                <w:i w:val="false"/>
                <w:iCs w:val="false"/>
                <w:color w:val="C9211E"/>
              </w:rPr>
              <w:t>/dictionary/examples</w:t>
            </w:r>
          </w:p>
        </w:tc>
        <w:tc>
          <w:tcPr>
            <w:tcW w:w="18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Starkbetont"/>
              </w:rPr>
              <w:t>POST</w:t>
            </w:r>
          </w:p>
        </w:tc>
        <w:tc>
          <w:tcPr>
            <w:tcW w:w="1908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Returns how a term is used in context.</w:t>
            </w:r>
          </w:p>
        </w:tc>
      </w:tr>
    </w:tbl>
    <w:p>
      <w:pPr>
        <w:pStyle w:val="Textkrper"/>
        <w:bidi w:val="0"/>
        <w:jc w:val="left"/>
        <w:rPr/>
      </w:pPr>
      <w:r>
        <w:rPr/>
      </w:r>
    </w:p>
    <w:p>
      <w:pPr>
        <w:pStyle w:val="Textkrper"/>
        <w:bidi w:val="0"/>
        <w:jc w:val="left"/>
        <w:rPr/>
      </w:pPr>
      <w:r>
        <w:rPr/>
        <w:t>Since version 3.0 of Translator will always be used, the five request types will begin with these extended URLs:</w:t>
      </w:r>
    </w:p>
    <w:p>
      <w:pPr>
        <w:pStyle w:val="Textkrper"/>
        <w:bidi w:val="0"/>
        <w:jc w:val="left"/>
        <w:rPr/>
      </w:pPr>
      <w:r>
        <w:rPr/>
      </w:r>
    </w:p>
    <w:tbl>
      <w:tblPr>
        <w:tblW w:w="25115" w:type="dxa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1868"/>
        <w:gridCol w:w="3215"/>
        <w:gridCol w:w="20032"/>
      </w:tblGrid>
      <w:tr>
        <w:trPr>
          <w:tblHeader w:val="true"/>
        </w:trPr>
        <w:tc>
          <w:tcPr>
            <w:tcW w:w="1868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Request Type</w:t>
            </w:r>
          </w:p>
        </w:tc>
        <w:tc>
          <w:tcPr>
            <w:tcW w:w="3215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URL “route”</w:t>
            </w:r>
          </w:p>
        </w:tc>
        <w:tc>
          <w:tcPr>
            <w:tcW w:w="2003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Endpoint + route + API Version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3">
              <w:r>
                <w:rPr>
                  <w:rStyle w:val="Internetverknpfung"/>
                  <w:b/>
                  <w:bCs/>
                </w:rPr>
                <w:t>languages</w:t>
              </w:r>
            </w:hyperlink>
          </w:p>
        </w:tc>
        <w:tc>
          <w:tcPr>
            <w:tcW w:w="3215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/languages</w:t>
            </w:r>
          </w:p>
        </w:tc>
        <w:tc>
          <w:tcPr>
            <w:tcW w:w="20032" w:type="dxa"/>
            <w:tcBorders/>
            <w:vAlign w:val="bottom"/>
          </w:tcPr>
          <w:p>
            <w:pPr>
              <w:pStyle w:val="Textkrper"/>
              <w:widowControl w:val="false"/>
              <w:bidi w:val="0"/>
              <w:jc w:val="left"/>
              <w:rPr>
                <w:rFonts w:ascii="Bitstream Vera Sans Mono" w:hAnsi="Bitstream Vera Sans Mono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extkrper"/>
              <w:widowControl w:val="false"/>
              <w:bidi w:val="0"/>
              <w:spacing w:before="0" w:after="140"/>
              <w:jc w:val="left"/>
              <w:rPr/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  <w:t>https://api.cognitive.microsofttranslator.com</w:t>
            </w:r>
            <w:r>
              <w:rPr>
                <w:rFonts w:ascii="Bitstream Vera Sans Mono" w:hAnsi="Bitstream Vera Sans Mono"/>
                <w:b/>
                <w:bCs/>
                <w:color w:val="C9211E"/>
                <w:sz w:val="20"/>
                <w:szCs w:val="20"/>
              </w:rPr>
              <w:t>/languages</w:t>
            </w:r>
            <w:r>
              <w:rPr>
                <w:rFonts w:ascii="Bitstream Vera Sans Mono" w:hAnsi="Bitstream Vera Sans Mono"/>
                <w:b/>
                <w:bCs/>
                <w:color w:val="0000FF"/>
                <w:sz w:val="20"/>
                <w:szCs w:val="20"/>
              </w:rPr>
              <w:t>?api-version=3.0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4">
              <w:r>
                <w:rPr>
                  <w:rStyle w:val="Internetverknpfung"/>
                  <w:b/>
                  <w:bCs/>
                </w:rPr>
                <w:t>translate</w:t>
              </w:r>
            </w:hyperlink>
          </w:p>
        </w:tc>
        <w:tc>
          <w:tcPr>
            <w:tcW w:w="3215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/translate</w:t>
            </w:r>
          </w:p>
        </w:tc>
        <w:tc>
          <w:tcPr>
            <w:tcW w:w="20032" w:type="dxa"/>
            <w:tcBorders/>
            <w:vAlign w:val="center"/>
          </w:tcPr>
          <w:p>
            <w:pPr>
              <w:pStyle w:val="Textkrper"/>
              <w:widowControl w:val="false"/>
              <w:bidi w:val="0"/>
              <w:spacing w:before="0" w:after="140"/>
              <w:jc w:val="left"/>
              <w:rPr/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  <w:t>https://api.cognitive.microsofttranslator.com</w:t>
            </w:r>
            <w:r>
              <w:rPr>
                <w:rFonts w:ascii="Bitstream Vera Sans Mono" w:hAnsi="Bitstream Vera Sans Mono"/>
                <w:b/>
                <w:bCs/>
                <w:color w:val="C9211E"/>
                <w:sz w:val="20"/>
                <w:szCs w:val="20"/>
              </w:rPr>
              <w:t>/translate</w:t>
            </w:r>
            <w:r>
              <w:rPr>
                <w:rFonts w:ascii="Bitstream Vera Sans Mono" w:hAnsi="Bitstream Vera Sans Mono"/>
                <w:b/>
                <w:bCs/>
                <w:color w:val="0000FF"/>
                <w:sz w:val="20"/>
                <w:szCs w:val="20"/>
              </w:rPr>
              <w:t>?api-version=3.0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5">
              <w:r>
                <w:rPr>
                  <w:rStyle w:val="Internetverknpfung"/>
                  <w:b/>
                  <w:bCs/>
                </w:rPr>
                <w:t>breakSentence</w:t>
              </w:r>
            </w:hyperlink>
          </w:p>
        </w:tc>
        <w:tc>
          <w:tcPr>
            <w:tcW w:w="3215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/breaksentence</w:t>
            </w:r>
          </w:p>
        </w:tc>
        <w:tc>
          <w:tcPr>
            <w:tcW w:w="20032" w:type="dxa"/>
            <w:tcBorders/>
            <w:vAlign w:val="center"/>
          </w:tcPr>
          <w:p>
            <w:pPr>
              <w:pStyle w:val="Textkrper"/>
              <w:widowControl w:val="false"/>
              <w:bidi w:val="0"/>
              <w:spacing w:before="0" w:after="140"/>
              <w:jc w:val="left"/>
              <w:rPr/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  <w:t>https://api.cognitive.microsofttranslator.com</w:t>
            </w:r>
            <w:r>
              <w:rPr>
                <w:rFonts w:ascii="Bitstream Vera Sans Mono" w:hAnsi="Bitstream Vera Sans Mono"/>
                <w:b/>
                <w:bCs/>
                <w:color w:val="C9211E"/>
                <w:sz w:val="20"/>
                <w:szCs w:val="20"/>
              </w:rPr>
              <w:t>/breaksentence</w:t>
            </w:r>
            <w:r>
              <w:rPr>
                <w:rFonts w:ascii="Bitstream Vera Sans Mono" w:hAnsi="Bitstream Vera Sans Mono"/>
                <w:b/>
                <w:bCs/>
                <w:color w:val="0000FF"/>
                <w:sz w:val="20"/>
                <w:szCs w:val="20"/>
              </w:rPr>
              <w:t>?api-version=3.0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6">
              <w:r>
                <w:rPr>
                  <w:rStyle w:val="Internetverknpfung"/>
                  <w:b/>
                  <w:bCs/>
                </w:rPr>
                <w:t>dictionary/lookup</w:t>
              </w:r>
            </w:hyperlink>
          </w:p>
        </w:tc>
        <w:tc>
          <w:tcPr>
            <w:tcW w:w="3215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i w:val="false"/>
                <w:i w:val="false"/>
                <w:iCs w:val="false"/>
                <w:color w:val="C9211E"/>
              </w:rPr>
            </w:pPr>
            <w:r>
              <w:rPr>
                <w:b/>
                <w:bCs/>
                <w:i w:val="false"/>
                <w:iCs w:val="false"/>
                <w:color w:val="C9211E"/>
              </w:rPr>
              <w:t>/dictionary/lookup</w:t>
            </w:r>
          </w:p>
        </w:tc>
        <w:tc>
          <w:tcPr>
            <w:tcW w:w="20032" w:type="dxa"/>
            <w:tcBorders/>
            <w:vAlign w:val="center"/>
          </w:tcPr>
          <w:p>
            <w:pPr>
              <w:pStyle w:val="Textkrper"/>
              <w:widowControl w:val="false"/>
              <w:bidi w:val="0"/>
              <w:spacing w:before="0" w:after="140"/>
              <w:jc w:val="left"/>
              <w:rPr/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  <w:t>https://api.cognitive.microsofttranslator.com</w:t>
            </w:r>
            <w:r>
              <w:rPr>
                <w:rFonts w:ascii="Bitstream Vera Sans Mono" w:hAnsi="Bitstream Vera Sans Mono"/>
                <w:b/>
                <w:bCs/>
                <w:color w:val="C9211E"/>
                <w:sz w:val="20"/>
                <w:szCs w:val="20"/>
              </w:rPr>
              <w:t>/dictionary/lookup</w:t>
            </w:r>
            <w:r>
              <w:rPr>
                <w:rFonts w:ascii="Bitstream Vera Sans Mono" w:hAnsi="Bitstream Vera Sans Mono"/>
                <w:b/>
                <w:bCs/>
                <w:color w:val="0000FF"/>
                <w:sz w:val="20"/>
                <w:szCs w:val="20"/>
              </w:rPr>
              <w:t>?api-version=3.0</w:t>
            </w:r>
          </w:p>
        </w:tc>
      </w:tr>
      <w:tr>
        <w:trPr/>
        <w:tc>
          <w:tcPr>
            <w:tcW w:w="186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hyperlink r:id="rId17">
              <w:r>
                <w:rPr>
                  <w:rStyle w:val="Internetverknpfung"/>
                  <w:b/>
                  <w:bCs/>
                </w:rPr>
                <w:t>dictionary/examples</w:t>
              </w:r>
            </w:hyperlink>
          </w:p>
        </w:tc>
        <w:tc>
          <w:tcPr>
            <w:tcW w:w="3215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i w:val="false"/>
                <w:i w:val="false"/>
                <w:iCs w:val="false"/>
                <w:color w:val="C9211E"/>
              </w:rPr>
            </w:pPr>
            <w:r>
              <w:rPr>
                <w:b/>
                <w:bCs/>
                <w:i w:val="false"/>
                <w:iCs w:val="false"/>
                <w:color w:val="C9211E"/>
              </w:rPr>
              <w:t>/dictionary/examples</w:t>
            </w:r>
          </w:p>
        </w:tc>
        <w:tc>
          <w:tcPr>
            <w:tcW w:w="20032" w:type="dxa"/>
            <w:tcBorders/>
            <w:vAlign w:val="center"/>
          </w:tcPr>
          <w:p>
            <w:pPr>
              <w:pStyle w:val="Textkrper"/>
              <w:widowControl w:val="false"/>
              <w:bidi w:val="0"/>
              <w:spacing w:before="0" w:after="140"/>
              <w:jc w:val="left"/>
              <w:rPr/>
            </w:pPr>
            <w:r>
              <w:rPr>
                <w:rFonts w:ascii="Bitstream Vera Sans Mono" w:hAnsi="Bitstream Vera Sans Mono"/>
                <w:b/>
                <w:bCs/>
                <w:color w:val="000000"/>
                <w:sz w:val="20"/>
                <w:szCs w:val="20"/>
              </w:rPr>
              <w:t>https://api.cognitive.microsofttranslator.com</w:t>
            </w:r>
            <w:r>
              <w:rPr>
                <w:rFonts w:ascii="Bitstream Vera Sans Mono" w:hAnsi="Bitstream Vera Sans Mono"/>
                <w:b/>
                <w:bCs/>
                <w:i w:val="false"/>
                <w:iCs w:val="false"/>
                <w:color w:val="C9211E"/>
                <w:sz w:val="20"/>
                <w:szCs w:val="20"/>
              </w:rPr>
              <w:t>/dictionary/examples</w:t>
            </w:r>
            <w:r>
              <w:rPr>
                <w:rFonts w:ascii="Bitstream Vera Sans Mono" w:hAnsi="Bitstream Vera Sans Mono"/>
                <w:b/>
                <w:bCs/>
                <w:color w:val="0000FF"/>
                <w:sz w:val="20"/>
                <w:szCs w:val="20"/>
              </w:rPr>
              <w:t>?api-version=3.0</w:t>
            </w:r>
          </w:p>
        </w:tc>
      </w:tr>
    </w:tbl>
    <w:p>
      <w:pPr>
        <w:pStyle w:val="Textkrper"/>
        <w:bidi w:val="0"/>
        <w:jc w:val="left"/>
        <w:rPr/>
      </w:pPr>
      <w:r>
        <w:rPr/>
      </w:r>
    </w:p>
    <w:p>
      <w:pPr>
        <w:pStyle w:val="Textkrper"/>
        <w:bidi w:val="0"/>
        <w:jc w:val="left"/>
        <w:rPr/>
      </w:pPr>
      <w:r>
        <w:rPr>
          <w:b/>
          <w:bCs/>
          <w:color w:val="C9211E"/>
          <w:u w:val="single"/>
        </w:rPr>
        <w:t>Important</w:t>
      </w:r>
      <w:r>
        <w:rPr/>
        <w:t xml:space="preserve">:  </w:t>
      </w:r>
      <w:r>
        <w:rPr>
          <w:b/>
          <w:bCs/>
        </w:rPr>
        <w:t>api-verions=3.0</w:t>
      </w:r>
      <w:r>
        <w:rPr/>
        <w:t xml:space="preserve"> must be the first query string parameter.</w:t>
      </w:r>
    </w:p>
    <w:p>
      <w:pPr>
        <w:pStyle w:val="Berschrift3"/>
        <w:numPr>
          <w:ilvl w:val="2"/>
          <w:numId w:val="1"/>
        </w:numPr>
        <w:bidi w:val="0"/>
        <w:jc w:val="left"/>
        <w:rPr/>
      </w:pPr>
      <w:r>
        <w:rPr/>
        <w:t>Translator 3.0 Translate Requests</w:t>
      </w:r>
    </w:p>
    <w:p>
      <w:pPr>
        <w:pStyle w:val="Textkrper"/>
        <w:bidi w:val="0"/>
        <w:jc w:val="left"/>
        <w:rPr/>
      </w:pPr>
      <w:r>
        <w:rPr/>
        <w:t xml:space="preserve">Translate REST API </w:t>
      </w:r>
      <w:r>
        <w:fldChar w:fldCharType="begin"/>
      </w:r>
      <w:r>
        <w:rPr>
          <w:rStyle w:val="Internetverknpfung"/>
        </w:rPr>
        <w:instrText xml:space="preserve"> HYPERLINK "https://docs.microsoft.com/en-us/rest/api/cognitiveservices/translator/translator/translate" \l "request-body"</w:instrText>
      </w:r>
      <w:r>
        <w:rPr>
          <w:rStyle w:val="Internetverknpfung"/>
        </w:rPr>
        <w:fldChar w:fldCharType="separate"/>
      </w:r>
      <w:r>
        <w:rPr>
          <w:rStyle w:val="Internetverknpfung"/>
        </w:rPr>
        <w:t>documentation</w:t>
      </w:r>
      <w:r>
        <w:rPr>
          <w:rStyle w:val="Internetverknpfung"/>
        </w:rPr>
        <w:fldChar w:fldCharType="end"/>
      </w:r>
      <w:r>
        <w:rPr/>
        <w:t>.</w:t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Endpoint and Route</w:t>
      </w:r>
    </w:p>
    <w:p>
      <w:pPr>
        <w:pStyle w:val="Textkrper"/>
        <w:bidi w:val="0"/>
        <w:jc w:val="left"/>
        <w:rPr/>
      </w:pPr>
      <w:r>
        <w:rPr>
          <w:rFonts w:ascii="Bitstream Vera Sans Mono" w:hAnsi="Bitstream Vera Sans Mono"/>
          <w:b/>
          <w:bCs/>
          <w:color w:val="0000FF"/>
          <w:sz w:val="20"/>
          <w:szCs w:val="20"/>
        </w:rPr>
        <w:t>https://api.cognitive.microsofttranslator.com</w:t>
      </w:r>
      <w:r>
        <w:rPr>
          <w:rFonts w:ascii="Bitstream Vera Sans Mono" w:hAnsi="Bitstream Vera Sans Mono"/>
          <w:b/>
          <w:bCs/>
          <w:color w:val="C9211E"/>
          <w:sz w:val="20"/>
          <w:szCs w:val="20"/>
        </w:rPr>
        <w:t>/translate?api-version=3.0</w:t>
      </w:r>
    </w:p>
    <w:p>
      <w:pPr>
        <w:pStyle w:val="Textkrper"/>
        <w:bidi w:val="0"/>
        <w:jc w:val="left"/>
        <w:rPr>
          <w:rFonts w:ascii="Lato Medium" w:hAnsi="Lato Medium"/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Endpoint is in blue and route is in read.</w:t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Translator 3.0 Required Headers</w:t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Autehtication Headers</w:t>
      </w:r>
    </w:p>
    <w:p>
      <w:pPr>
        <w:pStyle w:val="Textkrper"/>
        <w:bidi w:val="0"/>
        <w:jc w:val="left"/>
        <w:rPr/>
      </w:pPr>
      <w:r>
        <w:rPr/>
        <w:t xml:space="preserve">Azure Translator supports </w:t>
      </w:r>
      <w:hyperlink r:id="rId18">
        <w:r>
          <w:rPr>
            <w:rStyle w:val="Internetverknpfung"/>
          </w:rPr>
          <w:t xml:space="preserve">several methods of authentication </w:t>
        </w:r>
      </w:hyperlink>
      <w:r>
        <w:rPr/>
        <w:t xml:space="preserve"> including authentication with a regional resource (which does not require the a header with “Authorization” to be sent). The table below shows</w:t>
      </w:r>
    </w:p>
    <w:p>
      <w:pPr>
        <w:pStyle w:val="Textkrper"/>
        <w:bidi w:val="0"/>
        <w:jc w:val="left"/>
        <w:rPr/>
      </w:pPr>
      <w:r>
        <w:rPr/>
        <w:t xml:space="preserve">authorizaion with a regional resource. </w:t>
      </w:r>
    </w:p>
    <w:p>
      <w:pPr>
        <w:pStyle w:val="Textkrper"/>
        <w:bidi w:val="0"/>
        <w:jc w:val="left"/>
        <w:rPr/>
      </w:pPr>
      <w:r>
        <w:rPr/>
      </w:r>
    </w:p>
    <w:tbl>
      <w:tblPr>
        <w:tblW w:w="17458" w:type="dxa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3418"/>
        <w:gridCol w:w="9087"/>
        <w:gridCol w:w="4953"/>
      </w:tblGrid>
      <w:tr>
        <w:trPr>
          <w:tblHeader w:val="true"/>
        </w:trPr>
        <w:tc>
          <w:tcPr>
            <w:tcW w:w="3418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jc w:val="left"/>
              <w:rPr/>
            </w:pPr>
            <w:r>
              <w:rPr/>
              <w:t>Headers</w:t>
            </w:r>
          </w:p>
        </w:tc>
        <w:tc>
          <w:tcPr>
            <w:tcW w:w="9087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4953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jc w:val="left"/>
              <w:rPr/>
            </w:pPr>
            <w:r>
              <w:rPr/>
              <w:t>My Values</w:t>
            </w:r>
          </w:p>
        </w:tc>
      </w:tr>
      <w:tr>
        <w:trPr/>
        <w:tc>
          <w:tcPr>
            <w:tcW w:w="341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Ocp-Apim-Subscription-Key</w:t>
            </w:r>
          </w:p>
        </w:tc>
        <w:tc>
          <w:tcPr>
            <w:tcW w:w="9087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 xml:space="preserve">The value is the Azure </w:t>
            </w:r>
            <w:r>
              <w:rPr>
                <w:b/>
                <w:bCs/>
              </w:rPr>
              <w:t>secret key</w:t>
            </w:r>
            <w:r>
              <w:rPr/>
              <w:t xml:space="preserve"> for your subscription to Translator.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95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See </w:t>
            </w:r>
            <w:r>
              <w:rPr/>
              <w:t>your</w:t>
            </w:r>
            <w:r>
              <w:rPr/>
              <w:t xml:space="preserve"> Azure portal account for </w:t>
            </w:r>
            <w:r>
              <w:rPr/>
              <w:t xml:space="preserve">your </w:t>
            </w:r>
            <w:r>
              <w:rPr/>
              <w:t>keys.</w:t>
            </w:r>
          </w:p>
        </w:tc>
      </w:tr>
      <w:tr>
        <w:trPr/>
        <w:tc>
          <w:tcPr>
            <w:tcW w:w="341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Ocp-Apim-Subscription-Region</w:t>
            </w:r>
          </w:p>
        </w:tc>
        <w:tc>
          <w:tcPr>
            <w:tcW w:w="9087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 xml:space="preserve">The value is the </w:t>
            </w:r>
            <w:r>
              <w:rPr>
                <w:b/>
                <w:bCs/>
              </w:rPr>
              <w:t xml:space="preserve">region </w:t>
            </w:r>
            <w:r>
              <w:rPr/>
              <w:t>of the translator resource.</w:t>
            </w:r>
          </w:p>
        </w:tc>
        <w:tc>
          <w:tcPr>
            <w:tcW w:w="4953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bCs/>
                <w:color w:val="C9211E"/>
              </w:rPr>
              <w:t xml:space="preserve">eastus2 </w:t>
            </w:r>
            <w:r>
              <w:rPr>
                <w:b w:val="false"/>
                <w:bCs w:val="false"/>
                <w:color w:val="000000"/>
              </w:rPr>
              <w:t xml:space="preserve">is </w:t>
            </w:r>
            <w:r>
              <w:rPr>
                <w:b w:val="false"/>
                <w:bCs w:val="false"/>
                <w:color w:val="000000"/>
              </w:rPr>
              <w:t xml:space="preserve">an example </w:t>
            </w:r>
            <w:r>
              <w:rPr>
                <w:b w:val="false"/>
                <w:bCs w:val="false"/>
                <w:color w:val="000000"/>
              </w:rPr>
              <w:t>region.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Header for Content and Length</w:t>
      </w:r>
    </w:p>
    <w:p>
      <w:pPr>
        <w:pStyle w:val="Textkrper"/>
        <w:bidi w:val="0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5776"/>
        <w:gridCol w:w="19338"/>
      </w:tblGrid>
      <w:tr>
        <w:trPr/>
        <w:tc>
          <w:tcPr>
            <w:tcW w:w="5776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Headers</w:t>
            </w:r>
          </w:p>
        </w:tc>
        <w:tc>
          <w:tcPr>
            <w:tcW w:w="19338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577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Content-Type</w:t>
            </w:r>
          </w:p>
        </w:tc>
        <w:tc>
          <w:tcPr>
            <w:tcW w:w="1933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>Specifies the content type of the payload.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Accepted value is </w:t>
            </w:r>
            <w:r>
              <w:rPr>
                <w:rStyle w:val="Quelltext"/>
                <w:b/>
                <w:bCs/>
              </w:rPr>
              <w:t>application/json;charset=UTF-8</w:t>
            </w:r>
          </w:p>
        </w:tc>
      </w:tr>
      <w:tr>
        <w:trPr/>
        <w:tc>
          <w:tcPr>
            <w:tcW w:w="577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Content-Length  (See comments below)</w:t>
            </w:r>
          </w:p>
        </w:tc>
        <w:tc>
          <w:tcPr>
            <w:tcW w:w="1933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The length of the request body. </w:t>
            </w:r>
            <w:r>
              <w:rPr>
                <w:color w:val="C9211E"/>
              </w:rPr>
              <w:t xml:space="preserve"> This is NOT  Needed for </w:t>
            </w:r>
            <w:r>
              <w:rPr>
                <w:i/>
                <w:iCs/>
                <w:color w:val="C9211E"/>
              </w:rPr>
              <w:t>translation</w:t>
            </w:r>
            <w:r>
              <w:rPr>
                <w:color w:val="C9211E"/>
              </w:rPr>
              <w:t xml:space="preserve"> requests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Comments: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I believe </w:t>
      </w:r>
      <w:r>
        <w:rPr>
          <w:b/>
          <w:bCs/>
        </w:rPr>
        <w:t>json</w:t>
      </w:r>
      <w:r>
        <w:rPr/>
        <w:t xml:space="preserve"> is the </w:t>
      </w:r>
      <w:r>
        <w:rPr>
          <w:u w:val="single"/>
        </w:rPr>
        <w:t>default setting</w:t>
      </w:r>
      <w:r>
        <w:rPr/>
        <w:t xml:space="preserve"> Guzzle uses for Content-Type. Thus, </w:t>
      </w:r>
      <w:r>
        <w:rPr>
          <w:b/>
          <w:bCs/>
        </w:rPr>
        <w:t>Content-Length</w:t>
      </w:r>
      <w:r>
        <w:rPr/>
        <w:t xml:space="preserve"> is not really required for the translation request.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fldChar w:fldCharType="begin"/>
      </w:r>
      <w:r>
        <w:rPr>
          <w:rStyle w:val="Internetverknpfung"/>
        </w:rPr>
        <w:instrText xml:space="preserve"> HYPERLINK "https://docs.microsoft.com/en-us/azure/cognitive-services/translator/quickstart-translator?tabs=csharp" \l "get-sentence-length-during-translation"</w:instrText>
      </w:r>
      <w:r>
        <w:rPr>
          <w:rStyle w:val="Internetverknpfung"/>
        </w:rPr>
        <w:fldChar w:fldCharType="separate"/>
      </w:r>
      <w:r>
        <w:rPr>
          <w:rStyle w:val="Internetverknpfung"/>
        </w:rPr>
        <w:t>Get Sentence Length</w:t>
      </w:r>
      <w:r>
        <w:rPr>
          <w:rStyle w:val="Internetverknpfung"/>
        </w:rPr>
        <w:fldChar w:fldCharType="end"/>
      </w:r>
      <w:r>
        <w:rPr/>
        <w:t xml:space="preserve">”section of the </w:t>
      </w:r>
      <w:hyperlink r:id="rId19">
        <w:r>
          <w:rPr>
            <w:rStyle w:val="Internetverknpfung"/>
          </w:rPr>
          <w:t>Quick Start guide</w:t>
        </w:r>
      </w:hyperlink>
      <w:r>
        <w:rPr/>
        <w:t xml:space="preserve"> explains if you set (when requesting </w:t>
      </w:r>
      <w:r>
        <w:rPr>
          <w:b/>
          <w:bCs/>
        </w:rPr>
        <w:t>translation?api-version=3.0</w:t>
      </w:r>
      <w:r>
        <w:rPr/>
        <w:t xml:space="preserve"> ) the query parameter “</w:t>
      </w:r>
      <w:r>
        <w:rPr>
          <w:rStyle w:val="Quelltext"/>
          <w:b/>
          <w:bCs/>
        </w:rPr>
        <w:t>includeSentenceLength=true”</w:t>
      </w:r>
      <w:r>
        <w:rPr>
          <w:rStyle w:val="Quelltext"/>
          <w:b w:val="false"/>
          <w:bCs w:val="false"/>
        </w:rPr>
        <w:t>, the input and output sentence lengths will be also returned in the response.</w:t>
      </w:r>
    </w:p>
    <w:p>
      <w:pPr>
        <w:pStyle w:val="Normal"/>
        <w:bidi w:val="0"/>
        <w:jc w:val="left"/>
        <w:rPr>
          <w:rStyle w:val="Quelltext"/>
        </w:rPr>
      </w:pPr>
      <w:r>
        <w:rPr/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Optional Headers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3656"/>
        <w:gridCol w:w="21458"/>
      </w:tblGrid>
      <w:tr>
        <w:trPr/>
        <w:tc>
          <w:tcPr>
            <w:tcW w:w="3656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Headers</w:t>
            </w:r>
          </w:p>
        </w:tc>
        <w:tc>
          <w:tcPr>
            <w:tcW w:w="21458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65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X-ClientTraceId</w:t>
            </w:r>
          </w:p>
        </w:tc>
        <w:tc>
          <w:tcPr>
            <w:tcW w:w="21458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A </w:t>
            </w:r>
            <w:r>
              <w:rPr>
                <w:b/>
                <w:bCs/>
              </w:rPr>
              <w:t>client-generated GUID</w:t>
            </w:r>
            <w:r>
              <w:rPr/>
              <w:t xml:space="preserve"> to uniquely identify the request. You can omit this header if you include the trace ID in the query string using a query parameter named </w:t>
            </w:r>
            <w:r>
              <w:rPr>
                <w:rStyle w:val="Quelltext"/>
              </w:rPr>
              <w:t>ClientTraceId</w:t>
            </w:r>
            <w:r>
              <w:rPr/>
              <w:t>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Translate Request Body</w:t>
      </w:r>
    </w:p>
    <w:p>
      <w:pPr>
        <w:pStyle w:val="Textkrper"/>
        <w:bidi w:val="0"/>
        <w:jc w:val="left"/>
        <w:rPr/>
      </w:pPr>
      <w:r>
        <w:rPr/>
        <w:t xml:space="preserve">See </w:t>
      </w:r>
      <w:r>
        <w:fldChar w:fldCharType="begin"/>
      </w:r>
      <w:r>
        <w:rPr>
          <w:rStyle w:val="Internetverknpfung"/>
        </w:rPr>
        <w:instrText xml:space="preserve"> HYPERLINK "https://docs.microsoft.com/en-us/rest/api/cognitiveservices/translator/translator/translate" \l "request-body"</w:instrText>
      </w:r>
      <w:r>
        <w:rPr>
          <w:rStyle w:val="Internetverknpfung"/>
        </w:rPr>
        <w:fldChar w:fldCharType="separate"/>
      </w:r>
      <w:r>
        <w:rPr>
          <w:rStyle w:val="Internetverknpfung"/>
        </w:rPr>
        <w:t>https://docs.microsoft.com/en-us/rest/api/cognitiveservices/translator/translator/translate#request-body</w:t>
      </w:r>
      <w:r>
        <w:rPr>
          <w:rStyle w:val="Internetverknpfung"/>
        </w:rPr>
        <w:fldChar w:fldCharType="end"/>
      </w:r>
      <w:r>
        <w:rPr/>
        <w:t xml:space="preserve"> </w:t>
      </w:r>
    </w:p>
    <w:p>
      <w:pPr>
        <w:pStyle w:val="Textkrper"/>
        <w:bidi w:val="0"/>
        <w:jc w:val="left"/>
        <w:rPr/>
      </w:pPr>
      <w:r>
        <w:rPr/>
        <w:t xml:space="preserve">The body of the request is a JSON array. Each array element is a JSON object with a string property named </w:t>
      </w:r>
      <w:r>
        <w:rPr>
          <w:rStyle w:val="Quelltext"/>
        </w:rPr>
        <w:t>Text</w:t>
      </w:r>
      <w:r>
        <w:rPr/>
        <w:t>, which represents the string to translate. The following limitations apply:</w:t>
      </w:r>
    </w:p>
    <w:p>
      <w:pPr>
        <w:pStyle w:val="Textkrper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The array can have at most </w:t>
      </w:r>
      <w:r>
        <w:rPr>
          <w:u w:val="single"/>
        </w:rPr>
        <w:t>25 elements</w:t>
      </w:r>
      <w:r>
        <w:rPr/>
        <w:t xml:space="preserve">. </w:t>
      </w:r>
    </w:p>
    <w:p>
      <w:pPr>
        <w:pStyle w:val="Textkrper"/>
        <w:numPr>
          <w:ilvl w:val="0"/>
          <w:numId w:val="0"/>
        </w:numPr>
        <w:bidi w:val="0"/>
        <w:spacing w:before="0" w:after="0"/>
        <w:ind w:left="0" w:hanging="0"/>
        <w:jc w:val="left"/>
        <w:rPr/>
      </w:pPr>
      <w:r>
        <w:rPr/>
      </w:r>
    </w:p>
    <w:p>
      <w:pPr>
        <w:pStyle w:val="Textkrper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The entire text included in the request cannot exceed </w:t>
      </w:r>
      <w:r>
        <w:rPr>
          <w:u w:val="single"/>
        </w:rPr>
        <w:t>5,000 characters including spaces</w:t>
      </w:r>
      <w:r>
        <w:rPr/>
        <w:t xml:space="preserve">. </w:t>
      </w:r>
    </w:p>
    <w:p>
      <w:pPr>
        <w:pStyle w:val="Textkrper"/>
        <w:bidi w:val="0"/>
        <w:jc w:val="left"/>
        <w:rPr/>
      </w:pPr>
      <w:r>
        <w:rPr/>
        <w:t>Example input JSON array of two JSON objects:</w:t>
      </w:r>
    </w:p>
    <w:p>
      <w:pPr>
        <w:pStyle w:val="VorformatierterText"/>
        <w:bidi w:val="0"/>
        <w:spacing w:before="0" w:after="0"/>
        <w:jc w:val="left"/>
        <w:rPr/>
      </w:pPr>
      <w:r>
        <w:rPr/>
        <w:t xml:space="preserve"> </w:t>
      </w:r>
      <w:r>
        <w:rPr/>
        <w:t>[ {"Text":"Freitag"}, {"Text":"Montag"} ];</w:t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VorformatierterText"/>
        <w:bidi w:val="0"/>
        <w:spacing w:before="0" w:after="0"/>
        <w:jc w:val="left"/>
        <w:rPr/>
      </w:pPr>
      <w:r>
        <w:rPr/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Translator 3.0 Optional Query Parameters</w:t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Required Parameters</w:t>
      </w:r>
    </w:p>
    <w:p>
      <w:pPr>
        <w:pStyle w:val="Normal"/>
        <w:bidi w:val="0"/>
        <w:jc w:val="left"/>
        <w:rPr/>
      </w:pPr>
      <w:r>
        <w:rPr/>
      </w:r>
      <w:bookmarkStart w:id="0" w:name="required-parameters"/>
      <w:bookmarkStart w:id="1" w:name="required-parameters"/>
      <w:bookmarkEnd w:id="1"/>
    </w:p>
    <w:tbl>
      <w:tblPr>
        <w:tblW w:w="19086" w:type="dxa"/>
        <w:jc w:val="left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1679"/>
        <w:gridCol w:w="17406"/>
      </w:tblGrid>
      <w:tr>
        <w:trPr>
          <w:tblHeader w:val="true"/>
        </w:trPr>
        <w:tc>
          <w:tcPr>
            <w:tcW w:w="1679" w:type="dxa"/>
            <w:tcBorders/>
            <w:vAlign w:val="center"/>
          </w:tcPr>
          <w:p>
            <w:pPr>
              <w:pStyle w:val="Tabellenberschrift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  <w:p>
            <w:pPr>
              <w:pStyle w:val="Tabellenberschrift"/>
              <w:widowControl w:val="false"/>
              <w:suppressLineNumbers/>
              <w:bidi w:val="0"/>
              <w:jc w:val="center"/>
              <w:rPr/>
            </w:pPr>
            <w:r>
              <w:rPr/>
              <w:t>Query parameter</w:t>
            </w:r>
          </w:p>
        </w:tc>
        <w:tc>
          <w:tcPr>
            <w:tcW w:w="17406" w:type="dxa"/>
            <w:tcBorders/>
            <w:vAlign w:val="center"/>
          </w:tcPr>
          <w:p>
            <w:pPr>
              <w:pStyle w:val="Tabellenberschrift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  <w:p>
            <w:pPr>
              <w:pStyle w:val="Tabellenberschrift"/>
              <w:widowControl w:val="false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79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api-version</w:t>
            </w:r>
          </w:p>
        </w:tc>
        <w:tc>
          <w:tcPr>
            <w:tcW w:w="17406" w:type="dxa"/>
            <w:tcBorders/>
            <w:vAlign w:val="center"/>
          </w:tcPr>
          <w:p>
            <w:pPr>
              <w:pStyle w:val="Tabelleninhalt"/>
              <w:widowControl w:val="false"/>
              <w:suppressLineNumbers/>
              <w:bidi w:val="0"/>
              <w:jc w:val="left"/>
              <w:rPr/>
            </w:pPr>
            <w:r>
              <w:rPr>
                <w:rStyle w:val="Betont"/>
              </w:rPr>
              <w:t>Required parameter</w:t>
            </w:r>
            <w:r>
              <w:rPr/>
              <w:t xml:space="preserve">. </w:t>
              <w:br/>
              <w:t xml:space="preserve">Version of the API requested by the client. Value must be </w:t>
            </w:r>
            <w:r>
              <w:rPr>
                <w:rStyle w:val="Quelltext"/>
                <w:b/>
                <w:bCs/>
                <w:color w:val="C9211E"/>
              </w:rPr>
              <w:t>3.0</w:t>
            </w:r>
            <w:r>
              <w:rPr/>
              <w:t>.</w:t>
            </w:r>
          </w:p>
        </w:tc>
      </w:tr>
      <w:tr>
        <w:trPr/>
        <w:tc>
          <w:tcPr>
            <w:tcW w:w="1679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</w:r>
          </w:p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to</w:t>
            </w:r>
          </w:p>
        </w:tc>
        <w:tc>
          <w:tcPr>
            <w:tcW w:w="17406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Required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the language of the output text. The target language must be one of the </w:t>
            </w:r>
            <w:hyperlink r:id="rId20">
              <w:r>
                <w:rPr>
                  <w:rStyle w:val="Internetverknpfung"/>
                </w:rPr>
                <w:t>supported languages</w:t>
              </w:r>
            </w:hyperlink>
            <w:r>
              <w:rPr/>
              <w:t xml:space="preserve"> included in the </w:t>
            </w:r>
            <w:r>
              <w:rPr>
                <w:rStyle w:val="Quelltext"/>
              </w:rPr>
              <w:t>translation</w:t>
            </w:r>
            <w:r>
              <w:rPr/>
              <w:t xml:space="preserve"> scope. For example, use </w:t>
            </w:r>
            <w:r>
              <w:rPr>
                <w:rStyle w:val="Quelltext"/>
              </w:rPr>
              <w:t>to=de</w:t>
            </w:r>
            <w:r>
              <w:rPr/>
              <w:t xml:space="preserve"> to translate to German. </w:t>
              <w:br/>
              <w:t xml:space="preserve">It's possible to translate to multiple languages simultaneously by repeating the parameter in the query string. For example, use </w:t>
            </w:r>
            <w:r>
              <w:rPr>
                <w:rStyle w:val="Quelltext"/>
              </w:rPr>
              <w:t>to=de&amp;to=it</w:t>
            </w:r>
            <w:r>
              <w:rPr/>
              <w:t xml:space="preserve"> to translate to German and Italian.</w:t>
            </w:r>
          </w:p>
        </w:tc>
      </w:tr>
    </w:tbl>
    <w:p>
      <w:pPr>
        <w:pStyle w:val="Textkrper"/>
        <w:bidi w:val="0"/>
        <w:spacing w:lineRule="auto" w:line="276" w:before="0" w:after="140"/>
        <w:jc w:val="left"/>
        <w:rPr/>
      </w:pPr>
      <w:r>
        <w:rPr/>
      </w:r>
      <w:bookmarkStart w:id="2" w:name="optional-parameters"/>
      <w:bookmarkStart w:id="3" w:name="optional-parameters"/>
      <w:bookmarkEnd w:id="3"/>
    </w:p>
    <w:p>
      <w:pPr>
        <w:pStyle w:val="Berschrift4"/>
        <w:bidi w:val="0"/>
        <w:ind w:left="0" w:hanging="0"/>
        <w:jc w:val="left"/>
        <w:rPr/>
      </w:pPr>
      <w:r>
        <w:rPr/>
        <w:t>Optional Parameters</w:t>
      </w:r>
    </w:p>
    <w:p>
      <w:pPr>
        <w:pStyle w:val="Textkrper"/>
        <w:bidi w:val="0"/>
        <w:jc w:val="left"/>
        <w:rPr/>
      </w:pPr>
      <w:r>
        <w:rPr/>
      </w:r>
    </w:p>
    <w:p>
      <w:pPr>
        <w:pStyle w:val="Textkrper"/>
        <w:bidi w:val="0"/>
        <w:jc w:val="left"/>
        <w:rPr/>
      </w:pPr>
      <w:r>
        <w:rPr/>
        <w:t>These query paramters apply (TODO: double check) to all five Tranaslor requst types above.</w:t>
      </w:r>
    </w:p>
    <w:tbl>
      <w:tblPr>
        <w:tblW w:w="5000" w:type="pct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1911"/>
        <w:gridCol w:w="23203"/>
      </w:tblGrid>
      <w:tr>
        <w:trPr>
          <w:tblHeader w:val="true"/>
        </w:trPr>
        <w:tc>
          <w:tcPr>
            <w:tcW w:w="1911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Query parameter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berschrift"/>
              <w:widowControl w:val="false"/>
              <w:bidi w:val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from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the language of the input text. Find which languages are available to translate from by looking up </w:t>
            </w:r>
            <w:hyperlink r:id="rId21">
              <w:r>
                <w:rPr>
                  <w:rStyle w:val="Internetverknpfung"/>
                </w:rPr>
                <w:t>supported languages</w:t>
              </w:r>
            </w:hyperlink>
            <w:r>
              <w:rPr/>
              <w:t xml:space="preserve"> using the </w:t>
            </w:r>
            <w:r>
              <w:rPr>
                <w:rStyle w:val="Quelltext"/>
              </w:rPr>
              <w:t>translation</w:t>
            </w:r>
            <w:r>
              <w:rPr/>
              <w:t xml:space="preserve"> scope. If the </w:t>
            </w:r>
            <w:r>
              <w:rPr>
                <w:rStyle w:val="Quelltext"/>
              </w:rPr>
              <w:t>from</w:t>
            </w:r>
            <w:r>
              <w:rPr/>
              <w:t xml:space="preserve"> parameter is not specified, automatic language detection is applied to determine the source language. </w:t>
              <w:br/>
              <w:br/>
              <w:t xml:space="preserve">You must use the </w:t>
            </w:r>
            <w:r>
              <w:rPr>
                <w:rStyle w:val="Quelltext"/>
              </w:rPr>
              <w:t>from</w:t>
            </w:r>
            <w:r>
              <w:rPr/>
              <w:t xml:space="preserve"> parameter rather than autodetection when using the </w:t>
            </w:r>
            <w:hyperlink r:id="rId22">
              <w:r>
                <w:rPr>
                  <w:rStyle w:val="Internetverknpfung"/>
                </w:rPr>
                <w:t>dynamic dictionary</w:t>
              </w:r>
            </w:hyperlink>
            <w:r>
              <w:rPr/>
              <w:t xml:space="preserve"> feature.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textType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Defines whether the text being translated is plain text or HTML text. Any HTML needs to be a well-formed, complete element. Possible values are: </w:t>
            </w:r>
            <w:r>
              <w:rPr>
                <w:rStyle w:val="Quelltext"/>
                <w:b/>
                <w:bCs/>
              </w:rPr>
              <w:t>plain</w:t>
            </w:r>
            <w:r>
              <w:rPr/>
              <w:t xml:space="preserve"> (default) or </w:t>
            </w:r>
            <w:r>
              <w:rPr>
                <w:rStyle w:val="Quelltext"/>
                <w:b/>
                <w:bCs/>
              </w:rPr>
              <w:t>html</w:t>
            </w:r>
            <w:r>
              <w:rPr/>
              <w:t>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category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rStyle w:val="Betont"/>
              </w:rPr>
            </w:pPr>
            <w:r>
              <w:rPr/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A string specifying the category (domain) of the translation. This parameter is used to get translations from a customized system built with </w:t>
            </w:r>
            <w:hyperlink r:id="rId23">
              <w:r>
                <w:rPr>
                  <w:rStyle w:val="Internetverknpfung"/>
                </w:rPr>
                <w:t>Custom Translator</w:t>
              </w:r>
            </w:hyperlink>
            <w:r>
              <w:rPr/>
              <w:t xml:space="preserve">. Add the Category ID from your Custom Translator </w:t>
            </w:r>
            <w:r>
              <w:fldChar w:fldCharType="begin"/>
            </w:r>
            <w:r>
              <w:rPr>
                <w:rStyle w:val="Internetverknpfung"/>
              </w:rPr>
              <w:instrText xml:space="preserve"> HYPERLINK "https://docs.microsoft.com/en-us/azure/cognitive-services/translator/custom-translator/how-to-create-project" \l "view-project-details"</w:instrText>
            </w:r>
            <w:r>
              <w:rPr>
                <w:rStyle w:val="Internetverknpfung"/>
              </w:rPr>
              <w:fldChar w:fldCharType="separate"/>
            </w:r>
            <w:r>
              <w:rPr>
                <w:rStyle w:val="Internetverknpfung"/>
              </w:rPr>
              <w:t>project details</w:t>
            </w:r>
            <w:r>
              <w:rPr>
                <w:rStyle w:val="Internetverknpfung"/>
              </w:rPr>
              <w:fldChar w:fldCharType="end"/>
            </w:r>
            <w:r>
              <w:rPr/>
              <w:t xml:space="preserve"> to this parameter to use your deployed customized system. Default value is: </w:t>
            </w:r>
            <w:r>
              <w:rPr>
                <w:rStyle w:val="Quelltext"/>
              </w:rPr>
              <w:t>general</w:t>
            </w:r>
            <w:r>
              <w:rPr/>
              <w:t>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profanityAction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how profanities should be treated in translations. Possible values are: </w:t>
            </w:r>
            <w:r>
              <w:rPr>
                <w:rStyle w:val="Quelltext"/>
              </w:rPr>
              <w:t>NoAction</w:t>
            </w:r>
            <w:r>
              <w:rPr/>
              <w:t xml:space="preserve"> (default), </w:t>
            </w:r>
            <w:r>
              <w:rPr>
                <w:rStyle w:val="Quelltext"/>
              </w:rPr>
              <w:t>Marked</w:t>
            </w:r>
            <w:r>
              <w:rPr/>
              <w:t xml:space="preserve"> or </w:t>
            </w:r>
            <w:r>
              <w:rPr>
                <w:rStyle w:val="Quelltext"/>
              </w:rPr>
              <w:t>Deleted</w:t>
            </w:r>
            <w:r>
              <w:rPr/>
              <w:t xml:space="preserve">. To understand ways to treat profanity, see </w:t>
            </w:r>
            <w:r>
              <w:fldChar w:fldCharType="begin"/>
            </w:r>
            <w:r>
              <w:rPr>
                <w:rStyle w:val="Internetverknpfung"/>
              </w:rPr>
              <w:instrText xml:space="preserve"> HYPERLINK "https://docs.microsoft.com/en-us/azure/cognitive-services/translator/reference/v3-0-translate" \l "handle-profanity"</w:instrText>
            </w:r>
            <w:r>
              <w:rPr>
                <w:rStyle w:val="Internetverknpfung"/>
              </w:rPr>
              <w:fldChar w:fldCharType="separate"/>
            </w:r>
            <w:r>
              <w:rPr>
                <w:rStyle w:val="Internetverknpfung"/>
              </w:rPr>
              <w:t>Profanity handling</w:t>
            </w:r>
            <w:r>
              <w:rPr>
                <w:rStyle w:val="Internetverknpfung"/>
              </w:rPr>
              <w:fldChar w:fldCharType="end"/>
            </w:r>
            <w:r>
              <w:rPr/>
              <w:t>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profanityMarker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how profanities should be marked in translations. Possible values are: </w:t>
            </w:r>
            <w:r>
              <w:rPr>
                <w:rStyle w:val="Quelltext"/>
              </w:rPr>
              <w:t>Asterisk</w:t>
            </w:r>
            <w:r>
              <w:rPr/>
              <w:t xml:space="preserve"> (default) or </w:t>
            </w:r>
            <w:r>
              <w:rPr>
                <w:rStyle w:val="Quelltext"/>
              </w:rPr>
              <w:t>Tag</w:t>
            </w:r>
            <w:r>
              <w:rPr/>
              <w:t xml:space="preserve">. To understand ways to treat profanity, see </w:t>
            </w:r>
            <w:r>
              <w:fldChar w:fldCharType="begin"/>
            </w:r>
            <w:r>
              <w:rPr>
                <w:rStyle w:val="Internetverknpfung"/>
              </w:rPr>
              <w:instrText xml:space="preserve"> HYPERLINK "https://docs.microsoft.com/en-us/azure/cognitive-services/translator/reference/v3-0-translate" \l "handle-profanity"</w:instrText>
            </w:r>
            <w:r>
              <w:rPr>
                <w:rStyle w:val="Internetverknpfung"/>
              </w:rPr>
              <w:fldChar w:fldCharType="separate"/>
            </w:r>
            <w:r>
              <w:rPr>
                <w:rStyle w:val="Internetverknpfung"/>
              </w:rPr>
              <w:t>Profanity handling</w:t>
            </w:r>
            <w:r>
              <w:rPr>
                <w:rStyle w:val="Internetverknpfung"/>
              </w:rPr>
              <w:fldChar w:fldCharType="end"/>
            </w:r>
            <w:r>
              <w:rPr/>
              <w:t>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includeAlignment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whether to include alignment projection from source text to translated text. Possible values are: </w:t>
            </w:r>
            <w:r>
              <w:rPr>
                <w:rStyle w:val="Quelltext"/>
              </w:rPr>
              <w:t>true</w:t>
            </w:r>
            <w:r>
              <w:rPr/>
              <w:t xml:space="preserve"> or </w:t>
            </w:r>
            <w:r>
              <w:rPr>
                <w:rStyle w:val="Quelltext"/>
              </w:rPr>
              <w:t>false</w:t>
            </w:r>
            <w:r>
              <w:rPr/>
              <w:t xml:space="preserve"> (default).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includeSentenceLength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whether to include sentence boundaries for the input text and the translated text. Possible values are: </w:t>
            </w:r>
            <w:r>
              <w:rPr>
                <w:rStyle w:val="Quelltext"/>
              </w:rPr>
              <w:t>true</w:t>
            </w:r>
            <w:r>
              <w:rPr/>
              <w:t xml:space="preserve"> or </w:t>
            </w:r>
            <w:r>
              <w:rPr>
                <w:rStyle w:val="Quelltext"/>
              </w:rPr>
              <w:t>false</w:t>
            </w:r>
            <w:r>
              <w:rPr/>
              <w:t xml:space="preserve"> (default).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suggestedFrom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a fallback language if the language of the input text can't be identified. Language autodetection is applied when the </w:t>
            </w:r>
            <w:r>
              <w:rPr>
                <w:rStyle w:val="Quelltext"/>
              </w:rPr>
              <w:t>from</w:t>
            </w:r>
            <w:r>
              <w:rPr/>
              <w:t xml:space="preserve"> parameter is omitted. If detection fails, the </w:t>
            </w:r>
            <w:r>
              <w:rPr>
                <w:rStyle w:val="Quelltext"/>
              </w:rPr>
              <w:t>suggestedFrom</w:t>
            </w:r>
            <w:r>
              <w:rPr/>
              <w:t xml:space="preserve"> language will be assumed.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fromScript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>Specifies the script of the input text.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toScript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>Specifies the script of the translated text.</w:t>
            </w:r>
          </w:p>
        </w:tc>
      </w:tr>
      <w:tr>
        <w:trPr/>
        <w:tc>
          <w:tcPr>
            <w:tcW w:w="1911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t>allowFallback</w:t>
            </w:r>
          </w:p>
        </w:tc>
        <w:tc>
          <w:tcPr>
            <w:tcW w:w="23203" w:type="dxa"/>
            <w:tcBorders/>
            <w:vAlign w:val="center"/>
          </w:tcPr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>
                <w:rStyle w:val="Betont"/>
              </w:rPr>
              <w:t>Optional parameter</w:t>
            </w:r>
            <w:r>
              <w:rPr/>
              <w:t xml:space="preserve">. </w:t>
            </w:r>
          </w:p>
          <w:p>
            <w:pPr>
              <w:pStyle w:val="Tabelleninhalt"/>
              <w:widowControl w:val="false"/>
              <w:bidi w:val="0"/>
              <w:jc w:val="left"/>
              <w:rPr/>
            </w:pPr>
            <w:r>
              <w:rPr/>
              <w:br/>
              <w:t xml:space="preserve">Specifies that the service is allowed to fall back to a general system when a custom system does not exist. Possible values are: </w:t>
            </w:r>
            <w:r>
              <w:rPr>
                <w:rStyle w:val="Quelltext"/>
              </w:rPr>
              <w:t>true</w:t>
            </w:r>
            <w:r>
              <w:rPr/>
              <w:t xml:space="preserve"> (default) or </w:t>
            </w:r>
            <w:r>
              <w:rPr>
                <w:rStyle w:val="Quelltext"/>
              </w:rPr>
              <w:t>false</w:t>
            </w:r>
            <w:r>
              <w:rPr/>
              <w:t xml:space="preserve">. </w:t>
              <w:br/>
              <w:br/>
            </w:r>
            <w:r>
              <w:rPr>
                <w:rStyle w:val="Quelltext"/>
              </w:rPr>
              <w:t>allowFallback=false</w:t>
            </w:r>
            <w:r>
              <w:rPr/>
              <w:t xml:space="preserve"> specifies that the translation should only use systems trained for the </w:t>
            </w:r>
            <w:r>
              <w:rPr>
                <w:rStyle w:val="Quelltext"/>
              </w:rPr>
              <w:t>category</w:t>
            </w:r>
            <w:r>
              <w:rPr/>
              <w:t xml:space="preserve"> specified by the request. If a translation for language X to language Y requires chaining through a pivot language E, then all the systems in the chain (X-&gt;E and E-&gt;Y) will need to be custom and have the same category. If no system is found with the specific category, the request will return a 400 status code. </w:t>
            </w:r>
            <w:r>
              <w:rPr>
                <w:rStyle w:val="Quelltext"/>
              </w:rPr>
              <w:t>allowFallback=true</w:t>
            </w:r>
            <w:r>
              <w:rPr/>
              <w:t xml:space="preserve"> specifies that the service is allowed to fall back to a general system when a custom system does not exist.</w:t>
            </w:r>
          </w:p>
        </w:tc>
      </w:tr>
    </w:tbl>
    <w:p>
      <w:pPr>
        <w:pStyle w:val="Textkrper"/>
        <w:bidi w:val="0"/>
        <w:jc w:val="left"/>
        <w:rPr/>
      </w:pPr>
      <w:r>
        <w:rPr/>
      </w:r>
    </w:p>
    <w:p>
      <w:pPr>
        <w:pStyle w:val="Berschrift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Example Response Object</w:t>
      </w:r>
    </w:p>
    <w:p>
      <w:pPr>
        <w:pStyle w:val="Textkrper"/>
        <w:bidi w:val="0"/>
        <w:jc w:val="left"/>
        <w:rPr>
          <w:b/>
          <w:b/>
          <w:bCs/>
        </w:rPr>
      </w:pPr>
      <w:r>
        <w:rPr>
          <w:b/>
          <w:bCs/>
        </w:rPr>
        <w:t>Input Request Body</w:t>
      </w:r>
    </w:p>
    <w:p>
      <w:pPr>
        <w:pStyle w:val="Textkrper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input is an json array of two json objects:</w:t>
      </w:r>
    </w:p>
    <w:p>
      <w:pPr>
        <w:pStyle w:val="VorformatierterText"/>
        <w:bidi w:val="0"/>
        <w:jc w:val="left"/>
        <w:rPr/>
      </w:pPr>
      <w:r>
        <w:rPr/>
        <w:t xml:space="preserve"> </w:t>
      </w:r>
      <w:r>
        <w:rPr/>
        <w:t>[ {"text":"Freitag"}, {"text":"Montag"} 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Response Object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the joson response object: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[{"translations": [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{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"text": "Friday",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"to": "en",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"sentLen": {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>"srcSentLen": [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7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],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>"transSentLen": [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6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]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>}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}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  </w:t>
      </w:r>
      <w:r>
        <w:rPr>
          <w:rFonts w:ascii="Bitstream Vera Sans Mono" w:hAnsi="Bitstream Vera Sans Mono"/>
        </w:rPr>
        <w:t>]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</w:t>
      </w:r>
      <w:r>
        <w:rPr>
          <w:rFonts w:ascii="Bitstream Vera Sans Mono" w:hAnsi="Bitstream Vera Sans Mono"/>
        </w:rPr>
        <w:t>},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{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>"translations": [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>{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"text": "Monday",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"to": "en",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"sentLen": {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ab/>
        <w:t>"srcSentLen": [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ab/>
        <w:tab/>
        <w:t>6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ab/>
        <w:t>],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ab/>
        <w:t>"transSentLen": [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ab/>
        <w:tab/>
        <w:t>6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ab/>
        <w:t>]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ab/>
        <w:t>}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ab/>
        <w:t>}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ab/>
        <w:t>]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}</w:t>
      </w:r>
    </w:p>
    <w:p>
      <w:pPr>
        <w:pStyle w:val="VorformatierterText"/>
        <w:bidi w:val="0"/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850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o Medium">
    <w:charset w:val="01"/>
    <w:family w:val="swiss"/>
    <w:pitch w:val="default"/>
  </w:font>
  <w:font w:name="Karla SemiBold">
    <w:charset w:val="01"/>
    <w:family w:val="swiss"/>
    <w:pitch w:val="variable"/>
  </w:font>
  <w:font w:name="Liberation Mono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Karla SemiBold">
    <w:charset w:val="01"/>
    <w:family w:val="swiss"/>
    <w:pitch w:val="default"/>
  </w:font>
  <w:font w:name="Bitstream Vera Sans Mono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view w:val="web"/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 Medium" w:hAnsi="Lato Medium" w:eastAsia="Noto Serif CJK SC" w:cs="FreeSans"/>
        <w:kern w:val="2"/>
        <w:sz w:val="21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ato Medium" w:hAnsi="Lato Medium" w:eastAsia="Noto Serif CJK SC" w:cs="FreeSans"/>
      <w:color w:val="auto"/>
      <w:kern w:val="2"/>
      <w:sz w:val="21"/>
      <w:szCs w:val="24"/>
      <w:lang w:val="en-US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Berschrift4">
    <w:name w:val="Heading 4"/>
    <w:basedOn w:val="Berschrift"/>
    <w:next w:val="Textkrper"/>
    <w:qFormat/>
    <w:pPr>
      <w:numPr>
        <w:ilvl w:val="0"/>
        <w:numId w:val="0"/>
      </w:numPr>
      <w:spacing w:before="120" w:after="120"/>
      <w:outlineLvl w:val="3"/>
    </w:pPr>
    <w:rPr>
      <w:rFonts w:ascii="Karla SemiBold" w:hAnsi="Karla SemiBold" w:eastAsia="Noto Serif CJK SC" w:cs="FreeSans"/>
      <w:b/>
      <w:bCs w:val="false"/>
      <w:sz w:val="24"/>
      <w:szCs w:val="24"/>
    </w:rPr>
  </w:style>
  <w:style w:type="paragraph" w:styleId="Berschrift5">
    <w:name w:val="Heading 5"/>
    <w:basedOn w:val="Berschrift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 w:val="false"/>
      <w:sz w:val="24"/>
      <w:szCs w:val="24"/>
    </w:rPr>
  </w:style>
  <w:style w:type="character" w:styleId="Betont">
    <w:name w:val="Betont"/>
    <w:qFormat/>
    <w:rPr>
      <w:i/>
      <w:iCs/>
    </w:rPr>
  </w:style>
  <w:style w:type="character" w:styleId="Quelltext">
    <w:name w:val="Quelltext"/>
    <w:qFormat/>
    <w:rPr>
      <w:rFonts w:ascii="Liberation Mono" w:hAnsi="Liberation Mono" w:eastAsia="Noto Sans Mono CJK SC" w:cs="Liberation Mono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BesuchteInternetverknpfung">
    <w:name w:val="Besuchte Internetverknüpfung"/>
    <w:rPr>
      <w:color w:val="800000"/>
      <w:u w:val="single"/>
      <w:lang w:val="zxx" w:eastAsia="zxx" w:bidi="zxx"/>
    </w:rPr>
  </w:style>
  <w:style w:type="character" w:styleId="Starkbetont">
    <w:name w:val="Stark betont"/>
    <w:qFormat/>
    <w:rPr>
      <w:b/>
      <w:bCs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Karla SemiBold" w:hAnsi="Karla SemiBold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ascii="Lato Medium" w:hAnsi="Lato Medium"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Lato Medium" w:hAnsi="Lato Medium" w:cs="FreeSans"/>
      <w:i/>
      <w:iCs/>
      <w:sz w:val="21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Lato Medium" w:hAnsi="Lato Medium" w:cs="FreeSans"/>
      <w:lang w:val="zxx" w:eastAsia="zxx" w:bidi="zxx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zure.microsoft.com/en-us/offers/ms-azr-0003p/" TargetMode="External"/><Relationship Id="rId3" Type="http://schemas.openxmlformats.org/officeDocument/2006/relationships/hyperlink" Target="https://docs.microsoft.com/en-us/azure/azure-resource-manager/management/azure-subscription-service-limits" TargetMode="External"/><Relationship Id="rId4" Type="http://schemas.openxmlformats.org/officeDocument/2006/relationships/hyperlink" Target="https://docs.microsoft.com/en-us/azure/cost-management-billing/manage/cancel-azure-subscription" TargetMode="External"/><Relationship Id="rId5" Type="http://schemas.openxmlformats.org/officeDocument/2006/relationships/hyperlink" Target="https://docs.microsoft.com/en-us/azure/cognitive-services/translator/" TargetMode="External"/><Relationship Id="rId6" Type="http://schemas.openxmlformats.org/officeDocument/2006/relationships/hyperlink" Target="https://docs.microsoft.com/en-us/azure/cognitive-services/translator/quickstart-translator?tabs=csharp" TargetMode="External"/><Relationship Id="rId7" Type="http://schemas.openxmlformats.org/officeDocument/2006/relationships/hyperlink" Target="https://github.com/MicrosoftDocs/azure-docs/blob/main/articles/cognitive-services/Translator/reference/v3-0-translate.md" TargetMode="External"/><Relationship Id="rId8" Type="http://schemas.openxmlformats.org/officeDocument/2006/relationships/hyperlink" Target="https://docs.microsoft.com/en-us/azure/cognitive-services/translator/reference/v3-0-languages" TargetMode="External"/><Relationship Id="rId9" Type="http://schemas.openxmlformats.org/officeDocument/2006/relationships/hyperlink" Target="https://docs.microsoft.com/en-us/azure/cognitive-services/translator/reference/v3-0-translate" TargetMode="External"/><Relationship Id="rId10" Type="http://schemas.openxmlformats.org/officeDocument/2006/relationships/hyperlink" Target="https://docs.microsoft.com/en-us/azure/cognitive-services/translator/reference/v3-0-break-sentence" TargetMode="External"/><Relationship Id="rId11" Type="http://schemas.openxmlformats.org/officeDocument/2006/relationships/hyperlink" Target="https://docs.microsoft.com/en-us/azure/cognitive-services/translator/reference/v3-0-dictionary-lookup" TargetMode="External"/><Relationship Id="rId12" Type="http://schemas.openxmlformats.org/officeDocument/2006/relationships/hyperlink" Target="https://docs.microsoft.com/en-us/azure/cognitive-services/translator/reference/v3-0-dictionary-examples" TargetMode="External"/><Relationship Id="rId13" Type="http://schemas.openxmlformats.org/officeDocument/2006/relationships/hyperlink" Target="https://docs.microsoft.com/en-us/azure/cognitive-services/translator/reference/v3-0-languages" TargetMode="External"/><Relationship Id="rId14" Type="http://schemas.openxmlformats.org/officeDocument/2006/relationships/hyperlink" Target="https://docs.microsoft.com/en-us/azure/cognitive-services/translator/reference/v3-0-translate" TargetMode="External"/><Relationship Id="rId15" Type="http://schemas.openxmlformats.org/officeDocument/2006/relationships/hyperlink" Target="https://docs.microsoft.com/en-us/azure/cognitive-services/translator/reference/v3-0-break-sentence" TargetMode="External"/><Relationship Id="rId16" Type="http://schemas.openxmlformats.org/officeDocument/2006/relationships/hyperlink" Target="https://docs.microsoft.com/en-us/azure/cognitive-services/translator/reference/v3-0-dictionary-lookup" TargetMode="External"/><Relationship Id="rId17" Type="http://schemas.openxmlformats.org/officeDocument/2006/relationships/hyperlink" Target="https://docs.microsoft.com/en-us/azure/cognitive-services/translator/reference/v3-0-dictionary-examples" TargetMode="External"/><Relationship Id="rId18" Type="http://schemas.openxmlformats.org/officeDocument/2006/relationships/hyperlink" Target="https://docs.microsoft.com/en-us/azure/cognitive-services/translator/reference/v3-0-reference" TargetMode="External"/><Relationship Id="rId19" Type="http://schemas.openxmlformats.org/officeDocument/2006/relationships/hyperlink" Target="https://docs.microsoft.com/en-us/azure/cognitive-services/translator/quickstart-translator?tabs=csharp" TargetMode="External"/><Relationship Id="rId20" Type="http://schemas.openxmlformats.org/officeDocument/2006/relationships/hyperlink" Target="https://docs.microsoft.com/en-us/azure/cognitive-services/translator/reference/v3-0-languages" TargetMode="External"/><Relationship Id="rId21" Type="http://schemas.openxmlformats.org/officeDocument/2006/relationships/hyperlink" Target="https://docs.microsoft.com/en-us/azure/cognitive-services/translator/reference/v3-0-languages" TargetMode="External"/><Relationship Id="rId22" Type="http://schemas.openxmlformats.org/officeDocument/2006/relationships/hyperlink" Target="https://docs.microsoft.com/en-us/azure/cognitive-services/translator/dynamic-dictionary" TargetMode="External"/><Relationship Id="rId23" Type="http://schemas.openxmlformats.org/officeDocument/2006/relationships/hyperlink" Target="https://docs.microsoft.com/en-us/azure/cognitive-services/translator/customization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367</TotalTime>
  <Application>LibreOffice/7.3.2.2$Linux_X86_64 LibreOffice_project/30$Build-2</Application>
  <AppVersion>15.0000</AppVersion>
  <Pages>1</Pages>
  <Words>1192</Words>
  <Characters>7615</Characters>
  <CharactersWithSpaces>8751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2022-03-15T08:36:10Z</dcterms:created>
  <dc:creator/>
  <dc:description/>
  <dc:language>de-DE</dc:language>
  <cp:lastModifiedBy/>
  <dcterms:modified xsi:type="dcterms:W3CDTF">2022-04-28T08:54:08Z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